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85"/>
        <w:gridCol w:w="4786"/>
      </w:tblGrid>
      <w:tr w:rsidR="006B3042" w:rsidRPr="00293100" w14:paraId="598A9BE5" w14:textId="77777777" w:rsidTr="0084017B">
        <w:tc>
          <w:tcPr>
            <w:tcW w:w="4785" w:type="dxa"/>
          </w:tcPr>
          <w:p w14:paraId="42F52784" w14:textId="77777777" w:rsidR="006B3042" w:rsidRDefault="006B3042" w:rsidP="0084017B">
            <w:pPr>
              <w:rPr>
                <w:rFonts w:ascii="Times New Roman" w:hAnsi="Times New Roman" w:cs="Times New Roman"/>
                <w:sz w:val="24"/>
                <w:szCs w:val="24"/>
              </w:rPr>
            </w:pPr>
            <w:permStart w:id="1569546545" w:edGrp="everyone"/>
            <w:permEnd w:id="1569546545"/>
            <w:r w:rsidRPr="00293100">
              <w:rPr>
                <w:rFonts w:ascii="Times New Roman" w:hAnsi="Times New Roman" w:cs="Times New Roman"/>
                <w:sz w:val="24"/>
                <w:szCs w:val="24"/>
              </w:rPr>
              <w:t>ПРЕДВАРИТЕЛЬНО УТВЕРЖДЕН:</w:t>
            </w:r>
          </w:p>
          <w:p w14:paraId="51F9C30D" w14:textId="77777777" w:rsidR="006B3042" w:rsidRDefault="006B3042" w:rsidP="0084017B">
            <w:pPr>
              <w:rPr>
                <w:rFonts w:ascii="Times New Roman" w:hAnsi="Times New Roman" w:cs="Times New Roman"/>
                <w:sz w:val="24"/>
                <w:szCs w:val="24"/>
              </w:rPr>
            </w:pPr>
          </w:p>
          <w:p w14:paraId="75BCAA3A" w14:textId="77777777" w:rsidR="006B3042" w:rsidRDefault="006B3042" w:rsidP="0084017B">
            <w:pPr>
              <w:rPr>
                <w:rFonts w:ascii="Times New Roman" w:hAnsi="Times New Roman" w:cs="Times New Roman"/>
                <w:sz w:val="24"/>
                <w:szCs w:val="24"/>
              </w:rPr>
            </w:pPr>
            <w:r>
              <w:rPr>
                <w:rFonts w:ascii="Times New Roman" w:hAnsi="Times New Roman" w:cs="Times New Roman"/>
                <w:sz w:val="24"/>
                <w:szCs w:val="24"/>
              </w:rPr>
              <w:t>Советом директоров</w:t>
            </w:r>
          </w:p>
          <w:p w14:paraId="61DB7179" w14:textId="77777777" w:rsidR="006B3042" w:rsidRDefault="006B3042" w:rsidP="0084017B">
            <w:pPr>
              <w:rPr>
                <w:rFonts w:ascii="Times New Roman" w:hAnsi="Times New Roman" w:cs="Times New Roman"/>
                <w:sz w:val="24"/>
                <w:szCs w:val="24"/>
              </w:rPr>
            </w:pPr>
            <w:r>
              <w:rPr>
                <w:rFonts w:ascii="Times New Roman" w:hAnsi="Times New Roman" w:cs="Times New Roman"/>
                <w:sz w:val="24"/>
                <w:szCs w:val="24"/>
              </w:rPr>
              <w:t>АО «Водоканал»</w:t>
            </w:r>
          </w:p>
          <w:p w14:paraId="3A9D1948" w14:textId="6C93D8AF" w:rsidR="006B3042" w:rsidRDefault="00143304" w:rsidP="0084017B">
            <w:pPr>
              <w:rPr>
                <w:rFonts w:ascii="Times New Roman" w:hAnsi="Times New Roman" w:cs="Times New Roman"/>
                <w:sz w:val="24"/>
                <w:szCs w:val="24"/>
              </w:rPr>
            </w:pPr>
            <w:r>
              <w:rPr>
                <w:rFonts w:ascii="Times New Roman" w:hAnsi="Times New Roman" w:cs="Times New Roman"/>
                <w:sz w:val="24"/>
                <w:szCs w:val="24"/>
              </w:rPr>
              <w:t xml:space="preserve">Протокол № </w:t>
            </w:r>
            <w:r w:rsidR="00EE2357">
              <w:rPr>
                <w:rFonts w:ascii="Times New Roman" w:hAnsi="Times New Roman" w:cs="Times New Roman"/>
                <w:sz w:val="24"/>
                <w:szCs w:val="24"/>
              </w:rPr>
              <w:t>117</w:t>
            </w:r>
          </w:p>
          <w:p w14:paraId="37DFAF55" w14:textId="19B59E29" w:rsidR="006B3042" w:rsidRPr="00293100" w:rsidRDefault="00EE2357" w:rsidP="00F03742">
            <w:pPr>
              <w:rPr>
                <w:rFonts w:ascii="Times New Roman" w:hAnsi="Times New Roman" w:cs="Times New Roman"/>
                <w:sz w:val="24"/>
                <w:szCs w:val="24"/>
              </w:rPr>
            </w:pPr>
            <w:r>
              <w:rPr>
                <w:rFonts w:ascii="Times New Roman" w:hAnsi="Times New Roman" w:cs="Times New Roman"/>
                <w:sz w:val="24"/>
                <w:szCs w:val="24"/>
              </w:rPr>
              <w:t>От «16</w:t>
            </w:r>
            <w:r w:rsidR="009D56F6">
              <w:rPr>
                <w:rFonts w:ascii="Times New Roman" w:hAnsi="Times New Roman" w:cs="Times New Roman"/>
                <w:sz w:val="24"/>
                <w:szCs w:val="24"/>
              </w:rPr>
              <w:t xml:space="preserve">» мая </w:t>
            </w:r>
            <w:r w:rsidR="006B3042">
              <w:rPr>
                <w:rFonts w:ascii="Times New Roman" w:hAnsi="Times New Roman" w:cs="Times New Roman"/>
                <w:sz w:val="24"/>
                <w:szCs w:val="24"/>
              </w:rPr>
              <w:t>201</w:t>
            </w:r>
            <w:r w:rsidR="00143304">
              <w:rPr>
                <w:rFonts w:ascii="Times New Roman" w:hAnsi="Times New Roman" w:cs="Times New Roman"/>
                <w:sz w:val="24"/>
                <w:szCs w:val="24"/>
              </w:rPr>
              <w:t>9</w:t>
            </w:r>
            <w:r w:rsidR="006B3042">
              <w:rPr>
                <w:rFonts w:ascii="Times New Roman" w:hAnsi="Times New Roman" w:cs="Times New Roman"/>
                <w:sz w:val="24"/>
                <w:szCs w:val="24"/>
              </w:rPr>
              <w:t xml:space="preserve"> г.</w:t>
            </w:r>
          </w:p>
        </w:tc>
        <w:tc>
          <w:tcPr>
            <w:tcW w:w="4786" w:type="dxa"/>
          </w:tcPr>
          <w:p w14:paraId="1B5610FF" w14:textId="77777777" w:rsidR="006B3042" w:rsidRPr="00293100" w:rsidRDefault="006B3042" w:rsidP="0084017B">
            <w:pPr>
              <w:rPr>
                <w:rFonts w:ascii="Times New Roman" w:hAnsi="Times New Roman" w:cs="Times New Roman"/>
                <w:sz w:val="24"/>
                <w:szCs w:val="24"/>
              </w:rPr>
            </w:pPr>
            <w:r w:rsidRPr="00293100">
              <w:rPr>
                <w:rFonts w:ascii="Times New Roman" w:hAnsi="Times New Roman" w:cs="Times New Roman"/>
                <w:sz w:val="24"/>
                <w:szCs w:val="24"/>
              </w:rPr>
              <w:t>УТВЕРЖДЕН:</w:t>
            </w:r>
          </w:p>
          <w:p w14:paraId="4FD6B431" w14:textId="77777777" w:rsidR="006B3042" w:rsidRDefault="006B3042" w:rsidP="0084017B">
            <w:pPr>
              <w:rPr>
                <w:rFonts w:ascii="Times New Roman" w:hAnsi="Times New Roman" w:cs="Times New Roman"/>
                <w:sz w:val="24"/>
                <w:szCs w:val="24"/>
              </w:rPr>
            </w:pPr>
          </w:p>
          <w:p w14:paraId="7ACBA66C" w14:textId="77777777" w:rsidR="006B3042" w:rsidRDefault="006B3042" w:rsidP="0084017B">
            <w:pPr>
              <w:rPr>
                <w:rFonts w:ascii="Times New Roman" w:hAnsi="Times New Roman" w:cs="Times New Roman"/>
                <w:sz w:val="24"/>
                <w:szCs w:val="24"/>
              </w:rPr>
            </w:pPr>
            <w:r>
              <w:rPr>
                <w:rFonts w:ascii="Times New Roman" w:hAnsi="Times New Roman" w:cs="Times New Roman"/>
                <w:sz w:val="24"/>
                <w:szCs w:val="24"/>
              </w:rPr>
              <w:t>Годовым общим собранием акционеров</w:t>
            </w:r>
          </w:p>
          <w:p w14:paraId="71BC6947" w14:textId="77777777" w:rsidR="006B3042" w:rsidRDefault="006B3042" w:rsidP="0084017B">
            <w:pPr>
              <w:rPr>
                <w:rFonts w:ascii="Times New Roman" w:hAnsi="Times New Roman" w:cs="Times New Roman"/>
                <w:sz w:val="24"/>
                <w:szCs w:val="24"/>
              </w:rPr>
            </w:pPr>
            <w:r>
              <w:rPr>
                <w:rFonts w:ascii="Times New Roman" w:hAnsi="Times New Roman" w:cs="Times New Roman"/>
                <w:sz w:val="24"/>
                <w:szCs w:val="24"/>
              </w:rPr>
              <w:t>АО «Водоканал»</w:t>
            </w:r>
          </w:p>
          <w:p w14:paraId="641FC64C" w14:textId="23ACE9AF" w:rsidR="006B3042" w:rsidRDefault="00A448BB" w:rsidP="0084017B">
            <w:pPr>
              <w:rPr>
                <w:rFonts w:ascii="Times New Roman" w:hAnsi="Times New Roman" w:cs="Times New Roman"/>
                <w:sz w:val="24"/>
                <w:szCs w:val="24"/>
              </w:rPr>
            </w:pPr>
            <w:r>
              <w:rPr>
                <w:rFonts w:ascii="Times New Roman" w:hAnsi="Times New Roman" w:cs="Times New Roman"/>
                <w:sz w:val="24"/>
                <w:szCs w:val="24"/>
              </w:rPr>
              <w:t>Протокол</w:t>
            </w:r>
            <w:r w:rsidR="00EE2357">
              <w:rPr>
                <w:rFonts w:ascii="Times New Roman" w:hAnsi="Times New Roman" w:cs="Times New Roman"/>
                <w:sz w:val="24"/>
                <w:szCs w:val="24"/>
              </w:rPr>
              <w:t xml:space="preserve"> № 9/19</w:t>
            </w:r>
          </w:p>
          <w:p w14:paraId="3207350A" w14:textId="7B6E3033" w:rsidR="006B3042" w:rsidRPr="00293100" w:rsidRDefault="00EE2357" w:rsidP="00143304">
            <w:pPr>
              <w:rPr>
                <w:rFonts w:ascii="Times New Roman" w:hAnsi="Times New Roman" w:cs="Times New Roman"/>
                <w:sz w:val="24"/>
                <w:szCs w:val="24"/>
              </w:rPr>
            </w:pPr>
            <w:r>
              <w:rPr>
                <w:rFonts w:ascii="Times New Roman" w:hAnsi="Times New Roman" w:cs="Times New Roman"/>
                <w:sz w:val="24"/>
                <w:szCs w:val="24"/>
              </w:rPr>
              <w:t xml:space="preserve">От «17» июня </w:t>
            </w:r>
            <w:bookmarkStart w:id="0" w:name="_GoBack"/>
            <w:bookmarkEnd w:id="0"/>
            <w:r w:rsidR="006B3042">
              <w:rPr>
                <w:rFonts w:ascii="Times New Roman" w:hAnsi="Times New Roman" w:cs="Times New Roman"/>
                <w:sz w:val="24"/>
                <w:szCs w:val="24"/>
              </w:rPr>
              <w:t>201</w:t>
            </w:r>
            <w:r w:rsidR="00143304">
              <w:rPr>
                <w:rFonts w:ascii="Times New Roman" w:hAnsi="Times New Roman" w:cs="Times New Roman"/>
                <w:sz w:val="24"/>
                <w:szCs w:val="24"/>
              </w:rPr>
              <w:t>9</w:t>
            </w:r>
            <w:r w:rsidR="006B3042">
              <w:rPr>
                <w:rFonts w:ascii="Times New Roman" w:hAnsi="Times New Roman" w:cs="Times New Roman"/>
                <w:sz w:val="24"/>
                <w:szCs w:val="24"/>
              </w:rPr>
              <w:t xml:space="preserve"> г.</w:t>
            </w:r>
          </w:p>
        </w:tc>
      </w:tr>
    </w:tbl>
    <w:p w14:paraId="358B832C" w14:textId="77777777" w:rsidR="006B3042" w:rsidRDefault="006B3042" w:rsidP="006B3042">
      <w:pPr>
        <w:rPr>
          <w:rFonts w:ascii="Times New Roman" w:hAnsi="Times New Roman" w:cs="Times New Roman"/>
          <w:sz w:val="24"/>
          <w:szCs w:val="24"/>
        </w:rPr>
      </w:pPr>
    </w:p>
    <w:p w14:paraId="443406CD" w14:textId="77777777" w:rsidR="006B3042" w:rsidRDefault="006B3042" w:rsidP="006B3042">
      <w:pPr>
        <w:rPr>
          <w:rFonts w:ascii="Times New Roman" w:hAnsi="Times New Roman" w:cs="Times New Roman"/>
          <w:sz w:val="24"/>
          <w:szCs w:val="24"/>
        </w:rPr>
      </w:pPr>
    </w:p>
    <w:p w14:paraId="1AF5BBD2" w14:textId="77777777" w:rsidR="006B3042" w:rsidRDefault="006B3042" w:rsidP="006B3042">
      <w:pPr>
        <w:rPr>
          <w:rFonts w:ascii="Times New Roman" w:hAnsi="Times New Roman" w:cs="Times New Roman"/>
          <w:sz w:val="24"/>
          <w:szCs w:val="24"/>
        </w:rPr>
      </w:pPr>
    </w:p>
    <w:p w14:paraId="6033167E" w14:textId="77777777" w:rsidR="006B3042" w:rsidRDefault="006B3042" w:rsidP="006B3042">
      <w:pPr>
        <w:rPr>
          <w:rFonts w:ascii="Times New Roman" w:hAnsi="Times New Roman" w:cs="Times New Roman"/>
          <w:sz w:val="24"/>
          <w:szCs w:val="24"/>
        </w:rPr>
      </w:pPr>
    </w:p>
    <w:p w14:paraId="22F2CA40" w14:textId="77777777" w:rsidR="006B3042" w:rsidRDefault="006B3042" w:rsidP="006B3042">
      <w:pPr>
        <w:rPr>
          <w:rFonts w:ascii="Times New Roman" w:hAnsi="Times New Roman" w:cs="Times New Roman"/>
          <w:sz w:val="24"/>
          <w:szCs w:val="24"/>
        </w:rPr>
      </w:pPr>
    </w:p>
    <w:p w14:paraId="5745B0FF" w14:textId="77777777" w:rsidR="006B3042" w:rsidRDefault="006B3042" w:rsidP="006B3042">
      <w:pPr>
        <w:rPr>
          <w:rFonts w:ascii="Times New Roman" w:hAnsi="Times New Roman" w:cs="Times New Roman"/>
          <w:sz w:val="24"/>
          <w:szCs w:val="24"/>
        </w:rPr>
      </w:pPr>
    </w:p>
    <w:p w14:paraId="27A405DF" w14:textId="77777777" w:rsidR="006B3042" w:rsidRDefault="006B3042" w:rsidP="006B3042">
      <w:pPr>
        <w:rPr>
          <w:rFonts w:ascii="Times New Roman" w:hAnsi="Times New Roman" w:cs="Times New Roman"/>
          <w:sz w:val="24"/>
          <w:szCs w:val="24"/>
        </w:rPr>
      </w:pPr>
    </w:p>
    <w:p w14:paraId="5A8210AE" w14:textId="77777777" w:rsidR="006B3042" w:rsidRPr="00293100" w:rsidRDefault="006B3042" w:rsidP="006B3042">
      <w:pPr>
        <w:jc w:val="center"/>
        <w:rPr>
          <w:rFonts w:ascii="Times New Roman" w:hAnsi="Times New Roman" w:cs="Times New Roman"/>
          <w:b/>
          <w:sz w:val="40"/>
          <w:szCs w:val="40"/>
        </w:rPr>
      </w:pPr>
      <w:r w:rsidRPr="00293100">
        <w:rPr>
          <w:rFonts w:ascii="Times New Roman" w:hAnsi="Times New Roman" w:cs="Times New Roman"/>
          <w:b/>
          <w:sz w:val="40"/>
          <w:szCs w:val="40"/>
        </w:rPr>
        <w:t>Отчет о финансово-хозяйственной деятельности</w:t>
      </w:r>
    </w:p>
    <w:p w14:paraId="4AC6C6CA" w14:textId="77777777" w:rsidR="006B3042" w:rsidRPr="00293100" w:rsidRDefault="006B3042" w:rsidP="006B3042">
      <w:pPr>
        <w:jc w:val="center"/>
        <w:rPr>
          <w:rFonts w:ascii="Times New Roman" w:hAnsi="Times New Roman" w:cs="Times New Roman"/>
          <w:b/>
          <w:sz w:val="40"/>
          <w:szCs w:val="40"/>
        </w:rPr>
      </w:pPr>
      <w:r>
        <w:rPr>
          <w:rFonts w:ascii="Times New Roman" w:hAnsi="Times New Roman" w:cs="Times New Roman"/>
          <w:b/>
          <w:sz w:val="40"/>
          <w:szCs w:val="40"/>
        </w:rPr>
        <w:t>АО «Водоканал» за 201</w:t>
      </w:r>
      <w:r w:rsidR="00143304">
        <w:rPr>
          <w:rFonts w:ascii="Times New Roman" w:hAnsi="Times New Roman" w:cs="Times New Roman"/>
          <w:b/>
          <w:sz w:val="40"/>
          <w:szCs w:val="40"/>
        </w:rPr>
        <w:t>8</w:t>
      </w:r>
      <w:r w:rsidRPr="00293100">
        <w:rPr>
          <w:rFonts w:ascii="Times New Roman" w:hAnsi="Times New Roman" w:cs="Times New Roman"/>
          <w:b/>
          <w:sz w:val="40"/>
          <w:szCs w:val="40"/>
        </w:rPr>
        <w:t xml:space="preserve"> год</w:t>
      </w:r>
    </w:p>
    <w:p w14:paraId="46C51C95" w14:textId="77777777" w:rsidR="006B3042" w:rsidRDefault="006B3042" w:rsidP="006B3042">
      <w:pPr>
        <w:rPr>
          <w:rFonts w:ascii="Times New Roman" w:hAnsi="Times New Roman" w:cs="Times New Roman"/>
          <w:sz w:val="24"/>
          <w:szCs w:val="24"/>
        </w:rPr>
      </w:pPr>
    </w:p>
    <w:p w14:paraId="12E65ADF" w14:textId="77777777" w:rsidR="006B3042" w:rsidRDefault="006B3042" w:rsidP="006B3042">
      <w:pPr>
        <w:rPr>
          <w:rFonts w:ascii="Times New Roman" w:hAnsi="Times New Roman" w:cs="Times New Roman"/>
          <w:sz w:val="24"/>
          <w:szCs w:val="24"/>
        </w:rPr>
      </w:pPr>
    </w:p>
    <w:p w14:paraId="2A38CF37" w14:textId="77777777" w:rsidR="006B3042" w:rsidRDefault="006B3042" w:rsidP="006B3042">
      <w:pPr>
        <w:rPr>
          <w:rFonts w:ascii="Times New Roman" w:hAnsi="Times New Roman" w:cs="Times New Roman"/>
          <w:sz w:val="24"/>
          <w:szCs w:val="24"/>
        </w:rPr>
      </w:pPr>
    </w:p>
    <w:p w14:paraId="60723F47" w14:textId="77777777" w:rsidR="006B3042" w:rsidRDefault="006B3042" w:rsidP="006B3042">
      <w:pPr>
        <w:rPr>
          <w:rFonts w:ascii="Times New Roman" w:hAnsi="Times New Roman" w:cs="Times New Roman"/>
          <w:sz w:val="24"/>
          <w:szCs w:val="24"/>
        </w:rPr>
      </w:pPr>
    </w:p>
    <w:p w14:paraId="19F27FE1" w14:textId="77777777" w:rsidR="006B3042" w:rsidRDefault="006B3042" w:rsidP="006B3042">
      <w:pPr>
        <w:rPr>
          <w:rFonts w:ascii="Times New Roman" w:hAnsi="Times New Roman" w:cs="Times New Roman"/>
          <w:sz w:val="24"/>
          <w:szCs w:val="24"/>
        </w:rPr>
      </w:pPr>
    </w:p>
    <w:p w14:paraId="0720A299" w14:textId="77777777" w:rsidR="006B3042" w:rsidRDefault="006B3042" w:rsidP="006B3042">
      <w:pPr>
        <w:rPr>
          <w:rFonts w:ascii="Times New Roman" w:hAnsi="Times New Roman" w:cs="Times New Roman"/>
          <w:sz w:val="24"/>
          <w:szCs w:val="24"/>
        </w:rPr>
      </w:pPr>
    </w:p>
    <w:p w14:paraId="0A0A827B" w14:textId="77777777" w:rsidR="006B3042" w:rsidRDefault="006B3042" w:rsidP="006B3042">
      <w:pPr>
        <w:rPr>
          <w:rFonts w:ascii="Times New Roman" w:hAnsi="Times New Roman" w:cs="Times New Roman"/>
          <w:sz w:val="24"/>
          <w:szCs w:val="24"/>
        </w:rPr>
      </w:pPr>
      <w:r>
        <w:rPr>
          <w:rFonts w:ascii="Times New Roman" w:hAnsi="Times New Roman" w:cs="Times New Roman"/>
          <w:sz w:val="24"/>
          <w:szCs w:val="24"/>
        </w:rPr>
        <w:t>Генеральный директор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43304">
        <w:rPr>
          <w:rFonts w:ascii="Times New Roman" w:hAnsi="Times New Roman" w:cs="Times New Roman"/>
          <w:sz w:val="24"/>
          <w:szCs w:val="24"/>
        </w:rPr>
        <w:t>А.А. Кырджагасов</w:t>
      </w:r>
    </w:p>
    <w:p w14:paraId="503C5351" w14:textId="77777777" w:rsidR="006B3042" w:rsidRDefault="006B3042" w:rsidP="006B3042">
      <w:pPr>
        <w:rPr>
          <w:rFonts w:ascii="Times New Roman" w:hAnsi="Times New Roman" w:cs="Times New Roman"/>
          <w:sz w:val="24"/>
          <w:szCs w:val="24"/>
        </w:rPr>
      </w:pPr>
    </w:p>
    <w:p w14:paraId="355531D4" w14:textId="77777777" w:rsidR="006B3042" w:rsidRDefault="006B3042" w:rsidP="006B3042">
      <w:pPr>
        <w:rPr>
          <w:rFonts w:ascii="Times New Roman" w:hAnsi="Times New Roman" w:cs="Times New Roman"/>
          <w:sz w:val="24"/>
          <w:szCs w:val="24"/>
        </w:rPr>
      </w:pPr>
      <w:r>
        <w:rPr>
          <w:rFonts w:ascii="Times New Roman" w:hAnsi="Times New Roman" w:cs="Times New Roman"/>
          <w:sz w:val="24"/>
          <w:szCs w:val="24"/>
        </w:rPr>
        <w:t>Главный бухгалтер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И.И. Пинчук</w:t>
      </w:r>
    </w:p>
    <w:p w14:paraId="20655EF8" w14:textId="77777777" w:rsidR="006B3042" w:rsidRDefault="006B3042" w:rsidP="006B3042">
      <w:pPr>
        <w:rPr>
          <w:rFonts w:ascii="Times New Roman" w:hAnsi="Times New Roman" w:cs="Times New Roman"/>
          <w:sz w:val="24"/>
          <w:szCs w:val="24"/>
        </w:rPr>
      </w:pPr>
    </w:p>
    <w:p w14:paraId="6BF91879" w14:textId="77777777" w:rsidR="006B3042" w:rsidRDefault="006B3042" w:rsidP="006B3042">
      <w:pPr>
        <w:rPr>
          <w:rFonts w:ascii="Times New Roman" w:hAnsi="Times New Roman" w:cs="Times New Roman"/>
          <w:sz w:val="24"/>
          <w:szCs w:val="24"/>
        </w:rPr>
      </w:pPr>
    </w:p>
    <w:p w14:paraId="4E2CC5A1" w14:textId="77777777" w:rsidR="006B3042" w:rsidRDefault="006B3042" w:rsidP="006B3042">
      <w:pPr>
        <w:jc w:val="center"/>
        <w:rPr>
          <w:rFonts w:ascii="Times New Roman" w:hAnsi="Times New Roman" w:cs="Times New Roman"/>
          <w:sz w:val="24"/>
          <w:szCs w:val="24"/>
        </w:rPr>
      </w:pPr>
      <w:r>
        <w:rPr>
          <w:rFonts w:ascii="Times New Roman" w:hAnsi="Times New Roman" w:cs="Times New Roman"/>
          <w:sz w:val="24"/>
          <w:szCs w:val="24"/>
        </w:rPr>
        <w:t>г. Якутск – 201</w:t>
      </w:r>
      <w:r w:rsidR="00143304">
        <w:rPr>
          <w:rFonts w:ascii="Times New Roman" w:hAnsi="Times New Roman" w:cs="Times New Roman"/>
          <w:sz w:val="24"/>
          <w:szCs w:val="24"/>
        </w:rPr>
        <w:t>9</w:t>
      </w:r>
      <w:r>
        <w:rPr>
          <w:rFonts w:ascii="Times New Roman" w:hAnsi="Times New Roman" w:cs="Times New Roman"/>
          <w:sz w:val="24"/>
          <w:szCs w:val="24"/>
        </w:rPr>
        <w:t xml:space="preserve"> год</w:t>
      </w:r>
    </w:p>
    <w:p w14:paraId="26A68C14" w14:textId="77777777" w:rsidR="006B3042" w:rsidRPr="000F587E" w:rsidRDefault="001C0066" w:rsidP="00CE538C">
      <w:pPr>
        <w:pStyle w:val="afe"/>
        <w:spacing w:line="360" w:lineRule="auto"/>
        <w:jc w:val="center"/>
        <w:rPr>
          <w:rFonts w:ascii="Times New Roman" w:hAnsi="Times New Roman" w:cs="Times New Roman"/>
          <w:color w:val="auto"/>
        </w:rPr>
      </w:pPr>
      <w:r w:rsidRPr="000F587E">
        <w:rPr>
          <w:rFonts w:ascii="Times New Roman" w:hAnsi="Times New Roman" w:cs="Times New Roman"/>
          <w:color w:val="auto"/>
        </w:rPr>
        <w:lastRenderedPageBreak/>
        <w:t xml:space="preserve">Оглавление </w:t>
      </w:r>
    </w:p>
    <w:p w14:paraId="5E58A5E5" w14:textId="2F8DCE40" w:rsidR="00715362" w:rsidRPr="00C2334B" w:rsidRDefault="001C0066" w:rsidP="004A669A">
      <w:pPr>
        <w:pStyle w:val="a4"/>
        <w:numPr>
          <w:ilvl w:val="0"/>
          <w:numId w:val="26"/>
        </w:numPr>
        <w:spacing w:line="360" w:lineRule="auto"/>
        <w:ind w:left="0"/>
        <w:rPr>
          <w:rFonts w:ascii="Times New Roman" w:hAnsi="Times New Roman" w:cs="Times New Roman"/>
          <w:sz w:val="24"/>
          <w:szCs w:val="24"/>
        </w:rPr>
      </w:pPr>
      <w:r w:rsidRPr="00715362">
        <w:rPr>
          <w:rFonts w:ascii="Times New Roman" w:hAnsi="Times New Roman" w:cs="Times New Roman"/>
          <w:b/>
          <w:sz w:val="24"/>
          <w:szCs w:val="24"/>
        </w:rPr>
        <w:t xml:space="preserve">Краткая </w:t>
      </w:r>
      <w:r w:rsidRPr="00C2334B">
        <w:rPr>
          <w:rFonts w:ascii="Times New Roman" w:hAnsi="Times New Roman" w:cs="Times New Roman"/>
          <w:b/>
          <w:sz w:val="24"/>
          <w:szCs w:val="24"/>
        </w:rPr>
        <w:t>характеристика предприятия</w:t>
      </w:r>
      <w:r w:rsidRPr="00C2334B">
        <w:rPr>
          <w:rFonts w:ascii="Times New Roman" w:hAnsi="Times New Roman" w:cs="Times New Roman"/>
          <w:sz w:val="24"/>
          <w:szCs w:val="24"/>
        </w:rPr>
        <w:t xml:space="preserve"> (цели создания,</w:t>
      </w:r>
      <w:r w:rsidR="007C6BCE" w:rsidRPr="00C2334B">
        <w:rPr>
          <w:rFonts w:ascii="Times New Roman" w:hAnsi="Times New Roman" w:cs="Times New Roman"/>
          <w:sz w:val="24"/>
          <w:szCs w:val="24"/>
        </w:rPr>
        <w:t xml:space="preserve"> ценные бумаги и акционерный капитал, структура совета директоров и т.п.)</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C86E77">
        <w:rPr>
          <w:rFonts w:ascii="Times New Roman" w:hAnsi="Times New Roman" w:cs="Times New Roman"/>
          <w:sz w:val="24"/>
          <w:szCs w:val="24"/>
        </w:rPr>
        <w:t>.3-32</w:t>
      </w:r>
      <w:r w:rsidR="00715362" w:rsidRPr="00C2334B">
        <w:rPr>
          <w:rFonts w:ascii="Times New Roman" w:hAnsi="Times New Roman" w:cs="Times New Roman"/>
          <w:sz w:val="24"/>
          <w:szCs w:val="24"/>
        </w:rPr>
        <w:t xml:space="preserve"> стр.</w:t>
      </w:r>
    </w:p>
    <w:p w14:paraId="09E118BD" w14:textId="3163BA0D" w:rsidR="007C6BCE" w:rsidRPr="00C2334B" w:rsidRDefault="007C6BCE"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Производственная деятельность</w:t>
      </w:r>
      <w:r w:rsidRPr="00C2334B">
        <w:rPr>
          <w:rFonts w:ascii="Times New Roman" w:hAnsi="Times New Roman" w:cs="Times New Roman"/>
          <w:sz w:val="24"/>
          <w:szCs w:val="24"/>
        </w:rPr>
        <w:t xml:space="preserve"> (производственные показатели, договорная работа, объемы реализации, дебиторская задолженность, </w:t>
      </w:r>
      <w:r w:rsidR="00CE538C" w:rsidRPr="00C2334B">
        <w:rPr>
          <w:rFonts w:ascii="Times New Roman" w:hAnsi="Times New Roman" w:cs="Times New Roman"/>
          <w:sz w:val="24"/>
          <w:szCs w:val="24"/>
        </w:rPr>
        <w:t>правоотношения</w:t>
      </w:r>
      <w:r w:rsidRPr="00C2334B">
        <w:rPr>
          <w:rFonts w:ascii="Times New Roman" w:hAnsi="Times New Roman" w:cs="Times New Roman"/>
          <w:sz w:val="24"/>
          <w:szCs w:val="24"/>
        </w:rPr>
        <w:t>, охрана окружающей среды)</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C86E77">
        <w:rPr>
          <w:rFonts w:ascii="Times New Roman" w:hAnsi="Times New Roman" w:cs="Times New Roman"/>
          <w:sz w:val="24"/>
          <w:szCs w:val="24"/>
        </w:rPr>
        <w:t>.33-51</w:t>
      </w:r>
      <w:r w:rsidR="00715362" w:rsidRPr="00C2334B">
        <w:rPr>
          <w:rFonts w:ascii="Times New Roman" w:hAnsi="Times New Roman" w:cs="Times New Roman"/>
          <w:sz w:val="24"/>
          <w:szCs w:val="24"/>
        </w:rPr>
        <w:t>стр.</w:t>
      </w:r>
    </w:p>
    <w:p w14:paraId="1B7EB645" w14:textId="557C22F0" w:rsidR="007C6BCE" w:rsidRPr="00C2334B" w:rsidRDefault="007C6BCE"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Инвестиционная деятельность</w:t>
      </w:r>
      <w:r w:rsidRPr="00C2334B">
        <w:rPr>
          <w:rFonts w:ascii="Times New Roman" w:hAnsi="Times New Roman" w:cs="Times New Roman"/>
          <w:sz w:val="24"/>
          <w:szCs w:val="24"/>
        </w:rPr>
        <w:t xml:space="preserve"> (исполнение инвестпрограммы,)</w:t>
      </w:r>
      <w:r w:rsidR="00C2334B">
        <w:rPr>
          <w:rFonts w:ascii="Times New Roman" w:hAnsi="Times New Roman" w:cs="Times New Roman"/>
          <w:sz w:val="24"/>
          <w:szCs w:val="24"/>
        </w:rPr>
        <w:t>….</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C86E77">
        <w:rPr>
          <w:rFonts w:ascii="Times New Roman" w:hAnsi="Times New Roman" w:cs="Times New Roman"/>
          <w:sz w:val="24"/>
          <w:szCs w:val="24"/>
        </w:rPr>
        <w:t>.52</w:t>
      </w:r>
      <w:r w:rsidR="000A2F41" w:rsidRPr="00C2334B">
        <w:rPr>
          <w:rFonts w:ascii="Times New Roman" w:hAnsi="Times New Roman" w:cs="Times New Roman"/>
          <w:sz w:val="24"/>
          <w:szCs w:val="24"/>
        </w:rPr>
        <w:t>-5</w:t>
      </w:r>
      <w:r w:rsidR="00946E0F" w:rsidRPr="00C2334B">
        <w:rPr>
          <w:rFonts w:ascii="Times New Roman" w:hAnsi="Times New Roman" w:cs="Times New Roman"/>
          <w:sz w:val="24"/>
          <w:szCs w:val="24"/>
        </w:rPr>
        <w:t>3</w:t>
      </w:r>
      <w:r w:rsidR="00715362" w:rsidRPr="00C2334B">
        <w:rPr>
          <w:rFonts w:ascii="Times New Roman" w:hAnsi="Times New Roman" w:cs="Times New Roman"/>
          <w:sz w:val="24"/>
          <w:szCs w:val="24"/>
        </w:rPr>
        <w:t xml:space="preserve"> стр.</w:t>
      </w:r>
    </w:p>
    <w:p w14:paraId="672343F7" w14:textId="4EFE8DFB" w:rsidR="007C6BCE" w:rsidRPr="00C2334B" w:rsidRDefault="007C6BCE"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Финансово-экономические показатели</w:t>
      </w:r>
      <w:r w:rsidRPr="00C2334B">
        <w:rPr>
          <w:rFonts w:ascii="Times New Roman" w:hAnsi="Times New Roman" w:cs="Times New Roman"/>
          <w:sz w:val="24"/>
          <w:szCs w:val="24"/>
        </w:rPr>
        <w:t xml:space="preserve"> (затраты на энергоресурсы, </w:t>
      </w:r>
      <w:r w:rsidR="00CE538C" w:rsidRPr="00C2334B">
        <w:rPr>
          <w:rFonts w:ascii="Times New Roman" w:hAnsi="Times New Roman" w:cs="Times New Roman"/>
          <w:sz w:val="24"/>
          <w:szCs w:val="24"/>
        </w:rPr>
        <w:t xml:space="preserve">размещение заказов, </w:t>
      </w:r>
      <w:r w:rsidRPr="00C2334B">
        <w:rPr>
          <w:rFonts w:ascii="Times New Roman" w:hAnsi="Times New Roman" w:cs="Times New Roman"/>
          <w:sz w:val="24"/>
          <w:szCs w:val="24"/>
        </w:rPr>
        <w:t xml:space="preserve">анализ ФХД, рентабельность предприятия, информация о состоянии расчетов с бюджетной системой РФ). </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715362" w:rsidRPr="00C2334B">
        <w:rPr>
          <w:rFonts w:ascii="Times New Roman" w:hAnsi="Times New Roman" w:cs="Times New Roman"/>
          <w:sz w:val="24"/>
          <w:szCs w:val="24"/>
        </w:rPr>
        <w:t>5</w:t>
      </w:r>
      <w:r w:rsidR="00C86E77">
        <w:rPr>
          <w:rFonts w:ascii="Times New Roman" w:hAnsi="Times New Roman" w:cs="Times New Roman"/>
          <w:sz w:val="24"/>
          <w:szCs w:val="24"/>
        </w:rPr>
        <w:t>4</w:t>
      </w:r>
      <w:r w:rsidR="00715362" w:rsidRPr="00C2334B">
        <w:rPr>
          <w:rFonts w:ascii="Times New Roman" w:hAnsi="Times New Roman" w:cs="Times New Roman"/>
          <w:sz w:val="24"/>
          <w:szCs w:val="24"/>
        </w:rPr>
        <w:t>-6</w:t>
      </w:r>
      <w:r w:rsidR="00C86E77">
        <w:rPr>
          <w:rFonts w:ascii="Times New Roman" w:hAnsi="Times New Roman" w:cs="Times New Roman"/>
          <w:sz w:val="24"/>
          <w:szCs w:val="24"/>
        </w:rPr>
        <w:t>7</w:t>
      </w:r>
      <w:r w:rsidR="00715362" w:rsidRPr="00C2334B">
        <w:rPr>
          <w:rFonts w:ascii="Times New Roman" w:hAnsi="Times New Roman" w:cs="Times New Roman"/>
          <w:sz w:val="24"/>
          <w:szCs w:val="24"/>
        </w:rPr>
        <w:t xml:space="preserve"> стр.</w:t>
      </w:r>
    </w:p>
    <w:p w14:paraId="4EF33ED6" w14:textId="17A8D89F" w:rsidR="007C6BCE" w:rsidRPr="00C2334B" w:rsidRDefault="007C6BCE"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Кадровая и социальная политика</w:t>
      </w:r>
      <w:r w:rsidRPr="00C2334B">
        <w:rPr>
          <w:rFonts w:ascii="Times New Roman" w:hAnsi="Times New Roman" w:cs="Times New Roman"/>
          <w:sz w:val="24"/>
          <w:szCs w:val="24"/>
        </w:rPr>
        <w:t xml:space="preserve"> (структура численности и движения персонала, мероприятия по охране труда, социальная политика)</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715362" w:rsidRPr="00C2334B">
        <w:rPr>
          <w:rFonts w:ascii="Times New Roman" w:hAnsi="Times New Roman" w:cs="Times New Roman"/>
          <w:sz w:val="24"/>
          <w:szCs w:val="24"/>
        </w:rPr>
        <w:t>6</w:t>
      </w:r>
      <w:r w:rsidR="00375965">
        <w:rPr>
          <w:rFonts w:ascii="Times New Roman" w:hAnsi="Times New Roman" w:cs="Times New Roman"/>
          <w:sz w:val="24"/>
          <w:szCs w:val="24"/>
        </w:rPr>
        <w:t>8</w:t>
      </w:r>
      <w:r w:rsidR="00715362" w:rsidRPr="00C2334B">
        <w:rPr>
          <w:rFonts w:ascii="Times New Roman" w:hAnsi="Times New Roman" w:cs="Times New Roman"/>
          <w:sz w:val="24"/>
          <w:szCs w:val="24"/>
        </w:rPr>
        <w:t>-</w:t>
      </w:r>
      <w:r w:rsidR="00375965">
        <w:rPr>
          <w:rFonts w:ascii="Times New Roman" w:hAnsi="Times New Roman" w:cs="Times New Roman"/>
          <w:sz w:val="24"/>
          <w:szCs w:val="24"/>
        </w:rPr>
        <w:t>72</w:t>
      </w:r>
      <w:r w:rsidR="000A2F41" w:rsidRPr="00C2334B">
        <w:rPr>
          <w:rFonts w:ascii="Times New Roman" w:hAnsi="Times New Roman" w:cs="Times New Roman"/>
          <w:sz w:val="24"/>
          <w:szCs w:val="24"/>
        </w:rPr>
        <w:t xml:space="preserve"> </w:t>
      </w:r>
      <w:r w:rsidR="00715362" w:rsidRPr="00C2334B">
        <w:rPr>
          <w:rFonts w:ascii="Times New Roman" w:hAnsi="Times New Roman" w:cs="Times New Roman"/>
          <w:sz w:val="24"/>
          <w:szCs w:val="24"/>
        </w:rPr>
        <w:t>стр.</w:t>
      </w:r>
      <w:r w:rsidRPr="00C2334B">
        <w:rPr>
          <w:rFonts w:ascii="Times New Roman" w:hAnsi="Times New Roman" w:cs="Times New Roman"/>
          <w:sz w:val="24"/>
          <w:szCs w:val="24"/>
        </w:rPr>
        <w:t xml:space="preserve">  </w:t>
      </w:r>
    </w:p>
    <w:p w14:paraId="64BE64FE" w14:textId="62CF5729" w:rsidR="007C6BCE" w:rsidRDefault="007C6BCE"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Выполнение ключевых показателей эффективности</w:t>
      </w:r>
      <w:r w:rsidR="00715362"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6C28A9" w:rsidRPr="00C2334B">
        <w:rPr>
          <w:rFonts w:ascii="Times New Roman" w:hAnsi="Times New Roman" w:cs="Times New Roman"/>
          <w:sz w:val="24"/>
          <w:szCs w:val="24"/>
        </w:rPr>
        <w:t>..</w:t>
      </w:r>
      <w:r w:rsidR="00946E0F">
        <w:rPr>
          <w:rFonts w:ascii="Times New Roman" w:hAnsi="Times New Roman" w:cs="Times New Roman"/>
          <w:sz w:val="24"/>
          <w:szCs w:val="24"/>
        </w:rPr>
        <w:t>7</w:t>
      </w:r>
      <w:r w:rsidR="00375965">
        <w:rPr>
          <w:rFonts w:ascii="Times New Roman" w:hAnsi="Times New Roman" w:cs="Times New Roman"/>
          <w:sz w:val="24"/>
          <w:szCs w:val="24"/>
        </w:rPr>
        <w:t>3</w:t>
      </w:r>
      <w:r w:rsidR="00715362">
        <w:rPr>
          <w:rFonts w:ascii="Times New Roman" w:hAnsi="Times New Roman" w:cs="Times New Roman"/>
          <w:sz w:val="24"/>
          <w:szCs w:val="24"/>
        </w:rPr>
        <w:t>-</w:t>
      </w:r>
      <w:r w:rsidR="00375965">
        <w:rPr>
          <w:rFonts w:ascii="Times New Roman" w:hAnsi="Times New Roman" w:cs="Times New Roman"/>
          <w:sz w:val="24"/>
          <w:szCs w:val="24"/>
        </w:rPr>
        <w:t>78</w:t>
      </w:r>
      <w:r w:rsidR="00715362">
        <w:rPr>
          <w:rFonts w:ascii="Times New Roman" w:hAnsi="Times New Roman" w:cs="Times New Roman"/>
          <w:sz w:val="24"/>
          <w:szCs w:val="24"/>
        </w:rPr>
        <w:t xml:space="preserve"> стр.</w:t>
      </w:r>
    </w:p>
    <w:p w14:paraId="77354886" w14:textId="23580678" w:rsidR="00CE538C" w:rsidRDefault="007C6BCE" w:rsidP="004A669A">
      <w:pPr>
        <w:pStyle w:val="1"/>
        <w:numPr>
          <w:ilvl w:val="0"/>
          <w:numId w:val="26"/>
        </w:numPr>
        <w:spacing w:before="0" w:line="360" w:lineRule="auto"/>
        <w:ind w:left="0"/>
        <w:rPr>
          <w:rFonts w:ascii="Times New Roman" w:hAnsi="Times New Roman" w:cs="Times New Roman"/>
          <w:b w:val="0"/>
          <w:color w:val="auto"/>
          <w:sz w:val="26"/>
          <w:szCs w:val="26"/>
        </w:rPr>
      </w:pPr>
      <w:r w:rsidRPr="00143304">
        <w:rPr>
          <w:rFonts w:ascii="Times New Roman" w:hAnsi="Times New Roman" w:cs="Times New Roman"/>
          <w:color w:val="auto"/>
          <w:sz w:val="24"/>
          <w:szCs w:val="24"/>
        </w:rPr>
        <w:t>Сведения о соблюдении Обществом Кодекса корпоративного</w:t>
      </w:r>
      <w:r w:rsidRPr="000F587E">
        <w:rPr>
          <w:rFonts w:ascii="Times New Roman" w:hAnsi="Times New Roman" w:cs="Times New Roman"/>
          <w:color w:val="auto"/>
          <w:sz w:val="26"/>
          <w:szCs w:val="26"/>
        </w:rPr>
        <w:t xml:space="preserve"> </w:t>
      </w:r>
      <w:r w:rsidRPr="00143304">
        <w:rPr>
          <w:rFonts w:ascii="Times New Roman" w:hAnsi="Times New Roman" w:cs="Times New Roman"/>
          <w:color w:val="auto"/>
          <w:sz w:val="26"/>
          <w:szCs w:val="26"/>
        </w:rPr>
        <w:t>поведения</w:t>
      </w:r>
      <w:r w:rsidR="000F587E">
        <w:rPr>
          <w:rFonts w:ascii="Times New Roman" w:hAnsi="Times New Roman" w:cs="Times New Roman"/>
          <w:b w:val="0"/>
          <w:color w:val="auto"/>
          <w:sz w:val="26"/>
          <w:szCs w:val="26"/>
        </w:rPr>
        <w:t>..........................................................................................................</w:t>
      </w:r>
      <w:r w:rsidR="006C28A9">
        <w:rPr>
          <w:rFonts w:ascii="Times New Roman" w:hAnsi="Times New Roman" w:cs="Times New Roman"/>
          <w:b w:val="0"/>
          <w:color w:val="auto"/>
          <w:sz w:val="26"/>
          <w:szCs w:val="26"/>
        </w:rPr>
        <w:t>..</w:t>
      </w:r>
      <w:r w:rsidR="000F587E">
        <w:rPr>
          <w:rFonts w:ascii="Times New Roman" w:hAnsi="Times New Roman" w:cs="Times New Roman"/>
          <w:b w:val="0"/>
          <w:color w:val="auto"/>
          <w:sz w:val="26"/>
          <w:szCs w:val="26"/>
        </w:rPr>
        <w:t>7</w:t>
      </w:r>
      <w:r w:rsidR="00375965">
        <w:rPr>
          <w:rFonts w:ascii="Times New Roman" w:hAnsi="Times New Roman" w:cs="Times New Roman"/>
          <w:b w:val="0"/>
          <w:color w:val="auto"/>
          <w:sz w:val="26"/>
          <w:szCs w:val="26"/>
        </w:rPr>
        <w:t>9</w:t>
      </w:r>
      <w:r w:rsidR="00715362">
        <w:rPr>
          <w:rFonts w:ascii="Times New Roman" w:hAnsi="Times New Roman" w:cs="Times New Roman"/>
          <w:b w:val="0"/>
          <w:color w:val="auto"/>
          <w:sz w:val="26"/>
          <w:szCs w:val="26"/>
        </w:rPr>
        <w:t>-</w:t>
      </w:r>
      <w:r w:rsidR="00946E0F">
        <w:rPr>
          <w:rFonts w:ascii="Times New Roman" w:hAnsi="Times New Roman" w:cs="Times New Roman"/>
          <w:b w:val="0"/>
          <w:color w:val="auto"/>
          <w:sz w:val="26"/>
          <w:szCs w:val="26"/>
        </w:rPr>
        <w:t>8</w:t>
      </w:r>
      <w:r w:rsidR="00375965">
        <w:rPr>
          <w:rFonts w:ascii="Times New Roman" w:hAnsi="Times New Roman" w:cs="Times New Roman"/>
          <w:b w:val="0"/>
          <w:color w:val="auto"/>
          <w:sz w:val="26"/>
          <w:szCs w:val="26"/>
        </w:rPr>
        <w:t>7</w:t>
      </w:r>
      <w:r w:rsidR="00715362">
        <w:rPr>
          <w:rFonts w:ascii="Times New Roman" w:hAnsi="Times New Roman" w:cs="Times New Roman"/>
          <w:b w:val="0"/>
          <w:color w:val="auto"/>
          <w:sz w:val="26"/>
          <w:szCs w:val="26"/>
        </w:rPr>
        <w:t xml:space="preserve"> стр.</w:t>
      </w:r>
    </w:p>
    <w:p w14:paraId="522C3E3B" w14:textId="7AC52C14" w:rsidR="00CE538C" w:rsidRPr="00C2334B" w:rsidRDefault="00CE538C" w:rsidP="004A669A">
      <w:pPr>
        <w:pStyle w:val="a4"/>
        <w:numPr>
          <w:ilvl w:val="0"/>
          <w:numId w:val="26"/>
        </w:numPr>
        <w:spacing w:line="360" w:lineRule="auto"/>
        <w:ind w:left="0"/>
        <w:rPr>
          <w:rFonts w:ascii="Times New Roman" w:hAnsi="Times New Roman" w:cs="Times New Roman"/>
          <w:sz w:val="24"/>
          <w:szCs w:val="24"/>
        </w:rPr>
      </w:pPr>
      <w:r w:rsidRPr="00C2334B">
        <w:rPr>
          <w:rFonts w:ascii="Times New Roman" w:hAnsi="Times New Roman" w:cs="Times New Roman"/>
          <w:b/>
          <w:sz w:val="24"/>
          <w:szCs w:val="24"/>
        </w:rPr>
        <w:t>Бухгалтерская отчетность</w:t>
      </w:r>
      <w:r w:rsidRPr="00C2334B">
        <w:rPr>
          <w:rFonts w:ascii="Times New Roman" w:hAnsi="Times New Roman" w:cs="Times New Roman"/>
          <w:sz w:val="24"/>
          <w:szCs w:val="24"/>
        </w:rPr>
        <w:t xml:space="preserve">. </w:t>
      </w:r>
      <w:r w:rsidR="00CB4BF4" w:rsidRPr="00C2334B">
        <w:rPr>
          <w:rFonts w:ascii="Times New Roman" w:hAnsi="Times New Roman" w:cs="Times New Roman"/>
          <w:sz w:val="24"/>
          <w:szCs w:val="24"/>
        </w:rPr>
        <w:t>…</w:t>
      </w:r>
      <w:r w:rsidR="000F587E" w:rsidRPr="00C2334B">
        <w:rPr>
          <w:rFonts w:ascii="Times New Roman" w:hAnsi="Times New Roman" w:cs="Times New Roman"/>
          <w:sz w:val="24"/>
          <w:szCs w:val="24"/>
        </w:rPr>
        <w:t>.</w:t>
      </w:r>
      <w:r w:rsidR="00CB4BF4" w:rsidRPr="00C2334B">
        <w:rPr>
          <w:rFonts w:ascii="Times New Roman" w:hAnsi="Times New Roman" w:cs="Times New Roman"/>
          <w:sz w:val="24"/>
          <w:szCs w:val="24"/>
        </w:rPr>
        <w:t>……………………………………………………</w:t>
      </w:r>
      <w:r w:rsidR="006C28A9" w:rsidRPr="00C2334B">
        <w:rPr>
          <w:rFonts w:ascii="Times New Roman" w:hAnsi="Times New Roman" w:cs="Times New Roman"/>
          <w:sz w:val="24"/>
          <w:szCs w:val="24"/>
        </w:rPr>
        <w:t>..</w:t>
      </w:r>
      <w:r w:rsidR="00375965">
        <w:rPr>
          <w:rFonts w:ascii="Times New Roman" w:hAnsi="Times New Roman" w:cs="Times New Roman"/>
          <w:sz w:val="24"/>
          <w:szCs w:val="24"/>
        </w:rPr>
        <w:t>8</w:t>
      </w:r>
      <w:r w:rsidR="00946E0F" w:rsidRPr="00C2334B">
        <w:rPr>
          <w:rFonts w:ascii="Times New Roman" w:hAnsi="Times New Roman" w:cs="Times New Roman"/>
          <w:sz w:val="24"/>
          <w:szCs w:val="24"/>
        </w:rPr>
        <w:t>8</w:t>
      </w:r>
      <w:r w:rsidR="00375965">
        <w:rPr>
          <w:rFonts w:ascii="Times New Roman" w:hAnsi="Times New Roman" w:cs="Times New Roman"/>
          <w:sz w:val="24"/>
          <w:szCs w:val="24"/>
        </w:rPr>
        <w:t>-91</w:t>
      </w:r>
      <w:r w:rsidR="00CB4BF4" w:rsidRPr="00C2334B">
        <w:rPr>
          <w:rFonts w:ascii="Times New Roman" w:hAnsi="Times New Roman" w:cs="Times New Roman"/>
          <w:sz w:val="24"/>
          <w:szCs w:val="24"/>
        </w:rPr>
        <w:t xml:space="preserve"> стр.</w:t>
      </w:r>
    </w:p>
    <w:p w14:paraId="065C3986" w14:textId="77777777" w:rsidR="007C6BCE" w:rsidRDefault="007C6BCE" w:rsidP="00CE538C">
      <w:pPr>
        <w:pStyle w:val="a4"/>
        <w:rPr>
          <w:rFonts w:ascii="Times New Roman" w:hAnsi="Times New Roman" w:cs="Times New Roman"/>
          <w:sz w:val="24"/>
          <w:szCs w:val="24"/>
        </w:rPr>
      </w:pPr>
    </w:p>
    <w:p w14:paraId="3E07B86B" w14:textId="77777777" w:rsidR="00562D71" w:rsidRPr="00CE538C" w:rsidRDefault="00562D71" w:rsidP="00CE538C">
      <w:pPr>
        <w:pStyle w:val="a4"/>
        <w:rPr>
          <w:rFonts w:ascii="Times New Roman" w:hAnsi="Times New Roman" w:cs="Times New Roman"/>
          <w:sz w:val="24"/>
          <w:szCs w:val="24"/>
        </w:rPr>
      </w:pPr>
    </w:p>
    <w:p w14:paraId="1B178639" w14:textId="77777777" w:rsidR="006B3042" w:rsidRPr="007C6BCE" w:rsidRDefault="006B3042" w:rsidP="004A669A">
      <w:pPr>
        <w:pStyle w:val="a4"/>
        <w:numPr>
          <w:ilvl w:val="0"/>
          <w:numId w:val="26"/>
        </w:numPr>
        <w:rPr>
          <w:rFonts w:ascii="Times New Roman" w:hAnsi="Times New Roman" w:cs="Times New Roman"/>
          <w:sz w:val="24"/>
          <w:szCs w:val="24"/>
        </w:rPr>
      </w:pPr>
      <w:r w:rsidRPr="007C6BCE">
        <w:rPr>
          <w:rFonts w:ascii="Times New Roman" w:hAnsi="Times New Roman" w:cs="Times New Roman"/>
          <w:sz w:val="24"/>
          <w:szCs w:val="24"/>
        </w:rPr>
        <w:br w:type="page"/>
      </w:r>
    </w:p>
    <w:p w14:paraId="7085098D" w14:textId="77777777" w:rsidR="006B3042" w:rsidRPr="007A2D32" w:rsidRDefault="006B3042" w:rsidP="007A2D32">
      <w:pPr>
        <w:pStyle w:val="1"/>
      </w:pPr>
      <w:bookmarkStart w:id="1" w:name="_Toc419820632"/>
      <w:bookmarkStart w:id="2" w:name="_Toc479837668"/>
      <w:r w:rsidRPr="007A2D32">
        <w:lastRenderedPageBreak/>
        <w:t xml:space="preserve">1. </w:t>
      </w:r>
      <w:r w:rsidR="00715362" w:rsidRPr="007A2D32">
        <w:t>Краткая х</w:t>
      </w:r>
      <w:r w:rsidRPr="007A2D32">
        <w:t>арактеристика АО «Водоканал»</w:t>
      </w:r>
      <w:bookmarkEnd w:id="1"/>
      <w:bookmarkEnd w:id="2"/>
    </w:p>
    <w:p w14:paraId="3ACC660D" w14:textId="77777777" w:rsidR="006B3042" w:rsidRPr="00B10DB8" w:rsidRDefault="006B3042" w:rsidP="00803FED">
      <w:pPr>
        <w:spacing w:line="240" w:lineRule="auto"/>
        <w:jc w:val="center"/>
      </w:pPr>
      <w:r w:rsidRPr="00B10DB8">
        <w:rPr>
          <w:rStyle w:val="SUBST"/>
          <w:rFonts w:ascii="Times New Roman" w:hAnsi="Times New Roman" w:cs="Times New Roman"/>
          <w:sz w:val="24"/>
          <w:szCs w:val="24"/>
        </w:rPr>
        <w:t>Полное фирменное наим</w:t>
      </w:r>
      <w:r w:rsidR="00565B51">
        <w:rPr>
          <w:rStyle w:val="SUBST"/>
          <w:rFonts w:ascii="Times New Roman" w:hAnsi="Times New Roman" w:cs="Times New Roman"/>
          <w:sz w:val="24"/>
          <w:szCs w:val="24"/>
        </w:rPr>
        <w:t xml:space="preserve">енование: Акционерное Общество </w:t>
      </w:r>
      <w:r w:rsidRPr="00B10DB8">
        <w:rPr>
          <w:rStyle w:val="SUBST"/>
          <w:rFonts w:ascii="Times New Roman" w:hAnsi="Times New Roman" w:cs="Times New Roman"/>
          <w:sz w:val="24"/>
          <w:szCs w:val="24"/>
        </w:rPr>
        <w:t>"Водоканал"</w:t>
      </w:r>
    </w:p>
    <w:p w14:paraId="4E73D611" w14:textId="77777777" w:rsidR="006B3042" w:rsidRPr="00B10DB8" w:rsidRDefault="006B3042" w:rsidP="00803FED">
      <w:pPr>
        <w:spacing w:line="240" w:lineRule="auto"/>
        <w:ind w:firstLine="709"/>
        <w:jc w:val="both"/>
        <w:rPr>
          <w:rFonts w:ascii="Times New Roman" w:hAnsi="Times New Roman" w:cs="Times New Roman"/>
          <w:sz w:val="24"/>
          <w:szCs w:val="24"/>
        </w:rPr>
      </w:pPr>
      <w:r>
        <w:rPr>
          <w:rStyle w:val="SUBST"/>
          <w:rFonts w:ascii="Times New Roman" w:hAnsi="Times New Roman" w:cs="Times New Roman"/>
          <w:sz w:val="24"/>
          <w:szCs w:val="24"/>
        </w:rPr>
        <w:t xml:space="preserve">Сокращенное: </w:t>
      </w:r>
      <w:r w:rsidRPr="00B10DB8">
        <w:rPr>
          <w:rStyle w:val="SUBST"/>
          <w:rFonts w:ascii="Times New Roman" w:hAnsi="Times New Roman" w:cs="Times New Roman"/>
          <w:sz w:val="24"/>
          <w:szCs w:val="24"/>
        </w:rPr>
        <w:t>АО "Водоканал"</w:t>
      </w:r>
    </w:p>
    <w:p w14:paraId="4CE81FBE" w14:textId="77777777" w:rsidR="006B3042" w:rsidRPr="00B10DB8" w:rsidRDefault="006B3042" w:rsidP="00803FED">
      <w:pPr>
        <w:pStyle w:val="Default"/>
        <w:ind w:firstLine="709"/>
        <w:jc w:val="both"/>
        <w:rPr>
          <w:color w:val="auto"/>
        </w:rPr>
      </w:pPr>
      <w:r w:rsidRPr="00B10DB8">
        <w:rPr>
          <w:color w:val="auto"/>
        </w:rPr>
        <w:t>Учредитель общества — Правительство Республики Саха (Якутия) в лице Министерства имущественных отношений Республики Саха (Якутия);</w:t>
      </w:r>
    </w:p>
    <w:p w14:paraId="0016A680" w14:textId="77777777" w:rsidR="006B3042" w:rsidRPr="00B10DB8" w:rsidRDefault="006B3042" w:rsidP="00803FED">
      <w:pPr>
        <w:pStyle w:val="Default"/>
        <w:ind w:firstLine="709"/>
        <w:jc w:val="both"/>
        <w:rPr>
          <w:color w:val="auto"/>
        </w:rPr>
      </w:pPr>
      <w:r w:rsidRPr="00B10DB8">
        <w:rPr>
          <w:color w:val="auto"/>
        </w:rPr>
        <w:t>Дата государственной регистрации — 10 сентября 2009 года;</w:t>
      </w:r>
    </w:p>
    <w:p w14:paraId="7FFE343E" w14:textId="77777777" w:rsidR="006B3042" w:rsidRPr="00B10DB8" w:rsidRDefault="006B3042" w:rsidP="00803FED">
      <w:pPr>
        <w:pStyle w:val="Default"/>
        <w:ind w:firstLine="709"/>
        <w:jc w:val="both"/>
        <w:rPr>
          <w:color w:val="auto"/>
        </w:rPr>
      </w:pPr>
      <w:r w:rsidRPr="00B10DB8">
        <w:rPr>
          <w:color w:val="auto"/>
        </w:rPr>
        <w:t>Дата выдачи свидетельства о государственной регистрации — Свидетельство серии 14 № 0011686404, выдано 10 сентября 2009 года МРИ ФНС №5 по Республике Саха (Якутия).</w:t>
      </w:r>
    </w:p>
    <w:p w14:paraId="5627341F" w14:textId="77777777" w:rsidR="006B3042" w:rsidRPr="00283B1B" w:rsidRDefault="006B3042" w:rsidP="00803FED">
      <w:pPr>
        <w:spacing w:line="240" w:lineRule="auto"/>
        <w:ind w:firstLine="708"/>
        <w:rPr>
          <w:rFonts w:ascii="Times New Roman" w:hAnsi="Times New Roman" w:cs="Times New Roman"/>
          <w:sz w:val="24"/>
          <w:szCs w:val="24"/>
        </w:rPr>
      </w:pPr>
      <w:bookmarkStart w:id="3" w:name="_Toc384825322"/>
      <w:bookmarkStart w:id="4" w:name="_Toc384825805"/>
      <w:bookmarkStart w:id="5" w:name="_Toc419820633"/>
      <w:bookmarkStart w:id="6" w:name="_Toc419900372"/>
      <w:r w:rsidRPr="00283B1B">
        <w:rPr>
          <w:rFonts w:ascii="Times New Roman" w:hAnsi="Times New Roman" w:cs="Times New Roman"/>
          <w:sz w:val="24"/>
          <w:szCs w:val="24"/>
        </w:rPr>
        <w:t>Идентификационный номер налогоплательщика</w:t>
      </w:r>
      <w:bookmarkEnd w:id="3"/>
      <w:bookmarkEnd w:id="4"/>
      <w:bookmarkEnd w:id="5"/>
      <w:bookmarkEnd w:id="6"/>
    </w:p>
    <w:p w14:paraId="39076BA5" w14:textId="2F3BF336" w:rsidR="006B3042" w:rsidRPr="00B10DB8" w:rsidRDefault="006B3042" w:rsidP="00803FED">
      <w:pPr>
        <w:pStyle w:val="Default"/>
        <w:ind w:firstLine="708"/>
        <w:jc w:val="both"/>
        <w:rPr>
          <w:color w:val="auto"/>
        </w:rPr>
      </w:pPr>
      <w:r w:rsidRPr="00B10DB8">
        <w:rPr>
          <w:color w:val="auto"/>
        </w:rPr>
        <w:t>ИНН/КПП — 1435219600/143501001;</w:t>
      </w:r>
    </w:p>
    <w:p w14:paraId="6CB95F5F" w14:textId="2E610712" w:rsidR="006B3042" w:rsidRPr="00F74CC4" w:rsidRDefault="006B3042" w:rsidP="00803FED">
      <w:pPr>
        <w:pStyle w:val="Default"/>
        <w:ind w:firstLine="709"/>
        <w:jc w:val="both"/>
        <w:rPr>
          <w:color w:val="auto"/>
        </w:rPr>
      </w:pPr>
      <w:r w:rsidRPr="00B10DB8">
        <w:rPr>
          <w:color w:val="auto"/>
        </w:rPr>
        <w:t>Размер уставного капитала</w:t>
      </w:r>
      <w:r w:rsidR="00BD09B7">
        <w:rPr>
          <w:color w:val="auto"/>
        </w:rPr>
        <w:t xml:space="preserve"> на 31.12.201</w:t>
      </w:r>
      <w:r w:rsidR="00592EC7">
        <w:rPr>
          <w:color w:val="auto"/>
        </w:rPr>
        <w:t>8</w:t>
      </w:r>
      <w:r w:rsidR="00BD09B7">
        <w:rPr>
          <w:color w:val="auto"/>
        </w:rPr>
        <w:t xml:space="preserve">г. </w:t>
      </w:r>
      <w:r w:rsidRPr="00DE0F8A">
        <w:rPr>
          <w:color w:val="auto"/>
        </w:rPr>
        <w:t>—</w:t>
      </w:r>
      <w:r w:rsidRPr="006E5A00">
        <w:rPr>
          <w:color w:val="auto"/>
        </w:rPr>
        <w:t xml:space="preserve"> </w:t>
      </w:r>
      <w:r w:rsidR="00CC1467">
        <w:rPr>
          <w:color w:val="00000A"/>
        </w:rPr>
        <w:t>2</w:t>
      </w:r>
      <w:r w:rsidR="00CC1467">
        <w:rPr>
          <w:color w:val="00000A"/>
          <w:lang w:val="en-US"/>
        </w:rPr>
        <w:t> </w:t>
      </w:r>
      <w:r w:rsidR="00CC1467">
        <w:rPr>
          <w:color w:val="00000A"/>
        </w:rPr>
        <w:t xml:space="preserve">072 365 000 </w:t>
      </w:r>
      <w:r w:rsidRPr="00EB5665">
        <w:rPr>
          <w:color w:val="000000" w:themeColor="text1"/>
        </w:rPr>
        <w:t>руб</w:t>
      </w:r>
      <w:r w:rsidR="00CC1467">
        <w:rPr>
          <w:color w:val="000000" w:themeColor="text1"/>
        </w:rPr>
        <w:t>лей</w:t>
      </w:r>
      <w:r w:rsidRPr="00EB5665">
        <w:rPr>
          <w:color w:val="000000" w:themeColor="text1"/>
        </w:rPr>
        <w:t>;</w:t>
      </w:r>
    </w:p>
    <w:p w14:paraId="1E8CB5D3" w14:textId="77777777" w:rsidR="00733DAB" w:rsidRPr="00733DAB" w:rsidRDefault="00733DAB" w:rsidP="00803FED">
      <w:pPr>
        <w:pStyle w:val="a7"/>
        <w:spacing w:after="0"/>
        <w:ind w:firstLine="709"/>
        <w:jc w:val="both"/>
        <w:rPr>
          <w:rFonts w:ascii="Times New Roman" w:hAnsi="Times New Roman" w:cs="Times New Roman"/>
          <w:sz w:val="24"/>
          <w:szCs w:val="24"/>
        </w:rPr>
      </w:pPr>
      <w:r w:rsidRPr="00733DAB">
        <w:rPr>
          <w:rFonts w:ascii="Times New Roman" w:hAnsi="Times New Roman" w:cs="Times New Roman"/>
          <w:color w:val="00000A"/>
          <w:sz w:val="24"/>
          <w:szCs w:val="24"/>
        </w:rPr>
        <w:t xml:space="preserve">Количество акционеров, зарегистрированных в реестре 2, из них юридические лица - 2 в лице Министерства имущественных и земельных отношений Республики Саха (Якутия) – </w:t>
      </w:r>
      <w:r w:rsidR="00CC1467" w:rsidRPr="00CC1467">
        <w:rPr>
          <w:rFonts w:ascii="Times New Roman" w:hAnsi="Times New Roman" w:cs="Times New Roman"/>
          <w:color w:val="00000A"/>
          <w:sz w:val="24"/>
          <w:szCs w:val="24"/>
        </w:rPr>
        <w:t xml:space="preserve">95,1746 </w:t>
      </w:r>
      <w:r w:rsidRPr="00733DAB">
        <w:rPr>
          <w:rFonts w:ascii="Times New Roman" w:hAnsi="Times New Roman" w:cs="Times New Roman"/>
          <w:color w:val="00000A"/>
          <w:sz w:val="24"/>
          <w:szCs w:val="24"/>
        </w:rPr>
        <w:t xml:space="preserve">% от уставного капитала, Департамент имущественных и земельных отношений Окружной администрации города Якутска – </w:t>
      </w:r>
      <w:r w:rsidR="00CC1467" w:rsidRPr="00CC1467">
        <w:rPr>
          <w:rFonts w:ascii="Times New Roman" w:hAnsi="Times New Roman" w:cs="Times New Roman"/>
          <w:color w:val="00000A"/>
          <w:sz w:val="24"/>
          <w:szCs w:val="24"/>
        </w:rPr>
        <w:t xml:space="preserve">4,8254 </w:t>
      </w:r>
      <w:r w:rsidRPr="00733DAB">
        <w:rPr>
          <w:rFonts w:ascii="Times New Roman" w:hAnsi="Times New Roman" w:cs="Times New Roman"/>
          <w:color w:val="00000A"/>
          <w:sz w:val="24"/>
          <w:szCs w:val="24"/>
        </w:rPr>
        <w:t>% от уставного капитала.</w:t>
      </w:r>
    </w:p>
    <w:p w14:paraId="1728324D" w14:textId="77777777" w:rsidR="006B3042" w:rsidRPr="00B10DB8" w:rsidRDefault="006B3042" w:rsidP="00803FED">
      <w:pPr>
        <w:spacing w:line="240" w:lineRule="auto"/>
        <w:ind w:firstLine="709"/>
        <w:jc w:val="both"/>
        <w:rPr>
          <w:rFonts w:ascii="Times New Roman" w:hAnsi="Times New Roman" w:cs="Times New Roman"/>
          <w:sz w:val="24"/>
          <w:szCs w:val="24"/>
        </w:rPr>
      </w:pPr>
      <w:r w:rsidRPr="00B10DB8">
        <w:rPr>
          <w:rFonts w:ascii="Times New Roman" w:hAnsi="Times New Roman" w:cs="Times New Roman"/>
          <w:sz w:val="24"/>
          <w:szCs w:val="24"/>
        </w:rPr>
        <w:t>Филиалов и представительств Общество не имеет.</w:t>
      </w:r>
    </w:p>
    <w:p w14:paraId="7C1E74DB" w14:textId="77777777" w:rsidR="006B3042" w:rsidRPr="00B10DB8" w:rsidRDefault="006B3042" w:rsidP="00803FED">
      <w:pPr>
        <w:spacing w:line="240" w:lineRule="auto"/>
        <w:ind w:firstLine="709"/>
        <w:jc w:val="both"/>
        <w:rPr>
          <w:rFonts w:ascii="Times New Roman" w:hAnsi="Times New Roman" w:cs="Times New Roman"/>
          <w:sz w:val="24"/>
          <w:szCs w:val="24"/>
        </w:rPr>
      </w:pPr>
      <w:r w:rsidRPr="00B10DB8">
        <w:rPr>
          <w:rStyle w:val="SUBST"/>
          <w:rFonts w:ascii="Times New Roman" w:hAnsi="Times New Roman" w:cs="Times New Roman"/>
          <w:sz w:val="24"/>
          <w:szCs w:val="24"/>
        </w:rPr>
        <w:t xml:space="preserve">В промышленных, банковских, финансовых группах, холдингах, концернах Общество не участвует. </w:t>
      </w:r>
      <w:r w:rsidRPr="00B10DB8">
        <w:rPr>
          <w:rFonts w:ascii="Times New Roman" w:hAnsi="Times New Roman" w:cs="Times New Roman"/>
          <w:sz w:val="24"/>
          <w:szCs w:val="24"/>
        </w:rPr>
        <w:t>Дочерних и зависимых хозяйственных обществ у Общества нет.</w:t>
      </w:r>
    </w:p>
    <w:p w14:paraId="3776014D" w14:textId="77777777" w:rsidR="006B3042" w:rsidRPr="0073701A" w:rsidRDefault="006B3042" w:rsidP="00803FED">
      <w:pPr>
        <w:pStyle w:val="a4"/>
        <w:numPr>
          <w:ilvl w:val="1"/>
          <w:numId w:val="24"/>
        </w:numPr>
        <w:spacing w:line="240" w:lineRule="auto"/>
        <w:jc w:val="both"/>
        <w:rPr>
          <w:rFonts w:ascii="Times New Roman" w:hAnsi="Times New Roman" w:cs="Times New Roman"/>
          <w:b/>
          <w:bCs/>
          <w:sz w:val="24"/>
          <w:szCs w:val="24"/>
        </w:rPr>
      </w:pPr>
      <w:r w:rsidRPr="0073701A">
        <w:rPr>
          <w:rFonts w:ascii="Times New Roman" w:hAnsi="Times New Roman" w:cs="Times New Roman"/>
          <w:b/>
          <w:bCs/>
          <w:sz w:val="24"/>
          <w:szCs w:val="24"/>
        </w:rPr>
        <w:t>Цели создания:</w:t>
      </w:r>
    </w:p>
    <w:p w14:paraId="451CB7AC" w14:textId="77777777" w:rsidR="006B3042" w:rsidRPr="00B10DB8" w:rsidRDefault="006B3042" w:rsidP="00803FED">
      <w:pPr>
        <w:spacing w:line="240" w:lineRule="auto"/>
        <w:ind w:firstLine="709"/>
        <w:jc w:val="both"/>
        <w:rPr>
          <w:rFonts w:ascii="Times New Roman" w:hAnsi="Times New Roman" w:cs="Times New Roman"/>
          <w:sz w:val="24"/>
          <w:szCs w:val="24"/>
        </w:rPr>
      </w:pPr>
      <w:r w:rsidRPr="00B10DB8">
        <w:rPr>
          <w:rFonts w:ascii="Times New Roman" w:hAnsi="Times New Roman" w:cs="Times New Roman"/>
          <w:sz w:val="24"/>
          <w:szCs w:val="24"/>
        </w:rPr>
        <w:t>Оказание услуг по водоснабжению и приему сточных вод населению и предприятиям, учреждениям и организациям любых форм собственности. Содержание и ремонт водозаборных сооружений, станции подъема воды, очистных сооружений и передаточных устройств и их реконструкция. Оказание платных услуг населению.</w:t>
      </w:r>
    </w:p>
    <w:p w14:paraId="79BF0D02" w14:textId="77777777" w:rsidR="006B3042" w:rsidRPr="00B10DB8" w:rsidRDefault="006B3042" w:rsidP="00803FED">
      <w:pPr>
        <w:spacing w:line="240" w:lineRule="auto"/>
        <w:ind w:firstLine="709"/>
        <w:jc w:val="both"/>
        <w:rPr>
          <w:rFonts w:ascii="Times New Roman" w:hAnsi="Times New Roman" w:cs="Times New Roman"/>
          <w:b/>
          <w:bCs/>
          <w:sz w:val="24"/>
          <w:szCs w:val="24"/>
        </w:rPr>
      </w:pPr>
      <w:r w:rsidRPr="00B10DB8">
        <w:rPr>
          <w:rFonts w:ascii="Times New Roman" w:hAnsi="Times New Roman" w:cs="Times New Roman"/>
          <w:b/>
          <w:bCs/>
          <w:sz w:val="24"/>
          <w:szCs w:val="24"/>
        </w:rPr>
        <w:t>Основные виды деятельности</w:t>
      </w:r>
    </w:p>
    <w:p w14:paraId="31630987" w14:textId="77777777" w:rsidR="006B3042" w:rsidRPr="00B10DB8" w:rsidRDefault="006B3042" w:rsidP="00803FED">
      <w:pPr>
        <w:pStyle w:val="Default"/>
        <w:ind w:left="720" w:hanging="11"/>
        <w:jc w:val="both"/>
        <w:rPr>
          <w:color w:val="auto"/>
        </w:rPr>
      </w:pPr>
      <w:r w:rsidRPr="00B10DB8">
        <w:rPr>
          <w:color w:val="auto"/>
        </w:rPr>
        <w:t>ОГРН — 1091435008081;</w:t>
      </w:r>
    </w:p>
    <w:p w14:paraId="3F714700" w14:textId="77777777" w:rsidR="006B3042" w:rsidRPr="00B10DB8" w:rsidRDefault="006B3042" w:rsidP="00803FED">
      <w:pPr>
        <w:pStyle w:val="Default"/>
        <w:ind w:left="720" w:hanging="11"/>
        <w:jc w:val="both"/>
        <w:rPr>
          <w:color w:val="auto"/>
        </w:rPr>
      </w:pPr>
      <w:r w:rsidRPr="00B10DB8">
        <w:rPr>
          <w:color w:val="auto"/>
        </w:rPr>
        <w:t>ИНН/КПП — 1435219600/143501001;</w:t>
      </w:r>
    </w:p>
    <w:p w14:paraId="77BDA55C" w14:textId="77777777" w:rsidR="006B3042" w:rsidRPr="00B10DB8" w:rsidRDefault="006B3042" w:rsidP="00803FED">
      <w:pPr>
        <w:pStyle w:val="Default"/>
        <w:ind w:left="720" w:hanging="11"/>
        <w:jc w:val="both"/>
        <w:rPr>
          <w:color w:val="auto"/>
        </w:rPr>
      </w:pPr>
      <w:r w:rsidRPr="00B10DB8">
        <w:rPr>
          <w:color w:val="auto"/>
        </w:rPr>
        <w:t>ОКПО — 05328484;</w:t>
      </w:r>
    </w:p>
    <w:p w14:paraId="417DBCDF" w14:textId="77777777" w:rsidR="006B3042" w:rsidRPr="00B10DB8" w:rsidRDefault="006B3042" w:rsidP="00803FED">
      <w:pPr>
        <w:pStyle w:val="Default"/>
        <w:ind w:left="720" w:hanging="11"/>
        <w:jc w:val="both"/>
        <w:rPr>
          <w:color w:val="auto"/>
        </w:rPr>
      </w:pPr>
      <w:r w:rsidRPr="00B10DB8">
        <w:rPr>
          <w:color w:val="auto"/>
        </w:rPr>
        <w:t>ОКАТО — 98401000000;</w:t>
      </w:r>
    </w:p>
    <w:p w14:paraId="0FC399FF" w14:textId="77777777" w:rsidR="006B3042" w:rsidRPr="00FA2629" w:rsidRDefault="006B3042" w:rsidP="00803FED">
      <w:pPr>
        <w:pStyle w:val="Default"/>
        <w:ind w:firstLine="709"/>
        <w:jc w:val="both"/>
        <w:rPr>
          <w:color w:val="auto"/>
        </w:rPr>
      </w:pPr>
      <w:r w:rsidRPr="00FA2629">
        <w:rPr>
          <w:color w:val="auto"/>
        </w:rPr>
        <w:t>Организационно-правовая форма: акционерное общество -</w:t>
      </w:r>
      <w:r w:rsidR="00FA2629" w:rsidRPr="00FA2629">
        <w:rPr>
          <w:color w:val="auto"/>
        </w:rPr>
        <w:t xml:space="preserve"> </w:t>
      </w:r>
      <w:r w:rsidR="00143304">
        <w:rPr>
          <w:color w:val="auto"/>
        </w:rPr>
        <w:t>ОКОПФ -</w:t>
      </w:r>
      <w:r w:rsidRPr="00FA2629">
        <w:rPr>
          <w:color w:val="auto"/>
        </w:rPr>
        <w:t xml:space="preserve"> 47;</w:t>
      </w:r>
    </w:p>
    <w:p w14:paraId="5DF77D17" w14:textId="77777777" w:rsidR="006B3042" w:rsidRPr="00FA2629" w:rsidRDefault="006B3042" w:rsidP="00803FED">
      <w:pPr>
        <w:pStyle w:val="Default"/>
        <w:ind w:firstLine="709"/>
        <w:jc w:val="both"/>
        <w:rPr>
          <w:color w:val="auto"/>
        </w:rPr>
      </w:pPr>
      <w:r w:rsidRPr="00FA2629">
        <w:rPr>
          <w:color w:val="auto"/>
        </w:rPr>
        <w:t>Форма собственности: собственность субъекта Российской Федерации -ОКФС -  13;</w:t>
      </w:r>
    </w:p>
    <w:p w14:paraId="7A86B0B2" w14:textId="77777777" w:rsidR="006B3042" w:rsidRPr="000D5721" w:rsidRDefault="006B3042" w:rsidP="00803FED">
      <w:pPr>
        <w:pStyle w:val="Default"/>
        <w:ind w:firstLine="709"/>
        <w:jc w:val="both"/>
        <w:rPr>
          <w:color w:val="auto"/>
        </w:rPr>
      </w:pPr>
      <w:r w:rsidRPr="000D5721">
        <w:rPr>
          <w:color w:val="auto"/>
        </w:rPr>
        <w:t xml:space="preserve">Основной вид деятельности — сбор, очистка и распределение воды -ОКВЭД </w:t>
      </w:r>
      <w:r w:rsidR="000D5721" w:rsidRPr="000D5721">
        <w:rPr>
          <w:color w:val="auto"/>
        </w:rPr>
        <w:t>36</w:t>
      </w:r>
      <w:r w:rsidRPr="000D5721">
        <w:rPr>
          <w:color w:val="auto"/>
        </w:rPr>
        <w:t>.00;</w:t>
      </w:r>
    </w:p>
    <w:p w14:paraId="1C359899" w14:textId="77777777" w:rsidR="006B3042" w:rsidRPr="000D5721" w:rsidRDefault="006B3042" w:rsidP="00803FED">
      <w:pPr>
        <w:pStyle w:val="Default"/>
        <w:ind w:firstLine="709"/>
        <w:jc w:val="both"/>
        <w:rPr>
          <w:color w:val="auto"/>
        </w:rPr>
      </w:pPr>
      <w:r w:rsidRPr="000D5721">
        <w:rPr>
          <w:color w:val="auto"/>
        </w:rPr>
        <w:t xml:space="preserve">Дополнительные виды деятельности — Сбор и обработка сточных вод-ОКВЭД </w:t>
      </w:r>
      <w:r w:rsidR="000D5721" w:rsidRPr="000D5721">
        <w:rPr>
          <w:color w:val="auto"/>
        </w:rPr>
        <w:t>37.00</w:t>
      </w:r>
      <w:r w:rsidRPr="000D5721">
        <w:rPr>
          <w:color w:val="auto"/>
        </w:rPr>
        <w:t xml:space="preserve">, производство общестроительных </w:t>
      </w:r>
      <w:r w:rsidR="000D5721" w:rsidRPr="000D5721">
        <w:rPr>
          <w:color w:val="auto"/>
        </w:rPr>
        <w:t>работ по возведению зданий,</w:t>
      </w:r>
      <w:r w:rsidRPr="000D5721">
        <w:rPr>
          <w:color w:val="auto"/>
        </w:rPr>
        <w:t xml:space="preserve"> производство общестроительных работ по строительству прочих зданий и сооружений, не </w:t>
      </w:r>
      <w:r w:rsidR="000D5721" w:rsidRPr="000D5721">
        <w:rPr>
          <w:color w:val="auto"/>
        </w:rPr>
        <w:t>включенных в другие группировки</w:t>
      </w:r>
      <w:r w:rsidRPr="000D5721">
        <w:rPr>
          <w:color w:val="auto"/>
        </w:rPr>
        <w:t>, производство земляных работ, производство бетонных и железобетонных р</w:t>
      </w:r>
      <w:r w:rsidR="000D5721" w:rsidRPr="000D5721">
        <w:rPr>
          <w:color w:val="auto"/>
        </w:rPr>
        <w:t>абот</w:t>
      </w:r>
      <w:r w:rsidRPr="000D5721">
        <w:rPr>
          <w:color w:val="auto"/>
        </w:rPr>
        <w:t>, производство общестроительных работ по прокладке местных трубопроводов, линий связи и линий электропередачи, включая взаимос</w:t>
      </w:r>
      <w:r w:rsidR="000D5721" w:rsidRPr="000D5721">
        <w:rPr>
          <w:color w:val="auto"/>
        </w:rPr>
        <w:t>вязанные вспомогательные работы</w:t>
      </w:r>
      <w:r w:rsidRPr="000D5721">
        <w:rPr>
          <w:color w:val="auto"/>
        </w:rPr>
        <w:t>, производство подв</w:t>
      </w:r>
      <w:r w:rsidR="000D5721" w:rsidRPr="000D5721">
        <w:rPr>
          <w:color w:val="auto"/>
        </w:rPr>
        <w:t>одных работ, включая водолазные</w:t>
      </w:r>
      <w:r w:rsidRPr="000D5721">
        <w:rPr>
          <w:color w:val="auto"/>
        </w:rPr>
        <w:t>, монтаж металлически</w:t>
      </w:r>
      <w:r w:rsidR="000D5721" w:rsidRPr="000D5721">
        <w:rPr>
          <w:color w:val="auto"/>
        </w:rPr>
        <w:t>х строительных конструкций</w:t>
      </w:r>
      <w:r w:rsidRPr="000D5721">
        <w:rPr>
          <w:color w:val="auto"/>
        </w:rPr>
        <w:t>, производство электромонтажных</w:t>
      </w:r>
      <w:r w:rsidR="000D5721" w:rsidRPr="000D5721">
        <w:rPr>
          <w:color w:val="auto"/>
        </w:rPr>
        <w:t xml:space="preserve"> работ</w:t>
      </w:r>
      <w:r w:rsidRPr="000D5721">
        <w:rPr>
          <w:color w:val="auto"/>
        </w:rPr>
        <w:t>, обсл</w:t>
      </w:r>
      <w:r w:rsidR="000D5721" w:rsidRPr="000D5721">
        <w:rPr>
          <w:color w:val="auto"/>
        </w:rPr>
        <w:t>уживание насосов и компрессоров, архитектурная деятельность</w:t>
      </w:r>
      <w:r w:rsidRPr="000D5721">
        <w:rPr>
          <w:color w:val="auto"/>
        </w:rPr>
        <w:t>, производство санитарно-технических работ, производство пара и горячей вод</w:t>
      </w:r>
      <w:r w:rsidR="000D5721" w:rsidRPr="000D5721">
        <w:rPr>
          <w:color w:val="auto"/>
        </w:rPr>
        <w:t>ы (тепловой энергии) котельными</w:t>
      </w:r>
      <w:r w:rsidRPr="000D5721">
        <w:rPr>
          <w:color w:val="auto"/>
        </w:rPr>
        <w:t xml:space="preserve">, распределение пара и </w:t>
      </w:r>
      <w:r w:rsidR="000D5721" w:rsidRPr="000D5721">
        <w:rPr>
          <w:color w:val="auto"/>
        </w:rPr>
        <w:t>горячей воды (тепловой энергии)</w:t>
      </w:r>
      <w:r w:rsidRPr="000D5721">
        <w:rPr>
          <w:color w:val="auto"/>
        </w:rPr>
        <w:t xml:space="preserve">, производство минеральных вод и других </w:t>
      </w:r>
      <w:r w:rsidR="000D5721" w:rsidRPr="000D5721">
        <w:rPr>
          <w:color w:val="auto"/>
        </w:rPr>
        <w:t>безалкогольных напитков</w:t>
      </w:r>
      <w:r w:rsidRPr="000D5721">
        <w:rPr>
          <w:color w:val="auto"/>
        </w:rPr>
        <w:t xml:space="preserve">, проектирование производственных помещений, включая </w:t>
      </w:r>
      <w:r w:rsidR="000D5721" w:rsidRPr="000D5721">
        <w:rPr>
          <w:color w:val="auto"/>
        </w:rPr>
        <w:t>размещение машин и оборудования</w:t>
      </w:r>
      <w:r w:rsidRPr="000D5721">
        <w:rPr>
          <w:color w:val="auto"/>
        </w:rPr>
        <w:t>, транспо</w:t>
      </w:r>
      <w:r w:rsidR="000D5721" w:rsidRPr="000D5721">
        <w:rPr>
          <w:color w:val="auto"/>
        </w:rPr>
        <w:t xml:space="preserve">ртировка по трубопроводам </w:t>
      </w:r>
      <w:r w:rsidRPr="000D5721">
        <w:rPr>
          <w:color w:val="auto"/>
        </w:rPr>
        <w:t>и др.;</w:t>
      </w:r>
    </w:p>
    <w:p w14:paraId="4F2BE9D7" w14:textId="77777777" w:rsidR="006B3042" w:rsidRPr="00B10DB8" w:rsidRDefault="006B3042" w:rsidP="00E3437B">
      <w:pPr>
        <w:pStyle w:val="a7"/>
        <w:ind w:firstLine="709"/>
        <w:jc w:val="both"/>
        <w:rPr>
          <w:rFonts w:ascii="Times New Roman" w:hAnsi="Times New Roman" w:cs="Times New Roman"/>
          <w:sz w:val="24"/>
          <w:szCs w:val="24"/>
        </w:rPr>
      </w:pPr>
      <w:r w:rsidRPr="00BD4DE8">
        <w:rPr>
          <w:rStyle w:val="a6"/>
          <w:rFonts w:ascii="Times New Roman" w:hAnsi="Times New Roman" w:cs="Times New Roman"/>
          <w:b w:val="0"/>
          <w:sz w:val="24"/>
          <w:szCs w:val="24"/>
        </w:rPr>
        <w:lastRenderedPageBreak/>
        <w:t>Основные принципы</w:t>
      </w:r>
      <w:r w:rsidRPr="00B10DB8">
        <w:rPr>
          <w:rFonts w:ascii="Times New Roman" w:hAnsi="Times New Roman" w:cs="Times New Roman"/>
          <w:sz w:val="24"/>
          <w:szCs w:val="24"/>
        </w:rPr>
        <w:t>, на которых строится деятельность Общества, заключаются в следующем:</w:t>
      </w:r>
    </w:p>
    <w:p w14:paraId="62B6C926" w14:textId="36571D10" w:rsidR="006B3042" w:rsidRPr="00B10DB8" w:rsidRDefault="006B3042" w:rsidP="00E3437B">
      <w:pPr>
        <w:numPr>
          <w:ilvl w:val="0"/>
          <w:numId w:val="1"/>
        </w:numPr>
        <w:spacing w:after="51" w:line="240" w:lineRule="auto"/>
        <w:ind w:left="851" w:hanging="567"/>
        <w:jc w:val="both"/>
        <w:rPr>
          <w:rFonts w:ascii="Times New Roman" w:hAnsi="Times New Roman" w:cs="Times New Roman"/>
          <w:sz w:val="24"/>
          <w:szCs w:val="24"/>
        </w:rPr>
      </w:pPr>
      <w:r w:rsidRPr="00B10DB8">
        <w:rPr>
          <w:rFonts w:ascii="Times New Roman" w:hAnsi="Times New Roman" w:cs="Times New Roman"/>
          <w:sz w:val="24"/>
          <w:szCs w:val="24"/>
        </w:rPr>
        <w:t xml:space="preserve">Обеспечение надежности и качества </w:t>
      </w:r>
      <w:r w:rsidR="00CC1467">
        <w:rPr>
          <w:rFonts w:ascii="Times New Roman" w:hAnsi="Times New Roman" w:cs="Times New Roman"/>
          <w:sz w:val="24"/>
          <w:szCs w:val="24"/>
        </w:rPr>
        <w:t xml:space="preserve">услуг </w:t>
      </w:r>
      <w:r w:rsidR="00E3437B">
        <w:rPr>
          <w:rFonts w:ascii="Times New Roman" w:hAnsi="Times New Roman" w:cs="Times New Roman"/>
          <w:sz w:val="24"/>
          <w:szCs w:val="24"/>
        </w:rPr>
        <w:t xml:space="preserve">водоснабжения и водоотведения </w:t>
      </w:r>
      <w:r w:rsidR="00CC1467">
        <w:rPr>
          <w:rFonts w:ascii="Times New Roman" w:hAnsi="Times New Roman" w:cs="Times New Roman"/>
          <w:sz w:val="24"/>
          <w:szCs w:val="24"/>
        </w:rPr>
        <w:t xml:space="preserve">для </w:t>
      </w:r>
      <w:r w:rsidRPr="00B10DB8">
        <w:rPr>
          <w:rFonts w:ascii="Times New Roman" w:hAnsi="Times New Roman" w:cs="Times New Roman"/>
          <w:sz w:val="24"/>
          <w:szCs w:val="24"/>
        </w:rPr>
        <w:t>населения;</w:t>
      </w:r>
    </w:p>
    <w:p w14:paraId="194FB42A" w14:textId="77777777" w:rsidR="006B3042" w:rsidRPr="00B10DB8" w:rsidRDefault="006B3042" w:rsidP="00E3437B">
      <w:pPr>
        <w:numPr>
          <w:ilvl w:val="0"/>
          <w:numId w:val="1"/>
        </w:numPr>
        <w:spacing w:after="51" w:line="240" w:lineRule="auto"/>
        <w:ind w:left="851" w:hanging="567"/>
        <w:jc w:val="both"/>
        <w:rPr>
          <w:rFonts w:ascii="Times New Roman" w:hAnsi="Times New Roman" w:cs="Times New Roman"/>
          <w:sz w:val="24"/>
          <w:szCs w:val="24"/>
        </w:rPr>
      </w:pPr>
      <w:r w:rsidRPr="00B10DB8">
        <w:rPr>
          <w:rFonts w:ascii="Times New Roman" w:hAnsi="Times New Roman" w:cs="Times New Roman"/>
          <w:sz w:val="24"/>
          <w:szCs w:val="24"/>
        </w:rPr>
        <w:t xml:space="preserve">Приоритет интересов абонентов; </w:t>
      </w:r>
    </w:p>
    <w:p w14:paraId="21BF5E51" w14:textId="77777777" w:rsidR="006B3042" w:rsidRPr="00B10DB8" w:rsidRDefault="006B3042" w:rsidP="00E3437B">
      <w:pPr>
        <w:numPr>
          <w:ilvl w:val="0"/>
          <w:numId w:val="1"/>
        </w:numPr>
        <w:spacing w:after="51" w:line="240" w:lineRule="auto"/>
        <w:ind w:left="851" w:hanging="567"/>
        <w:jc w:val="both"/>
        <w:rPr>
          <w:rFonts w:ascii="Times New Roman" w:hAnsi="Times New Roman" w:cs="Times New Roman"/>
          <w:sz w:val="24"/>
          <w:szCs w:val="24"/>
        </w:rPr>
      </w:pPr>
      <w:r w:rsidRPr="00B10DB8">
        <w:rPr>
          <w:rFonts w:ascii="Times New Roman" w:hAnsi="Times New Roman" w:cs="Times New Roman"/>
          <w:sz w:val="24"/>
          <w:szCs w:val="24"/>
        </w:rPr>
        <w:t xml:space="preserve">Прозрачность деятельности; </w:t>
      </w:r>
    </w:p>
    <w:p w14:paraId="4591FF99" w14:textId="77777777" w:rsidR="006B3042" w:rsidRPr="00B10DB8" w:rsidRDefault="006B3042" w:rsidP="00E3437B">
      <w:pPr>
        <w:numPr>
          <w:ilvl w:val="0"/>
          <w:numId w:val="1"/>
        </w:numPr>
        <w:spacing w:after="51" w:line="240" w:lineRule="auto"/>
        <w:ind w:left="851" w:hanging="567"/>
        <w:jc w:val="both"/>
        <w:rPr>
          <w:rFonts w:ascii="Times New Roman" w:hAnsi="Times New Roman" w:cs="Times New Roman"/>
          <w:sz w:val="24"/>
          <w:szCs w:val="24"/>
        </w:rPr>
      </w:pPr>
      <w:r w:rsidRPr="00B10DB8">
        <w:rPr>
          <w:rFonts w:ascii="Times New Roman" w:hAnsi="Times New Roman" w:cs="Times New Roman"/>
          <w:sz w:val="24"/>
          <w:szCs w:val="24"/>
        </w:rPr>
        <w:t xml:space="preserve">Социальное обеспечение работников Общества. </w:t>
      </w:r>
    </w:p>
    <w:p w14:paraId="0D0776F0" w14:textId="44E517F1" w:rsidR="006B3042" w:rsidRPr="00B10DB8" w:rsidRDefault="006B3042" w:rsidP="00E3437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АО</w:t>
      </w:r>
      <w:r w:rsidR="00CC1467">
        <w:rPr>
          <w:rFonts w:ascii="Times New Roman" w:hAnsi="Times New Roman" w:cs="Times New Roman"/>
          <w:sz w:val="24"/>
          <w:szCs w:val="24"/>
        </w:rPr>
        <w:t xml:space="preserve"> «Водоканал» занимается</w:t>
      </w:r>
      <w:r w:rsidRPr="00B10DB8">
        <w:rPr>
          <w:rFonts w:ascii="Times New Roman" w:hAnsi="Times New Roman" w:cs="Times New Roman"/>
          <w:sz w:val="24"/>
          <w:szCs w:val="24"/>
        </w:rPr>
        <w:t xml:space="preserve"> эксплуатацией сетей и сооружений водоснабжения и водоотведения. Под </w:t>
      </w:r>
      <w:r w:rsidR="006866B2">
        <w:rPr>
          <w:rFonts w:ascii="Times New Roman" w:hAnsi="Times New Roman" w:cs="Times New Roman"/>
          <w:sz w:val="24"/>
          <w:szCs w:val="24"/>
        </w:rPr>
        <w:t>всеми о</w:t>
      </w:r>
      <w:r w:rsidRPr="00B10DB8">
        <w:rPr>
          <w:rFonts w:ascii="Times New Roman" w:hAnsi="Times New Roman" w:cs="Times New Roman"/>
          <w:sz w:val="24"/>
          <w:szCs w:val="24"/>
        </w:rPr>
        <w:t xml:space="preserve">бъектами заняты земельные </w:t>
      </w:r>
      <w:r w:rsidR="00CC1467">
        <w:rPr>
          <w:rFonts w:ascii="Times New Roman" w:hAnsi="Times New Roman" w:cs="Times New Roman"/>
          <w:sz w:val="24"/>
          <w:szCs w:val="24"/>
        </w:rPr>
        <w:t xml:space="preserve">участки общей площадью </w:t>
      </w:r>
      <w:r w:rsidR="006866B2">
        <w:rPr>
          <w:rFonts w:ascii="Times New Roman" w:hAnsi="Times New Roman" w:cs="Times New Roman"/>
          <w:sz w:val="24"/>
          <w:szCs w:val="24"/>
        </w:rPr>
        <w:t xml:space="preserve">73,31 </w:t>
      </w:r>
      <w:r w:rsidRPr="00B10DB8">
        <w:rPr>
          <w:rFonts w:ascii="Times New Roman" w:hAnsi="Times New Roman" w:cs="Times New Roman"/>
          <w:sz w:val="24"/>
          <w:szCs w:val="24"/>
        </w:rPr>
        <w:t>га.</w:t>
      </w:r>
    </w:p>
    <w:p w14:paraId="726A8D4E" w14:textId="3F12A780" w:rsidR="006B3042" w:rsidRPr="00737DB7" w:rsidRDefault="006B3042" w:rsidP="00E3437B">
      <w:pPr>
        <w:spacing w:after="0" w:line="240" w:lineRule="auto"/>
        <w:jc w:val="both"/>
        <w:rPr>
          <w:rFonts w:ascii="Times New Roman" w:hAnsi="Times New Roman" w:cs="Times New Roman"/>
          <w:sz w:val="24"/>
          <w:szCs w:val="24"/>
        </w:rPr>
      </w:pPr>
      <w:r w:rsidRPr="00737DB7">
        <w:rPr>
          <w:rFonts w:ascii="Times New Roman" w:hAnsi="Times New Roman" w:cs="Times New Roman"/>
          <w:sz w:val="24"/>
          <w:szCs w:val="24"/>
        </w:rPr>
        <w:tab/>
        <w:t xml:space="preserve">Забор воды осуществляется водозаборными сооружениями (производительностью </w:t>
      </w:r>
      <w:r w:rsidR="003C48CA">
        <w:rPr>
          <w:rFonts w:ascii="Times New Roman" w:hAnsi="Times New Roman" w:cs="Times New Roman"/>
          <w:sz w:val="24"/>
          <w:szCs w:val="24"/>
        </w:rPr>
        <w:t>11</w:t>
      </w:r>
      <w:r w:rsidRPr="00737DB7">
        <w:rPr>
          <w:rFonts w:ascii="Times New Roman" w:hAnsi="Times New Roman" w:cs="Times New Roman"/>
          <w:sz w:val="24"/>
          <w:szCs w:val="24"/>
        </w:rPr>
        <w:t xml:space="preserve">0 тыс. м³/сут.), расположенными в районе Даркылах. Затем вода распределяется водопроводными насосными станциями потребителям города Якутска. </w:t>
      </w:r>
    </w:p>
    <w:p w14:paraId="7CBBEB68" w14:textId="0D9F1428" w:rsidR="006B3042" w:rsidRPr="00B10DB8" w:rsidRDefault="006B3042" w:rsidP="00E3437B">
      <w:pPr>
        <w:spacing w:line="240" w:lineRule="auto"/>
        <w:ind w:firstLine="708"/>
        <w:jc w:val="both"/>
        <w:rPr>
          <w:rFonts w:ascii="Times New Roman" w:hAnsi="Times New Roman" w:cs="Times New Roman"/>
          <w:sz w:val="24"/>
          <w:szCs w:val="24"/>
        </w:rPr>
      </w:pPr>
      <w:r w:rsidRPr="00737DB7">
        <w:rPr>
          <w:rFonts w:ascii="Times New Roman" w:hAnsi="Times New Roman" w:cs="Times New Roman"/>
          <w:sz w:val="24"/>
          <w:szCs w:val="24"/>
        </w:rPr>
        <w:t>Охват населения г. Якутска централизованной си</w:t>
      </w:r>
      <w:r w:rsidR="003C48CA">
        <w:rPr>
          <w:rFonts w:ascii="Times New Roman" w:hAnsi="Times New Roman" w:cs="Times New Roman"/>
          <w:sz w:val="24"/>
          <w:szCs w:val="24"/>
        </w:rPr>
        <w:t xml:space="preserve">стемой канализации составляет </w:t>
      </w:r>
      <w:r w:rsidR="003C48CA" w:rsidRPr="00D55122">
        <w:rPr>
          <w:rFonts w:ascii="Times New Roman" w:hAnsi="Times New Roman" w:cs="Times New Roman"/>
          <w:sz w:val="24"/>
          <w:szCs w:val="24"/>
        </w:rPr>
        <w:t>73</w:t>
      </w:r>
      <w:r w:rsidRPr="00D55122">
        <w:rPr>
          <w:rFonts w:ascii="Times New Roman" w:hAnsi="Times New Roman" w:cs="Times New Roman"/>
          <w:sz w:val="24"/>
          <w:szCs w:val="24"/>
        </w:rPr>
        <w:t xml:space="preserve">%. </w:t>
      </w:r>
      <w:r w:rsidRPr="00737DB7">
        <w:rPr>
          <w:rFonts w:ascii="Times New Roman" w:hAnsi="Times New Roman" w:cs="Times New Roman"/>
          <w:sz w:val="24"/>
          <w:szCs w:val="24"/>
        </w:rPr>
        <w:t>Канализационные</w:t>
      </w:r>
      <w:r w:rsidRPr="00B10DB8">
        <w:rPr>
          <w:rFonts w:ascii="Times New Roman" w:hAnsi="Times New Roman" w:cs="Times New Roman"/>
          <w:sz w:val="24"/>
          <w:szCs w:val="24"/>
        </w:rPr>
        <w:t xml:space="preserve"> стоки от жилых домов и прочих зданий по самотечной канализации попадают на квартальные КНС, затем перекачиваются по напорным трубопроводам на канализационные коллектора №1 и №2, по которым попадают на ГНС-1, ГНС-2, ГНС-3 (главные насосные станции). Напорными трубопроводами от ГНС-1 и ГНС-2 стоки подаются на очистные сооружения канализации.</w:t>
      </w:r>
    </w:p>
    <w:p w14:paraId="50430192" w14:textId="77777777" w:rsidR="006B3042" w:rsidRDefault="006B3042" w:rsidP="00E3437B">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АО «Водоканал» является системообразующим предприятием РС(Я). На основании распоряжения Окружной администрации г.Якутска от 14.02.2013г. №169р является гарантирующей организацией в сфере холодного водоснабжения и водоотведения в пределах своей зоны деятельности. </w:t>
      </w:r>
    </w:p>
    <w:p w14:paraId="35A02391" w14:textId="77777777" w:rsidR="006B3042" w:rsidRDefault="006B3042" w:rsidP="00E3437B">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Доля Общества в объеме реализации услуг водоснабжения и водоотведения по городскому округу «город Якутск</w:t>
      </w:r>
      <w:r w:rsidRPr="00737DB7">
        <w:rPr>
          <w:rFonts w:ascii="Times New Roman" w:hAnsi="Times New Roman" w:cs="Times New Roman"/>
          <w:sz w:val="24"/>
          <w:szCs w:val="24"/>
        </w:rPr>
        <w:t xml:space="preserve">» составляет </w:t>
      </w:r>
      <w:r w:rsidRPr="00D55122">
        <w:rPr>
          <w:rFonts w:ascii="Times New Roman" w:hAnsi="Times New Roman" w:cs="Times New Roman"/>
          <w:sz w:val="24"/>
          <w:szCs w:val="24"/>
        </w:rPr>
        <w:t>95,6% и 91,5% соответственно, доля по Республике Саха (Якутия) 34,7% и 38,6% соотв</w:t>
      </w:r>
      <w:r w:rsidRPr="00737DB7">
        <w:rPr>
          <w:rFonts w:ascii="Times New Roman" w:hAnsi="Times New Roman" w:cs="Times New Roman"/>
          <w:sz w:val="24"/>
          <w:szCs w:val="24"/>
        </w:rPr>
        <w:t xml:space="preserve">етственно. </w:t>
      </w:r>
    </w:p>
    <w:p w14:paraId="766C3E50" w14:textId="77777777" w:rsidR="003C48CA" w:rsidRPr="003C48CA" w:rsidRDefault="003C48CA" w:rsidP="00E3437B">
      <w:pPr>
        <w:spacing w:line="240" w:lineRule="auto"/>
        <w:ind w:firstLine="708"/>
        <w:jc w:val="both"/>
        <w:rPr>
          <w:rFonts w:ascii="Times New Roman" w:hAnsi="Times New Roman" w:cs="Times New Roman"/>
          <w:sz w:val="24"/>
          <w:szCs w:val="24"/>
        </w:rPr>
      </w:pPr>
      <w:r w:rsidRPr="003C48CA">
        <w:rPr>
          <w:rFonts w:ascii="Times New Roman" w:hAnsi="Times New Roman" w:cs="Times New Roman"/>
          <w:b/>
          <w:bCs/>
          <w:sz w:val="24"/>
          <w:szCs w:val="24"/>
        </w:rPr>
        <w:t>Предприятие обслуживает:</w:t>
      </w:r>
    </w:p>
    <w:p w14:paraId="319F81D8"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Водозаборные сооружения мощностью 110 тыс.м3 в сутки;</w:t>
      </w:r>
    </w:p>
    <w:p w14:paraId="4F44FBD5" w14:textId="2E855204"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8 </w:t>
      </w:r>
      <w:r w:rsidRPr="003C48CA">
        <w:rPr>
          <w:rFonts w:ascii="Times New Roman" w:hAnsi="Times New Roman" w:cs="Times New Roman"/>
          <w:sz w:val="24"/>
          <w:szCs w:val="24"/>
        </w:rPr>
        <w:t>водопроводных насосных станций;</w:t>
      </w:r>
    </w:p>
    <w:p w14:paraId="247DF558"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43 водопроводные колонки;</w:t>
      </w:r>
    </w:p>
    <w:p w14:paraId="0F39F814"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магистральные водопроводные сети протяженностью – 111,7 км.</w:t>
      </w:r>
    </w:p>
    <w:p w14:paraId="3DEED934" w14:textId="2A762860"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сети водоснабжения объектов </w:t>
      </w:r>
      <w:r w:rsidRPr="003C48CA">
        <w:rPr>
          <w:rFonts w:ascii="Times New Roman" w:hAnsi="Times New Roman" w:cs="Times New Roman"/>
          <w:sz w:val="24"/>
          <w:szCs w:val="24"/>
        </w:rPr>
        <w:t>ГКУ "СГЗ РС(Я) переда</w:t>
      </w:r>
      <w:r>
        <w:rPr>
          <w:rFonts w:ascii="Times New Roman" w:hAnsi="Times New Roman" w:cs="Times New Roman"/>
          <w:sz w:val="24"/>
          <w:szCs w:val="24"/>
        </w:rPr>
        <w:t xml:space="preserve">нные во временную эксплуатацию </w:t>
      </w:r>
      <w:r w:rsidRPr="003C48CA">
        <w:rPr>
          <w:rFonts w:ascii="Times New Roman" w:hAnsi="Times New Roman" w:cs="Times New Roman"/>
          <w:sz w:val="24"/>
          <w:szCs w:val="24"/>
        </w:rPr>
        <w:t>2,1 км;</w:t>
      </w:r>
    </w:p>
    <w:p w14:paraId="0F0F73BD"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Станцию биологической очистки стоков мощностью 90 тыс.м3 в сутки;</w:t>
      </w:r>
    </w:p>
    <w:p w14:paraId="5ED7D6F3"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 xml:space="preserve">Сливную станцию мощностью 10 тыс.м3 в сутки; </w:t>
      </w:r>
    </w:p>
    <w:p w14:paraId="195E1873" w14:textId="75A0F9D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97</w:t>
      </w:r>
      <w:r>
        <w:rPr>
          <w:rFonts w:ascii="Times New Roman" w:hAnsi="Times New Roman" w:cs="Times New Roman"/>
          <w:sz w:val="24"/>
          <w:szCs w:val="24"/>
        </w:rPr>
        <w:t xml:space="preserve"> </w:t>
      </w:r>
      <w:r w:rsidRPr="003C48CA">
        <w:rPr>
          <w:rFonts w:ascii="Times New Roman" w:hAnsi="Times New Roman" w:cs="Times New Roman"/>
          <w:sz w:val="24"/>
          <w:szCs w:val="24"/>
        </w:rPr>
        <w:t>канализационных насосных станции, из них 12 бесхозяйных, 18 муниципальных.</w:t>
      </w:r>
    </w:p>
    <w:p w14:paraId="49DCA408" w14:textId="7777777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сети канализации протяженностью 175,4 км;</w:t>
      </w:r>
    </w:p>
    <w:p w14:paraId="308D9FD9" w14:textId="1D759F0C"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сети канализации объектов ГКУ "СГЗ РС(Я) переда</w:t>
      </w:r>
      <w:r>
        <w:rPr>
          <w:rFonts w:ascii="Times New Roman" w:hAnsi="Times New Roman" w:cs="Times New Roman"/>
          <w:sz w:val="24"/>
          <w:szCs w:val="24"/>
        </w:rPr>
        <w:t xml:space="preserve">нные во временную эксплуатацию </w:t>
      </w:r>
      <w:r w:rsidRPr="003C48CA">
        <w:rPr>
          <w:rFonts w:ascii="Times New Roman" w:hAnsi="Times New Roman" w:cs="Times New Roman"/>
          <w:sz w:val="24"/>
          <w:szCs w:val="24"/>
        </w:rPr>
        <w:t xml:space="preserve">1,9 км; </w:t>
      </w:r>
    </w:p>
    <w:p w14:paraId="443A129C" w14:textId="44633FD7" w:rsidR="003C48CA" w:rsidRPr="003C48CA" w:rsidRDefault="003C48CA" w:rsidP="00E3437B">
      <w:pPr>
        <w:numPr>
          <w:ilvl w:val="0"/>
          <w:numId w:val="28"/>
        </w:numPr>
        <w:spacing w:after="0" w:line="240" w:lineRule="auto"/>
        <w:ind w:left="714" w:hanging="357"/>
        <w:jc w:val="both"/>
        <w:rPr>
          <w:rFonts w:ascii="Times New Roman" w:hAnsi="Times New Roman" w:cs="Times New Roman"/>
          <w:sz w:val="24"/>
          <w:szCs w:val="24"/>
        </w:rPr>
      </w:pPr>
      <w:r w:rsidRPr="003C48CA">
        <w:rPr>
          <w:rFonts w:ascii="Times New Roman" w:hAnsi="Times New Roman" w:cs="Times New Roman"/>
          <w:sz w:val="24"/>
          <w:szCs w:val="24"/>
        </w:rPr>
        <w:t>сети канализации объектов МИЗО РС(Я) переданные в безвозмездное пользование -2,053 км;</w:t>
      </w:r>
    </w:p>
    <w:p w14:paraId="49B0A04F" w14:textId="1CFA0019" w:rsidR="003C48CA" w:rsidRPr="003C48CA" w:rsidRDefault="003C48CA" w:rsidP="00E3437B">
      <w:pPr>
        <w:pStyle w:val="a4"/>
        <w:numPr>
          <w:ilvl w:val="0"/>
          <w:numId w:val="28"/>
        </w:numPr>
        <w:spacing w:line="240" w:lineRule="auto"/>
        <w:jc w:val="both"/>
        <w:rPr>
          <w:rFonts w:ascii="Times New Roman" w:hAnsi="Times New Roman" w:cs="Times New Roman"/>
          <w:sz w:val="24"/>
          <w:szCs w:val="24"/>
        </w:rPr>
      </w:pPr>
      <w:r w:rsidRPr="003C48CA">
        <w:rPr>
          <w:rFonts w:ascii="Times New Roman" w:hAnsi="Times New Roman" w:cs="Times New Roman"/>
          <w:sz w:val="24"/>
          <w:szCs w:val="24"/>
        </w:rPr>
        <w:t>бесхозяйные сети канализации</w:t>
      </w:r>
      <w:r w:rsidR="00E249E1">
        <w:rPr>
          <w:rFonts w:ascii="Times New Roman" w:hAnsi="Times New Roman" w:cs="Times New Roman"/>
          <w:sz w:val="24"/>
          <w:szCs w:val="24"/>
        </w:rPr>
        <w:t>,</w:t>
      </w:r>
      <w:r w:rsidRPr="003C48CA">
        <w:rPr>
          <w:rFonts w:ascii="Times New Roman" w:hAnsi="Times New Roman" w:cs="Times New Roman"/>
          <w:sz w:val="24"/>
          <w:szCs w:val="24"/>
        </w:rPr>
        <w:t xml:space="preserve"> принятые на эксплуатацию от Окружной администрации г.Якутска – 30,78 км.</w:t>
      </w:r>
    </w:p>
    <w:p w14:paraId="5B81503C" w14:textId="77777777" w:rsidR="006B3042" w:rsidRPr="001D6507" w:rsidRDefault="006B3042" w:rsidP="00E3437B">
      <w:pPr>
        <w:spacing w:line="240" w:lineRule="auto"/>
        <w:jc w:val="both"/>
        <w:rPr>
          <w:rFonts w:ascii="Times New Roman" w:hAnsi="Times New Roman" w:cs="Times New Roman"/>
          <w:sz w:val="24"/>
          <w:szCs w:val="24"/>
        </w:rPr>
      </w:pPr>
      <w:r>
        <w:rPr>
          <w:rFonts w:ascii="Times New Roman" w:hAnsi="Times New Roman" w:cs="Times New Roman"/>
          <w:sz w:val="24"/>
          <w:szCs w:val="24"/>
        </w:rPr>
        <w:tab/>
        <w:t>АО</w:t>
      </w:r>
      <w:r w:rsidRPr="001D6507">
        <w:rPr>
          <w:rFonts w:ascii="Times New Roman" w:hAnsi="Times New Roman" w:cs="Times New Roman"/>
          <w:sz w:val="24"/>
          <w:szCs w:val="24"/>
        </w:rPr>
        <w:t xml:space="preserve"> «Водоканал» </w:t>
      </w:r>
      <w:r>
        <w:rPr>
          <w:rFonts w:ascii="Times New Roman" w:hAnsi="Times New Roman" w:cs="Times New Roman"/>
          <w:sz w:val="24"/>
          <w:szCs w:val="24"/>
        </w:rPr>
        <w:t>не имеет филиалов и представительств, а также не состоит в промышленных, банковских, финансовых группах, холдингах, концернах.</w:t>
      </w:r>
    </w:p>
    <w:p w14:paraId="0AEFF07B" w14:textId="77777777" w:rsidR="00AD23AE" w:rsidRPr="00E249E1" w:rsidRDefault="00AD23AE" w:rsidP="00E3437B">
      <w:pPr>
        <w:shd w:val="clear" w:color="auto" w:fill="FFFFFF"/>
        <w:spacing w:line="240" w:lineRule="auto"/>
        <w:jc w:val="center"/>
        <w:rPr>
          <w:rFonts w:ascii="Times New Roman" w:hAnsi="Times New Roman" w:cs="Times New Roman"/>
          <w:b/>
          <w:bCs/>
          <w:sz w:val="24"/>
          <w:szCs w:val="24"/>
        </w:rPr>
      </w:pPr>
      <w:bookmarkStart w:id="7" w:name="_Toc419820634"/>
      <w:r w:rsidRPr="00E249E1">
        <w:rPr>
          <w:rFonts w:ascii="Times New Roman" w:hAnsi="Times New Roman" w:cs="Times New Roman"/>
          <w:b/>
          <w:bCs/>
          <w:sz w:val="24"/>
          <w:szCs w:val="24"/>
        </w:rPr>
        <w:t xml:space="preserve"> </w:t>
      </w:r>
      <w:r w:rsidR="0073701A" w:rsidRPr="00E249E1">
        <w:rPr>
          <w:rFonts w:ascii="Times New Roman" w:hAnsi="Times New Roman" w:cs="Times New Roman"/>
          <w:b/>
          <w:bCs/>
          <w:sz w:val="24"/>
          <w:szCs w:val="24"/>
        </w:rPr>
        <w:t>1.2.</w:t>
      </w:r>
      <w:r w:rsidRPr="00E249E1">
        <w:rPr>
          <w:rFonts w:ascii="Times New Roman" w:hAnsi="Times New Roman" w:cs="Times New Roman"/>
          <w:b/>
          <w:bCs/>
          <w:sz w:val="24"/>
          <w:szCs w:val="24"/>
        </w:rPr>
        <w:t>Ценные бумаги и акционерный капитал</w:t>
      </w:r>
    </w:p>
    <w:p w14:paraId="35D0FC24" w14:textId="77777777" w:rsidR="007748CD" w:rsidRPr="007748CD" w:rsidRDefault="007748CD" w:rsidP="007748CD">
      <w:pPr>
        <w:pStyle w:val="a7"/>
        <w:spacing w:after="0"/>
        <w:ind w:firstLine="708"/>
        <w:rPr>
          <w:rFonts w:ascii="Times New Roman" w:hAnsi="Times New Roman" w:cs="Times New Roman"/>
          <w:b/>
          <w:i/>
          <w:color w:val="00000A"/>
          <w:sz w:val="24"/>
          <w:szCs w:val="24"/>
        </w:rPr>
      </w:pPr>
      <w:r w:rsidRPr="007748CD">
        <w:rPr>
          <w:rFonts w:ascii="Times New Roman" w:hAnsi="Times New Roman" w:cs="Times New Roman"/>
          <w:b/>
          <w:i/>
          <w:color w:val="00000A"/>
          <w:sz w:val="24"/>
          <w:szCs w:val="24"/>
        </w:rPr>
        <w:lastRenderedPageBreak/>
        <w:t>Основные сведения о ценных бумагах эмитента</w:t>
      </w:r>
    </w:p>
    <w:p w14:paraId="2D65B663" w14:textId="2ED999B4" w:rsidR="007748CD" w:rsidRPr="007748CD" w:rsidRDefault="007748CD" w:rsidP="007A2E97">
      <w:pPr>
        <w:pStyle w:val="a7"/>
        <w:spacing w:after="0"/>
        <w:ind w:firstLine="708"/>
        <w:jc w:val="both"/>
        <w:rPr>
          <w:rFonts w:ascii="Times New Roman" w:hAnsi="Times New Roman" w:cs="Times New Roman"/>
          <w:color w:val="00000A"/>
          <w:sz w:val="24"/>
          <w:szCs w:val="24"/>
        </w:rPr>
      </w:pPr>
      <w:r w:rsidRPr="007748CD">
        <w:rPr>
          <w:rFonts w:ascii="Times New Roman" w:hAnsi="Times New Roman" w:cs="Times New Roman"/>
          <w:color w:val="00000A"/>
          <w:sz w:val="24"/>
          <w:szCs w:val="24"/>
        </w:rPr>
        <w:t>Уставный капитал Общества составляет 2</w:t>
      </w:r>
      <w:r w:rsidRPr="007748CD">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rPr>
        <w:t>072</w:t>
      </w:r>
      <w:r w:rsidR="007A2E97">
        <w:rPr>
          <w:rFonts w:ascii="Times New Roman" w:hAnsi="Times New Roman" w:cs="Times New Roman"/>
          <w:color w:val="00000A"/>
          <w:sz w:val="24"/>
          <w:szCs w:val="24"/>
        </w:rPr>
        <w:t> </w:t>
      </w:r>
      <w:r w:rsidRPr="007748CD">
        <w:rPr>
          <w:rFonts w:ascii="Times New Roman" w:hAnsi="Times New Roman" w:cs="Times New Roman"/>
          <w:color w:val="00000A"/>
          <w:sz w:val="24"/>
          <w:szCs w:val="24"/>
        </w:rPr>
        <w:t>365 000 рублей, и состоит из 2</w:t>
      </w:r>
      <w:r w:rsidRPr="007748CD">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rPr>
        <w:t>072</w:t>
      </w:r>
      <w:r w:rsidR="007A2E97">
        <w:rPr>
          <w:rFonts w:ascii="Times New Roman" w:hAnsi="Times New Roman" w:cs="Times New Roman"/>
          <w:color w:val="00000A"/>
          <w:sz w:val="24"/>
          <w:szCs w:val="24"/>
        </w:rPr>
        <w:t> </w:t>
      </w:r>
      <w:r w:rsidRPr="007748CD">
        <w:rPr>
          <w:rFonts w:ascii="Times New Roman" w:hAnsi="Times New Roman" w:cs="Times New Roman"/>
          <w:color w:val="00000A"/>
          <w:sz w:val="24"/>
          <w:szCs w:val="24"/>
        </w:rPr>
        <w:t>365</w:t>
      </w:r>
      <w:r w:rsidR="007A2E97">
        <w:rPr>
          <w:rFonts w:ascii="Times New Roman" w:hAnsi="Times New Roman" w:cs="Times New Roman"/>
          <w:color w:val="00000A"/>
          <w:sz w:val="24"/>
          <w:szCs w:val="24"/>
        </w:rPr>
        <w:t xml:space="preserve"> </w:t>
      </w:r>
      <w:r w:rsidRPr="007748CD">
        <w:rPr>
          <w:rFonts w:ascii="Times New Roman" w:hAnsi="Times New Roman" w:cs="Times New Roman"/>
          <w:color w:val="00000A"/>
          <w:sz w:val="24"/>
          <w:szCs w:val="24"/>
        </w:rPr>
        <w:t>акций;</w:t>
      </w:r>
    </w:p>
    <w:p w14:paraId="3212CE7B" w14:textId="77777777" w:rsidR="007748CD" w:rsidRPr="007748CD" w:rsidRDefault="007748CD" w:rsidP="007748CD">
      <w:pPr>
        <w:pStyle w:val="a7"/>
        <w:spacing w:after="0"/>
        <w:rPr>
          <w:rFonts w:ascii="Times New Roman" w:hAnsi="Times New Roman" w:cs="Times New Roman"/>
          <w:color w:val="00000A"/>
          <w:sz w:val="24"/>
          <w:szCs w:val="24"/>
        </w:rPr>
      </w:pPr>
      <w:r w:rsidRPr="007748CD">
        <w:rPr>
          <w:rFonts w:ascii="Times New Roman" w:hAnsi="Times New Roman" w:cs="Times New Roman"/>
          <w:color w:val="00000A"/>
          <w:sz w:val="24"/>
          <w:szCs w:val="24"/>
        </w:rPr>
        <w:t>Номинальная стоимость обыкновенной именной бездокументарной акции — 1000 руб.</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firstRow="0" w:lastRow="0" w:firstColumn="0" w:lastColumn="0" w:noHBand="0" w:noVBand="0"/>
      </w:tblPr>
      <w:tblGrid>
        <w:gridCol w:w="1559"/>
        <w:gridCol w:w="3334"/>
        <w:gridCol w:w="2470"/>
        <w:gridCol w:w="2207"/>
      </w:tblGrid>
      <w:tr w:rsidR="007748CD" w:rsidRPr="007748CD" w14:paraId="4ED705D0" w14:textId="77777777" w:rsidTr="007A2E97">
        <w:trPr>
          <w:trHeight w:val="1460"/>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16880859"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Порядковый номер выпуска акций</w:t>
            </w:r>
          </w:p>
        </w:tc>
        <w:tc>
          <w:tcPr>
            <w:tcW w:w="3533" w:type="dxa"/>
            <w:tcBorders>
              <w:top w:val="outset" w:sz="6" w:space="0" w:color="00000A"/>
              <w:left w:val="outset" w:sz="6" w:space="0" w:color="00000A"/>
              <w:bottom w:val="outset" w:sz="6" w:space="0" w:color="00000A"/>
              <w:right w:val="outset" w:sz="6" w:space="0" w:color="00000A"/>
            </w:tcBorders>
          </w:tcPr>
          <w:p w14:paraId="7BB4F2A1"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 xml:space="preserve">Дата государственной регистрации выпуска акций, </w:t>
            </w:r>
          </w:p>
          <w:p w14:paraId="67CD0272"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регистрационный номер</w:t>
            </w:r>
          </w:p>
        </w:tc>
        <w:tc>
          <w:tcPr>
            <w:tcW w:w="2308" w:type="dxa"/>
            <w:tcBorders>
              <w:top w:val="outset" w:sz="6" w:space="0" w:color="00000A"/>
              <w:left w:val="outset" w:sz="6" w:space="0" w:color="00000A"/>
              <w:bottom w:val="outset" w:sz="6" w:space="0" w:color="00000A"/>
              <w:right w:val="outset" w:sz="6" w:space="0" w:color="00000A"/>
            </w:tcBorders>
          </w:tcPr>
          <w:p w14:paraId="3EE3C846"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Количество зарегистрированных акций, (шт.)</w:t>
            </w:r>
          </w:p>
        </w:tc>
        <w:tc>
          <w:tcPr>
            <w:tcW w:w="2308" w:type="dxa"/>
            <w:tcBorders>
              <w:top w:val="outset" w:sz="6" w:space="0" w:color="00000A"/>
              <w:left w:val="outset" w:sz="6" w:space="0" w:color="00000A"/>
              <w:bottom w:val="outset" w:sz="6" w:space="0" w:color="00000A"/>
              <w:right w:val="outset" w:sz="6" w:space="0" w:color="00000A"/>
            </w:tcBorders>
          </w:tcPr>
          <w:p w14:paraId="4386FEBF"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Размер уставного капитала после регистрации изменений,</w:t>
            </w:r>
          </w:p>
          <w:p w14:paraId="2CE7ACA5"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b/>
                <w:bCs/>
                <w:i/>
                <w:iCs/>
                <w:sz w:val="24"/>
                <w:szCs w:val="24"/>
              </w:rPr>
              <w:t>(руб.)</w:t>
            </w:r>
          </w:p>
        </w:tc>
      </w:tr>
      <w:tr w:rsidR="007748CD" w:rsidRPr="007748CD" w14:paraId="2EDBAE9B"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2A06EE88"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1</w:t>
            </w:r>
          </w:p>
        </w:tc>
        <w:tc>
          <w:tcPr>
            <w:tcW w:w="3533" w:type="dxa"/>
            <w:tcBorders>
              <w:top w:val="outset" w:sz="6" w:space="0" w:color="00000A"/>
              <w:left w:val="outset" w:sz="6" w:space="0" w:color="00000A"/>
              <w:bottom w:val="outset" w:sz="6" w:space="0" w:color="00000A"/>
              <w:right w:val="outset" w:sz="6" w:space="0" w:color="00000A"/>
            </w:tcBorders>
          </w:tcPr>
          <w:p w14:paraId="66F99572"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29.10.2009; 1-01-32894-</w:t>
            </w:r>
            <w:r w:rsidRPr="007748CD">
              <w:rPr>
                <w:rFonts w:ascii="Times New Roman" w:hAnsi="Times New Roman" w:cs="Times New Roman"/>
                <w:sz w:val="24"/>
                <w:szCs w:val="24"/>
                <w:lang w:val="en-US"/>
              </w:rPr>
              <w:t>F</w:t>
            </w:r>
          </w:p>
        </w:tc>
        <w:tc>
          <w:tcPr>
            <w:tcW w:w="2308" w:type="dxa"/>
            <w:tcBorders>
              <w:top w:val="outset" w:sz="6" w:space="0" w:color="00000A"/>
              <w:left w:val="outset" w:sz="6" w:space="0" w:color="00000A"/>
              <w:bottom w:val="outset" w:sz="6" w:space="0" w:color="00000A"/>
              <w:right w:val="outset" w:sz="6" w:space="0" w:color="00000A"/>
            </w:tcBorders>
          </w:tcPr>
          <w:p w14:paraId="0FE71F8B" w14:textId="6BB94442"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915</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170</w:t>
            </w:r>
          </w:p>
        </w:tc>
        <w:tc>
          <w:tcPr>
            <w:tcW w:w="2308" w:type="dxa"/>
            <w:tcBorders>
              <w:top w:val="outset" w:sz="6" w:space="0" w:color="00000A"/>
              <w:left w:val="outset" w:sz="6" w:space="0" w:color="00000A"/>
              <w:bottom w:val="outset" w:sz="6" w:space="0" w:color="00000A"/>
              <w:right w:val="outset" w:sz="6" w:space="0" w:color="00000A"/>
            </w:tcBorders>
          </w:tcPr>
          <w:p w14:paraId="30B1C4E7" w14:textId="6ED2FADF"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915 170</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r w:rsidR="007748CD" w:rsidRPr="007748CD" w14:paraId="4FE65E0D" w14:textId="77777777" w:rsidTr="001D385F">
        <w:trPr>
          <w:trHeight w:val="528"/>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3CC63E3C" w14:textId="77777777"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2</w:t>
            </w:r>
          </w:p>
        </w:tc>
        <w:tc>
          <w:tcPr>
            <w:tcW w:w="3533" w:type="dxa"/>
            <w:tcBorders>
              <w:top w:val="outset" w:sz="6" w:space="0" w:color="00000A"/>
              <w:left w:val="outset" w:sz="6" w:space="0" w:color="00000A"/>
              <w:bottom w:val="outset" w:sz="6" w:space="0" w:color="00000A"/>
              <w:right w:val="outset" w:sz="6" w:space="0" w:color="00000A"/>
            </w:tcBorders>
          </w:tcPr>
          <w:p w14:paraId="1C4E5A0B"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10.07.2012; 1-01-32894-</w:t>
            </w:r>
            <w:r w:rsidRPr="007748CD">
              <w:rPr>
                <w:rFonts w:ascii="Times New Roman" w:hAnsi="Times New Roman" w:cs="Times New Roman"/>
                <w:sz w:val="24"/>
                <w:szCs w:val="24"/>
                <w:lang w:val="en-US"/>
              </w:rPr>
              <w:t>F-001D</w:t>
            </w:r>
          </w:p>
        </w:tc>
        <w:tc>
          <w:tcPr>
            <w:tcW w:w="2308" w:type="dxa"/>
            <w:tcBorders>
              <w:top w:val="outset" w:sz="6" w:space="0" w:color="00000A"/>
              <w:left w:val="outset" w:sz="6" w:space="0" w:color="00000A"/>
              <w:bottom w:val="outset" w:sz="6" w:space="0" w:color="00000A"/>
              <w:right w:val="outset" w:sz="6" w:space="0" w:color="00000A"/>
            </w:tcBorders>
          </w:tcPr>
          <w:p w14:paraId="04E10E19" w14:textId="2EEF295C"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266</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399</w:t>
            </w:r>
          </w:p>
        </w:tc>
        <w:tc>
          <w:tcPr>
            <w:tcW w:w="2308" w:type="dxa"/>
            <w:tcBorders>
              <w:top w:val="outset" w:sz="6" w:space="0" w:color="00000A"/>
              <w:left w:val="outset" w:sz="6" w:space="0" w:color="00000A"/>
              <w:bottom w:val="outset" w:sz="6" w:space="0" w:color="00000A"/>
              <w:right w:val="outset" w:sz="6" w:space="0" w:color="00000A"/>
            </w:tcBorders>
          </w:tcPr>
          <w:p w14:paraId="48E68E1A" w14:textId="28127B13" w:rsidR="007748CD" w:rsidRPr="007748CD" w:rsidRDefault="007748CD" w:rsidP="00B464ED">
            <w:pPr>
              <w:spacing w:after="0" w:line="240" w:lineRule="auto"/>
              <w:jc w:val="center"/>
              <w:rPr>
                <w:rFonts w:ascii="Times New Roman" w:hAnsi="Times New Roman" w:cs="Times New Roman"/>
                <w:sz w:val="24"/>
                <w:szCs w:val="24"/>
              </w:rPr>
            </w:pPr>
            <w:r w:rsidRPr="007748CD">
              <w:rPr>
                <w:rFonts w:ascii="Times New Roman" w:hAnsi="Times New Roman" w:cs="Times New Roman"/>
                <w:color w:val="00000A"/>
                <w:sz w:val="24"/>
                <w:szCs w:val="24"/>
              </w:rPr>
              <w:t>1 181 569</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r w:rsidR="007748CD" w:rsidRPr="007748CD" w14:paraId="139519A5"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53B2F40F"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3</w:t>
            </w:r>
          </w:p>
        </w:tc>
        <w:tc>
          <w:tcPr>
            <w:tcW w:w="3533" w:type="dxa"/>
            <w:tcBorders>
              <w:top w:val="outset" w:sz="6" w:space="0" w:color="00000A"/>
              <w:left w:val="outset" w:sz="6" w:space="0" w:color="00000A"/>
              <w:bottom w:val="outset" w:sz="6" w:space="0" w:color="00000A"/>
              <w:right w:val="outset" w:sz="6" w:space="0" w:color="00000A"/>
            </w:tcBorders>
          </w:tcPr>
          <w:p w14:paraId="1349CD67"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24.01.2014; 1-01-32894-</w:t>
            </w:r>
            <w:r w:rsidRPr="007748CD">
              <w:rPr>
                <w:rFonts w:ascii="Times New Roman" w:hAnsi="Times New Roman" w:cs="Times New Roman"/>
                <w:sz w:val="24"/>
                <w:szCs w:val="24"/>
                <w:lang w:val="en-US"/>
              </w:rPr>
              <w:t>F-002D</w:t>
            </w:r>
          </w:p>
        </w:tc>
        <w:tc>
          <w:tcPr>
            <w:tcW w:w="2308" w:type="dxa"/>
            <w:tcBorders>
              <w:top w:val="outset" w:sz="6" w:space="0" w:color="00000A"/>
              <w:left w:val="outset" w:sz="6" w:space="0" w:color="00000A"/>
              <w:bottom w:val="outset" w:sz="6" w:space="0" w:color="00000A"/>
              <w:right w:val="outset" w:sz="6" w:space="0" w:color="00000A"/>
            </w:tcBorders>
          </w:tcPr>
          <w:p w14:paraId="115995C1" w14:textId="68085AC5"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8</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695</w:t>
            </w:r>
          </w:p>
        </w:tc>
        <w:tc>
          <w:tcPr>
            <w:tcW w:w="2308" w:type="dxa"/>
            <w:tcBorders>
              <w:top w:val="outset" w:sz="6" w:space="0" w:color="00000A"/>
              <w:left w:val="outset" w:sz="6" w:space="0" w:color="00000A"/>
              <w:bottom w:val="outset" w:sz="6" w:space="0" w:color="00000A"/>
              <w:right w:val="outset" w:sz="6" w:space="0" w:color="00000A"/>
            </w:tcBorders>
          </w:tcPr>
          <w:p w14:paraId="34D2BC78" w14:textId="238F33BA"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1 190 264</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r w:rsidR="007748CD" w:rsidRPr="007748CD" w14:paraId="01E03E80"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5A057E72"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4</w:t>
            </w:r>
          </w:p>
        </w:tc>
        <w:tc>
          <w:tcPr>
            <w:tcW w:w="3533" w:type="dxa"/>
            <w:tcBorders>
              <w:top w:val="outset" w:sz="6" w:space="0" w:color="00000A"/>
              <w:left w:val="outset" w:sz="6" w:space="0" w:color="00000A"/>
              <w:bottom w:val="outset" w:sz="6" w:space="0" w:color="00000A"/>
              <w:right w:val="outset" w:sz="6" w:space="0" w:color="00000A"/>
            </w:tcBorders>
          </w:tcPr>
          <w:p w14:paraId="1FD0BB66" w14:textId="77777777" w:rsidR="007748CD" w:rsidRPr="007748CD" w:rsidRDefault="007748CD" w:rsidP="00B464ED">
            <w:pPr>
              <w:spacing w:after="0" w:line="240" w:lineRule="auto"/>
              <w:rPr>
                <w:rFonts w:ascii="Times New Roman" w:hAnsi="Times New Roman" w:cs="Times New Roman"/>
                <w:sz w:val="24"/>
                <w:szCs w:val="24"/>
                <w:lang w:val="en-US"/>
              </w:rPr>
            </w:pPr>
            <w:r w:rsidRPr="007748CD">
              <w:rPr>
                <w:rFonts w:ascii="Times New Roman" w:hAnsi="Times New Roman" w:cs="Times New Roman"/>
                <w:sz w:val="24"/>
                <w:szCs w:val="24"/>
              </w:rPr>
              <w:t>06.03.2015; 1-01-32894-</w:t>
            </w:r>
            <w:r w:rsidRPr="007748CD">
              <w:rPr>
                <w:rFonts w:ascii="Times New Roman" w:hAnsi="Times New Roman" w:cs="Times New Roman"/>
                <w:sz w:val="24"/>
                <w:szCs w:val="24"/>
                <w:lang w:val="en-US"/>
              </w:rPr>
              <w:t>F-003D</w:t>
            </w:r>
          </w:p>
        </w:tc>
        <w:tc>
          <w:tcPr>
            <w:tcW w:w="2308" w:type="dxa"/>
            <w:tcBorders>
              <w:top w:val="outset" w:sz="6" w:space="0" w:color="00000A"/>
              <w:left w:val="outset" w:sz="6" w:space="0" w:color="00000A"/>
              <w:bottom w:val="outset" w:sz="6" w:space="0" w:color="00000A"/>
              <w:right w:val="outset" w:sz="6" w:space="0" w:color="00000A"/>
            </w:tcBorders>
          </w:tcPr>
          <w:p w14:paraId="25B205AF" w14:textId="47C01939"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lang w:val="en-US"/>
              </w:rPr>
              <w:t>143</w:t>
            </w:r>
            <w:r>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lang w:val="en-US"/>
              </w:rPr>
              <w:t>250</w:t>
            </w:r>
          </w:p>
        </w:tc>
        <w:tc>
          <w:tcPr>
            <w:tcW w:w="2308" w:type="dxa"/>
            <w:tcBorders>
              <w:top w:val="outset" w:sz="6" w:space="0" w:color="00000A"/>
              <w:left w:val="outset" w:sz="6" w:space="0" w:color="00000A"/>
              <w:bottom w:val="outset" w:sz="6" w:space="0" w:color="00000A"/>
              <w:right w:val="outset" w:sz="6" w:space="0" w:color="00000A"/>
            </w:tcBorders>
          </w:tcPr>
          <w:p w14:paraId="3990C4F2" w14:textId="2F947175"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lang w:val="en-US"/>
              </w:rPr>
              <w:t>1 333 514</w:t>
            </w:r>
            <w:r>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lang w:val="en-US"/>
              </w:rPr>
              <w:t>000</w:t>
            </w:r>
          </w:p>
        </w:tc>
      </w:tr>
      <w:tr w:rsidR="007748CD" w:rsidRPr="007748CD" w14:paraId="780CF1E6"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12CA6C06"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5</w:t>
            </w:r>
          </w:p>
        </w:tc>
        <w:tc>
          <w:tcPr>
            <w:tcW w:w="3533" w:type="dxa"/>
            <w:tcBorders>
              <w:top w:val="outset" w:sz="6" w:space="0" w:color="00000A"/>
              <w:left w:val="outset" w:sz="6" w:space="0" w:color="00000A"/>
              <w:bottom w:val="outset" w:sz="6" w:space="0" w:color="00000A"/>
              <w:right w:val="outset" w:sz="6" w:space="0" w:color="00000A"/>
            </w:tcBorders>
          </w:tcPr>
          <w:p w14:paraId="7A9EEC82" w14:textId="77777777" w:rsidR="007748CD" w:rsidRPr="007748CD" w:rsidRDefault="007748CD" w:rsidP="00B464ED">
            <w:pPr>
              <w:spacing w:after="0" w:line="240" w:lineRule="auto"/>
              <w:rPr>
                <w:rFonts w:ascii="Times New Roman" w:hAnsi="Times New Roman" w:cs="Times New Roman"/>
                <w:sz w:val="24"/>
                <w:szCs w:val="24"/>
                <w:lang w:val="en-US"/>
              </w:rPr>
            </w:pPr>
            <w:r w:rsidRPr="007748CD">
              <w:rPr>
                <w:rFonts w:ascii="Times New Roman" w:hAnsi="Times New Roman" w:cs="Times New Roman"/>
                <w:sz w:val="24"/>
                <w:szCs w:val="24"/>
              </w:rPr>
              <w:t>21.04.2016; 1-01-32894-</w:t>
            </w:r>
            <w:r w:rsidRPr="007748CD">
              <w:rPr>
                <w:rFonts w:ascii="Times New Roman" w:hAnsi="Times New Roman" w:cs="Times New Roman"/>
                <w:sz w:val="24"/>
                <w:szCs w:val="24"/>
                <w:lang w:val="en-US"/>
              </w:rPr>
              <w:t>F-004D</w:t>
            </w:r>
          </w:p>
        </w:tc>
        <w:tc>
          <w:tcPr>
            <w:tcW w:w="2308" w:type="dxa"/>
            <w:tcBorders>
              <w:top w:val="outset" w:sz="6" w:space="0" w:color="00000A"/>
              <w:left w:val="outset" w:sz="6" w:space="0" w:color="00000A"/>
              <w:bottom w:val="outset" w:sz="6" w:space="0" w:color="00000A"/>
              <w:right w:val="outset" w:sz="6" w:space="0" w:color="00000A"/>
            </w:tcBorders>
          </w:tcPr>
          <w:p w14:paraId="3DE42F43" w14:textId="6CD14F7F"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lang w:val="en-US"/>
              </w:rPr>
              <w:t>151</w:t>
            </w:r>
            <w:r>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lang w:val="en-US"/>
              </w:rPr>
              <w:t>247</w:t>
            </w:r>
          </w:p>
        </w:tc>
        <w:tc>
          <w:tcPr>
            <w:tcW w:w="2308" w:type="dxa"/>
            <w:tcBorders>
              <w:top w:val="outset" w:sz="6" w:space="0" w:color="00000A"/>
              <w:left w:val="outset" w:sz="6" w:space="0" w:color="00000A"/>
              <w:bottom w:val="outset" w:sz="6" w:space="0" w:color="00000A"/>
              <w:right w:val="outset" w:sz="6" w:space="0" w:color="00000A"/>
            </w:tcBorders>
          </w:tcPr>
          <w:p w14:paraId="75F5F6E0" w14:textId="34E3AB9B"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lang w:val="en-US"/>
              </w:rPr>
              <w:t>1 484 761</w:t>
            </w:r>
            <w:r>
              <w:rPr>
                <w:rFonts w:ascii="Times New Roman" w:hAnsi="Times New Roman" w:cs="Times New Roman"/>
                <w:color w:val="00000A"/>
                <w:sz w:val="24"/>
                <w:szCs w:val="24"/>
                <w:lang w:val="en-US"/>
              </w:rPr>
              <w:t> </w:t>
            </w:r>
            <w:r w:rsidRPr="007748CD">
              <w:rPr>
                <w:rFonts w:ascii="Times New Roman" w:hAnsi="Times New Roman" w:cs="Times New Roman"/>
                <w:color w:val="00000A"/>
                <w:sz w:val="24"/>
                <w:szCs w:val="24"/>
                <w:lang w:val="en-US"/>
              </w:rPr>
              <w:t>000</w:t>
            </w:r>
          </w:p>
        </w:tc>
      </w:tr>
      <w:tr w:rsidR="007748CD" w:rsidRPr="007748CD" w14:paraId="40CE8A23"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23A8EE95"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6</w:t>
            </w:r>
          </w:p>
        </w:tc>
        <w:tc>
          <w:tcPr>
            <w:tcW w:w="3533" w:type="dxa"/>
            <w:tcBorders>
              <w:top w:val="outset" w:sz="6" w:space="0" w:color="00000A"/>
              <w:left w:val="outset" w:sz="6" w:space="0" w:color="00000A"/>
              <w:bottom w:val="outset" w:sz="6" w:space="0" w:color="00000A"/>
              <w:right w:val="outset" w:sz="6" w:space="0" w:color="00000A"/>
            </w:tcBorders>
          </w:tcPr>
          <w:p w14:paraId="22D57E82"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01.09.2017; 1-01-32894-</w:t>
            </w:r>
            <w:r w:rsidRPr="007748CD">
              <w:rPr>
                <w:rFonts w:ascii="Times New Roman" w:hAnsi="Times New Roman" w:cs="Times New Roman"/>
                <w:sz w:val="24"/>
                <w:szCs w:val="24"/>
                <w:lang w:val="en-US"/>
              </w:rPr>
              <w:t>F-00</w:t>
            </w:r>
            <w:r w:rsidRPr="007748CD">
              <w:rPr>
                <w:rFonts w:ascii="Times New Roman" w:hAnsi="Times New Roman" w:cs="Times New Roman"/>
                <w:sz w:val="24"/>
                <w:szCs w:val="24"/>
              </w:rPr>
              <w:t>5</w:t>
            </w:r>
            <w:r w:rsidRPr="007748CD">
              <w:rPr>
                <w:rFonts w:ascii="Times New Roman" w:hAnsi="Times New Roman" w:cs="Times New Roman"/>
                <w:sz w:val="24"/>
                <w:szCs w:val="24"/>
                <w:lang w:val="en-US"/>
              </w:rPr>
              <w:t>D</w:t>
            </w:r>
          </w:p>
        </w:tc>
        <w:tc>
          <w:tcPr>
            <w:tcW w:w="2308" w:type="dxa"/>
            <w:tcBorders>
              <w:top w:val="outset" w:sz="6" w:space="0" w:color="00000A"/>
              <w:left w:val="outset" w:sz="6" w:space="0" w:color="00000A"/>
              <w:bottom w:val="outset" w:sz="6" w:space="0" w:color="00000A"/>
              <w:right w:val="outset" w:sz="6" w:space="0" w:color="00000A"/>
            </w:tcBorders>
          </w:tcPr>
          <w:p w14:paraId="7362F36D" w14:textId="1D3B2583"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366</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433</w:t>
            </w:r>
          </w:p>
        </w:tc>
        <w:tc>
          <w:tcPr>
            <w:tcW w:w="2308" w:type="dxa"/>
            <w:tcBorders>
              <w:top w:val="outset" w:sz="6" w:space="0" w:color="00000A"/>
              <w:left w:val="outset" w:sz="6" w:space="0" w:color="00000A"/>
              <w:bottom w:val="outset" w:sz="6" w:space="0" w:color="00000A"/>
              <w:right w:val="outset" w:sz="6" w:space="0" w:color="00000A"/>
            </w:tcBorders>
          </w:tcPr>
          <w:p w14:paraId="36219143" w14:textId="011AE205"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1 851 194</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r w:rsidR="007748CD" w:rsidRPr="007748CD" w14:paraId="54F35320"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4E962F8A"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7</w:t>
            </w:r>
          </w:p>
        </w:tc>
        <w:tc>
          <w:tcPr>
            <w:tcW w:w="3533" w:type="dxa"/>
            <w:tcBorders>
              <w:top w:val="outset" w:sz="6" w:space="0" w:color="00000A"/>
              <w:left w:val="outset" w:sz="6" w:space="0" w:color="00000A"/>
              <w:bottom w:val="outset" w:sz="6" w:space="0" w:color="00000A"/>
              <w:right w:val="outset" w:sz="6" w:space="0" w:color="00000A"/>
            </w:tcBorders>
          </w:tcPr>
          <w:p w14:paraId="72AA9E44"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21.03.2018; 1-01-32894-</w:t>
            </w:r>
            <w:r w:rsidRPr="007748CD">
              <w:rPr>
                <w:rFonts w:ascii="Times New Roman" w:hAnsi="Times New Roman" w:cs="Times New Roman"/>
                <w:sz w:val="24"/>
                <w:szCs w:val="24"/>
                <w:lang w:val="en-US"/>
              </w:rPr>
              <w:t>F-00</w:t>
            </w:r>
            <w:r w:rsidRPr="007748CD">
              <w:rPr>
                <w:rFonts w:ascii="Times New Roman" w:hAnsi="Times New Roman" w:cs="Times New Roman"/>
                <w:sz w:val="24"/>
                <w:szCs w:val="24"/>
              </w:rPr>
              <w:t>6</w:t>
            </w:r>
            <w:r w:rsidRPr="007748CD">
              <w:rPr>
                <w:rFonts w:ascii="Times New Roman" w:hAnsi="Times New Roman" w:cs="Times New Roman"/>
                <w:sz w:val="24"/>
                <w:szCs w:val="24"/>
                <w:lang w:val="en-US"/>
              </w:rPr>
              <w:t>D</w:t>
            </w:r>
          </w:p>
        </w:tc>
        <w:tc>
          <w:tcPr>
            <w:tcW w:w="2308" w:type="dxa"/>
            <w:tcBorders>
              <w:top w:val="outset" w:sz="6" w:space="0" w:color="00000A"/>
              <w:left w:val="outset" w:sz="6" w:space="0" w:color="00000A"/>
              <w:bottom w:val="outset" w:sz="6" w:space="0" w:color="00000A"/>
              <w:right w:val="outset" w:sz="6" w:space="0" w:color="00000A"/>
            </w:tcBorders>
          </w:tcPr>
          <w:p w14:paraId="16868E71" w14:textId="7F5D7B9B"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100</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c>
          <w:tcPr>
            <w:tcW w:w="2308" w:type="dxa"/>
            <w:tcBorders>
              <w:top w:val="outset" w:sz="6" w:space="0" w:color="00000A"/>
              <w:left w:val="outset" w:sz="6" w:space="0" w:color="00000A"/>
              <w:bottom w:val="outset" w:sz="6" w:space="0" w:color="00000A"/>
              <w:right w:val="outset" w:sz="6" w:space="0" w:color="00000A"/>
            </w:tcBorders>
          </w:tcPr>
          <w:p w14:paraId="431342B8" w14:textId="405BE671"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1 951 194</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r w:rsidR="007748CD" w:rsidRPr="007748CD" w14:paraId="2BCA5270" w14:textId="77777777" w:rsidTr="003155BF">
        <w:trPr>
          <w:tblCellSpacing w:w="0" w:type="dxa"/>
        </w:trPr>
        <w:tc>
          <w:tcPr>
            <w:tcW w:w="1421" w:type="dxa"/>
            <w:tcBorders>
              <w:top w:val="outset" w:sz="6" w:space="0" w:color="00000A"/>
              <w:left w:val="outset" w:sz="6" w:space="0" w:color="00000A"/>
              <w:bottom w:val="outset" w:sz="6" w:space="0" w:color="00000A"/>
              <w:right w:val="outset" w:sz="6" w:space="0" w:color="00000A"/>
            </w:tcBorders>
          </w:tcPr>
          <w:p w14:paraId="15C8DB01" w14:textId="77777777"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8</w:t>
            </w:r>
          </w:p>
        </w:tc>
        <w:tc>
          <w:tcPr>
            <w:tcW w:w="3533" w:type="dxa"/>
            <w:tcBorders>
              <w:top w:val="outset" w:sz="6" w:space="0" w:color="00000A"/>
              <w:left w:val="outset" w:sz="6" w:space="0" w:color="00000A"/>
              <w:bottom w:val="outset" w:sz="6" w:space="0" w:color="00000A"/>
              <w:right w:val="outset" w:sz="6" w:space="0" w:color="00000A"/>
            </w:tcBorders>
          </w:tcPr>
          <w:p w14:paraId="558669D0" w14:textId="77777777" w:rsidR="007748CD" w:rsidRPr="007748CD" w:rsidRDefault="007748CD" w:rsidP="00B464ED">
            <w:pPr>
              <w:spacing w:after="0" w:line="240" w:lineRule="auto"/>
              <w:rPr>
                <w:rFonts w:ascii="Times New Roman" w:hAnsi="Times New Roman" w:cs="Times New Roman"/>
                <w:sz w:val="24"/>
                <w:szCs w:val="24"/>
              </w:rPr>
            </w:pPr>
            <w:r w:rsidRPr="007748CD">
              <w:rPr>
                <w:rFonts w:ascii="Times New Roman" w:hAnsi="Times New Roman" w:cs="Times New Roman"/>
                <w:sz w:val="24"/>
                <w:szCs w:val="24"/>
              </w:rPr>
              <w:t>07.05.2018; 1-01-32894-</w:t>
            </w:r>
            <w:r w:rsidRPr="007748CD">
              <w:rPr>
                <w:rFonts w:ascii="Times New Roman" w:hAnsi="Times New Roman" w:cs="Times New Roman"/>
                <w:sz w:val="24"/>
                <w:szCs w:val="24"/>
                <w:lang w:val="en-US"/>
              </w:rPr>
              <w:t>F-00</w:t>
            </w:r>
            <w:r w:rsidRPr="007748CD">
              <w:rPr>
                <w:rFonts w:ascii="Times New Roman" w:hAnsi="Times New Roman" w:cs="Times New Roman"/>
                <w:sz w:val="24"/>
                <w:szCs w:val="24"/>
              </w:rPr>
              <w:t>7</w:t>
            </w:r>
            <w:r w:rsidRPr="007748CD">
              <w:rPr>
                <w:rFonts w:ascii="Times New Roman" w:hAnsi="Times New Roman" w:cs="Times New Roman"/>
                <w:sz w:val="24"/>
                <w:szCs w:val="24"/>
                <w:lang w:val="en-US"/>
              </w:rPr>
              <w:t>D</w:t>
            </w:r>
          </w:p>
        </w:tc>
        <w:tc>
          <w:tcPr>
            <w:tcW w:w="2308" w:type="dxa"/>
            <w:tcBorders>
              <w:top w:val="outset" w:sz="6" w:space="0" w:color="00000A"/>
              <w:left w:val="outset" w:sz="6" w:space="0" w:color="00000A"/>
              <w:bottom w:val="outset" w:sz="6" w:space="0" w:color="00000A"/>
              <w:right w:val="outset" w:sz="6" w:space="0" w:color="00000A"/>
            </w:tcBorders>
          </w:tcPr>
          <w:p w14:paraId="20963019" w14:textId="20A4491B"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121</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171</w:t>
            </w:r>
          </w:p>
        </w:tc>
        <w:tc>
          <w:tcPr>
            <w:tcW w:w="2308" w:type="dxa"/>
            <w:tcBorders>
              <w:top w:val="outset" w:sz="6" w:space="0" w:color="00000A"/>
              <w:left w:val="outset" w:sz="6" w:space="0" w:color="00000A"/>
              <w:bottom w:val="outset" w:sz="6" w:space="0" w:color="00000A"/>
              <w:right w:val="outset" w:sz="6" w:space="0" w:color="00000A"/>
            </w:tcBorders>
          </w:tcPr>
          <w:p w14:paraId="3CBFF943" w14:textId="5995524B" w:rsidR="007748CD" w:rsidRPr="007748CD" w:rsidRDefault="007748CD" w:rsidP="00B464ED">
            <w:pPr>
              <w:spacing w:after="0" w:line="240" w:lineRule="auto"/>
              <w:jc w:val="center"/>
              <w:rPr>
                <w:rFonts w:ascii="Times New Roman" w:hAnsi="Times New Roman" w:cs="Times New Roman"/>
                <w:color w:val="00000A"/>
                <w:sz w:val="24"/>
                <w:szCs w:val="24"/>
              </w:rPr>
            </w:pPr>
            <w:r w:rsidRPr="007748CD">
              <w:rPr>
                <w:rFonts w:ascii="Times New Roman" w:hAnsi="Times New Roman" w:cs="Times New Roman"/>
                <w:color w:val="00000A"/>
                <w:sz w:val="24"/>
                <w:szCs w:val="24"/>
              </w:rPr>
              <w:t>2 072 365</w:t>
            </w:r>
            <w:r>
              <w:rPr>
                <w:rFonts w:ascii="Times New Roman" w:hAnsi="Times New Roman" w:cs="Times New Roman"/>
                <w:color w:val="00000A"/>
                <w:sz w:val="24"/>
                <w:szCs w:val="24"/>
              </w:rPr>
              <w:t> </w:t>
            </w:r>
            <w:r w:rsidRPr="007748CD">
              <w:rPr>
                <w:rFonts w:ascii="Times New Roman" w:hAnsi="Times New Roman" w:cs="Times New Roman"/>
                <w:color w:val="00000A"/>
                <w:sz w:val="24"/>
                <w:szCs w:val="24"/>
              </w:rPr>
              <w:t>000</w:t>
            </w:r>
          </w:p>
        </w:tc>
      </w:tr>
    </w:tbl>
    <w:p w14:paraId="0BC95707" w14:textId="0E584F23" w:rsidR="007748CD" w:rsidRPr="007748CD" w:rsidRDefault="007748CD" w:rsidP="007748CD">
      <w:pPr>
        <w:pStyle w:val="a7"/>
        <w:spacing w:after="0"/>
        <w:ind w:firstLine="709"/>
        <w:rPr>
          <w:rFonts w:ascii="Times New Roman" w:hAnsi="Times New Roman" w:cs="Times New Roman"/>
          <w:color w:val="00000A"/>
          <w:sz w:val="24"/>
          <w:szCs w:val="24"/>
        </w:rPr>
      </w:pPr>
      <w:r w:rsidRPr="007748CD">
        <w:rPr>
          <w:rFonts w:ascii="Times New Roman" w:hAnsi="Times New Roman" w:cs="Times New Roman"/>
          <w:color w:val="00000A"/>
          <w:sz w:val="24"/>
          <w:szCs w:val="24"/>
        </w:rPr>
        <w:t xml:space="preserve">Количество акционеров, зарегистрированных в реестре </w:t>
      </w:r>
      <w:r>
        <w:rPr>
          <w:rFonts w:ascii="Times New Roman" w:hAnsi="Times New Roman" w:cs="Times New Roman"/>
          <w:color w:val="00000A"/>
          <w:sz w:val="24"/>
          <w:szCs w:val="24"/>
        </w:rPr>
        <w:t xml:space="preserve">- </w:t>
      </w:r>
      <w:r w:rsidRPr="007748CD">
        <w:rPr>
          <w:rFonts w:ascii="Times New Roman" w:hAnsi="Times New Roman" w:cs="Times New Roman"/>
          <w:color w:val="00000A"/>
          <w:sz w:val="24"/>
          <w:szCs w:val="24"/>
        </w:rPr>
        <w:t>2, из них юридические лица - 2 в лице:</w:t>
      </w:r>
    </w:p>
    <w:p w14:paraId="461C4DD5" w14:textId="77777777" w:rsidR="007748CD" w:rsidRPr="007748CD" w:rsidRDefault="007748CD" w:rsidP="004A669A">
      <w:pPr>
        <w:pStyle w:val="a7"/>
        <w:numPr>
          <w:ilvl w:val="0"/>
          <w:numId w:val="29"/>
        </w:numPr>
        <w:spacing w:before="100" w:beforeAutospacing="1" w:after="0"/>
        <w:ind w:right="-6"/>
        <w:jc w:val="both"/>
        <w:rPr>
          <w:rFonts w:ascii="Times New Roman" w:hAnsi="Times New Roman" w:cs="Times New Roman"/>
          <w:sz w:val="24"/>
          <w:szCs w:val="24"/>
        </w:rPr>
      </w:pPr>
      <w:r w:rsidRPr="007748CD">
        <w:rPr>
          <w:rFonts w:ascii="Times New Roman" w:hAnsi="Times New Roman" w:cs="Times New Roman"/>
          <w:color w:val="00000A"/>
          <w:sz w:val="24"/>
          <w:szCs w:val="24"/>
        </w:rPr>
        <w:t>Министерства имущественных и земельных отношений Республики Саха (Якутия) – 95,1746 % в уставном капитале;</w:t>
      </w:r>
    </w:p>
    <w:p w14:paraId="46E2B740" w14:textId="77777777" w:rsidR="007748CD" w:rsidRPr="007748CD" w:rsidRDefault="007748CD" w:rsidP="004A669A">
      <w:pPr>
        <w:pStyle w:val="a7"/>
        <w:numPr>
          <w:ilvl w:val="0"/>
          <w:numId w:val="29"/>
        </w:numPr>
        <w:spacing w:before="100" w:beforeAutospacing="1" w:after="0"/>
        <w:ind w:right="-6"/>
        <w:jc w:val="both"/>
        <w:rPr>
          <w:rFonts w:ascii="Times New Roman" w:hAnsi="Times New Roman" w:cs="Times New Roman"/>
          <w:sz w:val="24"/>
          <w:szCs w:val="24"/>
        </w:rPr>
      </w:pPr>
      <w:r w:rsidRPr="007748CD">
        <w:rPr>
          <w:rFonts w:ascii="Times New Roman" w:hAnsi="Times New Roman" w:cs="Times New Roman"/>
          <w:sz w:val="24"/>
          <w:szCs w:val="24"/>
        </w:rPr>
        <w:t>Департамент имущественных и земельных отношений Окружной администрации города Якутска – 4,8254 % в уставном капитале.</w:t>
      </w:r>
    </w:p>
    <w:p w14:paraId="029CE80C" w14:textId="1765F94B" w:rsidR="007748CD" w:rsidRPr="007748CD" w:rsidRDefault="007748CD" w:rsidP="007748CD">
      <w:pPr>
        <w:pStyle w:val="a7"/>
        <w:spacing w:after="0"/>
        <w:ind w:firstLine="709"/>
        <w:rPr>
          <w:rFonts w:ascii="Times New Roman" w:hAnsi="Times New Roman" w:cs="Times New Roman"/>
          <w:color w:val="00000A"/>
          <w:sz w:val="24"/>
          <w:szCs w:val="24"/>
        </w:rPr>
      </w:pPr>
      <w:r>
        <w:rPr>
          <w:rFonts w:ascii="Times New Roman" w:hAnsi="Times New Roman" w:cs="Times New Roman"/>
          <w:b/>
          <w:bCs/>
          <w:i/>
          <w:iCs/>
          <w:color w:val="00000A"/>
          <w:sz w:val="24"/>
          <w:szCs w:val="24"/>
        </w:rPr>
        <w:t>Информация о регистраторе (</w:t>
      </w:r>
      <w:r w:rsidRPr="007748CD">
        <w:rPr>
          <w:rFonts w:ascii="Times New Roman" w:hAnsi="Times New Roman" w:cs="Times New Roman"/>
          <w:b/>
          <w:bCs/>
          <w:i/>
          <w:iCs/>
          <w:color w:val="00000A"/>
          <w:sz w:val="24"/>
          <w:szCs w:val="24"/>
        </w:rPr>
        <w:t>реестродержателе ) Общества</w:t>
      </w:r>
      <w:r w:rsidRPr="007748CD">
        <w:rPr>
          <w:rFonts w:ascii="Times New Roman" w:hAnsi="Times New Roman" w:cs="Times New Roman"/>
          <w:b/>
          <w:bCs/>
          <w:color w:val="00000A"/>
          <w:sz w:val="24"/>
          <w:szCs w:val="24"/>
        </w:rPr>
        <w:t xml:space="preserve"> </w:t>
      </w:r>
      <w:r w:rsidRPr="007748CD">
        <w:rPr>
          <w:rFonts w:ascii="Times New Roman" w:hAnsi="Times New Roman" w:cs="Times New Roman"/>
          <w:color w:val="00000A"/>
          <w:sz w:val="24"/>
          <w:szCs w:val="24"/>
        </w:rPr>
        <w:t>–</w:t>
      </w:r>
    </w:p>
    <w:p w14:paraId="587EC702" w14:textId="77777777" w:rsidR="007748CD" w:rsidRPr="007748CD" w:rsidRDefault="007748CD" w:rsidP="007748CD">
      <w:pPr>
        <w:pStyle w:val="a7"/>
        <w:spacing w:after="0"/>
        <w:ind w:firstLine="709"/>
        <w:rPr>
          <w:rFonts w:ascii="Times New Roman" w:hAnsi="Times New Roman" w:cs="Times New Roman"/>
          <w:color w:val="00000A"/>
          <w:sz w:val="24"/>
          <w:szCs w:val="24"/>
        </w:rPr>
      </w:pPr>
      <w:r w:rsidRPr="007748CD">
        <w:rPr>
          <w:rFonts w:ascii="Times New Roman" w:hAnsi="Times New Roman" w:cs="Times New Roman"/>
          <w:color w:val="00000A"/>
          <w:sz w:val="24"/>
          <w:szCs w:val="24"/>
        </w:rPr>
        <w:t xml:space="preserve"> АО Республиканский специализированный регистратор «Якутский фондовый центр», </w:t>
      </w:r>
      <w:smartTag w:uri="urn:schemas-microsoft-com:office:smarttags" w:element="metricconverter">
        <w:smartTagPr>
          <w:attr w:name="ProductID" w:val="677980 г"/>
        </w:smartTagPr>
        <w:r w:rsidRPr="007748CD">
          <w:rPr>
            <w:rFonts w:ascii="Times New Roman" w:hAnsi="Times New Roman" w:cs="Times New Roman"/>
            <w:color w:val="00000A"/>
            <w:sz w:val="24"/>
            <w:szCs w:val="24"/>
          </w:rPr>
          <w:t>677980 г</w:t>
        </w:r>
      </w:smartTag>
      <w:r w:rsidRPr="007748CD">
        <w:rPr>
          <w:rFonts w:ascii="Times New Roman" w:hAnsi="Times New Roman" w:cs="Times New Roman"/>
          <w:color w:val="00000A"/>
          <w:sz w:val="24"/>
          <w:szCs w:val="24"/>
        </w:rPr>
        <w:t xml:space="preserve">. Якутск, пер. Глухой, 2/1, тел.: (4112) 33-68-42 факс: (4112) 33-57-00, адрес электронной почты: </w:t>
      </w:r>
      <w:hyperlink r:id="rId8" w:history="1">
        <w:r w:rsidRPr="007748CD">
          <w:rPr>
            <w:rStyle w:val="ab"/>
            <w:rFonts w:ascii="Times New Roman" w:eastAsiaTheme="majorEastAsia" w:hAnsi="Times New Roman" w:cs="Times New Roman"/>
            <w:sz w:val="24"/>
            <w:szCs w:val="24"/>
          </w:rPr>
          <w:t>info@yfc.ru</w:t>
        </w:r>
      </w:hyperlink>
      <w:r w:rsidRPr="007748CD">
        <w:rPr>
          <w:rFonts w:ascii="Times New Roman" w:hAnsi="Times New Roman" w:cs="Times New Roman"/>
          <w:color w:val="00000A"/>
          <w:sz w:val="24"/>
          <w:szCs w:val="24"/>
        </w:rPr>
        <w:t>.</w:t>
      </w:r>
    </w:p>
    <w:p w14:paraId="12A58FD8" w14:textId="77777777" w:rsidR="007748CD" w:rsidRPr="007748CD" w:rsidRDefault="007748CD" w:rsidP="007748CD">
      <w:pPr>
        <w:pStyle w:val="a7"/>
        <w:spacing w:after="0"/>
        <w:ind w:firstLine="709"/>
        <w:rPr>
          <w:rFonts w:ascii="Times New Roman" w:hAnsi="Times New Roman" w:cs="Times New Roman"/>
          <w:sz w:val="24"/>
          <w:szCs w:val="24"/>
        </w:rPr>
      </w:pPr>
      <w:r w:rsidRPr="007748CD">
        <w:rPr>
          <w:rFonts w:ascii="Times New Roman" w:hAnsi="Times New Roman" w:cs="Times New Roman"/>
          <w:color w:val="00000A"/>
          <w:sz w:val="24"/>
          <w:szCs w:val="24"/>
        </w:rPr>
        <w:t xml:space="preserve">Полное наименование реестродержателя и адрес реестродержателя - Акционерное общество «Республиканский специализированный регистратор «Якутский Фондовый Центр», </w:t>
      </w:r>
      <w:smartTag w:uri="urn:schemas-microsoft-com:office:smarttags" w:element="metricconverter">
        <w:smartTagPr>
          <w:attr w:name="ProductID" w:val="677980 г"/>
        </w:smartTagPr>
        <w:r w:rsidRPr="007748CD">
          <w:rPr>
            <w:rFonts w:ascii="Times New Roman" w:hAnsi="Times New Roman" w:cs="Times New Roman"/>
            <w:color w:val="00000A"/>
            <w:sz w:val="24"/>
            <w:szCs w:val="24"/>
          </w:rPr>
          <w:t>677980 г</w:t>
        </w:r>
      </w:smartTag>
      <w:r w:rsidRPr="007748CD">
        <w:rPr>
          <w:rFonts w:ascii="Times New Roman" w:hAnsi="Times New Roman" w:cs="Times New Roman"/>
          <w:color w:val="00000A"/>
          <w:sz w:val="24"/>
          <w:szCs w:val="24"/>
        </w:rPr>
        <w:t>. Якутск, пер. Глухой, д. 2/1;</w:t>
      </w:r>
    </w:p>
    <w:p w14:paraId="748BFC1A" w14:textId="77777777" w:rsidR="007748CD" w:rsidRPr="007748CD" w:rsidRDefault="007748CD" w:rsidP="007748CD">
      <w:pPr>
        <w:pStyle w:val="a7"/>
        <w:spacing w:after="0"/>
        <w:ind w:firstLine="198"/>
        <w:rPr>
          <w:rFonts w:ascii="Times New Roman" w:hAnsi="Times New Roman" w:cs="Times New Roman"/>
          <w:sz w:val="24"/>
          <w:szCs w:val="24"/>
        </w:rPr>
      </w:pPr>
      <w:r w:rsidRPr="007748CD">
        <w:rPr>
          <w:rFonts w:ascii="Times New Roman" w:hAnsi="Times New Roman" w:cs="Times New Roman"/>
          <w:b/>
          <w:bCs/>
          <w:iCs/>
          <w:color w:val="00000A"/>
          <w:sz w:val="24"/>
          <w:szCs w:val="24"/>
        </w:rPr>
        <w:t xml:space="preserve">      Аудитор Общества</w:t>
      </w:r>
      <w:r w:rsidRPr="007748CD">
        <w:rPr>
          <w:rFonts w:ascii="Times New Roman" w:hAnsi="Times New Roman" w:cs="Times New Roman"/>
          <w:color w:val="00000A"/>
          <w:sz w:val="24"/>
          <w:szCs w:val="24"/>
        </w:rPr>
        <w:t xml:space="preserve"> утвержден решением годового общего собрания акционеров от 26 июня 2018 года, протокол № 3/18;</w:t>
      </w:r>
    </w:p>
    <w:p w14:paraId="395358D9" w14:textId="77777777" w:rsidR="007748CD" w:rsidRPr="007748CD" w:rsidRDefault="007748CD" w:rsidP="007748CD">
      <w:pPr>
        <w:pStyle w:val="a7"/>
        <w:spacing w:after="0"/>
        <w:rPr>
          <w:rFonts w:ascii="Times New Roman" w:hAnsi="Times New Roman" w:cs="Times New Roman"/>
          <w:sz w:val="24"/>
          <w:szCs w:val="24"/>
        </w:rPr>
      </w:pPr>
      <w:r w:rsidRPr="007748CD">
        <w:rPr>
          <w:rFonts w:ascii="Times New Roman" w:hAnsi="Times New Roman" w:cs="Times New Roman"/>
          <w:color w:val="00000A"/>
          <w:sz w:val="24"/>
          <w:szCs w:val="24"/>
        </w:rPr>
        <w:t xml:space="preserve">Наименование: ООО «Аудиторско-консалтинговая фирма «Гранд», </w:t>
      </w:r>
    </w:p>
    <w:p w14:paraId="4D8449C8" w14:textId="77777777" w:rsidR="007748CD" w:rsidRPr="007748CD" w:rsidRDefault="007748CD" w:rsidP="007748CD">
      <w:pPr>
        <w:pStyle w:val="a7"/>
        <w:spacing w:after="0"/>
        <w:rPr>
          <w:rFonts w:ascii="Times New Roman" w:hAnsi="Times New Roman" w:cs="Times New Roman"/>
          <w:sz w:val="24"/>
          <w:szCs w:val="24"/>
        </w:rPr>
      </w:pPr>
      <w:r w:rsidRPr="007748CD">
        <w:rPr>
          <w:rFonts w:ascii="Times New Roman" w:hAnsi="Times New Roman" w:cs="Times New Roman"/>
          <w:sz w:val="24"/>
          <w:szCs w:val="24"/>
        </w:rPr>
        <w:t>Место нахождения: 677027, Республика Саха (Якутия), г.Якутск, ул. Кирова, 18, блок В, оф.1102.</w:t>
      </w:r>
    </w:p>
    <w:p w14:paraId="097EF75A" w14:textId="670F6C66" w:rsidR="00AD23AE" w:rsidRPr="007748CD" w:rsidRDefault="007748CD" w:rsidP="007748CD">
      <w:pPr>
        <w:pStyle w:val="a7"/>
        <w:spacing w:after="0"/>
        <w:jc w:val="both"/>
        <w:rPr>
          <w:rFonts w:ascii="Times New Roman" w:hAnsi="Times New Roman" w:cs="Times New Roman"/>
          <w:sz w:val="24"/>
          <w:szCs w:val="24"/>
        </w:rPr>
      </w:pPr>
      <w:r w:rsidRPr="007748CD">
        <w:rPr>
          <w:rFonts w:ascii="Times New Roman" w:hAnsi="Times New Roman" w:cs="Times New Roman"/>
          <w:sz w:val="24"/>
          <w:szCs w:val="24"/>
        </w:rPr>
        <w:t>Тел./Факс (4112) 42-03-30</w:t>
      </w:r>
    </w:p>
    <w:p w14:paraId="66E3FDFA" w14:textId="77777777" w:rsidR="00600BFA" w:rsidRPr="007748CD" w:rsidRDefault="00600BFA" w:rsidP="00600BFA">
      <w:pPr>
        <w:pStyle w:val="a7"/>
        <w:spacing w:after="0"/>
        <w:rPr>
          <w:rFonts w:ascii="Times New Roman" w:hAnsi="Times New Roman" w:cs="Times New Roman"/>
          <w:sz w:val="24"/>
          <w:szCs w:val="24"/>
        </w:rPr>
      </w:pPr>
    </w:p>
    <w:p w14:paraId="53934832" w14:textId="77777777" w:rsidR="00AD23AE" w:rsidRPr="00AD23AE" w:rsidRDefault="0073701A" w:rsidP="00AD23AE">
      <w:pPr>
        <w:shd w:val="clear" w:color="auto" w:fill="FFFFFF"/>
        <w:tabs>
          <w:tab w:val="left" w:pos="180"/>
        </w:tabs>
        <w:autoSpaceDE w:val="0"/>
        <w:autoSpaceDN w:val="0"/>
        <w:adjustRightInd w:val="0"/>
        <w:spacing w:after="0"/>
        <w:ind w:left="181"/>
        <w:jc w:val="center"/>
        <w:rPr>
          <w:rFonts w:ascii="Times New Roman" w:hAnsi="Times New Roman" w:cs="Times New Roman"/>
          <w:b/>
          <w:bCs/>
          <w:sz w:val="27"/>
          <w:szCs w:val="27"/>
        </w:rPr>
      </w:pPr>
      <w:r>
        <w:rPr>
          <w:rFonts w:ascii="Times New Roman" w:hAnsi="Times New Roman" w:cs="Times New Roman"/>
          <w:b/>
          <w:bCs/>
          <w:sz w:val="27"/>
          <w:szCs w:val="27"/>
        </w:rPr>
        <w:t>1.3.</w:t>
      </w:r>
      <w:r w:rsidR="00AD23AE" w:rsidRPr="00AD23AE">
        <w:rPr>
          <w:rFonts w:ascii="Times New Roman" w:hAnsi="Times New Roman" w:cs="Times New Roman"/>
          <w:b/>
          <w:bCs/>
          <w:sz w:val="27"/>
          <w:szCs w:val="27"/>
        </w:rPr>
        <w:t xml:space="preserve"> Структура органов управления и принципы </w:t>
      </w:r>
    </w:p>
    <w:p w14:paraId="544580FA" w14:textId="77777777" w:rsidR="00AD23AE" w:rsidRPr="00AD23AE" w:rsidRDefault="00AD23AE" w:rsidP="00AD23AE">
      <w:pPr>
        <w:shd w:val="clear" w:color="auto" w:fill="FFFFFF"/>
        <w:tabs>
          <w:tab w:val="left" w:pos="180"/>
        </w:tabs>
        <w:autoSpaceDE w:val="0"/>
        <w:autoSpaceDN w:val="0"/>
        <w:adjustRightInd w:val="0"/>
        <w:spacing w:after="0"/>
        <w:ind w:left="181"/>
        <w:jc w:val="center"/>
        <w:rPr>
          <w:rFonts w:ascii="Times New Roman" w:hAnsi="Times New Roman" w:cs="Times New Roman"/>
          <w:b/>
          <w:sz w:val="27"/>
          <w:szCs w:val="27"/>
        </w:rPr>
      </w:pPr>
      <w:r w:rsidRPr="00AD23AE">
        <w:rPr>
          <w:rFonts w:ascii="Times New Roman" w:hAnsi="Times New Roman" w:cs="Times New Roman"/>
          <w:b/>
          <w:bCs/>
          <w:sz w:val="27"/>
          <w:szCs w:val="27"/>
        </w:rPr>
        <w:t>корпоративного управления</w:t>
      </w:r>
      <w:r w:rsidRPr="00AD23AE">
        <w:rPr>
          <w:rFonts w:ascii="Times New Roman" w:hAnsi="Times New Roman" w:cs="Times New Roman"/>
          <w:b/>
          <w:sz w:val="27"/>
          <w:szCs w:val="27"/>
        </w:rPr>
        <w:t xml:space="preserve"> Общества</w:t>
      </w:r>
    </w:p>
    <w:p w14:paraId="3A016442" w14:textId="77777777" w:rsidR="00592EC7" w:rsidRPr="00592EC7" w:rsidRDefault="00AD23AE" w:rsidP="0085324D">
      <w:pPr>
        <w:shd w:val="clear" w:color="auto" w:fill="FFFFFF"/>
        <w:tabs>
          <w:tab w:val="left" w:pos="180"/>
        </w:tabs>
        <w:autoSpaceDE w:val="0"/>
        <w:autoSpaceDN w:val="0"/>
        <w:adjustRightInd w:val="0"/>
        <w:spacing w:after="0" w:line="240" w:lineRule="auto"/>
        <w:jc w:val="both"/>
        <w:rPr>
          <w:rFonts w:ascii="Times New Roman" w:hAnsi="Times New Roman" w:cs="Times New Roman"/>
          <w:sz w:val="24"/>
          <w:szCs w:val="24"/>
        </w:rPr>
      </w:pPr>
      <w:r w:rsidRPr="00592EC7">
        <w:rPr>
          <w:rFonts w:ascii="Times New Roman" w:hAnsi="Times New Roman" w:cs="Times New Roman"/>
          <w:b/>
          <w:bCs/>
          <w:sz w:val="24"/>
          <w:szCs w:val="24"/>
        </w:rPr>
        <w:t xml:space="preserve">           </w:t>
      </w:r>
      <w:r w:rsidR="00592EC7" w:rsidRPr="00592EC7">
        <w:rPr>
          <w:rFonts w:ascii="Times New Roman" w:hAnsi="Times New Roman" w:cs="Times New Roman"/>
          <w:sz w:val="24"/>
          <w:szCs w:val="24"/>
        </w:rPr>
        <w:t>За отчетный период было проведено годовое общее собрание акционеров и пять внеочередных общих Собраний акционеров.</w:t>
      </w:r>
    </w:p>
    <w:p w14:paraId="62701603" w14:textId="77777777" w:rsidR="00592EC7" w:rsidRPr="00592EC7" w:rsidRDefault="00592EC7" w:rsidP="0085324D">
      <w:pPr>
        <w:pStyle w:val="a7"/>
        <w:spacing w:after="0"/>
        <w:ind w:firstLine="709"/>
        <w:jc w:val="both"/>
        <w:rPr>
          <w:rFonts w:ascii="Times New Roman" w:hAnsi="Times New Roman" w:cs="Times New Roman"/>
          <w:sz w:val="24"/>
          <w:szCs w:val="24"/>
        </w:rPr>
      </w:pPr>
      <w:r w:rsidRPr="00592EC7">
        <w:rPr>
          <w:rFonts w:ascii="Times New Roman" w:hAnsi="Times New Roman" w:cs="Times New Roman"/>
          <w:sz w:val="24"/>
          <w:szCs w:val="24"/>
        </w:rPr>
        <w:t>На внеочередном общем собрании акционеров от 27 марта 2018г. протокол № 1/18 принято решение согласовать дополнительное соглашение №3 к Контрактному соглашению (Договору подряда) от 11.12.2014 «Строительство водозаборных и водоочистных сооружений» между АО «Водоканал» и Компанией с ограниченной ответственностью «ТАХАЛ КОНСАЛТИНГ ИНЖИНИИРЗ ЛТД».</w:t>
      </w:r>
    </w:p>
    <w:p w14:paraId="0109495C" w14:textId="5E0FC500" w:rsidR="00592EC7" w:rsidRPr="00592EC7" w:rsidRDefault="00592EC7" w:rsidP="0085324D">
      <w:pPr>
        <w:pStyle w:val="a7"/>
        <w:spacing w:after="0"/>
        <w:ind w:firstLine="709"/>
        <w:jc w:val="both"/>
        <w:rPr>
          <w:rFonts w:ascii="Times New Roman" w:hAnsi="Times New Roman" w:cs="Times New Roman"/>
          <w:sz w:val="24"/>
          <w:szCs w:val="24"/>
        </w:rPr>
      </w:pPr>
      <w:r w:rsidRPr="00592EC7">
        <w:rPr>
          <w:rFonts w:ascii="Times New Roman" w:hAnsi="Times New Roman" w:cs="Times New Roman"/>
          <w:sz w:val="24"/>
          <w:szCs w:val="24"/>
        </w:rPr>
        <w:t xml:space="preserve">На внеочередном общем собрании акционеров от 02 апреля 2018г. протокол № 2/18 принято решение – принято решение </w:t>
      </w:r>
      <w:r w:rsidRPr="00592EC7">
        <w:rPr>
          <w:rFonts w:ascii="Times New Roman" w:hAnsi="Times New Roman" w:cs="Times New Roman"/>
          <w:color w:val="000000"/>
          <w:sz w:val="24"/>
          <w:szCs w:val="24"/>
          <w:shd w:val="clear" w:color="auto" w:fill="FFFFFF"/>
        </w:rPr>
        <w:t>увеличить уставный капитал на  533 500 000 (пятьсот тридцать три миллиона пятьсот тысяч) рублей путем размещения дополнительных обыкновенных акций в количестве 533</w:t>
      </w:r>
      <w:r w:rsidR="0085324D">
        <w:rPr>
          <w:rFonts w:ascii="Times New Roman" w:hAnsi="Times New Roman" w:cs="Times New Roman"/>
          <w:color w:val="000000"/>
          <w:sz w:val="24"/>
          <w:szCs w:val="24"/>
          <w:shd w:val="clear" w:color="auto" w:fill="FFFFFF"/>
        </w:rPr>
        <w:t> </w:t>
      </w:r>
      <w:r w:rsidRPr="00592EC7">
        <w:rPr>
          <w:rFonts w:ascii="Times New Roman" w:hAnsi="Times New Roman" w:cs="Times New Roman"/>
          <w:color w:val="000000"/>
          <w:sz w:val="24"/>
          <w:szCs w:val="24"/>
          <w:shd w:val="clear" w:color="auto" w:fill="FFFFFF"/>
        </w:rPr>
        <w:t>500</w:t>
      </w:r>
      <w:r w:rsidR="0085324D">
        <w:rPr>
          <w:rFonts w:ascii="Times New Roman" w:hAnsi="Times New Roman" w:cs="Times New Roman"/>
          <w:color w:val="000000"/>
          <w:sz w:val="24"/>
          <w:szCs w:val="24"/>
          <w:shd w:val="clear" w:color="auto" w:fill="FFFFFF"/>
        </w:rPr>
        <w:t xml:space="preserve"> </w:t>
      </w:r>
      <w:r w:rsidRPr="00592EC7">
        <w:rPr>
          <w:rFonts w:ascii="Times New Roman" w:hAnsi="Times New Roman" w:cs="Times New Roman"/>
          <w:color w:val="000000"/>
          <w:sz w:val="24"/>
          <w:szCs w:val="24"/>
          <w:shd w:val="clear" w:color="auto" w:fill="FFFFFF"/>
        </w:rPr>
        <w:t>(пятьсот тридцать три тысячи пятьсот) штук по номинальной стоимости 1</w:t>
      </w:r>
      <w:r w:rsidR="0085324D">
        <w:rPr>
          <w:rFonts w:ascii="Times New Roman" w:hAnsi="Times New Roman" w:cs="Times New Roman"/>
          <w:color w:val="000000"/>
          <w:sz w:val="24"/>
          <w:szCs w:val="24"/>
          <w:shd w:val="clear" w:color="auto" w:fill="FFFFFF"/>
        </w:rPr>
        <w:t> </w:t>
      </w:r>
      <w:r w:rsidRPr="00592EC7">
        <w:rPr>
          <w:rFonts w:ascii="Times New Roman" w:hAnsi="Times New Roman" w:cs="Times New Roman"/>
          <w:color w:val="000000"/>
          <w:sz w:val="24"/>
          <w:szCs w:val="24"/>
          <w:shd w:val="clear" w:color="auto" w:fill="FFFFFF"/>
        </w:rPr>
        <w:t>000</w:t>
      </w:r>
      <w:r w:rsidR="0085324D">
        <w:rPr>
          <w:rFonts w:ascii="Times New Roman" w:hAnsi="Times New Roman" w:cs="Times New Roman"/>
          <w:color w:val="000000"/>
          <w:sz w:val="24"/>
          <w:szCs w:val="24"/>
          <w:shd w:val="clear" w:color="auto" w:fill="FFFFFF"/>
        </w:rPr>
        <w:t xml:space="preserve"> </w:t>
      </w:r>
      <w:r w:rsidRPr="00592EC7">
        <w:rPr>
          <w:rFonts w:ascii="Times New Roman" w:hAnsi="Times New Roman" w:cs="Times New Roman"/>
          <w:color w:val="000000"/>
          <w:sz w:val="24"/>
          <w:szCs w:val="24"/>
          <w:shd w:val="clear" w:color="auto" w:fill="FFFFFF"/>
        </w:rPr>
        <w:t>(одна тысяча) рублей 00 копеек РФ каждая в пределах, объявленных в Уставе АО «Водоканал» по закрытой подписке, и внести соответствующие изменения в Устав.</w:t>
      </w:r>
    </w:p>
    <w:p w14:paraId="5C5000D9" w14:textId="77777777" w:rsidR="00592EC7" w:rsidRPr="00592EC7" w:rsidRDefault="00592EC7" w:rsidP="0085324D">
      <w:pPr>
        <w:pStyle w:val="a7"/>
        <w:spacing w:after="0"/>
        <w:ind w:firstLine="709"/>
        <w:jc w:val="both"/>
        <w:rPr>
          <w:rFonts w:ascii="Times New Roman" w:hAnsi="Times New Roman" w:cs="Times New Roman"/>
          <w:sz w:val="24"/>
          <w:szCs w:val="24"/>
        </w:rPr>
      </w:pPr>
      <w:r w:rsidRPr="00592EC7">
        <w:rPr>
          <w:rFonts w:ascii="Times New Roman" w:hAnsi="Times New Roman" w:cs="Times New Roman"/>
          <w:sz w:val="24"/>
          <w:szCs w:val="24"/>
        </w:rPr>
        <w:t xml:space="preserve">Годовое Общее собрание акционеров, состоявшееся 26 июня 2018 года протокол № 3/18, утвердило годовой отчет Общества за 2017 год, годовую бухгалтерскую отчетность, </w:t>
      </w:r>
    </w:p>
    <w:p w14:paraId="043D680B" w14:textId="6B96DDD6" w:rsidR="00592EC7" w:rsidRPr="00592EC7" w:rsidRDefault="00592EC7" w:rsidP="0085324D">
      <w:pPr>
        <w:spacing w:after="0" w:line="240" w:lineRule="auto"/>
        <w:jc w:val="both"/>
        <w:rPr>
          <w:rFonts w:ascii="Times New Roman" w:hAnsi="Times New Roman" w:cs="Times New Roman"/>
          <w:sz w:val="24"/>
          <w:szCs w:val="24"/>
        </w:rPr>
      </w:pPr>
      <w:r w:rsidRPr="00592EC7">
        <w:rPr>
          <w:rFonts w:ascii="Times New Roman" w:hAnsi="Times New Roman" w:cs="Times New Roman"/>
          <w:color w:val="000000"/>
          <w:sz w:val="24"/>
          <w:szCs w:val="24"/>
        </w:rPr>
        <w:t>Принято решение р</w:t>
      </w:r>
      <w:r w:rsidRPr="00592EC7">
        <w:rPr>
          <w:rFonts w:ascii="Times New Roman" w:hAnsi="Times New Roman" w:cs="Times New Roman"/>
          <w:sz w:val="24"/>
          <w:szCs w:val="24"/>
        </w:rPr>
        <w:t>аспределить чистую прибыль Общества по результатам 2017 финансового года следующим образом (9</w:t>
      </w:r>
      <w:r w:rsidR="0085324D">
        <w:rPr>
          <w:rFonts w:ascii="Times New Roman" w:hAnsi="Times New Roman" w:cs="Times New Roman"/>
          <w:sz w:val="24"/>
          <w:szCs w:val="24"/>
        </w:rPr>
        <w:t> </w:t>
      </w:r>
      <w:r w:rsidRPr="00592EC7">
        <w:rPr>
          <w:rFonts w:ascii="Times New Roman" w:hAnsi="Times New Roman" w:cs="Times New Roman"/>
          <w:sz w:val="24"/>
          <w:szCs w:val="24"/>
        </w:rPr>
        <w:t xml:space="preserve">921,00 тыс.руб.): 48,11 % - фонд потребления -  4 773,00 тыс.руб; 46,55 % - фонд производства – 4 618,00 тыс.руб.; 5,34 % - специальный фонд – 530,00 тыс.руб. На резервный фонд – 39 797,35 тыс.руб. (5% от чистой прибыли по балансу – 795 947,00 тыс.руб.); дивиденды по обыкновенным именным акциям не выплачивать, избраны: новые составы Совета директоров и ревизионной комиссии Общества. Утвержден аудитором общества на оказание услуг по обязательному ежегодному аудиту финансовой (бухгалтерской) отчетности АО «Водоканал» на 2018 год – ООО «Аудиторско-консалтинговая фирма «Гранд». </w:t>
      </w:r>
    </w:p>
    <w:p w14:paraId="42CD1974" w14:textId="77777777" w:rsidR="00592EC7" w:rsidRPr="00592EC7" w:rsidRDefault="00592EC7" w:rsidP="0085324D">
      <w:pPr>
        <w:pStyle w:val="a7"/>
        <w:spacing w:after="0"/>
        <w:ind w:firstLine="709"/>
        <w:jc w:val="both"/>
        <w:rPr>
          <w:rFonts w:ascii="Times New Roman" w:hAnsi="Times New Roman" w:cs="Times New Roman"/>
          <w:sz w:val="24"/>
          <w:szCs w:val="24"/>
        </w:rPr>
      </w:pPr>
      <w:r w:rsidRPr="00592EC7">
        <w:rPr>
          <w:rFonts w:ascii="Times New Roman" w:hAnsi="Times New Roman" w:cs="Times New Roman"/>
          <w:sz w:val="24"/>
          <w:szCs w:val="24"/>
        </w:rPr>
        <w:t xml:space="preserve">На внеочередном общем собрании акционеров от 06 августа 2018года протокол № 4/18 принято решение утвердить дополнительное соглашение №1 к договору с единоличным исполнительным органом АО «Водоканал» № б/н от 26.12.2017. </w:t>
      </w:r>
    </w:p>
    <w:p w14:paraId="51565E77" w14:textId="77777777" w:rsidR="00592EC7" w:rsidRPr="00592EC7" w:rsidRDefault="00592EC7" w:rsidP="0085324D">
      <w:pPr>
        <w:pStyle w:val="a7"/>
        <w:spacing w:after="0"/>
        <w:ind w:firstLine="708"/>
        <w:jc w:val="both"/>
        <w:rPr>
          <w:rFonts w:ascii="Times New Roman" w:hAnsi="Times New Roman" w:cs="Times New Roman"/>
          <w:sz w:val="24"/>
          <w:szCs w:val="24"/>
        </w:rPr>
      </w:pPr>
      <w:r w:rsidRPr="00592EC7">
        <w:rPr>
          <w:rFonts w:ascii="Times New Roman" w:hAnsi="Times New Roman" w:cs="Times New Roman"/>
          <w:sz w:val="24"/>
          <w:szCs w:val="24"/>
        </w:rPr>
        <w:t>На внеочередном общем собрании акционеров от 24 сентября 2018г. Протокол № 5/18 принято решение об утверждении изменений в Устав в связи с внесением изменений в Федеральный закон «Об акционерных обществах».</w:t>
      </w:r>
    </w:p>
    <w:p w14:paraId="7972E793" w14:textId="77777777" w:rsidR="00592EC7" w:rsidRPr="00592EC7" w:rsidRDefault="00592EC7" w:rsidP="0085324D">
      <w:pPr>
        <w:spacing w:after="0" w:line="240" w:lineRule="auto"/>
        <w:ind w:firstLine="708"/>
        <w:jc w:val="both"/>
        <w:rPr>
          <w:rFonts w:ascii="Times New Roman" w:hAnsi="Times New Roman" w:cs="Times New Roman"/>
          <w:color w:val="000000"/>
          <w:sz w:val="24"/>
          <w:szCs w:val="24"/>
          <w:shd w:val="clear" w:color="auto" w:fill="FFFFFF"/>
        </w:rPr>
      </w:pPr>
      <w:r w:rsidRPr="00592EC7">
        <w:rPr>
          <w:rFonts w:ascii="Times New Roman" w:hAnsi="Times New Roman" w:cs="Times New Roman"/>
          <w:sz w:val="24"/>
          <w:szCs w:val="24"/>
        </w:rPr>
        <w:t>На внеочередном общем собрании акционеров от 02 октября 2018 года протокол № 6/18 принято решение прекратить полномочия генерального директора АО «Водоканал» Левина Гаврила Прокопьевича с 02 октября 2018 года, избрать генеральным директором АО «Водоканал» Кырджагасова Анатолия Андреевича сроком на три года с 02.10.2018.</w:t>
      </w:r>
    </w:p>
    <w:p w14:paraId="482AE544" w14:textId="711B57BF" w:rsidR="00592EC7" w:rsidRDefault="00592EC7" w:rsidP="00ED310C">
      <w:pPr>
        <w:pStyle w:val="2"/>
        <w:spacing w:line="240" w:lineRule="auto"/>
        <w:ind w:firstLine="708"/>
        <w:jc w:val="both"/>
        <w:rPr>
          <w:rFonts w:ascii="Times New Roman" w:hAnsi="Times New Roman" w:cs="Times New Roman"/>
          <w:i/>
          <w:iCs/>
          <w:color w:val="auto"/>
          <w:sz w:val="24"/>
          <w:szCs w:val="24"/>
        </w:rPr>
      </w:pPr>
      <w:r w:rsidRPr="00592EC7">
        <w:rPr>
          <w:rFonts w:ascii="Times New Roman" w:hAnsi="Times New Roman" w:cs="Times New Roman"/>
          <w:i/>
          <w:iCs/>
          <w:color w:val="auto"/>
          <w:sz w:val="24"/>
          <w:szCs w:val="24"/>
        </w:rPr>
        <w:t xml:space="preserve">СОСТАВ СОВЕТА ДИРЕКТОРОВ ОБЩЕСТВА, включая информацию об изменениях в составе совета директоров общества, имевших место в отчетном году, и сведения о членах </w:t>
      </w:r>
      <w:r w:rsidR="0085324D">
        <w:rPr>
          <w:rFonts w:ascii="Times New Roman" w:hAnsi="Times New Roman" w:cs="Times New Roman"/>
          <w:i/>
          <w:iCs/>
          <w:color w:val="auto"/>
          <w:sz w:val="24"/>
          <w:szCs w:val="24"/>
        </w:rPr>
        <w:t>Совета Д</w:t>
      </w:r>
      <w:r w:rsidRPr="00592EC7">
        <w:rPr>
          <w:rFonts w:ascii="Times New Roman" w:hAnsi="Times New Roman" w:cs="Times New Roman"/>
          <w:i/>
          <w:iCs/>
          <w:color w:val="auto"/>
          <w:sz w:val="24"/>
          <w:szCs w:val="24"/>
        </w:rPr>
        <w:t xml:space="preserve">иректоров, в том числе их краткие биографические данные и владение акциями общества в течение отчетного года </w:t>
      </w:r>
    </w:p>
    <w:p w14:paraId="67039B0F" w14:textId="77777777" w:rsidR="0085324D" w:rsidRDefault="0085324D" w:rsidP="00592EC7">
      <w:pPr>
        <w:pStyle w:val="a7"/>
        <w:spacing w:after="0"/>
        <w:rPr>
          <w:rFonts w:ascii="Times New Roman" w:hAnsi="Times New Roman" w:cs="Times New Roman"/>
          <w:b/>
          <w:bCs/>
          <w:sz w:val="24"/>
          <w:szCs w:val="24"/>
        </w:rPr>
      </w:pPr>
    </w:p>
    <w:p w14:paraId="30AA4D14" w14:textId="77777777" w:rsidR="00592EC7" w:rsidRDefault="00592EC7" w:rsidP="00592EC7">
      <w:pPr>
        <w:pStyle w:val="a7"/>
        <w:spacing w:after="0"/>
        <w:rPr>
          <w:rFonts w:ascii="Times New Roman" w:hAnsi="Times New Roman" w:cs="Times New Roman"/>
          <w:b/>
          <w:bCs/>
          <w:sz w:val="24"/>
          <w:szCs w:val="24"/>
        </w:rPr>
      </w:pPr>
      <w:r w:rsidRPr="00592EC7">
        <w:rPr>
          <w:rFonts w:ascii="Times New Roman" w:hAnsi="Times New Roman" w:cs="Times New Roman"/>
          <w:b/>
          <w:bCs/>
          <w:sz w:val="24"/>
          <w:szCs w:val="24"/>
        </w:rPr>
        <w:t>Состав Совета Директоров до 26 июня 2018 года</w:t>
      </w:r>
    </w:p>
    <w:p w14:paraId="159D0B20" w14:textId="77777777" w:rsidR="0085324D" w:rsidRPr="00592EC7" w:rsidRDefault="0085324D" w:rsidP="00592EC7">
      <w:pPr>
        <w:pStyle w:val="a7"/>
        <w:spacing w:after="0"/>
        <w:rPr>
          <w:rFonts w:ascii="Times New Roman" w:hAnsi="Times New Roman" w:cs="Times New Roman"/>
          <w:b/>
          <w:bCs/>
          <w:sz w:val="24"/>
          <w:szCs w:val="24"/>
        </w:rPr>
      </w:pPr>
    </w:p>
    <w:tbl>
      <w:tblPr>
        <w:tblW w:w="9773"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3217"/>
        <w:gridCol w:w="3346"/>
        <w:gridCol w:w="3210"/>
      </w:tblGrid>
      <w:tr w:rsidR="00592EC7" w:rsidRPr="00592EC7" w14:paraId="051B04D1"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105BB6E9"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Фамилия, имя, отчество/</w:t>
            </w:r>
          </w:p>
          <w:p w14:paraId="2984B66D"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год рождения</w:t>
            </w:r>
          </w:p>
          <w:p w14:paraId="63574CC3"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/образование/</w:t>
            </w:r>
          </w:p>
          <w:p w14:paraId="2728B486"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дата избрания</w:t>
            </w:r>
          </w:p>
        </w:tc>
        <w:tc>
          <w:tcPr>
            <w:tcW w:w="3346" w:type="dxa"/>
            <w:tcBorders>
              <w:top w:val="outset" w:sz="6" w:space="0" w:color="000001"/>
              <w:left w:val="outset" w:sz="6" w:space="0" w:color="000001"/>
              <w:bottom w:val="outset" w:sz="6" w:space="0" w:color="000001"/>
              <w:right w:val="outset" w:sz="6" w:space="0" w:color="000001"/>
            </w:tcBorders>
          </w:tcPr>
          <w:p w14:paraId="5FA250CB"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Должность, место работы</w:t>
            </w:r>
          </w:p>
        </w:tc>
        <w:tc>
          <w:tcPr>
            <w:tcW w:w="3210" w:type="dxa"/>
            <w:tcBorders>
              <w:top w:val="outset" w:sz="6" w:space="0" w:color="000001"/>
              <w:left w:val="outset" w:sz="6" w:space="0" w:color="000001"/>
              <w:bottom w:val="outset" w:sz="6" w:space="0" w:color="000001"/>
              <w:right w:val="outset" w:sz="6" w:space="0" w:color="000001"/>
            </w:tcBorders>
          </w:tcPr>
          <w:p w14:paraId="71026CF6" w14:textId="77777777" w:rsidR="00592EC7" w:rsidRPr="00592EC7" w:rsidRDefault="00592EC7" w:rsidP="00B464ED">
            <w:pPr>
              <w:spacing w:after="0" w:line="240" w:lineRule="auto"/>
              <w:jc w:val="center"/>
              <w:rPr>
                <w:rFonts w:ascii="Times New Roman" w:hAnsi="Times New Roman" w:cs="Times New Roman"/>
                <w:sz w:val="24"/>
                <w:szCs w:val="24"/>
              </w:rPr>
            </w:pPr>
            <w:r w:rsidRPr="00592EC7">
              <w:rPr>
                <w:rFonts w:ascii="Times New Roman" w:hAnsi="Times New Roman" w:cs="Times New Roman"/>
                <w:color w:val="00000A"/>
                <w:sz w:val="24"/>
                <w:szCs w:val="24"/>
              </w:rPr>
              <w:t>Должности за последние5 лет/ количество акций Общества в собственности члена СД, %</w:t>
            </w:r>
          </w:p>
        </w:tc>
      </w:tr>
      <w:tr w:rsidR="00592EC7" w:rsidRPr="00592EC7" w14:paraId="389343E7" w14:textId="77777777" w:rsidTr="000762DB">
        <w:trPr>
          <w:trHeight w:val="209"/>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78948BAE"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1</w:t>
            </w:r>
          </w:p>
        </w:tc>
        <w:tc>
          <w:tcPr>
            <w:tcW w:w="3346" w:type="dxa"/>
            <w:tcBorders>
              <w:top w:val="outset" w:sz="6" w:space="0" w:color="000001"/>
              <w:left w:val="outset" w:sz="6" w:space="0" w:color="000001"/>
              <w:bottom w:val="outset" w:sz="6" w:space="0" w:color="000001"/>
              <w:right w:val="outset" w:sz="6" w:space="0" w:color="000001"/>
            </w:tcBorders>
          </w:tcPr>
          <w:p w14:paraId="75BF9688"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2</w:t>
            </w:r>
          </w:p>
        </w:tc>
        <w:tc>
          <w:tcPr>
            <w:tcW w:w="3210" w:type="dxa"/>
            <w:tcBorders>
              <w:top w:val="outset" w:sz="6" w:space="0" w:color="000001"/>
              <w:left w:val="outset" w:sz="6" w:space="0" w:color="000001"/>
              <w:bottom w:val="outset" w:sz="6" w:space="0" w:color="000001"/>
              <w:right w:val="outset" w:sz="6" w:space="0" w:color="000001"/>
            </w:tcBorders>
          </w:tcPr>
          <w:p w14:paraId="51FED737"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3</w:t>
            </w:r>
          </w:p>
        </w:tc>
      </w:tr>
      <w:tr w:rsidR="00592EC7" w:rsidRPr="00592EC7" w14:paraId="7AE7AF40" w14:textId="77777777" w:rsidTr="000762DB">
        <w:trPr>
          <w:trHeight w:val="2466"/>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04A0D67B" w14:textId="77777777" w:rsidR="00592EC7" w:rsidRPr="00592EC7" w:rsidRDefault="00592EC7" w:rsidP="00B464ED">
            <w:pPr>
              <w:spacing w:after="0" w:line="240" w:lineRule="auto"/>
              <w:rPr>
                <w:rFonts w:ascii="Times New Roman" w:hAnsi="Times New Roman" w:cs="Times New Roman"/>
                <w:b/>
                <w:color w:val="00000A"/>
                <w:sz w:val="24"/>
                <w:szCs w:val="24"/>
              </w:rPr>
            </w:pPr>
            <w:r w:rsidRPr="00592EC7">
              <w:rPr>
                <w:rFonts w:ascii="Times New Roman" w:hAnsi="Times New Roman" w:cs="Times New Roman"/>
                <w:b/>
                <w:color w:val="00000A"/>
                <w:sz w:val="24"/>
                <w:szCs w:val="24"/>
              </w:rPr>
              <w:lastRenderedPageBreak/>
              <w:t>Саввинов Данил Семенович</w:t>
            </w:r>
          </w:p>
          <w:p w14:paraId="2950CCD4"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05.08.1975 г.р.</w:t>
            </w:r>
          </w:p>
          <w:p w14:paraId="1BCEB7EF"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1998 г. Якутский государственный университет им. М.К. Аммосова.</w:t>
            </w:r>
          </w:p>
          <w:p w14:paraId="64731A46" w14:textId="77777777" w:rsidR="00592EC7" w:rsidRPr="00592EC7" w:rsidRDefault="00592EC7" w:rsidP="00B464ED">
            <w:pPr>
              <w:spacing w:after="0" w:line="240" w:lineRule="auto"/>
              <w:rPr>
                <w:rFonts w:ascii="Times New Roman" w:hAnsi="Times New Roman" w:cs="Times New Roman"/>
                <w:color w:val="000000"/>
                <w:sz w:val="24"/>
                <w:szCs w:val="24"/>
              </w:rPr>
            </w:pPr>
            <w:r w:rsidRPr="00592EC7">
              <w:rPr>
                <w:rFonts w:ascii="Times New Roman" w:hAnsi="Times New Roman" w:cs="Times New Roman"/>
                <w:color w:val="00000A"/>
                <w:sz w:val="24"/>
                <w:szCs w:val="24"/>
              </w:rPr>
              <w:t>11.2017 – 04.2019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2EC3D017"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2017-2018 министр жилищно-коммунального хозяйства и энергетики Республики Саха (Якутия). </w:t>
            </w:r>
          </w:p>
          <w:p w14:paraId="2912C1F9" w14:textId="77777777" w:rsidR="00592EC7" w:rsidRPr="00592EC7" w:rsidRDefault="00592EC7" w:rsidP="00B464ED">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sz w:val="24"/>
                <w:szCs w:val="24"/>
              </w:rPr>
              <w:t xml:space="preserve">Министерство жилищно-коммунального хозяйства и энергетики Республики Саха (Якутия), </w:t>
            </w:r>
            <w:r w:rsidRPr="00592EC7">
              <w:rPr>
                <w:rFonts w:ascii="Times New Roman" w:hAnsi="Times New Roman" w:cs="Times New Roman"/>
                <w:color w:val="000000"/>
                <w:sz w:val="24"/>
                <w:szCs w:val="24"/>
              </w:rPr>
              <w:t>677000, г. Якутск, пр. Кирова, 13.</w:t>
            </w:r>
          </w:p>
        </w:tc>
        <w:tc>
          <w:tcPr>
            <w:tcW w:w="3210" w:type="dxa"/>
            <w:tcBorders>
              <w:top w:val="outset" w:sz="6" w:space="0" w:color="000001"/>
              <w:left w:val="outset" w:sz="6" w:space="0" w:color="000001"/>
              <w:bottom w:val="outset" w:sz="6" w:space="0" w:color="000001"/>
              <w:right w:val="outset" w:sz="6" w:space="0" w:color="000001"/>
            </w:tcBorders>
          </w:tcPr>
          <w:p w14:paraId="4FA82919"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2014-2016 заместитель министра экономики Республики Саха (Якутия);</w:t>
            </w:r>
          </w:p>
          <w:p w14:paraId="013D9467"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color w:val="000000"/>
                <w:sz w:val="24"/>
                <w:szCs w:val="24"/>
                <w:shd w:val="clear" w:color="auto" w:fill="FFFFFF"/>
              </w:rPr>
              <w:t xml:space="preserve">2016-2017 </w:t>
            </w:r>
            <w:r w:rsidRPr="00592EC7">
              <w:rPr>
                <w:rFonts w:ascii="Times New Roman" w:hAnsi="Times New Roman" w:cs="Times New Roman"/>
                <w:color w:val="000000"/>
                <w:sz w:val="24"/>
                <w:szCs w:val="24"/>
              </w:rPr>
              <w:t>первый заместитель генерального директора по экономике и финансам ГУП «ЖКХ РС(Я)»;</w:t>
            </w:r>
          </w:p>
          <w:p w14:paraId="3272F19C"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2017-2018 министр жилищно-коммунального хозяйства и энергетики Республики Саха (Якутия). </w:t>
            </w:r>
          </w:p>
          <w:p w14:paraId="7EABBE5E"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1DB3198B" w14:textId="77777777" w:rsidR="00592EC7" w:rsidRPr="00592EC7" w:rsidRDefault="00592EC7" w:rsidP="00B464ED">
            <w:pPr>
              <w:widowControl w:val="0"/>
              <w:suppressAutoHyphens/>
              <w:snapToGrid w:val="0"/>
              <w:spacing w:after="0" w:line="240" w:lineRule="auto"/>
              <w:rPr>
                <w:rFonts w:ascii="Times New Roman" w:eastAsia="Lucida Sans Unicode" w:hAnsi="Times New Roman" w:cs="Times New Roman"/>
                <w:kern w:val="2"/>
                <w:sz w:val="24"/>
                <w:szCs w:val="24"/>
              </w:rPr>
            </w:pPr>
            <w:r w:rsidRPr="00592EC7">
              <w:rPr>
                <w:rFonts w:ascii="Times New Roman" w:hAnsi="Times New Roman" w:cs="Times New Roman"/>
                <w:sz w:val="24"/>
                <w:szCs w:val="24"/>
              </w:rPr>
              <w:t>Акциями Общества не владеет.</w:t>
            </w:r>
          </w:p>
        </w:tc>
      </w:tr>
      <w:tr w:rsidR="00592EC7" w:rsidRPr="00592EC7" w14:paraId="11303C95"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253B2E93"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t>Никифоров</w:t>
            </w:r>
          </w:p>
          <w:p w14:paraId="6A768ED9"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t>Михаил Викторович</w:t>
            </w:r>
          </w:p>
          <w:p w14:paraId="615305AE"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05.01.1971 г.р.</w:t>
            </w:r>
          </w:p>
          <w:p w14:paraId="490DBECD"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Высшее – 1995г. Челябинский государственный агроинженерный университет;</w:t>
            </w:r>
          </w:p>
          <w:p w14:paraId="2F5D891A"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2000г. – Российская академия государственной гражданской службы при Президенте РС (Я)</w:t>
            </w:r>
          </w:p>
          <w:p w14:paraId="326180FD"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08.2010-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619E3BE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Заместитель министра имущественных и земельных отношений Республики Саха (Якутия).</w:t>
            </w:r>
          </w:p>
          <w:p w14:paraId="0E6C1C0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имущественных и земельных отношений Республики Саха (Якутия), </w:t>
            </w:r>
            <w:r w:rsidRPr="00592EC7">
              <w:rPr>
                <w:rFonts w:ascii="Times New Roman" w:hAnsi="Times New Roman" w:cs="Times New Roman"/>
                <w:color w:val="000000"/>
                <w:sz w:val="24"/>
                <w:szCs w:val="24"/>
              </w:rPr>
              <w:t>677000, г. Якутск, ул. Аммосова,8.</w:t>
            </w:r>
          </w:p>
        </w:tc>
        <w:tc>
          <w:tcPr>
            <w:tcW w:w="3210" w:type="dxa"/>
            <w:tcBorders>
              <w:top w:val="outset" w:sz="6" w:space="0" w:color="000001"/>
              <w:left w:val="outset" w:sz="6" w:space="0" w:color="000001"/>
              <w:bottom w:val="outset" w:sz="6" w:space="0" w:color="000001"/>
              <w:right w:val="outset" w:sz="6" w:space="0" w:color="000001"/>
            </w:tcBorders>
          </w:tcPr>
          <w:p w14:paraId="647B101A"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2010г. – по н.в. заместитель министра имущественных и земельных отношений Республики Саха (Якутия).</w:t>
            </w:r>
          </w:p>
          <w:p w14:paraId="6025A90F"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1FD388B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505E67D5"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0290D5C8" w14:textId="77777777" w:rsidR="00592EC7" w:rsidRPr="00592EC7" w:rsidRDefault="00592EC7" w:rsidP="00B464ED">
            <w:pPr>
              <w:pStyle w:val="Default"/>
              <w:jc w:val="both"/>
              <w:rPr>
                <w:b/>
                <w:bCs/>
                <w:color w:val="auto"/>
              </w:rPr>
            </w:pPr>
            <w:r w:rsidRPr="00592EC7">
              <w:rPr>
                <w:b/>
                <w:bCs/>
                <w:color w:val="auto"/>
              </w:rPr>
              <w:t>Пушмин Виктор Николаевич</w:t>
            </w:r>
          </w:p>
          <w:p w14:paraId="09660F3C"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31.10.1971 г.р.</w:t>
            </w:r>
          </w:p>
          <w:p w14:paraId="2B631F68"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1994г. Якутский кооперативный техникум;</w:t>
            </w:r>
          </w:p>
          <w:p w14:paraId="14B8A28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2001г. – Санкт-Петербургский гуманитарный университет профсоюзов.</w:t>
            </w:r>
          </w:p>
          <w:p w14:paraId="0A3EEF4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06.2014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2B6DCEF8"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Заместитель министра финансов Республики Саха (Якутия),</w:t>
            </w:r>
            <w:r w:rsidRPr="00592EC7">
              <w:rPr>
                <w:rFonts w:ascii="Times New Roman" w:hAnsi="Times New Roman" w:cs="Times New Roman"/>
                <w:color w:val="000000"/>
                <w:sz w:val="24"/>
                <w:szCs w:val="24"/>
              </w:rPr>
              <w:t xml:space="preserve"> </w:t>
            </w:r>
          </w:p>
          <w:p w14:paraId="2EA9D853"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Министерство финансов Республики Саха (Якутия),</w:t>
            </w:r>
            <w:r w:rsidRPr="00592EC7">
              <w:rPr>
                <w:rFonts w:ascii="Times New Roman" w:hAnsi="Times New Roman" w:cs="Times New Roman"/>
                <w:color w:val="000000"/>
                <w:sz w:val="24"/>
                <w:szCs w:val="24"/>
              </w:rPr>
              <w:t xml:space="preserve"> 677980, г. Якутск, ул. Кирова, д. 12</w:t>
            </w:r>
          </w:p>
          <w:p w14:paraId="44DCAA47" w14:textId="77777777" w:rsidR="00592EC7" w:rsidRPr="00592EC7" w:rsidRDefault="00592EC7" w:rsidP="00B464ED">
            <w:pPr>
              <w:spacing w:after="0" w:line="240" w:lineRule="auto"/>
              <w:rPr>
                <w:rFonts w:ascii="Times New Roman" w:hAnsi="Times New Roman" w:cs="Times New Roman"/>
                <w:sz w:val="24"/>
                <w:szCs w:val="24"/>
              </w:rPr>
            </w:pPr>
          </w:p>
        </w:tc>
        <w:tc>
          <w:tcPr>
            <w:tcW w:w="3210" w:type="dxa"/>
            <w:tcBorders>
              <w:top w:val="outset" w:sz="6" w:space="0" w:color="000001"/>
              <w:left w:val="outset" w:sz="6" w:space="0" w:color="000001"/>
              <w:bottom w:val="outset" w:sz="6" w:space="0" w:color="000001"/>
              <w:right w:val="outset" w:sz="6" w:space="0" w:color="000001"/>
            </w:tcBorders>
          </w:tcPr>
          <w:p w14:paraId="607D37E0"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2014 – по н.в. заместитель министра финансов Республики Саха (Якутия).</w:t>
            </w:r>
          </w:p>
          <w:p w14:paraId="3ED578DF"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1E8ADD74"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148B2C37"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50C2352A" w14:textId="77777777" w:rsidR="00592EC7" w:rsidRPr="00592EC7" w:rsidRDefault="00592EC7" w:rsidP="00B464ED">
            <w:pPr>
              <w:pStyle w:val="Default"/>
              <w:jc w:val="both"/>
              <w:rPr>
                <w:b/>
                <w:bCs/>
                <w:color w:val="auto"/>
              </w:rPr>
            </w:pPr>
            <w:r w:rsidRPr="00592EC7">
              <w:rPr>
                <w:b/>
                <w:bCs/>
                <w:color w:val="auto"/>
              </w:rPr>
              <w:t>Жестков Николай Васильевич</w:t>
            </w:r>
          </w:p>
          <w:p w14:paraId="457E5D7B" w14:textId="77777777" w:rsidR="00592EC7" w:rsidRPr="00592EC7" w:rsidRDefault="00592EC7" w:rsidP="00B464ED">
            <w:pPr>
              <w:pStyle w:val="Default"/>
              <w:jc w:val="both"/>
              <w:rPr>
                <w:bCs/>
                <w:color w:val="auto"/>
              </w:rPr>
            </w:pPr>
            <w:r w:rsidRPr="00592EC7">
              <w:rPr>
                <w:bCs/>
                <w:color w:val="auto"/>
              </w:rPr>
              <w:t>25.09.1959</w:t>
            </w:r>
          </w:p>
          <w:p w14:paraId="1BD50DA1" w14:textId="77777777" w:rsidR="00592EC7" w:rsidRPr="00592EC7" w:rsidRDefault="00592EC7" w:rsidP="00B464ED">
            <w:pPr>
              <w:pStyle w:val="Default"/>
              <w:jc w:val="both"/>
              <w:rPr>
                <w:bCs/>
                <w:color w:val="auto"/>
              </w:rPr>
            </w:pPr>
            <w:r w:rsidRPr="00592EC7">
              <w:rPr>
                <w:bCs/>
                <w:color w:val="auto"/>
              </w:rPr>
              <w:t>1985г. – Волгоградский инженерно-строительный институт.</w:t>
            </w:r>
          </w:p>
          <w:p w14:paraId="57789A13" w14:textId="77777777" w:rsidR="00592EC7" w:rsidRPr="00592EC7" w:rsidRDefault="00592EC7" w:rsidP="00B464ED">
            <w:pPr>
              <w:pStyle w:val="Default"/>
              <w:jc w:val="both"/>
              <w:rPr>
                <w:bCs/>
                <w:color w:val="auto"/>
              </w:rPr>
            </w:pPr>
            <w:r w:rsidRPr="00592EC7">
              <w:rPr>
                <w:bCs/>
                <w:color w:val="auto"/>
              </w:rPr>
              <w:t xml:space="preserve">06.2014 – 06.2018 член Совета директоров АО </w:t>
            </w:r>
            <w:r w:rsidRPr="00592EC7">
              <w:rPr>
                <w:bCs/>
                <w:color w:val="auto"/>
              </w:rPr>
              <w:lastRenderedPageBreak/>
              <w:t>«Водоканал»</w:t>
            </w:r>
          </w:p>
        </w:tc>
        <w:tc>
          <w:tcPr>
            <w:tcW w:w="3346" w:type="dxa"/>
            <w:tcBorders>
              <w:top w:val="outset" w:sz="6" w:space="0" w:color="000001"/>
              <w:left w:val="outset" w:sz="6" w:space="0" w:color="000001"/>
              <w:bottom w:val="outset" w:sz="6" w:space="0" w:color="000001"/>
              <w:right w:val="outset" w:sz="6" w:space="0" w:color="000001"/>
            </w:tcBorders>
          </w:tcPr>
          <w:p w14:paraId="48BBBAC5"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lastRenderedPageBreak/>
              <w:t xml:space="preserve">10.2017-12.2018 заместитель генерального директора по общим вопросам АО «Водоканал», </w:t>
            </w:r>
          </w:p>
          <w:p w14:paraId="64F8F8AC"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АО «Водоканал», 677001, ул. Богдана Чижика, 19.</w:t>
            </w:r>
          </w:p>
        </w:tc>
        <w:tc>
          <w:tcPr>
            <w:tcW w:w="3210" w:type="dxa"/>
            <w:tcBorders>
              <w:top w:val="outset" w:sz="6" w:space="0" w:color="000001"/>
              <w:left w:val="outset" w:sz="6" w:space="0" w:color="000001"/>
              <w:bottom w:val="outset" w:sz="6" w:space="0" w:color="000001"/>
              <w:right w:val="outset" w:sz="6" w:space="0" w:color="000001"/>
            </w:tcBorders>
          </w:tcPr>
          <w:p w14:paraId="3E68C7E9"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06.2000-10.2017 генеральный директор АО «Водоканал»;</w:t>
            </w:r>
          </w:p>
          <w:p w14:paraId="54C9FEEC"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10.2017-12.2018 заместитель генерального директора по общим вопросам АО «Водоканал».</w:t>
            </w:r>
          </w:p>
          <w:p w14:paraId="6445964C"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Доли в уставном капитале </w:t>
            </w:r>
            <w:r w:rsidRPr="00592EC7">
              <w:rPr>
                <w:rFonts w:ascii="Times New Roman" w:hAnsi="Times New Roman" w:cs="Times New Roman"/>
                <w:sz w:val="24"/>
                <w:szCs w:val="24"/>
              </w:rPr>
              <w:lastRenderedPageBreak/>
              <w:t>эмитента нет</w:t>
            </w:r>
          </w:p>
          <w:p w14:paraId="5CA3D76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3A7B0744"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3A2BEA63" w14:textId="77777777" w:rsidR="00592EC7" w:rsidRPr="00592EC7" w:rsidRDefault="00592EC7" w:rsidP="00B464ED">
            <w:pPr>
              <w:pStyle w:val="Default"/>
              <w:rPr>
                <w:b/>
                <w:bCs/>
                <w:color w:val="auto"/>
              </w:rPr>
            </w:pPr>
            <w:r w:rsidRPr="00592EC7">
              <w:rPr>
                <w:b/>
                <w:bCs/>
                <w:color w:val="auto"/>
              </w:rPr>
              <w:lastRenderedPageBreak/>
              <w:t>Сивцев Владимир Михайлович</w:t>
            </w:r>
          </w:p>
          <w:p w14:paraId="41CB987A" w14:textId="77777777" w:rsidR="00592EC7" w:rsidRPr="00592EC7" w:rsidRDefault="00592EC7" w:rsidP="00B464ED">
            <w:pPr>
              <w:pStyle w:val="Default"/>
              <w:rPr>
                <w:bCs/>
                <w:color w:val="auto"/>
              </w:rPr>
            </w:pPr>
            <w:r w:rsidRPr="00592EC7">
              <w:rPr>
                <w:bCs/>
                <w:color w:val="auto"/>
              </w:rPr>
              <w:t>17.05.1984</w:t>
            </w:r>
          </w:p>
          <w:p w14:paraId="3AA56938" w14:textId="77777777" w:rsidR="00592EC7" w:rsidRPr="00592EC7" w:rsidRDefault="00592EC7" w:rsidP="00B464ED">
            <w:pPr>
              <w:pStyle w:val="Default"/>
              <w:rPr>
                <w:color w:val="auto"/>
              </w:rPr>
            </w:pPr>
            <w:r w:rsidRPr="00592EC7">
              <w:rPr>
                <w:bCs/>
                <w:color w:val="auto"/>
              </w:rPr>
              <w:t xml:space="preserve">2006г. - </w:t>
            </w:r>
            <w:r w:rsidRPr="00592EC7">
              <w:rPr>
                <w:color w:val="auto"/>
              </w:rPr>
              <w:t>Санкт-Петербургский государственный инженерно-экономический университет.</w:t>
            </w:r>
          </w:p>
          <w:p w14:paraId="76C26E92" w14:textId="77777777" w:rsidR="00592EC7" w:rsidRPr="00592EC7" w:rsidRDefault="00592EC7" w:rsidP="00B464ED">
            <w:pPr>
              <w:pStyle w:val="Default"/>
              <w:rPr>
                <w:b/>
                <w:bCs/>
                <w:color w:val="auto"/>
              </w:rPr>
            </w:pPr>
            <w:r w:rsidRPr="00592EC7">
              <w:rPr>
                <w:color w:val="00000A"/>
              </w:rPr>
              <w:t>05.2017 по н.в. -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1C18C017"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Первый заместитель министра экономики Республики Саха (Якутия). </w:t>
            </w:r>
          </w:p>
          <w:p w14:paraId="7C8DFF4E"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экономики Республики Саха (Якутия), </w:t>
            </w:r>
            <w:r w:rsidRPr="00592EC7">
              <w:rPr>
                <w:rFonts w:ascii="Times New Roman" w:hAnsi="Times New Roman" w:cs="Times New Roman"/>
                <w:color w:val="000000"/>
                <w:sz w:val="24"/>
                <w:szCs w:val="24"/>
              </w:rPr>
              <w:t>677000, г. Якутск, пр. Ленина, 28.</w:t>
            </w:r>
          </w:p>
        </w:tc>
        <w:tc>
          <w:tcPr>
            <w:tcW w:w="3210" w:type="dxa"/>
            <w:tcBorders>
              <w:top w:val="outset" w:sz="6" w:space="0" w:color="000001"/>
              <w:left w:val="outset" w:sz="6" w:space="0" w:color="000001"/>
              <w:bottom w:val="outset" w:sz="6" w:space="0" w:color="000001"/>
              <w:right w:val="outset" w:sz="6" w:space="0" w:color="000001"/>
            </w:tcBorders>
          </w:tcPr>
          <w:p w14:paraId="6E884214"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2012-2016 г. – руководитель Департамента по бюджету Министерства финансов Республики Саха (Якутия);</w:t>
            </w:r>
            <w:r w:rsidRPr="00592EC7">
              <w:rPr>
                <w:rFonts w:ascii="Times New Roman" w:hAnsi="Times New Roman" w:cs="Times New Roman"/>
                <w:sz w:val="24"/>
                <w:szCs w:val="24"/>
              </w:rPr>
              <w:br/>
              <w:t xml:space="preserve">2016-2017 г. – начальник отдела бюджетного планирования Министерства Российской Федерации по развитию Дальнего Востока (г. Москва). </w:t>
            </w:r>
          </w:p>
          <w:p w14:paraId="7C5BE516"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2017-2018 заместитель министра экономики Республики Саха (Якутия);</w:t>
            </w:r>
          </w:p>
          <w:p w14:paraId="6C706584"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07.2018 по н.в. первый заместитель министра экономики Республики Саха (Якутия);</w:t>
            </w:r>
          </w:p>
          <w:p w14:paraId="2EF361C7"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49FAEDA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bl>
    <w:p w14:paraId="5F2E7DCD" w14:textId="77777777" w:rsidR="0085324D" w:rsidRDefault="0085324D" w:rsidP="00592EC7">
      <w:pPr>
        <w:pStyle w:val="a7"/>
        <w:spacing w:after="0"/>
        <w:rPr>
          <w:rFonts w:ascii="Times New Roman" w:hAnsi="Times New Roman" w:cs="Times New Roman"/>
          <w:b/>
          <w:bCs/>
          <w:sz w:val="24"/>
          <w:szCs w:val="24"/>
        </w:rPr>
      </w:pPr>
    </w:p>
    <w:p w14:paraId="1CD28403" w14:textId="77777777" w:rsidR="00592EC7" w:rsidRDefault="00592EC7" w:rsidP="00592EC7">
      <w:pPr>
        <w:pStyle w:val="a7"/>
        <w:spacing w:after="0"/>
        <w:rPr>
          <w:rFonts w:ascii="Times New Roman" w:hAnsi="Times New Roman" w:cs="Times New Roman"/>
          <w:b/>
          <w:bCs/>
          <w:sz w:val="24"/>
          <w:szCs w:val="24"/>
        </w:rPr>
      </w:pPr>
      <w:r w:rsidRPr="00592EC7">
        <w:rPr>
          <w:rFonts w:ascii="Times New Roman" w:hAnsi="Times New Roman" w:cs="Times New Roman"/>
          <w:b/>
          <w:bCs/>
          <w:sz w:val="24"/>
          <w:szCs w:val="24"/>
        </w:rPr>
        <w:t xml:space="preserve">Состав Совета Директоров </w:t>
      </w:r>
      <w:r w:rsidRPr="00592EC7">
        <w:rPr>
          <w:rFonts w:ascii="Times New Roman" w:hAnsi="Times New Roman" w:cs="Times New Roman"/>
          <w:b/>
          <w:bCs/>
          <w:sz w:val="24"/>
          <w:szCs w:val="24"/>
          <w:lang w:val="en-US"/>
        </w:rPr>
        <w:t>c</w:t>
      </w:r>
      <w:r w:rsidRPr="00592EC7">
        <w:rPr>
          <w:rFonts w:ascii="Times New Roman" w:hAnsi="Times New Roman" w:cs="Times New Roman"/>
          <w:b/>
          <w:bCs/>
          <w:sz w:val="24"/>
          <w:szCs w:val="24"/>
        </w:rPr>
        <w:t xml:space="preserve"> 26 июня 2018 года по 08 апреля 2019 года</w:t>
      </w:r>
    </w:p>
    <w:p w14:paraId="10607328" w14:textId="77777777" w:rsidR="0085324D" w:rsidRPr="00592EC7" w:rsidRDefault="0085324D" w:rsidP="00592EC7">
      <w:pPr>
        <w:pStyle w:val="a7"/>
        <w:spacing w:after="0"/>
        <w:rPr>
          <w:rFonts w:ascii="Times New Roman" w:hAnsi="Times New Roman" w:cs="Times New Roman"/>
          <w:b/>
          <w:bCs/>
          <w:sz w:val="24"/>
          <w:szCs w:val="24"/>
        </w:rPr>
      </w:pPr>
    </w:p>
    <w:tbl>
      <w:tblPr>
        <w:tblW w:w="9773"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3217"/>
        <w:gridCol w:w="3346"/>
        <w:gridCol w:w="3210"/>
      </w:tblGrid>
      <w:tr w:rsidR="00592EC7" w:rsidRPr="00592EC7" w14:paraId="2620E749"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531F256E"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Фамилия, имя, отчество/</w:t>
            </w:r>
          </w:p>
          <w:p w14:paraId="6CEBCB98"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год рождения</w:t>
            </w:r>
          </w:p>
          <w:p w14:paraId="2CEE6FDF"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/образование/</w:t>
            </w:r>
          </w:p>
          <w:p w14:paraId="524675FB"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дата избрания</w:t>
            </w:r>
          </w:p>
        </w:tc>
        <w:tc>
          <w:tcPr>
            <w:tcW w:w="3346" w:type="dxa"/>
            <w:tcBorders>
              <w:top w:val="outset" w:sz="6" w:space="0" w:color="000001"/>
              <w:left w:val="outset" w:sz="6" w:space="0" w:color="000001"/>
              <w:bottom w:val="outset" w:sz="6" w:space="0" w:color="000001"/>
              <w:right w:val="outset" w:sz="6" w:space="0" w:color="000001"/>
            </w:tcBorders>
          </w:tcPr>
          <w:p w14:paraId="74291252"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Должность, место работы</w:t>
            </w:r>
          </w:p>
        </w:tc>
        <w:tc>
          <w:tcPr>
            <w:tcW w:w="3210" w:type="dxa"/>
            <w:tcBorders>
              <w:top w:val="outset" w:sz="6" w:space="0" w:color="000001"/>
              <w:left w:val="outset" w:sz="6" w:space="0" w:color="000001"/>
              <w:bottom w:val="outset" w:sz="6" w:space="0" w:color="000001"/>
              <w:right w:val="outset" w:sz="6" w:space="0" w:color="000001"/>
            </w:tcBorders>
          </w:tcPr>
          <w:p w14:paraId="66B0C27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Должности за последние5 лет/ количество акций Общества в собственности члена СД, %</w:t>
            </w:r>
          </w:p>
        </w:tc>
      </w:tr>
      <w:tr w:rsidR="00592EC7" w:rsidRPr="00592EC7" w14:paraId="388A6E6A"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57559AC2"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1</w:t>
            </w:r>
          </w:p>
        </w:tc>
        <w:tc>
          <w:tcPr>
            <w:tcW w:w="3346" w:type="dxa"/>
            <w:tcBorders>
              <w:top w:val="outset" w:sz="6" w:space="0" w:color="000001"/>
              <w:left w:val="outset" w:sz="6" w:space="0" w:color="000001"/>
              <w:bottom w:val="outset" w:sz="6" w:space="0" w:color="000001"/>
              <w:right w:val="outset" w:sz="6" w:space="0" w:color="000001"/>
            </w:tcBorders>
          </w:tcPr>
          <w:p w14:paraId="0A1EEA02"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2</w:t>
            </w:r>
          </w:p>
        </w:tc>
        <w:tc>
          <w:tcPr>
            <w:tcW w:w="3210" w:type="dxa"/>
            <w:tcBorders>
              <w:top w:val="outset" w:sz="6" w:space="0" w:color="000001"/>
              <w:left w:val="outset" w:sz="6" w:space="0" w:color="000001"/>
              <w:bottom w:val="outset" w:sz="6" w:space="0" w:color="000001"/>
              <w:right w:val="outset" w:sz="6" w:space="0" w:color="000001"/>
            </w:tcBorders>
          </w:tcPr>
          <w:p w14:paraId="5F0406EC" w14:textId="77777777" w:rsidR="00592EC7" w:rsidRPr="00592EC7" w:rsidRDefault="00592EC7" w:rsidP="00B464ED">
            <w:pPr>
              <w:spacing w:after="0" w:line="240" w:lineRule="auto"/>
              <w:ind w:firstLine="709"/>
              <w:jc w:val="center"/>
              <w:rPr>
                <w:rFonts w:ascii="Times New Roman" w:hAnsi="Times New Roman" w:cs="Times New Roman"/>
                <w:sz w:val="24"/>
                <w:szCs w:val="24"/>
              </w:rPr>
            </w:pPr>
            <w:r w:rsidRPr="00592EC7">
              <w:rPr>
                <w:rFonts w:ascii="Times New Roman" w:hAnsi="Times New Roman" w:cs="Times New Roman"/>
                <w:color w:val="00000A"/>
                <w:sz w:val="24"/>
                <w:szCs w:val="24"/>
              </w:rPr>
              <w:t>3</w:t>
            </w:r>
          </w:p>
        </w:tc>
      </w:tr>
      <w:tr w:rsidR="00592EC7" w:rsidRPr="00592EC7" w14:paraId="553CCA10"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31BABAD1" w14:textId="77777777" w:rsidR="00592EC7" w:rsidRPr="00592EC7" w:rsidRDefault="00592EC7" w:rsidP="00B464ED">
            <w:pPr>
              <w:spacing w:after="0" w:line="240" w:lineRule="auto"/>
              <w:rPr>
                <w:rFonts w:ascii="Times New Roman" w:hAnsi="Times New Roman" w:cs="Times New Roman"/>
                <w:b/>
                <w:color w:val="00000A"/>
                <w:sz w:val="24"/>
                <w:szCs w:val="24"/>
              </w:rPr>
            </w:pPr>
            <w:r w:rsidRPr="00592EC7">
              <w:rPr>
                <w:rFonts w:ascii="Times New Roman" w:hAnsi="Times New Roman" w:cs="Times New Roman"/>
                <w:b/>
                <w:color w:val="00000A"/>
                <w:sz w:val="24"/>
                <w:szCs w:val="24"/>
              </w:rPr>
              <w:t>Саввинов Данил Семенович</w:t>
            </w:r>
          </w:p>
          <w:p w14:paraId="639DA363"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05.08.1975 г.р.</w:t>
            </w:r>
          </w:p>
          <w:p w14:paraId="31920766"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1998 г. Якутский государственный университет им. М.К. Аммосова.</w:t>
            </w:r>
          </w:p>
          <w:p w14:paraId="4A32A640" w14:textId="77777777" w:rsidR="00592EC7" w:rsidRPr="00592EC7" w:rsidRDefault="00592EC7" w:rsidP="00B464ED">
            <w:pPr>
              <w:spacing w:after="0" w:line="240" w:lineRule="auto"/>
              <w:rPr>
                <w:rFonts w:ascii="Times New Roman" w:hAnsi="Times New Roman" w:cs="Times New Roman"/>
                <w:color w:val="000000"/>
                <w:sz w:val="24"/>
                <w:szCs w:val="24"/>
              </w:rPr>
            </w:pPr>
            <w:r w:rsidRPr="00592EC7">
              <w:rPr>
                <w:rFonts w:ascii="Times New Roman" w:hAnsi="Times New Roman" w:cs="Times New Roman"/>
                <w:color w:val="00000A"/>
                <w:sz w:val="24"/>
                <w:szCs w:val="24"/>
              </w:rPr>
              <w:t>11.2017 – 04.2019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1420C90F"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2017-2018 министр жилищно-коммунального хозяйства и энергетики Республики Саха (Якутия). </w:t>
            </w:r>
          </w:p>
          <w:p w14:paraId="48CDF5D4" w14:textId="77777777" w:rsidR="00592EC7" w:rsidRPr="00592EC7" w:rsidRDefault="00592EC7" w:rsidP="00B464ED">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sz w:val="24"/>
                <w:szCs w:val="24"/>
              </w:rPr>
              <w:t xml:space="preserve">Министерство жилищно-коммунального хозяйства и энергетики Республики Саха (Якутия), </w:t>
            </w:r>
            <w:r w:rsidRPr="00592EC7">
              <w:rPr>
                <w:rFonts w:ascii="Times New Roman" w:hAnsi="Times New Roman" w:cs="Times New Roman"/>
                <w:color w:val="000000"/>
                <w:sz w:val="24"/>
                <w:szCs w:val="24"/>
              </w:rPr>
              <w:t>677000, г. Якутск, пр. Кирова, 13.</w:t>
            </w:r>
          </w:p>
        </w:tc>
        <w:tc>
          <w:tcPr>
            <w:tcW w:w="3210" w:type="dxa"/>
            <w:tcBorders>
              <w:top w:val="outset" w:sz="6" w:space="0" w:color="000001"/>
              <w:left w:val="outset" w:sz="6" w:space="0" w:color="000001"/>
              <w:bottom w:val="outset" w:sz="6" w:space="0" w:color="000001"/>
              <w:right w:val="outset" w:sz="6" w:space="0" w:color="000001"/>
            </w:tcBorders>
          </w:tcPr>
          <w:p w14:paraId="205C9465"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2014-2016 заместитель министра экономики Республики Саха (Якутия);</w:t>
            </w:r>
          </w:p>
          <w:p w14:paraId="1AB59A05"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color w:val="000000"/>
                <w:sz w:val="24"/>
                <w:szCs w:val="24"/>
                <w:shd w:val="clear" w:color="auto" w:fill="FFFFFF"/>
              </w:rPr>
              <w:t xml:space="preserve">2016-2017 </w:t>
            </w:r>
            <w:r w:rsidRPr="00592EC7">
              <w:rPr>
                <w:rFonts w:ascii="Times New Roman" w:hAnsi="Times New Roman" w:cs="Times New Roman"/>
                <w:color w:val="000000"/>
                <w:sz w:val="24"/>
                <w:szCs w:val="24"/>
              </w:rPr>
              <w:t>первый заместитель генерального директора по экономике и финансам ГУП «ЖКХ РС(Я)»;</w:t>
            </w:r>
          </w:p>
          <w:p w14:paraId="43E2758D"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2017-2018 министр жилищно-коммунального хозяйства и энергетики Республики Саха (Якутия). </w:t>
            </w:r>
          </w:p>
          <w:p w14:paraId="61C483DA"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4B033609" w14:textId="77777777" w:rsidR="00592EC7" w:rsidRPr="00592EC7" w:rsidRDefault="00592EC7" w:rsidP="00B464ED">
            <w:pPr>
              <w:widowControl w:val="0"/>
              <w:suppressAutoHyphens/>
              <w:snapToGrid w:val="0"/>
              <w:spacing w:after="0" w:line="240" w:lineRule="auto"/>
              <w:rPr>
                <w:rFonts w:ascii="Times New Roman" w:eastAsia="Lucida Sans Unicode" w:hAnsi="Times New Roman" w:cs="Times New Roman"/>
                <w:kern w:val="2"/>
                <w:sz w:val="24"/>
                <w:szCs w:val="24"/>
              </w:rPr>
            </w:pPr>
            <w:r w:rsidRPr="00592EC7">
              <w:rPr>
                <w:rFonts w:ascii="Times New Roman" w:hAnsi="Times New Roman" w:cs="Times New Roman"/>
                <w:sz w:val="24"/>
                <w:szCs w:val="24"/>
              </w:rPr>
              <w:t>Акциями Общества не владеет.</w:t>
            </w:r>
          </w:p>
        </w:tc>
      </w:tr>
      <w:tr w:rsidR="00592EC7" w:rsidRPr="00592EC7" w14:paraId="02E4CF6E"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1820BD0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lastRenderedPageBreak/>
              <w:t>Никифоров</w:t>
            </w:r>
          </w:p>
          <w:p w14:paraId="3AFF8623"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t>Михаил Викторович</w:t>
            </w:r>
          </w:p>
          <w:p w14:paraId="77C9BE15"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05.01.1971 г.р.</w:t>
            </w:r>
          </w:p>
          <w:p w14:paraId="118E35E0"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Высшее – 1995г. Челябинский государственный агроинженерный университет;</w:t>
            </w:r>
          </w:p>
          <w:p w14:paraId="17B58ACC"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2000г. – Российская академия государственной гражданской службы при Президенте РС (Я)</w:t>
            </w:r>
          </w:p>
          <w:p w14:paraId="2A9A855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08.2010-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04F9E3D3"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Заместитель министра имущественных и земельных отношений Республики Саха (Якутия).</w:t>
            </w:r>
          </w:p>
          <w:p w14:paraId="01A5D63F"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имущественных и земельных отношений Республики Саха (Якутия), </w:t>
            </w:r>
            <w:r w:rsidRPr="00592EC7">
              <w:rPr>
                <w:rFonts w:ascii="Times New Roman" w:hAnsi="Times New Roman" w:cs="Times New Roman"/>
                <w:color w:val="000000"/>
                <w:sz w:val="24"/>
                <w:szCs w:val="24"/>
              </w:rPr>
              <w:t>677000, г. Якутск, ул. Аммосова,8.</w:t>
            </w:r>
          </w:p>
        </w:tc>
        <w:tc>
          <w:tcPr>
            <w:tcW w:w="3210" w:type="dxa"/>
            <w:tcBorders>
              <w:top w:val="outset" w:sz="6" w:space="0" w:color="000001"/>
              <w:left w:val="outset" w:sz="6" w:space="0" w:color="000001"/>
              <w:bottom w:val="outset" w:sz="6" w:space="0" w:color="000001"/>
              <w:right w:val="outset" w:sz="6" w:space="0" w:color="000001"/>
            </w:tcBorders>
          </w:tcPr>
          <w:p w14:paraId="5218D207"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2010г. – по н.в. заместитель министра имущественных и земельных отношений Республики Саха (Якутия).</w:t>
            </w:r>
          </w:p>
          <w:p w14:paraId="1D3E37A7"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76E9D03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1C30C1A1"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1EF66A88" w14:textId="77777777" w:rsidR="00592EC7" w:rsidRPr="00592EC7" w:rsidRDefault="00592EC7" w:rsidP="00B464ED">
            <w:pPr>
              <w:pStyle w:val="Default"/>
              <w:jc w:val="both"/>
              <w:rPr>
                <w:b/>
                <w:bCs/>
                <w:color w:val="auto"/>
              </w:rPr>
            </w:pPr>
            <w:r w:rsidRPr="00592EC7">
              <w:rPr>
                <w:b/>
                <w:bCs/>
                <w:color w:val="auto"/>
              </w:rPr>
              <w:t>Пушмин Виктор Николаевич</w:t>
            </w:r>
          </w:p>
          <w:p w14:paraId="6E61A664"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31.10.1971 г.р.</w:t>
            </w:r>
          </w:p>
          <w:p w14:paraId="33394A02" w14:textId="77777777" w:rsidR="00592EC7" w:rsidRPr="00592EC7" w:rsidRDefault="00592EC7" w:rsidP="00B464ED">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1994г. Якутский кооперативный техникум;</w:t>
            </w:r>
          </w:p>
          <w:p w14:paraId="37D8F5FC"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2001г. – Санкт-Петербургский гуманитарный университет профсоюзов.</w:t>
            </w:r>
          </w:p>
          <w:p w14:paraId="1961946C"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06.2014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4F87BED6"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Заместитель министра финансов Республики Саха (Якутия),</w:t>
            </w:r>
            <w:r w:rsidRPr="00592EC7">
              <w:rPr>
                <w:rFonts w:ascii="Times New Roman" w:hAnsi="Times New Roman" w:cs="Times New Roman"/>
                <w:color w:val="000000"/>
                <w:sz w:val="24"/>
                <w:szCs w:val="24"/>
              </w:rPr>
              <w:t xml:space="preserve"> </w:t>
            </w:r>
          </w:p>
          <w:p w14:paraId="25B0FC26" w14:textId="77777777" w:rsidR="00592EC7" w:rsidRPr="00592EC7" w:rsidRDefault="00592EC7" w:rsidP="00B464ED">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Министерство финансов Республики Саха (Якутия),</w:t>
            </w:r>
            <w:r w:rsidRPr="00592EC7">
              <w:rPr>
                <w:rFonts w:ascii="Times New Roman" w:hAnsi="Times New Roman" w:cs="Times New Roman"/>
                <w:color w:val="000000"/>
                <w:sz w:val="24"/>
                <w:szCs w:val="24"/>
              </w:rPr>
              <w:t xml:space="preserve"> 677980, г. Якутск, ул. Кирова, д. 12</w:t>
            </w:r>
          </w:p>
          <w:p w14:paraId="11C60092" w14:textId="77777777" w:rsidR="00592EC7" w:rsidRPr="00592EC7" w:rsidRDefault="00592EC7" w:rsidP="00B464ED">
            <w:pPr>
              <w:spacing w:after="0" w:line="240" w:lineRule="auto"/>
              <w:rPr>
                <w:rFonts w:ascii="Times New Roman" w:hAnsi="Times New Roman" w:cs="Times New Roman"/>
                <w:sz w:val="24"/>
                <w:szCs w:val="24"/>
              </w:rPr>
            </w:pPr>
          </w:p>
        </w:tc>
        <w:tc>
          <w:tcPr>
            <w:tcW w:w="3210" w:type="dxa"/>
            <w:tcBorders>
              <w:top w:val="outset" w:sz="6" w:space="0" w:color="000001"/>
              <w:left w:val="outset" w:sz="6" w:space="0" w:color="000001"/>
              <w:bottom w:val="outset" w:sz="6" w:space="0" w:color="000001"/>
              <w:right w:val="outset" w:sz="6" w:space="0" w:color="000001"/>
            </w:tcBorders>
          </w:tcPr>
          <w:p w14:paraId="74108E7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2014 – по н.в. заместитель министра финансов Республики Саха (Якутия).</w:t>
            </w:r>
          </w:p>
          <w:p w14:paraId="3A35881A"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32B31B72"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50C04210"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1580EF78" w14:textId="77777777" w:rsidR="00592EC7" w:rsidRPr="00592EC7" w:rsidRDefault="00592EC7" w:rsidP="00B464ED">
            <w:pPr>
              <w:pStyle w:val="Default"/>
              <w:rPr>
                <w:b/>
                <w:bCs/>
                <w:color w:val="auto"/>
              </w:rPr>
            </w:pPr>
            <w:r w:rsidRPr="00592EC7">
              <w:rPr>
                <w:b/>
                <w:bCs/>
                <w:color w:val="auto"/>
              </w:rPr>
              <w:t>Сивцев Владимир Михайлович</w:t>
            </w:r>
          </w:p>
          <w:p w14:paraId="0E6F87FE" w14:textId="77777777" w:rsidR="00592EC7" w:rsidRPr="00592EC7" w:rsidRDefault="00592EC7" w:rsidP="00B464ED">
            <w:pPr>
              <w:pStyle w:val="Default"/>
              <w:rPr>
                <w:bCs/>
                <w:color w:val="auto"/>
              </w:rPr>
            </w:pPr>
            <w:r w:rsidRPr="00592EC7">
              <w:rPr>
                <w:bCs/>
                <w:color w:val="auto"/>
              </w:rPr>
              <w:t>17.05.1984</w:t>
            </w:r>
          </w:p>
          <w:p w14:paraId="67C0D3FE" w14:textId="77777777" w:rsidR="00592EC7" w:rsidRPr="00592EC7" w:rsidRDefault="00592EC7" w:rsidP="00B464ED">
            <w:pPr>
              <w:pStyle w:val="Default"/>
              <w:rPr>
                <w:color w:val="auto"/>
              </w:rPr>
            </w:pPr>
            <w:r w:rsidRPr="00592EC7">
              <w:rPr>
                <w:bCs/>
                <w:color w:val="auto"/>
              </w:rPr>
              <w:t xml:space="preserve">2006г. - </w:t>
            </w:r>
            <w:r w:rsidRPr="00592EC7">
              <w:rPr>
                <w:color w:val="auto"/>
              </w:rPr>
              <w:t>Санкт-Петербургский государственный инженерно-экономический университет.</w:t>
            </w:r>
          </w:p>
          <w:p w14:paraId="6B91A45E" w14:textId="77777777" w:rsidR="00592EC7" w:rsidRPr="00592EC7" w:rsidRDefault="00592EC7" w:rsidP="00B464ED">
            <w:pPr>
              <w:pStyle w:val="Default"/>
              <w:rPr>
                <w:b/>
                <w:bCs/>
                <w:color w:val="auto"/>
              </w:rPr>
            </w:pPr>
            <w:r w:rsidRPr="00592EC7">
              <w:rPr>
                <w:color w:val="00000A"/>
              </w:rPr>
              <w:t>05.2017 по н.в. -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4D5B95F8"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Первый заместитель министра экономики Республики Саха (Якутия). </w:t>
            </w:r>
          </w:p>
          <w:p w14:paraId="4D95339E"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экономики Республики Саха (Якутия), </w:t>
            </w:r>
            <w:r w:rsidRPr="00592EC7">
              <w:rPr>
                <w:rFonts w:ascii="Times New Roman" w:hAnsi="Times New Roman" w:cs="Times New Roman"/>
                <w:color w:val="000000"/>
                <w:sz w:val="24"/>
                <w:szCs w:val="24"/>
              </w:rPr>
              <w:t>677000, г. Якутск, пр. Ленина, 28.</w:t>
            </w:r>
          </w:p>
        </w:tc>
        <w:tc>
          <w:tcPr>
            <w:tcW w:w="3210" w:type="dxa"/>
            <w:tcBorders>
              <w:top w:val="outset" w:sz="6" w:space="0" w:color="000001"/>
              <w:left w:val="outset" w:sz="6" w:space="0" w:color="000001"/>
              <w:bottom w:val="outset" w:sz="6" w:space="0" w:color="000001"/>
              <w:right w:val="outset" w:sz="6" w:space="0" w:color="000001"/>
            </w:tcBorders>
          </w:tcPr>
          <w:p w14:paraId="6FEA1D2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2012-2016 г. – руководитель Департамента по бюджету Министерства финансов Республики Саха (Якутия);</w:t>
            </w:r>
            <w:r w:rsidRPr="00592EC7">
              <w:rPr>
                <w:rFonts w:ascii="Times New Roman" w:hAnsi="Times New Roman" w:cs="Times New Roman"/>
                <w:sz w:val="24"/>
                <w:szCs w:val="24"/>
              </w:rPr>
              <w:br/>
              <w:t xml:space="preserve">2016-2017 г. – начальник отдела бюджетного планирования Министерства Российской Федерации по развитию Дальнего Востока (г. Москва). </w:t>
            </w:r>
          </w:p>
          <w:p w14:paraId="036D121A"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2017-2018 заместитель министра экономики Республики Саха (Якутия);</w:t>
            </w:r>
          </w:p>
          <w:p w14:paraId="0A5C1417"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07.2018 по н.в. первый заместитель министра экономики Республики Саха (Якутия);</w:t>
            </w:r>
          </w:p>
          <w:p w14:paraId="097B6304"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5D924DD1"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6EFC53C3"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7AB3324E" w14:textId="77777777" w:rsidR="00592EC7" w:rsidRPr="00592EC7" w:rsidRDefault="00592EC7" w:rsidP="00B464ED">
            <w:pPr>
              <w:pStyle w:val="Default"/>
              <w:snapToGrid w:val="0"/>
              <w:rPr>
                <w:b/>
                <w:bCs/>
                <w:color w:val="auto"/>
              </w:rPr>
            </w:pPr>
            <w:r w:rsidRPr="00592EC7">
              <w:rPr>
                <w:b/>
                <w:bCs/>
                <w:color w:val="auto"/>
              </w:rPr>
              <w:t>Левин Гаврил Прокопьевич</w:t>
            </w:r>
          </w:p>
          <w:p w14:paraId="479DDA03" w14:textId="77777777" w:rsidR="00592EC7" w:rsidRPr="00592EC7" w:rsidRDefault="00592EC7" w:rsidP="00B464ED">
            <w:pPr>
              <w:pStyle w:val="Default"/>
              <w:rPr>
                <w:color w:val="auto"/>
              </w:rPr>
            </w:pPr>
            <w:r w:rsidRPr="00592EC7">
              <w:rPr>
                <w:color w:val="auto"/>
              </w:rPr>
              <w:t>08.07.1959 г.р.</w:t>
            </w:r>
          </w:p>
          <w:p w14:paraId="0DC192B7" w14:textId="77777777" w:rsidR="00592EC7" w:rsidRPr="00592EC7" w:rsidRDefault="00592EC7" w:rsidP="00B464ED">
            <w:pPr>
              <w:pStyle w:val="Default"/>
              <w:rPr>
                <w:color w:val="auto"/>
              </w:rPr>
            </w:pPr>
            <w:r w:rsidRPr="00592EC7">
              <w:rPr>
                <w:color w:val="auto"/>
              </w:rPr>
              <w:lastRenderedPageBreak/>
              <w:t>1990г. – Новосибирский электротехнический институт;</w:t>
            </w:r>
          </w:p>
          <w:p w14:paraId="56261FFD" w14:textId="77777777" w:rsidR="00592EC7" w:rsidRPr="00592EC7" w:rsidRDefault="00592EC7" w:rsidP="00B464ED">
            <w:pPr>
              <w:pStyle w:val="Default"/>
              <w:rPr>
                <w:color w:val="auto"/>
              </w:rPr>
            </w:pPr>
            <w:r w:rsidRPr="00592EC7">
              <w:rPr>
                <w:color w:val="auto"/>
              </w:rPr>
              <w:t>2005г. – Высшая школа Института менеджмента и маркетинга Академии народного хозяйства при правительстве РФ.</w:t>
            </w:r>
          </w:p>
          <w:p w14:paraId="0FA61EE1" w14:textId="77777777" w:rsidR="00592EC7" w:rsidRPr="00592EC7" w:rsidRDefault="00592EC7" w:rsidP="00B464ED">
            <w:pPr>
              <w:pStyle w:val="Default"/>
              <w:rPr>
                <w:color w:val="auto"/>
              </w:rPr>
            </w:pPr>
            <w:r w:rsidRPr="00592EC7">
              <w:rPr>
                <w:color w:val="auto"/>
              </w:rPr>
              <w:t>06.2018-04.2019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72FB5BC7" w14:textId="77777777" w:rsidR="00592EC7" w:rsidRPr="00592EC7" w:rsidRDefault="00592EC7" w:rsidP="00B464ED">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color w:val="000000"/>
                <w:sz w:val="24"/>
                <w:szCs w:val="24"/>
              </w:rPr>
              <w:lastRenderedPageBreak/>
              <w:t>10.2017-10.2018 генеральный директор АО «Водоканал».</w:t>
            </w:r>
          </w:p>
          <w:p w14:paraId="2FFCCA6B" w14:textId="77777777" w:rsidR="00592EC7" w:rsidRPr="00592EC7" w:rsidRDefault="00592EC7" w:rsidP="00B464ED">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sz w:val="24"/>
                <w:szCs w:val="24"/>
              </w:rPr>
              <w:t xml:space="preserve">АО «Водоканал», 677001, ул. </w:t>
            </w:r>
            <w:r w:rsidRPr="00592EC7">
              <w:rPr>
                <w:rFonts w:ascii="Times New Roman" w:hAnsi="Times New Roman" w:cs="Times New Roman"/>
                <w:sz w:val="24"/>
                <w:szCs w:val="24"/>
              </w:rPr>
              <w:lastRenderedPageBreak/>
              <w:t>Богдана Чижика, 19.</w:t>
            </w:r>
          </w:p>
        </w:tc>
        <w:tc>
          <w:tcPr>
            <w:tcW w:w="3210" w:type="dxa"/>
            <w:tcBorders>
              <w:top w:val="outset" w:sz="6" w:space="0" w:color="000001"/>
              <w:left w:val="outset" w:sz="6" w:space="0" w:color="000001"/>
              <w:bottom w:val="outset" w:sz="6" w:space="0" w:color="000001"/>
              <w:right w:val="outset" w:sz="6" w:space="0" w:color="000001"/>
            </w:tcBorders>
          </w:tcPr>
          <w:p w14:paraId="0FEE3EB8"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color w:val="000000"/>
                <w:sz w:val="24"/>
                <w:szCs w:val="24"/>
                <w:shd w:val="clear" w:color="auto" w:fill="FFFFFF"/>
              </w:rPr>
              <w:lastRenderedPageBreak/>
              <w:t xml:space="preserve">2014-2016 – первый заместитель министра жилищно-коммунального </w:t>
            </w:r>
            <w:r w:rsidRPr="00592EC7">
              <w:rPr>
                <w:rFonts w:ascii="Times New Roman" w:hAnsi="Times New Roman" w:cs="Times New Roman"/>
                <w:color w:val="000000"/>
                <w:sz w:val="24"/>
                <w:szCs w:val="24"/>
                <w:shd w:val="clear" w:color="auto" w:fill="FFFFFF"/>
              </w:rPr>
              <w:lastRenderedPageBreak/>
              <w:t>хозяйства и энергетики Республики Саха (Якутия);</w:t>
            </w:r>
          </w:p>
          <w:p w14:paraId="41E8D623"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2016-2017 – министр </w:t>
            </w:r>
            <w:r w:rsidRPr="00592EC7">
              <w:rPr>
                <w:rFonts w:ascii="Times New Roman" w:hAnsi="Times New Roman" w:cs="Times New Roman"/>
                <w:color w:val="000000"/>
                <w:sz w:val="24"/>
                <w:szCs w:val="24"/>
                <w:shd w:val="clear" w:color="auto" w:fill="FFFFFF"/>
              </w:rPr>
              <w:t>жилищно-коммунального хозяйства и энергетики Республики Саха (Якутия).</w:t>
            </w:r>
          </w:p>
          <w:p w14:paraId="1C6BC686"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6DABB2EE" w14:textId="77777777" w:rsidR="00592EC7" w:rsidRPr="00592EC7" w:rsidRDefault="00592EC7" w:rsidP="00B464ED">
            <w:pPr>
              <w:widowControl w:val="0"/>
              <w:suppressAutoHyphens/>
              <w:snapToGrid w:val="0"/>
              <w:spacing w:after="0" w:line="240" w:lineRule="auto"/>
              <w:rPr>
                <w:rFonts w:ascii="Times New Roman" w:eastAsia="Lucida Sans Unicode" w:hAnsi="Times New Roman" w:cs="Times New Roman"/>
                <w:kern w:val="2"/>
                <w:sz w:val="24"/>
                <w:szCs w:val="24"/>
              </w:rPr>
            </w:pPr>
            <w:r w:rsidRPr="00592EC7">
              <w:rPr>
                <w:rFonts w:ascii="Times New Roman" w:hAnsi="Times New Roman" w:cs="Times New Roman"/>
                <w:sz w:val="24"/>
                <w:szCs w:val="24"/>
              </w:rPr>
              <w:t>Акциями Общества не владеет.</w:t>
            </w:r>
          </w:p>
        </w:tc>
      </w:tr>
      <w:tr w:rsidR="00592EC7" w:rsidRPr="00592EC7" w14:paraId="40E6A77E"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6126510E" w14:textId="77777777" w:rsidR="00592EC7" w:rsidRPr="00592EC7" w:rsidRDefault="00592EC7" w:rsidP="00B464ED">
            <w:pPr>
              <w:spacing w:after="0" w:line="240" w:lineRule="auto"/>
              <w:rPr>
                <w:rFonts w:ascii="Times New Roman" w:hAnsi="Times New Roman" w:cs="Times New Roman"/>
                <w:b/>
                <w:sz w:val="24"/>
                <w:szCs w:val="24"/>
              </w:rPr>
            </w:pPr>
            <w:r w:rsidRPr="00592EC7">
              <w:rPr>
                <w:rFonts w:ascii="Times New Roman" w:hAnsi="Times New Roman" w:cs="Times New Roman"/>
                <w:b/>
                <w:sz w:val="24"/>
                <w:szCs w:val="24"/>
              </w:rPr>
              <w:lastRenderedPageBreak/>
              <w:t>Садовников Дмитрий Дмитриевич</w:t>
            </w:r>
          </w:p>
          <w:p w14:paraId="1600719C" w14:textId="77777777" w:rsidR="00592EC7" w:rsidRPr="00592EC7" w:rsidRDefault="00592EC7" w:rsidP="00B464ED">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20.10.1971 г.р.</w:t>
            </w:r>
          </w:p>
          <w:p w14:paraId="2A133A40" w14:textId="77777777" w:rsidR="00592EC7" w:rsidRPr="00592EC7" w:rsidRDefault="00592EC7" w:rsidP="00B464ED">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2002 г. Якутский государственный университет им. М.К. Аммосова;</w:t>
            </w:r>
          </w:p>
          <w:p w14:paraId="3EAE7527" w14:textId="77777777" w:rsidR="00592EC7" w:rsidRPr="00592EC7" w:rsidRDefault="00592EC7" w:rsidP="00B464ED">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2008 г. — Институт управления при президенте РС(Я).</w:t>
            </w:r>
          </w:p>
          <w:p w14:paraId="45D13315"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222222"/>
                <w:sz w:val="24"/>
                <w:szCs w:val="24"/>
                <w:shd w:val="clear" w:color="auto" w:fill="FFFFFF"/>
              </w:rPr>
              <w:t xml:space="preserve">06.2018 по н.в. </w:t>
            </w:r>
            <w:r w:rsidRPr="00592EC7">
              <w:rPr>
                <w:rFonts w:ascii="Times New Roman" w:hAnsi="Times New Roman" w:cs="Times New Roman"/>
                <w:color w:val="00000A"/>
                <w:sz w:val="24"/>
                <w:szCs w:val="24"/>
              </w:rPr>
              <w:t>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05A18546"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Министр жилищно-коммунального хозяйства и энергетики Республики Саха (Якутия). </w:t>
            </w:r>
          </w:p>
          <w:p w14:paraId="20827D56"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жилищно-коммунального хозяйства и энергетики Республики Саха (Якутия), </w:t>
            </w:r>
            <w:r w:rsidRPr="00592EC7">
              <w:rPr>
                <w:rFonts w:ascii="Times New Roman" w:hAnsi="Times New Roman" w:cs="Times New Roman"/>
                <w:color w:val="000000"/>
                <w:sz w:val="24"/>
                <w:szCs w:val="24"/>
              </w:rPr>
              <w:t>677000, г. Якутск, пр. Кирова, 13.</w:t>
            </w:r>
          </w:p>
        </w:tc>
        <w:tc>
          <w:tcPr>
            <w:tcW w:w="3210" w:type="dxa"/>
            <w:tcBorders>
              <w:top w:val="outset" w:sz="6" w:space="0" w:color="000001"/>
              <w:left w:val="outset" w:sz="6" w:space="0" w:color="000001"/>
              <w:bottom w:val="outset" w:sz="6" w:space="0" w:color="000001"/>
              <w:right w:val="outset" w:sz="6" w:space="0" w:color="000001"/>
            </w:tcBorders>
          </w:tcPr>
          <w:p w14:paraId="490F1AD7" w14:textId="77777777" w:rsidR="00592EC7" w:rsidRPr="00592EC7" w:rsidRDefault="00592EC7" w:rsidP="00B464ED">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bCs/>
                <w:color w:val="222222"/>
                <w:sz w:val="24"/>
                <w:szCs w:val="24"/>
                <w:shd w:val="clear" w:color="auto" w:fill="FFFFFF"/>
              </w:rPr>
              <w:t>04.2012-10.2018</w:t>
            </w:r>
            <w:r w:rsidRPr="00592EC7">
              <w:rPr>
                <w:rFonts w:ascii="Times New Roman" w:hAnsi="Times New Roman" w:cs="Times New Roman"/>
                <w:color w:val="222222"/>
                <w:sz w:val="24"/>
                <w:szCs w:val="24"/>
                <w:shd w:val="clear" w:color="auto" w:fill="FFFFFF"/>
              </w:rPr>
              <w:t> — первый заместитель главы городского округа «город Якутск» по вопросам городского хозяйства;</w:t>
            </w:r>
          </w:p>
          <w:p w14:paraId="638598B3" w14:textId="77777777" w:rsidR="00592EC7" w:rsidRPr="00592EC7" w:rsidRDefault="00592EC7" w:rsidP="00B464ED">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10.2018 по н.в. министр жилищно-коммунального хозяйства и энергетики Республики Саха (Якутия). </w:t>
            </w:r>
          </w:p>
          <w:p w14:paraId="173FE8C4" w14:textId="77777777" w:rsidR="00592EC7" w:rsidRPr="00592EC7" w:rsidRDefault="00592EC7" w:rsidP="00B464ED">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09D16399"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0FFE4852" w14:textId="77777777" w:rsidTr="000762DB">
        <w:trPr>
          <w:tblCellSpacing w:w="0" w:type="dxa"/>
        </w:trPr>
        <w:tc>
          <w:tcPr>
            <w:tcW w:w="3217" w:type="dxa"/>
            <w:tcBorders>
              <w:top w:val="outset" w:sz="6" w:space="0" w:color="000001"/>
              <w:left w:val="outset" w:sz="6" w:space="0" w:color="000001"/>
              <w:bottom w:val="outset" w:sz="6" w:space="0" w:color="000001"/>
              <w:right w:val="outset" w:sz="6" w:space="0" w:color="000001"/>
            </w:tcBorders>
          </w:tcPr>
          <w:p w14:paraId="6BB46E7A" w14:textId="77777777" w:rsidR="00592EC7" w:rsidRPr="00592EC7" w:rsidRDefault="00592EC7" w:rsidP="00B464ED">
            <w:pPr>
              <w:spacing w:after="0" w:line="240" w:lineRule="auto"/>
              <w:rPr>
                <w:rFonts w:ascii="Times New Roman" w:hAnsi="Times New Roman" w:cs="Times New Roman"/>
                <w:b/>
                <w:sz w:val="24"/>
                <w:szCs w:val="24"/>
              </w:rPr>
            </w:pPr>
            <w:r w:rsidRPr="00592EC7">
              <w:rPr>
                <w:rFonts w:ascii="Times New Roman" w:hAnsi="Times New Roman" w:cs="Times New Roman"/>
                <w:b/>
                <w:sz w:val="24"/>
                <w:szCs w:val="24"/>
              </w:rPr>
              <w:t>Чикачев Виталий Семенович</w:t>
            </w:r>
          </w:p>
          <w:p w14:paraId="03FF3922"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 09.05.1979 г.р.</w:t>
            </w:r>
          </w:p>
          <w:p w14:paraId="713F75BC"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 2003г. - энергетический факультет Якутского государственного университета им М.К. Аммосова;</w:t>
            </w:r>
          </w:p>
          <w:p w14:paraId="2A94A9D4"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 xml:space="preserve">2010г. - ГАУ ДПО «Институт управления при президенте РС(Я)» </w:t>
            </w:r>
          </w:p>
          <w:p w14:paraId="2443FFA9" w14:textId="77777777" w:rsidR="00592EC7" w:rsidRPr="00592EC7" w:rsidRDefault="00592EC7" w:rsidP="00B464ED">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Выпускник федеральной программы «Подготовка и переподготовка резерва управленческих кадров РФ» РАНХиГС при президенте РФ.</w:t>
            </w:r>
          </w:p>
          <w:p w14:paraId="5FB3C179" w14:textId="77777777" w:rsidR="00592EC7" w:rsidRPr="00592EC7" w:rsidRDefault="00592EC7" w:rsidP="00B464ED">
            <w:pPr>
              <w:spacing w:after="0" w:line="240" w:lineRule="auto"/>
              <w:rPr>
                <w:rFonts w:ascii="Times New Roman" w:hAnsi="Times New Roman" w:cs="Times New Roman"/>
                <w:sz w:val="24"/>
                <w:szCs w:val="24"/>
              </w:rPr>
            </w:pPr>
            <w:r w:rsidRPr="00592EC7">
              <w:rPr>
                <w:rFonts w:ascii="Times New Roman" w:hAnsi="Times New Roman" w:cs="Times New Roman"/>
                <w:color w:val="222222"/>
                <w:sz w:val="24"/>
                <w:szCs w:val="24"/>
                <w:shd w:val="clear" w:color="auto" w:fill="FFFFFF"/>
              </w:rPr>
              <w:t xml:space="preserve">06.2018 по н.в. </w:t>
            </w:r>
            <w:r w:rsidRPr="00592EC7">
              <w:rPr>
                <w:rFonts w:ascii="Times New Roman" w:hAnsi="Times New Roman" w:cs="Times New Roman"/>
                <w:color w:val="00000A"/>
                <w:sz w:val="24"/>
                <w:szCs w:val="24"/>
              </w:rPr>
              <w:t>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0E1218F3" w14:textId="77777777" w:rsidR="00592EC7" w:rsidRPr="00592EC7" w:rsidRDefault="00592EC7" w:rsidP="00B464ED">
            <w:pPr>
              <w:spacing w:after="0" w:line="240" w:lineRule="auto"/>
              <w:rPr>
                <w:rFonts w:ascii="Times New Roman" w:eastAsia="Calibri" w:hAnsi="Times New Roman" w:cs="Times New Roman"/>
                <w:sz w:val="24"/>
                <w:szCs w:val="24"/>
              </w:rPr>
            </w:pPr>
            <w:r w:rsidRPr="00592EC7">
              <w:rPr>
                <w:rFonts w:ascii="Times New Roman" w:eastAsia="Calibri" w:hAnsi="Times New Roman" w:cs="Times New Roman"/>
                <w:sz w:val="24"/>
                <w:szCs w:val="24"/>
              </w:rPr>
              <w:t>Директор МКУ «Служба эксплуатации городского хозяйства».</w:t>
            </w:r>
          </w:p>
          <w:p w14:paraId="6753DB85" w14:textId="77777777" w:rsidR="00592EC7" w:rsidRPr="00592EC7" w:rsidRDefault="00592EC7" w:rsidP="00B464ED">
            <w:pPr>
              <w:spacing w:after="0" w:line="240" w:lineRule="auto"/>
              <w:rPr>
                <w:rFonts w:ascii="Times New Roman" w:eastAsia="Calibri" w:hAnsi="Times New Roman" w:cs="Times New Roman"/>
                <w:sz w:val="24"/>
                <w:szCs w:val="24"/>
              </w:rPr>
            </w:pPr>
            <w:r w:rsidRPr="00592EC7">
              <w:rPr>
                <w:rFonts w:ascii="Times New Roman" w:eastAsia="Calibri" w:hAnsi="Times New Roman" w:cs="Times New Roman"/>
                <w:sz w:val="24"/>
                <w:szCs w:val="24"/>
              </w:rPr>
              <w:t>МКУ «Служба эксплуатации городского хозяйства», 677008, ул. Гоголя, 1.</w:t>
            </w:r>
          </w:p>
          <w:p w14:paraId="171974D4" w14:textId="77777777" w:rsidR="00592EC7" w:rsidRPr="00592EC7" w:rsidRDefault="00592EC7" w:rsidP="00B464ED">
            <w:pPr>
              <w:spacing w:after="0" w:line="240" w:lineRule="auto"/>
              <w:rPr>
                <w:rFonts w:ascii="Times New Roman" w:hAnsi="Times New Roman" w:cs="Times New Roman"/>
                <w:sz w:val="24"/>
                <w:szCs w:val="24"/>
              </w:rPr>
            </w:pPr>
          </w:p>
        </w:tc>
        <w:tc>
          <w:tcPr>
            <w:tcW w:w="3210" w:type="dxa"/>
            <w:tcBorders>
              <w:top w:val="outset" w:sz="6" w:space="0" w:color="000001"/>
              <w:left w:val="outset" w:sz="6" w:space="0" w:color="000001"/>
              <w:bottom w:val="outset" w:sz="6" w:space="0" w:color="000001"/>
              <w:right w:val="outset" w:sz="6" w:space="0" w:color="000001"/>
            </w:tcBorders>
          </w:tcPr>
          <w:p w14:paraId="46A3B7FD" w14:textId="77777777" w:rsidR="00592EC7" w:rsidRPr="00592EC7" w:rsidRDefault="00592EC7" w:rsidP="00B464ED">
            <w:pPr>
              <w:shd w:val="clear" w:color="auto" w:fill="FFFFFF"/>
              <w:spacing w:after="0" w:line="240" w:lineRule="auto"/>
              <w:textAlignment w:val="baseline"/>
              <w:rPr>
                <w:rFonts w:ascii="Times New Roman" w:hAnsi="Times New Roman" w:cs="Times New Roman"/>
                <w:color w:val="000000"/>
                <w:sz w:val="24"/>
                <w:szCs w:val="24"/>
              </w:rPr>
            </w:pPr>
            <w:r w:rsidRPr="00592EC7">
              <w:rPr>
                <w:rFonts w:ascii="Times New Roman" w:hAnsi="Times New Roman" w:cs="Times New Roman"/>
                <w:color w:val="000000"/>
                <w:sz w:val="24"/>
                <w:szCs w:val="24"/>
              </w:rPr>
              <w:t>2012-2015 гг. - руководитель департамента коммунального комплекса и стратегического развития министерства ЖКХ и Э РС(Я);</w:t>
            </w:r>
          </w:p>
          <w:p w14:paraId="11D64FFC" w14:textId="77777777" w:rsidR="00592EC7" w:rsidRPr="00592EC7" w:rsidRDefault="00592EC7" w:rsidP="00B464ED">
            <w:pPr>
              <w:shd w:val="clear" w:color="auto" w:fill="FFFFFF"/>
              <w:spacing w:after="0" w:line="240" w:lineRule="auto"/>
              <w:textAlignment w:val="baseline"/>
              <w:rPr>
                <w:rFonts w:ascii="Times New Roman" w:hAnsi="Times New Roman" w:cs="Times New Roman"/>
                <w:color w:val="000000"/>
                <w:sz w:val="24"/>
                <w:szCs w:val="24"/>
              </w:rPr>
            </w:pPr>
            <w:r w:rsidRPr="00592EC7">
              <w:rPr>
                <w:rFonts w:ascii="Times New Roman" w:hAnsi="Times New Roman" w:cs="Times New Roman"/>
                <w:color w:val="000000"/>
                <w:sz w:val="24"/>
                <w:szCs w:val="24"/>
              </w:rPr>
              <w:t>2015-2016 гг. - заместитель руководителя департамента коммунального комплекса и стратегического развития министерства ЖКХ и Э РС(Я);</w:t>
            </w:r>
          </w:p>
          <w:p w14:paraId="65C73FAD" w14:textId="77777777" w:rsidR="00592EC7" w:rsidRPr="00592EC7" w:rsidRDefault="00592EC7" w:rsidP="00B464ED">
            <w:pPr>
              <w:shd w:val="clear" w:color="auto" w:fill="FFFFFF"/>
              <w:spacing w:after="0" w:line="240" w:lineRule="auto"/>
              <w:textAlignment w:val="baseline"/>
              <w:rPr>
                <w:rFonts w:ascii="Times New Roman" w:hAnsi="Times New Roman" w:cs="Times New Roman"/>
                <w:color w:val="000000"/>
                <w:sz w:val="24"/>
                <w:szCs w:val="24"/>
              </w:rPr>
            </w:pPr>
            <w:r w:rsidRPr="00592EC7">
              <w:rPr>
                <w:rFonts w:ascii="Times New Roman" w:hAnsi="Times New Roman" w:cs="Times New Roman"/>
                <w:color w:val="000000"/>
                <w:sz w:val="24"/>
                <w:szCs w:val="24"/>
              </w:rPr>
              <w:t>2016-2017 гг. - первый заместитель генерального директора ГКУ РС(Я) «Дирекция по строительству объектов ЖКХ и энергетики РС(Я);</w:t>
            </w:r>
          </w:p>
          <w:p w14:paraId="27E2B47A" w14:textId="77777777" w:rsidR="00592EC7" w:rsidRPr="00592EC7" w:rsidRDefault="00592EC7" w:rsidP="00B464ED">
            <w:pPr>
              <w:shd w:val="clear" w:color="auto" w:fill="FFFFFF"/>
              <w:spacing w:after="0" w:line="240" w:lineRule="auto"/>
              <w:textAlignment w:val="baseline"/>
              <w:rPr>
                <w:rFonts w:ascii="Times New Roman" w:hAnsi="Times New Roman" w:cs="Times New Roman"/>
                <w:color w:val="000000"/>
                <w:sz w:val="24"/>
                <w:szCs w:val="24"/>
              </w:rPr>
            </w:pPr>
            <w:r w:rsidRPr="00592EC7">
              <w:rPr>
                <w:rFonts w:ascii="Times New Roman" w:hAnsi="Times New Roman" w:cs="Times New Roman"/>
                <w:color w:val="000000"/>
                <w:sz w:val="24"/>
                <w:szCs w:val="24"/>
              </w:rPr>
              <w:t>2016-2017 - заместитель председателя Государственного комитета по обеспечению безопасности жизнедеятельности населения РС(Я).</w:t>
            </w:r>
          </w:p>
          <w:p w14:paraId="3F3283FD" w14:textId="77777777" w:rsidR="00592EC7" w:rsidRPr="00592EC7" w:rsidRDefault="00592EC7" w:rsidP="00B464ED">
            <w:pPr>
              <w:spacing w:after="0" w:line="240" w:lineRule="auto"/>
              <w:rPr>
                <w:rFonts w:ascii="Times New Roman" w:eastAsia="Calibri" w:hAnsi="Times New Roman" w:cs="Times New Roman"/>
                <w:sz w:val="24"/>
                <w:szCs w:val="24"/>
              </w:rPr>
            </w:pPr>
            <w:r w:rsidRPr="00592EC7">
              <w:rPr>
                <w:rFonts w:ascii="Times New Roman" w:hAnsi="Times New Roman" w:cs="Times New Roman"/>
                <w:color w:val="000000"/>
                <w:sz w:val="24"/>
                <w:szCs w:val="24"/>
              </w:rPr>
              <w:t xml:space="preserve">11.2017 по н.в. </w:t>
            </w:r>
            <w:r w:rsidRPr="00592EC7">
              <w:rPr>
                <w:rFonts w:ascii="Times New Roman" w:eastAsia="Calibri" w:hAnsi="Times New Roman" w:cs="Times New Roman"/>
                <w:sz w:val="24"/>
                <w:szCs w:val="24"/>
              </w:rPr>
              <w:t xml:space="preserve">директор </w:t>
            </w:r>
            <w:r w:rsidRPr="00592EC7">
              <w:rPr>
                <w:rFonts w:ascii="Times New Roman" w:eastAsia="Calibri" w:hAnsi="Times New Roman" w:cs="Times New Roman"/>
                <w:sz w:val="24"/>
                <w:szCs w:val="24"/>
              </w:rPr>
              <w:lastRenderedPageBreak/>
              <w:t>МКУ «Служба эксплуатации городского хозяйства».</w:t>
            </w:r>
          </w:p>
        </w:tc>
      </w:tr>
    </w:tbl>
    <w:p w14:paraId="2929293D" w14:textId="77777777" w:rsidR="00592EC7" w:rsidRPr="00592EC7" w:rsidRDefault="00592EC7" w:rsidP="00592EC7">
      <w:pPr>
        <w:autoSpaceDE w:val="0"/>
        <w:autoSpaceDN w:val="0"/>
        <w:adjustRightInd w:val="0"/>
        <w:spacing w:after="0" w:line="240" w:lineRule="auto"/>
        <w:ind w:firstLine="539"/>
        <w:rPr>
          <w:rFonts w:ascii="Times New Roman" w:hAnsi="Times New Roman" w:cs="Times New Roman"/>
          <w:color w:val="000000"/>
          <w:sz w:val="24"/>
          <w:szCs w:val="24"/>
        </w:rPr>
      </w:pPr>
    </w:p>
    <w:p w14:paraId="2B1FCC86" w14:textId="77777777" w:rsidR="00592EC7" w:rsidRPr="00592EC7" w:rsidRDefault="00592EC7" w:rsidP="00592EC7">
      <w:pPr>
        <w:pStyle w:val="a7"/>
        <w:spacing w:after="0"/>
        <w:rPr>
          <w:rFonts w:ascii="Times New Roman" w:hAnsi="Times New Roman" w:cs="Times New Roman"/>
          <w:b/>
          <w:bCs/>
          <w:sz w:val="24"/>
          <w:szCs w:val="24"/>
        </w:rPr>
      </w:pPr>
    </w:p>
    <w:p w14:paraId="7DF5EF77" w14:textId="77777777" w:rsidR="00592EC7" w:rsidRPr="00592EC7" w:rsidRDefault="00592EC7" w:rsidP="00592EC7">
      <w:pPr>
        <w:pStyle w:val="a7"/>
        <w:spacing w:after="0"/>
        <w:rPr>
          <w:rFonts w:ascii="Times New Roman" w:hAnsi="Times New Roman" w:cs="Times New Roman"/>
          <w:b/>
          <w:bCs/>
          <w:sz w:val="24"/>
          <w:szCs w:val="24"/>
        </w:rPr>
      </w:pPr>
      <w:r w:rsidRPr="00592EC7">
        <w:rPr>
          <w:rFonts w:ascii="Times New Roman" w:hAnsi="Times New Roman" w:cs="Times New Roman"/>
          <w:b/>
          <w:bCs/>
          <w:sz w:val="24"/>
          <w:szCs w:val="24"/>
        </w:rPr>
        <w:t xml:space="preserve">Состав Совета Директоров </w:t>
      </w:r>
      <w:r w:rsidRPr="00592EC7">
        <w:rPr>
          <w:rFonts w:ascii="Times New Roman" w:hAnsi="Times New Roman" w:cs="Times New Roman"/>
          <w:b/>
          <w:bCs/>
          <w:sz w:val="24"/>
          <w:szCs w:val="24"/>
          <w:lang w:val="en-US"/>
        </w:rPr>
        <w:t>c</w:t>
      </w:r>
      <w:r w:rsidRPr="00592EC7">
        <w:rPr>
          <w:rFonts w:ascii="Times New Roman" w:hAnsi="Times New Roman" w:cs="Times New Roman"/>
          <w:b/>
          <w:bCs/>
          <w:sz w:val="24"/>
          <w:szCs w:val="24"/>
        </w:rPr>
        <w:t xml:space="preserve"> 08 апреля 2019 года по настоящее время</w:t>
      </w:r>
    </w:p>
    <w:p w14:paraId="5EF0B0AC" w14:textId="77777777" w:rsidR="00592EC7" w:rsidRPr="00592EC7" w:rsidRDefault="00592EC7" w:rsidP="00592EC7">
      <w:pPr>
        <w:autoSpaceDE w:val="0"/>
        <w:autoSpaceDN w:val="0"/>
        <w:adjustRightInd w:val="0"/>
        <w:spacing w:after="0" w:line="240" w:lineRule="auto"/>
        <w:ind w:firstLine="539"/>
        <w:rPr>
          <w:rFonts w:ascii="Times New Roman" w:hAnsi="Times New Roman" w:cs="Times New Roman"/>
          <w:color w:val="000000"/>
          <w:sz w:val="24"/>
          <w:szCs w:val="24"/>
        </w:rPr>
      </w:pPr>
    </w:p>
    <w:tbl>
      <w:tblPr>
        <w:tblW w:w="10065" w:type="dxa"/>
        <w:tblCellSpacing w:w="0" w:type="dxa"/>
        <w:tblInd w:w="-292"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3509"/>
        <w:gridCol w:w="3346"/>
        <w:gridCol w:w="3210"/>
      </w:tblGrid>
      <w:tr w:rsidR="00592EC7" w:rsidRPr="00592EC7" w14:paraId="21F95B98"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52B6ADD8"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Фамилия, имя, отчество/</w:t>
            </w:r>
          </w:p>
          <w:p w14:paraId="45381EDF"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год рождения</w:t>
            </w:r>
          </w:p>
          <w:p w14:paraId="15051DF7"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/образование/</w:t>
            </w:r>
          </w:p>
          <w:p w14:paraId="005B551E"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дата избрания</w:t>
            </w:r>
          </w:p>
        </w:tc>
        <w:tc>
          <w:tcPr>
            <w:tcW w:w="3346" w:type="dxa"/>
            <w:tcBorders>
              <w:top w:val="outset" w:sz="6" w:space="0" w:color="000001"/>
              <w:left w:val="outset" w:sz="6" w:space="0" w:color="000001"/>
              <w:bottom w:val="outset" w:sz="6" w:space="0" w:color="000001"/>
              <w:right w:val="outset" w:sz="6" w:space="0" w:color="000001"/>
            </w:tcBorders>
          </w:tcPr>
          <w:p w14:paraId="4ADCFED8" w14:textId="77777777" w:rsidR="00592EC7" w:rsidRPr="00592EC7" w:rsidRDefault="00592EC7" w:rsidP="00592EC7">
            <w:pPr>
              <w:spacing w:before="100" w:beforeAutospacing="1"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Должность, место работы</w:t>
            </w:r>
          </w:p>
        </w:tc>
        <w:tc>
          <w:tcPr>
            <w:tcW w:w="3210" w:type="dxa"/>
            <w:tcBorders>
              <w:top w:val="outset" w:sz="6" w:space="0" w:color="000001"/>
              <w:left w:val="outset" w:sz="6" w:space="0" w:color="000001"/>
              <w:bottom w:val="outset" w:sz="6" w:space="0" w:color="000001"/>
              <w:right w:val="outset" w:sz="6" w:space="0" w:color="000001"/>
            </w:tcBorders>
          </w:tcPr>
          <w:p w14:paraId="1B297EFC" w14:textId="77777777" w:rsidR="00592EC7" w:rsidRPr="00592EC7" w:rsidRDefault="00592EC7" w:rsidP="00592EC7">
            <w:pPr>
              <w:spacing w:before="100" w:beforeAutospacing="1" w:line="240" w:lineRule="auto"/>
              <w:rPr>
                <w:rFonts w:ascii="Times New Roman" w:hAnsi="Times New Roman" w:cs="Times New Roman"/>
                <w:sz w:val="24"/>
                <w:szCs w:val="24"/>
              </w:rPr>
            </w:pPr>
            <w:r w:rsidRPr="00592EC7">
              <w:rPr>
                <w:rFonts w:ascii="Times New Roman" w:hAnsi="Times New Roman" w:cs="Times New Roman"/>
                <w:color w:val="00000A"/>
                <w:sz w:val="24"/>
                <w:szCs w:val="24"/>
              </w:rPr>
              <w:t>Должности за последние5 лет/ количество акций Общества в собственности члена СД, %</w:t>
            </w:r>
          </w:p>
        </w:tc>
      </w:tr>
      <w:tr w:rsidR="00592EC7" w:rsidRPr="00592EC7" w14:paraId="6876A904"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763BAC15" w14:textId="77777777" w:rsidR="00592EC7" w:rsidRPr="00592EC7" w:rsidRDefault="00592EC7" w:rsidP="00592EC7">
            <w:pPr>
              <w:spacing w:before="100" w:beforeAutospacing="1" w:line="240" w:lineRule="auto"/>
              <w:ind w:firstLine="709"/>
              <w:rPr>
                <w:rFonts w:ascii="Times New Roman" w:hAnsi="Times New Roman" w:cs="Times New Roman"/>
                <w:sz w:val="24"/>
                <w:szCs w:val="24"/>
              </w:rPr>
            </w:pPr>
            <w:r w:rsidRPr="00592EC7">
              <w:rPr>
                <w:rFonts w:ascii="Times New Roman" w:hAnsi="Times New Roman" w:cs="Times New Roman"/>
                <w:color w:val="00000A"/>
                <w:sz w:val="24"/>
                <w:szCs w:val="24"/>
              </w:rPr>
              <w:t>1</w:t>
            </w:r>
          </w:p>
        </w:tc>
        <w:tc>
          <w:tcPr>
            <w:tcW w:w="3346" w:type="dxa"/>
            <w:tcBorders>
              <w:top w:val="outset" w:sz="6" w:space="0" w:color="000001"/>
              <w:left w:val="outset" w:sz="6" w:space="0" w:color="000001"/>
              <w:bottom w:val="outset" w:sz="6" w:space="0" w:color="000001"/>
              <w:right w:val="outset" w:sz="6" w:space="0" w:color="000001"/>
            </w:tcBorders>
          </w:tcPr>
          <w:p w14:paraId="6A45A7F9" w14:textId="77777777" w:rsidR="00592EC7" w:rsidRPr="00592EC7" w:rsidRDefault="00592EC7" w:rsidP="00592EC7">
            <w:pPr>
              <w:spacing w:before="100" w:beforeAutospacing="1" w:line="240" w:lineRule="auto"/>
              <w:ind w:firstLine="709"/>
              <w:rPr>
                <w:rFonts w:ascii="Times New Roman" w:hAnsi="Times New Roman" w:cs="Times New Roman"/>
                <w:sz w:val="24"/>
                <w:szCs w:val="24"/>
              </w:rPr>
            </w:pPr>
            <w:r w:rsidRPr="00592EC7">
              <w:rPr>
                <w:rFonts w:ascii="Times New Roman" w:hAnsi="Times New Roman" w:cs="Times New Roman"/>
                <w:color w:val="00000A"/>
                <w:sz w:val="24"/>
                <w:szCs w:val="24"/>
              </w:rPr>
              <w:t>2</w:t>
            </w:r>
          </w:p>
        </w:tc>
        <w:tc>
          <w:tcPr>
            <w:tcW w:w="3210" w:type="dxa"/>
            <w:tcBorders>
              <w:top w:val="outset" w:sz="6" w:space="0" w:color="000001"/>
              <w:left w:val="outset" w:sz="6" w:space="0" w:color="000001"/>
              <w:bottom w:val="outset" w:sz="6" w:space="0" w:color="000001"/>
              <w:right w:val="outset" w:sz="6" w:space="0" w:color="000001"/>
            </w:tcBorders>
          </w:tcPr>
          <w:p w14:paraId="0D49EF86" w14:textId="77777777" w:rsidR="00592EC7" w:rsidRPr="00592EC7" w:rsidRDefault="00592EC7" w:rsidP="00592EC7">
            <w:pPr>
              <w:spacing w:before="100" w:beforeAutospacing="1" w:line="240" w:lineRule="auto"/>
              <w:ind w:firstLine="709"/>
              <w:rPr>
                <w:rFonts w:ascii="Times New Roman" w:hAnsi="Times New Roman" w:cs="Times New Roman"/>
                <w:sz w:val="24"/>
                <w:szCs w:val="24"/>
              </w:rPr>
            </w:pPr>
            <w:r w:rsidRPr="00592EC7">
              <w:rPr>
                <w:rFonts w:ascii="Times New Roman" w:hAnsi="Times New Roman" w:cs="Times New Roman"/>
                <w:color w:val="00000A"/>
                <w:sz w:val="24"/>
                <w:szCs w:val="24"/>
              </w:rPr>
              <w:t>3</w:t>
            </w:r>
          </w:p>
        </w:tc>
      </w:tr>
      <w:tr w:rsidR="00592EC7" w:rsidRPr="00592EC7" w14:paraId="4F5E3E63"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2B3EE748" w14:textId="77777777" w:rsidR="00592EC7" w:rsidRPr="00592EC7" w:rsidRDefault="00592EC7" w:rsidP="00592EC7">
            <w:pPr>
              <w:spacing w:after="0" w:line="240" w:lineRule="auto"/>
              <w:rPr>
                <w:rFonts w:ascii="Times New Roman" w:hAnsi="Times New Roman" w:cs="Times New Roman"/>
                <w:b/>
                <w:sz w:val="24"/>
                <w:szCs w:val="24"/>
              </w:rPr>
            </w:pPr>
            <w:r w:rsidRPr="00592EC7">
              <w:rPr>
                <w:rFonts w:ascii="Times New Roman" w:hAnsi="Times New Roman" w:cs="Times New Roman"/>
                <w:b/>
                <w:sz w:val="24"/>
                <w:szCs w:val="24"/>
              </w:rPr>
              <w:t>Садовников Дмитрий Дмитриевич</w:t>
            </w:r>
          </w:p>
          <w:p w14:paraId="273B6D0E"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20.10.1971 г.р.</w:t>
            </w:r>
          </w:p>
          <w:p w14:paraId="2DD378E5"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2002 г. Якутский государственный университет им. М.К. Аммосова;</w:t>
            </w:r>
          </w:p>
          <w:p w14:paraId="24D1B59F"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2008 г. — Институт управления при президенте РС(Я).</w:t>
            </w:r>
          </w:p>
          <w:p w14:paraId="1C3152BB"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222222"/>
                <w:sz w:val="24"/>
                <w:szCs w:val="24"/>
                <w:shd w:val="clear" w:color="auto" w:fill="FFFFFF"/>
              </w:rPr>
              <w:t xml:space="preserve">06.2018 по н.в. </w:t>
            </w:r>
            <w:r w:rsidRPr="00592EC7">
              <w:rPr>
                <w:rFonts w:ascii="Times New Roman" w:hAnsi="Times New Roman" w:cs="Times New Roman"/>
                <w:color w:val="00000A"/>
                <w:sz w:val="24"/>
                <w:szCs w:val="24"/>
              </w:rPr>
              <w:t>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2B3F8BBA" w14:textId="77777777" w:rsidR="00592EC7" w:rsidRPr="00592EC7" w:rsidRDefault="00592EC7" w:rsidP="00592EC7">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Министр жилищно-коммунального хозяйства и энергетики Республики Саха (Якутия). </w:t>
            </w:r>
          </w:p>
          <w:p w14:paraId="3FE03676"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жилищно-коммунального хозяйства и энергетики Республики Саха (Якутия), </w:t>
            </w:r>
            <w:r w:rsidRPr="00592EC7">
              <w:rPr>
                <w:rFonts w:ascii="Times New Roman" w:hAnsi="Times New Roman" w:cs="Times New Roman"/>
                <w:color w:val="000000"/>
                <w:sz w:val="24"/>
                <w:szCs w:val="24"/>
              </w:rPr>
              <w:t>677000, г. Якутск, пр. Кирова, 13.</w:t>
            </w:r>
          </w:p>
        </w:tc>
        <w:tc>
          <w:tcPr>
            <w:tcW w:w="3210" w:type="dxa"/>
            <w:tcBorders>
              <w:top w:val="outset" w:sz="6" w:space="0" w:color="000001"/>
              <w:left w:val="outset" w:sz="6" w:space="0" w:color="000001"/>
              <w:bottom w:val="outset" w:sz="6" w:space="0" w:color="000001"/>
              <w:right w:val="outset" w:sz="6" w:space="0" w:color="000001"/>
            </w:tcBorders>
          </w:tcPr>
          <w:p w14:paraId="1796292E"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bCs/>
                <w:color w:val="222222"/>
                <w:sz w:val="24"/>
                <w:szCs w:val="24"/>
                <w:shd w:val="clear" w:color="auto" w:fill="FFFFFF"/>
              </w:rPr>
              <w:t>04.2012-10.2018</w:t>
            </w:r>
            <w:r w:rsidRPr="00592EC7">
              <w:rPr>
                <w:rFonts w:ascii="Times New Roman" w:hAnsi="Times New Roman" w:cs="Times New Roman"/>
                <w:color w:val="222222"/>
                <w:sz w:val="24"/>
                <w:szCs w:val="24"/>
                <w:shd w:val="clear" w:color="auto" w:fill="FFFFFF"/>
              </w:rPr>
              <w:t> — первый заместитель главы городского округа «город Якутск» по вопросам городского хозяйства;</w:t>
            </w:r>
          </w:p>
          <w:p w14:paraId="76B69B28" w14:textId="77777777" w:rsidR="00592EC7" w:rsidRPr="00592EC7" w:rsidRDefault="00592EC7" w:rsidP="00592EC7">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10.2018 по н.в. министр жилищно-коммунального хозяйства и энергетики Республики Саха (Якутия). </w:t>
            </w:r>
          </w:p>
          <w:p w14:paraId="566B3861"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6A5EBBF9"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19529944"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6D8C2A43"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t>Никифоров</w:t>
            </w:r>
          </w:p>
          <w:p w14:paraId="353E456D"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b/>
                <w:bCs/>
                <w:color w:val="00000A"/>
                <w:sz w:val="24"/>
                <w:szCs w:val="24"/>
              </w:rPr>
              <w:t>Михаил Викторович</w:t>
            </w:r>
          </w:p>
          <w:p w14:paraId="30FA2E75" w14:textId="77777777" w:rsidR="00592EC7" w:rsidRPr="00592EC7" w:rsidRDefault="00592EC7" w:rsidP="00592EC7">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05.01.1971 г.р.</w:t>
            </w:r>
          </w:p>
          <w:p w14:paraId="08D4F967" w14:textId="77777777" w:rsidR="00592EC7" w:rsidRPr="00592EC7" w:rsidRDefault="00592EC7" w:rsidP="00592EC7">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Высшее – 1995г. Челябинский государственный агроинженерный университет;</w:t>
            </w:r>
          </w:p>
          <w:p w14:paraId="6D708F0D"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2000г. – Российская академия государственной гражданской службы при Президенте РС (Я)</w:t>
            </w:r>
          </w:p>
          <w:p w14:paraId="122CCD20"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08.2010-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5BC61193"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Заместитель министра имущественных и земельных отношений Республики Саха (Якутия).</w:t>
            </w:r>
          </w:p>
          <w:p w14:paraId="589D2325"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имущественных и земельных отношений Республики Саха (Якутия), </w:t>
            </w:r>
            <w:r w:rsidRPr="00592EC7">
              <w:rPr>
                <w:rFonts w:ascii="Times New Roman" w:hAnsi="Times New Roman" w:cs="Times New Roman"/>
                <w:color w:val="000000"/>
                <w:sz w:val="24"/>
                <w:szCs w:val="24"/>
              </w:rPr>
              <w:t>677000, г. Якутск, ул. Аммосова,8.</w:t>
            </w:r>
          </w:p>
        </w:tc>
        <w:tc>
          <w:tcPr>
            <w:tcW w:w="3210" w:type="dxa"/>
            <w:tcBorders>
              <w:top w:val="outset" w:sz="6" w:space="0" w:color="000001"/>
              <w:left w:val="outset" w:sz="6" w:space="0" w:color="000001"/>
              <w:bottom w:val="outset" w:sz="6" w:space="0" w:color="000001"/>
              <w:right w:val="outset" w:sz="6" w:space="0" w:color="000001"/>
            </w:tcBorders>
          </w:tcPr>
          <w:p w14:paraId="1F5A2E1E"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2010г. – по н.в. заместитель министра имущественных и земельных отношений Республики Саха (Якутия).</w:t>
            </w:r>
          </w:p>
          <w:p w14:paraId="61A7E90C"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01A45B63"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56C13B40"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10CE974E" w14:textId="77777777" w:rsidR="00592EC7" w:rsidRPr="00592EC7" w:rsidRDefault="00592EC7" w:rsidP="00592EC7">
            <w:pPr>
              <w:pStyle w:val="Default"/>
              <w:jc w:val="both"/>
              <w:rPr>
                <w:b/>
                <w:bCs/>
                <w:color w:val="auto"/>
              </w:rPr>
            </w:pPr>
            <w:r w:rsidRPr="00592EC7">
              <w:rPr>
                <w:b/>
                <w:bCs/>
                <w:color w:val="auto"/>
              </w:rPr>
              <w:t>Пушмин Виктор Николаевич</w:t>
            </w:r>
          </w:p>
          <w:p w14:paraId="608F42E5"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31.10.1971 г.р.</w:t>
            </w:r>
          </w:p>
          <w:p w14:paraId="73062C2F" w14:textId="77777777" w:rsidR="00592EC7" w:rsidRPr="00592EC7" w:rsidRDefault="00592EC7" w:rsidP="00592EC7">
            <w:pPr>
              <w:spacing w:after="0" w:line="240" w:lineRule="auto"/>
              <w:rPr>
                <w:rFonts w:ascii="Times New Roman" w:hAnsi="Times New Roman" w:cs="Times New Roman"/>
                <w:color w:val="00000A"/>
                <w:sz w:val="24"/>
                <w:szCs w:val="24"/>
              </w:rPr>
            </w:pPr>
            <w:r w:rsidRPr="00592EC7">
              <w:rPr>
                <w:rFonts w:ascii="Times New Roman" w:hAnsi="Times New Roman" w:cs="Times New Roman"/>
                <w:color w:val="00000A"/>
                <w:sz w:val="24"/>
                <w:szCs w:val="24"/>
              </w:rPr>
              <w:t>1994г. Якутский кооперативный техникум;</w:t>
            </w:r>
          </w:p>
          <w:p w14:paraId="4ED9F944"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2001г. – Санкт-Петербургский гуманитарный университет профсоюзов.</w:t>
            </w:r>
          </w:p>
          <w:p w14:paraId="1B3C78A7"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00000A"/>
                <w:sz w:val="24"/>
                <w:szCs w:val="24"/>
              </w:rPr>
              <w:t>06.2014 по н.в.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79ED5510" w14:textId="77777777" w:rsidR="00592EC7" w:rsidRPr="00592EC7" w:rsidRDefault="00592EC7" w:rsidP="00592EC7">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Заместитель министра финансов Республики Саха (Якутия),</w:t>
            </w:r>
            <w:r w:rsidRPr="00592EC7">
              <w:rPr>
                <w:rFonts w:ascii="Times New Roman" w:hAnsi="Times New Roman" w:cs="Times New Roman"/>
                <w:color w:val="000000"/>
                <w:sz w:val="24"/>
                <w:szCs w:val="24"/>
              </w:rPr>
              <w:t xml:space="preserve"> </w:t>
            </w:r>
          </w:p>
          <w:p w14:paraId="20E54212" w14:textId="77777777" w:rsidR="00592EC7" w:rsidRPr="00592EC7" w:rsidRDefault="00592EC7" w:rsidP="00592EC7">
            <w:pPr>
              <w:widowControl w:val="0"/>
              <w:suppressAutoHyphens/>
              <w:snapToGrid w:val="0"/>
              <w:spacing w:after="0" w:line="240" w:lineRule="auto"/>
              <w:rPr>
                <w:rFonts w:ascii="Times New Roman" w:hAnsi="Times New Roman" w:cs="Times New Roman"/>
                <w:color w:val="000000"/>
                <w:sz w:val="24"/>
                <w:szCs w:val="24"/>
              </w:rPr>
            </w:pPr>
            <w:r w:rsidRPr="00592EC7">
              <w:rPr>
                <w:rFonts w:ascii="Times New Roman" w:hAnsi="Times New Roman" w:cs="Times New Roman"/>
                <w:sz w:val="24"/>
                <w:szCs w:val="24"/>
              </w:rPr>
              <w:t>Министерство финансов Республики Саха (Якутия),</w:t>
            </w:r>
            <w:r w:rsidRPr="00592EC7">
              <w:rPr>
                <w:rFonts w:ascii="Times New Roman" w:hAnsi="Times New Roman" w:cs="Times New Roman"/>
                <w:color w:val="000000"/>
                <w:sz w:val="24"/>
                <w:szCs w:val="24"/>
              </w:rPr>
              <w:t xml:space="preserve"> 677980, г. Якутск, ул. Кирова, д. 12</w:t>
            </w:r>
          </w:p>
          <w:p w14:paraId="16247EBD" w14:textId="77777777" w:rsidR="00592EC7" w:rsidRPr="00592EC7" w:rsidRDefault="00592EC7" w:rsidP="00592EC7">
            <w:pPr>
              <w:spacing w:after="0" w:line="240" w:lineRule="auto"/>
              <w:rPr>
                <w:rFonts w:ascii="Times New Roman" w:hAnsi="Times New Roman" w:cs="Times New Roman"/>
                <w:sz w:val="24"/>
                <w:szCs w:val="24"/>
              </w:rPr>
            </w:pPr>
          </w:p>
        </w:tc>
        <w:tc>
          <w:tcPr>
            <w:tcW w:w="3210" w:type="dxa"/>
            <w:tcBorders>
              <w:top w:val="outset" w:sz="6" w:space="0" w:color="000001"/>
              <w:left w:val="outset" w:sz="6" w:space="0" w:color="000001"/>
              <w:bottom w:val="outset" w:sz="6" w:space="0" w:color="000001"/>
              <w:right w:val="outset" w:sz="6" w:space="0" w:color="000001"/>
            </w:tcBorders>
          </w:tcPr>
          <w:p w14:paraId="111ED61B"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2014 – по н.в. заместитель министра финансов Республики Саха (Якутия).</w:t>
            </w:r>
          </w:p>
          <w:p w14:paraId="67087B2F"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4B6AAED0"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197BA9AD"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4E0AF059" w14:textId="77777777" w:rsidR="00592EC7" w:rsidRPr="00592EC7" w:rsidRDefault="00592EC7" w:rsidP="00592EC7">
            <w:pPr>
              <w:pStyle w:val="Default"/>
              <w:rPr>
                <w:b/>
                <w:bCs/>
                <w:color w:val="auto"/>
              </w:rPr>
            </w:pPr>
            <w:r w:rsidRPr="00592EC7">
              <w:rPr>
                <w:b/>
                <w:bCs/>
                <w:color w:val="auto"/>
              </w:rPr>
              <w:lastRenderedPageBreak/>
              <w:t>Сивцев Владимир Михайлович</w:t>
            </w:r>
          </w:p>
          <w:p w14:paraId="14B367F7" w14:textId="77777777" w:rsidR="00592EC7" w:rsidRPr="00592EC7" w:rsidRDefault="00592EC7" w:rsidP="00592EC7">
            <w:pPr>
              <w:pStyle w:val="Default"/>
              <w:rPr>
                <w:bCs/>
                <w:color w:val="auto"/>
              </w:rPr>
            </w:pPr>
            <w:r w:rsidRPr="00592EC7">
              <w:rPr>
                <w:bCs/>
                <w:color w:val="auto"/>
              </w:rPr>
              <w:t>17.05.1984</w:t>
            </w:r>
          </w:p>
          <w:p w14:paraId="41A83C35" w14:textId="77777777" w:rsidR="00592EC7" w:rsidRPr="00592EC7" w:rsidRDefault="00592EC7" w:rsidP="00592EC7">
            <w:pPr>
              <w:pStyle w:val="Default"/>
              <w:rPr>
                <w:color w:val="auto"/>
              </w:rPr>
            </w:pPr>
            <w:r w:rsidRPr="00592EC7">
              <w:rPr>
                <w:bCs/>
                <w:color w:val="auto"/>
              </w:rPr>
              <w:t xml:space="preserve">2006г. - </w:t>
            </w:r>
            <w:r w:rsidRPr="00592EC7">
              <w:rPr>
                <w:color w:val="auto"/>
              </w:rPr>
              <w:t>Санкт-Петербургский государственный инженерно-экономический университет.</w:t>
            </w:r>
          </w:p>
          <w:p w14:paraId="6E1A900C" w14:textId="77777777" w:rsidR="00592EC7" w:rsidRPr="00592EC7" w:rsidRDefault="00592EC7" w:rsidP="00592EC7">
            <w:pPr>
              <w:pStyle w:val="Default"/>
              <w:rPr>
                <w:b/>
                <w:bCs/>
                <w:color w:val="auto"/>
              </w:rPr>
            </w:pPr>
            <w:r w:rsidRPr="00592EC7">
              <w:rPr>
                <w:color w:val="00000A"/>
              </w:rPr>
              <w:t>05.2017 по н.в. - 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0C15118D"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Первый заместитель министра экономики Республики Саха (Якутия). </w:t>
            </w:r>
          </w:p>
          <w:p w14:paraId="1F4F04FF"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экономики Республики Саха (Якутия), </w:t>
            </w:r>
            <w:r w:rsidRPr="00592EC7">
              <w:rPr>
                <w:rFonts w:ascii="Times New Roman" w:hAnsi="Times New Roman" w:cs="Times New Roman"/>
                <w:color w:val="000000"/>
                <w:sz w:val="24"/>
                <w:szCs w:val="24"/>
              </w:rPr>
              <w:t>677000, г. Якутск, пр. Ленина, 28.</w:t>
            </w:r>
          </w:p>
        </w:tc>
        <w:tc>
          <w:tcPr>
            <w:tcW w:w="3210" w:type="dxa"/>
            <w:tcBorders>
              <w:top w:val="outset" w:sz="6" w:space="0" w:color="000001"/>
              <w:left w:val="outset" w:sz="6" w:space="0" w:color="000001"/>
              <w:bottom w:val="outset" w:sz="6" w:space="0" w:color="000001"/>
              <w:right w:val="outset" w:sz="6" w:space="0" w:color="000001"/>
            </w:tcBorders>
          </w:tcPr>
          <w:p w14:paraId="357F7C03"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2012-2016 г. – руководитель Департамента по бюджету Министерства финансов Республики Саха (Якутия);</w:t>
            </w:r>
            <w:r w:rsidRPr="00592EC7">
              <w:rPr>
                <w:rFonts w:ascii="Times New Roman" w:hAnsi="Times New Roman" w:cs="Times New Roman"/>
                <w:sz w:val="24"/>
                <w:szCs w:val="24"/>
              </w:rPr>
              <w:br/>
              <w:t xml:space="preserve">2016-2017 г. – начальник отдела бюджетного планирования Министерства Российской Федерации по развитию Дальнего Востока (г. Москва). </w:t>
            </w:r>
          </w:p>
          <w:p w14:paraId="76C53C9A"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2017-2018 заместитель министра экономики Республики Саха (Якутия);</w:t>
            </w:r>
          </w:p>
          <w:p w14:paraId="07B2E506"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07.2018 по н.в. первый заместитель министра экономики Республики Саха (Якутия);</w:t>
            </w:r>
          </w:p>
          <w:p w14:paraId="7508BB11"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6AFD7B9A"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Акциями Общества не владеет.</w:t>
            </w:r>
          </w:p>
        </w:tc>
      </w:tr>
      <w:tr w:rsidR="00592EC7" w:rsidRPr="00592EC7" w14:paraId="280C62C5"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38290686" w14:textId="77777777" w:rsidR="00592EC7" w:rsidRPr="00592EC7" w:rsidRDefault="00592EC7" w:rsidP="00592EC7">
            <w:pPr>
              <w:pStyle w:val="Default"/>
              <w:snapToGrid w:val="0"/>
              <w:rPr>
                <w:b/>
                <w:bCs/>
                <w:color w:val="auto"/>
              </w:rPr>
            </w:pPr>
            <w:r w:rsidRPr="00592EC7">
              <w:rPr>
                <w:b/>
                <w:bCs/>
                <w:color w:val="auto"/>
              </w:rPr>
              <w:t>Кырджагасов Анатолий Андреевич</w:t>
            </w:r>
          </w:p>
          <w:p w14:paraId="18EC10C2" w14:textId="77777777" w:rsidR="00592EC7" w:rsidRPr="00592EC7" w:rsidRDefault="00592EC7" w:rsidP="00592EC7">
            <w:pPr>
              <w:pStyle w:val="Default"/>
              <w:rPr>
                <w:color w:val="auto"/>
              </w:rPr>
            </w:pPr>
            <w:r w:rsidRPr="00592EC7">
              <w:rPr>
                <w:color w:val="auto"/>
              </w:rPr>
              <w:t>23.02.1964 г.р.</w:t>
            </w:r>
          </w:p>
          <w:p w14:paraId="334BA04B" w14:textId="77777777" w:rsidR="00592EC7" w:rsidRPr="00592EC7" w:rsidRDefault="00592EC7" w:rsidP="00592EC7">
            <w:pPr>
              <w:pStyle w:val="Default"/>
              <w:rPr>
                <w:color w:val="auto"/>
              </w:rPr>
            </w:pPr>
            <w:r w:rsidRPr="00592EC7">
              <w:rPr>
                <w:color w:val="auto"/>
              </w:rPr>
              <w:t>1987 – Московский энергетический институт;</w:t>
            </w:r>
          </w:p>
          <w:p w14:paraId="77513176" w14:textId="77777777" w:rsidR="00592EC7" w:rsidRPr="00592EC7" w:rsidRDefault="00592EC7" w:rsidP="00592EC7">
            <w:pPr>
              <w:pStyle w:val="Default"/>
              <w:rPr>
                <w:color w:val="auto"/>
              </w:rPr>
            </w:pPr>
            <w:r w:rsidRPr="00592EC7">
              <w:rPr>
                <w:color w:val="auto"/>
              </w:rPr>
              <w:t>04.2019 член Совета директоров АО «Водоканал»;</w:t>
            </w:r>
          </w:p>
          <w:p w14:paraId="00E3825E" w14:textId="77777777" w:rsidR="00592EC7" w:rsidRPr="00592EC7" w:rsidRDefault="00592EC7" w:rsidP="00592EC7">
            <w:pPr>
              <w:pStyle w:val="Default"/>
              <w:rPr>
                <w:color w:val="auto"/>
              </w:rPr>
            </w:pPr>
            <w:r w:rsidRPr="00592EC7">
              <w:rPr>
                <w:color w:val="auto"/>
              </w:rPr>
              <w:t>Единоличный исполнительный орган.</w:t>
            </w:r>
          </w:p>
        </w:tc>
        <w:tc>
          <w:tcPr>
            <w:tcW w:w="3346" w:type="dxa"/>
            <w:tcBorders>
              <w:top w:val="outset" w:sz="6" w:space="0" w:color="000001"/>
              <w:left w:val="outset" w:sz="6" w:space="0" w:color="000001"/>
              <w:bottom w:val="outset" w:sz="6" w:space="0" w:color="000001"/>
              <w:right w:val="outset" w:sz="6" w:space="0" w:color="000001"/>
            </w:tcBorders>
          </w:tcPr>
          <w:p w14:paraId="330D056C" w14:textId="77777777" w:rsidR="00592EC7" w:rsidRPr="00592EC7" w:rsidRDefault="00592EC7" w:rsidP="00592EC7">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color w:val="000000"/>
                <w:sz w:val="24"/>
                <w:szCs w:val="24"/>
              </w:rPr>
              <w:t>Генеральный директор АО «Водоканал».</w:t>
            </w:r>
          </w:p>
          <w:p w14:paraId="1595DFB2" w14:textId="77777777" w:rsidR="00592EC7" w:rsidRPr="00592EC7" w:rsidRDefault="00592EC7" w:rsidP="00592EC7">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sz w:val="24"/>
                <w:szCs w:val="24"/>
              </w:rPr>
              <w:t>АО «Водоканал», 677001, ул. Богдана Чижика, 19.</w:t>
            </w:r>
          </w:p>
        </w:tc>
        <w:tc>
          <w:tcPr>
            <w:tcW w:w="3210" w:type="dxa"/>
            <w:tcBorders>
              <w:top w:val="outset" w:sz="6" w:space="0" w:color="000001"/>
              <w:left w:val="outset" w:sz="6" w:space="0" w:color="000001"/>
              <w:bottom w:val="outset" w:sz="6" w:space="0" w:color="000001"/>
              <w:right w:val="outset" w:sz="6" w:space="0" w:color="000001"/>
            </w:tcBorders>
          </w:tcPr>
          <w:p w14:paraId="31B37E61" w14:textId="77777777" w:rsidR="00592EC7" w:rsidRPr="00592EC7" w:rsidRDefault="00592EC7" w:rsidP="00592EC7">
            <w:pPr>
              <w:widowControl w:val="0"/>
              <w:suppressAutoHyphens/>
              <w:snapToGrid w:val="0"/>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 xml:space="preserve">2012-2015 – директор МКУ "Служба эксплуатации городского хозяйства". </w:t>
            </w:r>
          </w:p>
          <w:p w14:paraId="4E040EBD" w14:textId="77777777" w:rsidR="00592EC7" w:rsidRPr="00592EC7" w:rsidRDefault="00592EC7" w:rsidP="00592EC7">
            <w:pPr>
              <w:widowControl w:val="0"/>
              <w:suppressAutoHyphens/>
              <w:snapToGrid w:val="0"/>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2015г. - помощник генерального директора ООО УКОЖФ "ЖКХ Губинский";</w:t>
            </w:r>
          </w:p>
          <w:p w14:paraId="0CB65366" w14:textId="77777777" w:rsidR="00592EC7" w:rsidRPr="00592EC7" w:rsidRDefault="00592EC7" w:rsidP="00592EC7">
            <w:pPr>
              <w:pStyle w:val="a7"/>
              <w:shd w:val="clear" w:color="auto" w:fill="FFFFFF"/>
              <w:spacing w:after="0"/>
              <w:rPr>
                <w:rFonts w:ascii="Times New Roman" w:hAnsi="Times New Roman" w:cs="Times New Roman"/>
                <w:color w:val="000000"/>
                <w:sz w:val="24"/>
                <w:szCs w:val="24"/>
              </w:rPr>
            </w:pPr>
            <w:r w:rsidRPr="00592EC7">
              <w:rPr>
                <w:rFonts w:ascii="Times New Roman" w:hAnsi="Times New Roman" w:cs="Times New Roman"/>
                <w:color w:val="000000"/>
                <w:sz w:val="24"/>
                <w:szCs w:val="24"/>
                <w:shd w:val="clear" w:color="auto" w:fill="FFFFFF"/>
              </w:rPr>
              <w:t xml:space="preserve">2018 по н.в. </w:t>
            </w:r>
            <w:r w:rsidRPr="00592EC7">
              <w:rPr>
                <w:rFonts w:ascii="Times New Roman" w:hAnsi="Times New Roman" w:cs="Times New Roman"/>
                <w:color w:val="000000"/>
                <w:sz w:val="24"/>
                <w:szCs w:val="24"/>
              </w:rPr>
              <w:t>генеральный директор АО «Водоканал».</w:t>
            </w:r>
          </w:p>
          <w:p w14:paraId="49AA2D0C"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208EF9A8" w14:textId="77777777" w:rsidR="00592EC7" w:rsidRPr="00592EC7" w:rsidRDefault="00592EC7" w:rsidP="00592EC7">
            <w:pPr>
              <w:widowControl w:val="0"/>
              <w:suppressAutoHyphens/>
              <w:snapToGrid w:val="0"/>
              <w:spacing w:after="0" w:line="240" w:lineRule="auto"/>
              <w:rPr>
                <w:rFonts w:ascii="Times New Roman" w:eastAsia="Lucida Sans Unicode" w:hAnsi="Times New Roman" w:cs="Times New Roman"/>
                <w:kern w:val="2"/>
                <w:sz w:val="24"/>
                <w:szCs w:val="24"/>
              </w:rPr>
            </w:pPr>
            <w:r w:rsidRPr="00592EC7">
              <w:rPr>
                <w:rFonts w:ascii="Times New Roman" w:hAnsi="Times New Roman" w:cs="Times New Roman"/>
                <w:sz w:val="24"/>
                <w:szCs w:val="24"/>
              </w:rPr>
              <w:t>Акциями Общества не владеет.</w:t>
            </w:r>
          </w:p>
        </w:tc>
      </w:tr>
      <w:tr w:rsidR="00592EC7" w:rsidRPr="00592EC7" w14:paraId="29B6386D"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7E35F701" w14:textId="77777777" w:rsidR="00592EC7" w:rsidRPr="00592EC7" w:rsidRDefault="00592EC7" w:rsidP="00592EC7">
            <w:pPr>
              <w:spacing w:after="0" w:line="240" w:lineRule="auto"/>
              <w:rPr>
                <w:rFonts w:ascii="Times New Roman" w:hAnsi="Times New Roman" w:cs="Times New Roman"/>
                <w:b/>
                <w:sz w:val="24"/>
                <w:szCs w:val="24"/>
              </w:rPr>
            </w:pPr>
            <w:r w:rsidRPr="00592EC7">
              <w:rPr>
                <w:rFonts w:ascii="Times New Roman" w:hAnsi="Times New Roman" w:cs="Times New Roman"/>
                <w:b/>
                <w:sz w:val="24"/>
                <w:szCs w:val="24"/>
              </w:rPr>
              <w:t>Кушкирин Петр Иванович</w:t>
            </w:r>
          </w:p>
          <w:p w14:paraId="7751E097"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17.09.1968 г.р.</w:t>
            </w:r>
          </w:p>
          <w:p w14:paraId="1B21EB2E"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1996г. - Якутский государственный университет им. М.К. Аммосова;</w:t>
            </w:r>
          </w:p>
          <w:p w14:paraId="7F4813F5" w14:textId="77777777" w:rsidR="00592EC7" w:rsidRPr="00592EC7" w:rsidRDefault="00592EC7" w:rsidP="00592EC7">
            <w:pPr>
              <w:spacing w:after="0" w:line="240" w:lineRule="auto"/>
              <w:rPr>
                <w:rFonts w:ascii="Times New Roman" w:hAnsi="Times New Roman" w:cs="Times New Roman"/>
                <w:color w:val="222222"/>
                <w:sz w:val="24"/>
                <w:szCs w:val="24"/>
                <w:shd w:val="clear" w:color="auto" w:fill="FFFFFF"/>
              </w:rPr>
            </w:pPr>
            <w:r w:rsidRPr="00592EC7">
              <w:rPr>
                <w:rFonts w:ascii="Times New Roman" w:hAnsi="Times New Roman" w:cs="Times New Roman"/>
                <w:color w:val="222222"/>
                <w:sz w:val="24"/>
                <w:szCs w:val="24"/>
                <w:shd w:val="clear" w:color="auto" w:fill="FFFFFF"/>
              </w:rPr>
              <w:t>2003г. - Дальневосточная академия государственной службы;</w:t>
            </w:r>
          </w:p>
          <w:p w14:paraId="0B328C74"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color w:val="222222"/>
                <w:sz w:val="24"/>
                <w:szCs w:val="24"/>
                <w:shd w:val="clear" w:color="auto" w:fill="FFFFFF"/>
              </w:rPr>
              <w:t xml:space="preserve">04.2019 по н.в. </w:t>
            </w:r>
            <w:r w:rsidRPr="00592EC7">
              <w:rPr>
                <w:rFonts w:ascii="Times New Roman" w:hAnsi="Times New Roman" w:cs="Times New Roman"/>
                <w:color w:val="00000A"/>
                <w:sz w:val="24"/>
                <w:szCs w:val="24"/>
              </w:rPr>
              <w:t>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2D42E7BA" w14:textId="77777777" w:rsidR="00592EC7" w:rsidRPr="00592EC7" w:rsidRDefault="00592EC7" w:rsidP="00592EC7">
            <w:pPr>
              <w:pStyle w:val="a7"/>
              <w:shd w:val="clear" w:color="auto" w:fill="FFFFFF"/>
              <w:spacing w:after="0"/>
              <w:rPr>
                <w:rFonts w:ascii="Times New Roman" w:hAnsi="Times New Roman" w:cs="Times New Roman"/>
                <w:sz w:val="24"/>
                <w:szCs w:val="24"/>
              </w:rPr>
            </w:pPr>
            <w:r w:rsidRPr="00592EC7">
              <w:rPr>
                <w:rFonts w:ascii="Times New Roman" w:hAnsi="Times New Roman" w:cs="Times New Roman"/>
                <w:sz w:val="24"/>
                <w:szCs w:val="24"/>
              </w:rPr>
              <w:t xml:space="preserve">Заместитель министра строительства Республики Саха (Якутия). </w:t>
            </w:r>
          </w:p>
          <w:p w14:paraId="7AC09D23"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t xml:space="preserve">Министерство строительства Республики Саха (Якутия), </w:t>
            </w:r>
            <w:r w:rsidRPr="00592EC7">
              <w:rPr>
                <w:rFonts w:ascii="Times New Roman" w:hAnsi="Times New Roman" w:cs="Times New Roman"/>
                <w:color w:val="000000"/>
                <w:sz w:val="24"/>
                <w:szCs w:val="24"/>
              </w:rPr>
              <w:t>677000, г. Якутск, ул. Аммосова,8.</w:t>
            </w:r>
          </w:p>
        </w:tc>
        <w:tc>
          <w:tcPr>
            <w:tcW w:w="3210" w:type="dxa"/>
            <w:tcBorders>
              <w:top w:val="outset" w:sz="6" w:space="0" w:color="000001"/>
              <w:left w:val="outset" w:sz="6" w:space="0" w:color="000001"/>
              <w:bottom w:val="outset" w:sz="6" w:space="0" w:color="000001"/>
              <w:right w:val="outset" w:sz="6" w:space="0" w:color="000001"/>
            </w:tcBorders>
          </w:tcPr>
          <w:p w14:paraId="4A594E5C" w14:textId="77777777" w:rsidR="00592EC7" w:rsidRPr="00592EC7" w:rsidRDefault="00592EC7" w:rsidP="00592EC7">
            <w:pPr>
              <w:spacing w:after="0" w:line="240" w:lineRule="auto"/>
              <w:rPr>
                <w:rFonts w:ascii="Times New Roman" w:hAnsi="Times New Roman" w:cs="Times New Roman"/>
                <w:bCs/>
                <w:color w:val="222222"/>
                <w:sz w:val="24"/>
                <w:szCs w:val="24"/>
                <w:shd w:val="clear" w:color="auto" w:fill="FFFFFF"/>
              </w:rPr>
            </w:pPr>
            <w:r w:rsidRPr="00592EC7">
              <w:rPr>
                <w:rFonts w:ascii="Times New Roman" w:hAnsi="Times New Roman" w:cs="Times New Roman"/>
                <w:bCs/>
                <w:color w:val="222222"/>
                <w:sz w:val="24"/>
                <w:szCs w:val="24"/>
                <w:shd w:val="clear" w:color="auto" w:fill="FFFFFF"/>
              </w:rPr>
              <w:t>2014-2015 - директор МБУ «Главное архитектурно-планировочное учреждение» городского округа г.Якутск;</w:t>
            </w:r>
          </w:p>
          <w:p w14:paraId="5F2008FF" w14:textId="77777777" w:rsidR="00592EC7" w:rsidRPr="00592EC7" w:rsidRDefault="00592EC7" w:rsidP="00592EC7">
            <w:pPr>
              <w:spacing w:after="0" w:line="240" w:lineRule="auto"/>
              <w:rPr>
                <w:rFonts w:ascii="Times New Roman" w:hAnsi="Times New Roman" w:cs="Times New Roman"/>
                <w:bCs/>
                <w:color w:val="222222"/>
                <w:sz w:val="24"/>
                <w:szCs w:val="24"/>
                <w:shd w:val="clear" w:color="auto" w:fill="FFFFFF"/>
              </w:rPr>
            </w:pPr>
            <w:r w:rsidRPr="00592EC7">
              <w:rPr>
                <w:rFonts w:ascii="Times New Roman" w:hAnsi="Times New Roman" w:cs="Times New Roman"/>
                <w:bCs/>
                <w:color w:val="222222"/>
                <w:sz w:val="24"/>
                <w:szCs w:val="24"/>
                <w:shd w:val="clear" w:color="auto" w:fill="FFFFFF"/>
              </w:rPr>
              <w:t xml:space="preserve">2015-2018 - директор МКУ «Главстрой», г.Якутск; </w:t>
            </w:r>
          </w:p>
          <w:p w14:paraId="6B05F5DA" w14:textId="69078DC5" w:rsidR="00592EC7" w:rsidRPr="00592EC7" w:rsidRDefault="00592EC7" w:rsidP="00592EC7">
            <w:pPr>
              <w:spacing w:after="0" w:line="240" w:lineRule="auto"/>
              <w:rPr>
                <w:rFonts w:ascii="Times New Roman" w:hAnsi="Times New Roman" w:cs="Times New Roman"/>
                <w:bCs/>
                <w:color w:val="222222"/>
                <w:sz w:val="24"/>
                <w:szCs w:val="24"/>
                <w:shd w:val="clear" w:color="auto" w:fill="FFFFFF"/>
              </w:rPr>
            </w:pPr>
            <w:r w:rsidRPr="00592EC7">
              <w:rPr>
                <w:rFonts w:ascii="Times New Roman" w:hAnsi="Times New Roman" w:cs="Times New Roman"/>
                <w:bCs/>
                <w:color w:val="222222"/>
                <w:sz w:val="24"/>
                <w:szCs w:val="24"/>
                <w:shd w:val="clear" w:color="auto" w:fill="FFFFFF"/>
              </w:rPr>
              <w:t>2018-2018 заместитель начальника Департамента градостроительства Окружной администрации г.Якутск;</w:t>
            </w:r>
          </w:p>
          <w:p w14:paraId="5EB59684" w14:textId="77777777" w:rsidR="00592EC7" w:rsidRPr="00592EC7" w:rsidRDefault="00592EC7" w:rsidP="00592EC7">
            <w:pPr>
              <w:widowControl w:val="0"/>
              <w:suppressAutoHyphens/>
              <w:snapToGrid w:val="0"/>
              <w:spacing w:after="0" w:line="240" w:lineRule="auto"/>
              <w:rPr>
                <w:rFonts w:ascii="Times New Roman" w:hAnsi="Times New Roman" w:cs="Times New Roman"/>
                <w:bCs/>
                <w:color w:val="222222"/>
                <w:sz w:val="24"/>
                <w:szCs w:val="24"/>
                <w:shd w:val="clear" w:color="auto" w:fill="FFFFFF"/>
              </w:rPr>
            </w:pPr>
            <w:r w:rsidRPr="00592EC7">
              <w:rPr>
                <w:rFonts w:ascii="Times New Roman" w:hAnsi="Times New Roman" w:cs="Times New Roman"/>
                <w:bCs/>
                <w:color w:val="222222"/>
                <w:sz w:val="24"/>
                <w:szCs w:val="24"/>
                <w:shd w:val="clear" w:color="auto" w:fill="FFFFFF"/>
              </w:rPr>
              <w:t>2018 - по н.в. заместитель министра строительства Республики Саха (Якутия).</w:t>
            </w:r>
          </w:p>
          <w:p w14:paraId="775C3C90" w14:textId="77777777" w:rsidR="00592EC7" w:rsidRPr="00592EC7" w:rsidRDefault="00592EC7" w:rsidP="00592EC7">
            <w:pPr>
              <w:widowControl w:val="0"/>
              <w:suppressAutoHyphens/>
              <w:snapToGrid w:val="0"/>
              <w:spacing w:after="0" w:line="240" w:lineRule="auto"/>
              <w:rPr>
                <w:rFonts w:ascii="Times New Roman" w:hAnsi="Times New Roman" w:cs="Times New Roman"/>
                <w:sz w:val="24"/>
                <w:szCs w:val="24"/>
              </w:rPr>
            </w:pPr>
            <w:r w:rsidRPr="00592EC7">
              <w:rPr>
                <w:rFonts w:ascii="Times New Roman" w:hAnsi="Times New Roman" w:cs="Times New Roman"/>
                <w:sz w:val="24"/>
                <w:szCs w:val="24"/>
              </w:rPr>
              <w:t>Доли в уставном капитале эмитента нет</w:t>
            </w:r>
          </w:p>
          <w:p w14:paraId="288C4EC2"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hAnsi="Times New Roman" w:cs="Times New Roman"/>
                <w:sz w:val="24"/>
                <w:szCs w:val="24"/>
              </w:rPr>
              <w:lastRenderedPageBreak/>
              <w:t>Акциями Общества не владеет.</w:t>
            </w:r>
          </w:p>
        </w:tc>
      </w:tr>
      <w:tr w:rsidR="00592EC7" w:rsidRPr="00592EC7" w14:paraId="65625F8C" w14:textId="77777777" w:rsidTr="000762DB">
        <w:trPr>
          <w:tblCellSpacing w:w="0" w:type="dxa"/>
        </w:trPr>
        <w:tc>
          <w:tcPr>
            <w:tcW w:w="3509" w:type="dxa"/>
            <w:tcBorders>
              <w:top w:val="outset" w:sz="6" w:space="0" w:color="000001"/>
              <w:left w:val="outset" w:sz="6" w:space="0" w:color="000001"/>
              <w:bottom w:val="outset" w:sz="6" w:space="0" w:color="000001"/>
              <w:right w:val="outset" w:sz="6" w:space="0" w:color="000001"/>
            </w:tcBorders>
          </w:tcPr>
          <w:p w14:paraId="4E9F802B" w14:textId="77777777" w:rsidR="00592EC7" w:rsidRPr="00592EC7" w:rsidRDefault="00592EC7" w:rsidP="00592EC7">
            <w:pPr>
              <w:spacing w:after="0" w:line="240" w:lineRule="auto"/>
              <w:rPr>
                <w:rFonts w:ascii="Times New Roman" w:hAnsi="Times New Roman" w:cs="Times New Roman"/>
                <w:b/>
                <w:sz w:val="24"/>
                <w:szCs w:val="24"/>
              </w:rPr>
            </w:pPr>
            <w:r w:rsidRPr="00592EC7">
              <w:rPr>
                <w:rFonts w:ascii="Times New Roman" w:hAnsi="Times New Roman" w:cs="Times New Roman"/>
                <w:b/>
                <w:sz w:val="24"/>
                <w:szCs w:val="24"/>
              </w:rPr>
              <w:lastRenderedPageBreak/>
              <w:t>Воробьев Михаил Сергеевич</w:t>
            </w:r>
          </w:p>
          <w:p w14:paraId="5804D1E7" w14:textId="77777777" w:rsidR="00592EC7" w:rsidRPr="00592EC7" w:rsidRDefault="00592EC7" w:rsidP="00592EC7">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05.06.1980 г.р.</w:t>
            </w:r>
          </w:p>
          <w:p w14:paraId="4BF5746B" w14:textId="77777777" w:rsidR="00592EC7" w:rsidRPr="00592EC7" w:rsidRDefault="00592EC7" w:rsidP="00592EC7">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000000"/>
                <w:sz w:val="24"/>
                <w:szCs w:val="24"/>
                <w:shd w:val="clear" w:color="auto" w:fill="FFFFFF"/>
              </w:rPr>
              <w:t>2005г. - НОУ «Институт государственного администрирования»;  </w:t>
            </w:r>
            <w:r w:rsidRPr="00592EC7">
              <w:rPr>
                <w:rFonts w:ascii="Times New Roman" w:hAnsi="Times New Roman" w:cs="Times New Roman"/>
                <w:color w:val="000000"/>
                <w:sz w:val="24"/>
                <w:szCs w:val="24"/>
                <w:shd w:val="clear" w:color="auto" w:fill="FFFFFF"/>
              </w:rPr>
              <w:br/>
              <w:t>2008г. - ГОУ ДПО «Институт управления при Президенте РС(Я);</w:t>
            </w:r>
          </w:p>
          <w:p w14:paraId="227FFD1F" w14:textId="77777777" w:rsidR="00592EC7" w:rsidRPr="00592EC7" w:rsidRDefault="00592EC7" w:rsidP="00592EC7">
            <w:pPr>
              <w:spacing w:after="0" w:line="240" w:lineRule="auto"/>
              <w:rPr>
                <w:rFonts w:ascii="Times New Roman" w:hAnsi="Times New Roman" w:cs="Times New Roman"/>
                <w:color w:val="000000"/>
                <w:sz w:val="24"/>
                <w:szCs w:val="24"/>
                <w:shd w:val="clear" w:color="auto" w:fill="FFFFFF"/>
              </w:rPr>
            </w:pPr>
            <w:r w:rsidRPr="00592EC7">
              <w:rPr>
                <w:rFonts w:ascii="Times New Roman" w:hAnsi="Times New Roman" w:cs="Times New Roman"/>
                <w:color w:val="222222"/>
                <w:sz w:val="24"/>
                <w:szCs w:val="24"/>
                <w:shd w:val="clear" w:color="auto" w:fill="FFFFFF"/>
              </w:rPr>
              <w:t xml:space="preserve">04.2019 по н.в. </w:t>
            </w:r>
            <w:r w:rsidRPr="00592EC7">
              <w:rPr>
                <w:rFonts w:ascii="Times New Roman" w:hAnsi="Times New Roman" w:cs="Times New Roman"/>
                <w:color w:val="00000A"/>
                <w:sz w:val="24"/>
                <w:szCs w:val="24"/>
              </w:rPr>
              <w:t>член Совета директоров АО Водоканал.</w:t>
            </w:r>
          </w:p>
        </w:tc>
        <w:tc>
          <w:tcPr>
            <w:tcW w:w="3346" w:type="dxa"/>
            <w:tcBorders>
              <w:top w:val="outset" w:sz="6" w:space="0" w:color="000001"/>
              <w:left w:val="outset" w:sz="6" w:space="0" w:color="000001"/>
              <w:bottom w:val="outset" w:sz="6" w:space="0" w:color="000001"/>
              <w:right w:val="outset" w:sz="6" w:space="0" w:color="000001"/>
            </w:tcBorders>
          </w:tcPr>
          <w:p w14:paraId="231E5658" w14:textId="77777777" w:rsidR="00592EC7" w:rsidRPr="00592EC7" w:rsidRDefault="00592EC7" w:rsidP="00592EC7">
            <w:pPr>
              <w:spacing w:after="0" w:line="240" w:lineRule="auto"/>
              <w:rPr>
                <w:rFonts w:ascii="Times New Roman" w:eastAsia="Calibri" w:hAnsi="Times New Roman" w:cs="Times New Roman"/>
                <w:sz w:val="24"/>
                <w:szCs w:val="24"/>
              </w:rPr>
            </w:pPr>
            <w:r w:rsidRPr="00592EC7">
              <w:rPr>
                <w:rFonts w:ascii="Times New Roman" w:eastAsia="Calibri" w:hAnsi="Times New Roman" w:cs="Times New Roman"/>
                <w:sz w:val="24"/>
                <w:szCs w:val="24"/>
              </w:rPr>
              <w:t>Заместитель главы по экономике и финансам городского округа "город Якутск";</w:t>
            </w:r>
          </w:p>
          <w:p w14:paraId="5DE33DC4" w14:textId="77777777" w:rsidR="00592EC7" w:rsidRPr="00592EC7" w:rsidRDefault="00592EC7" w:rsidP="00592EC7">
            <w:pPr>
              <w:spacing w:after="0" w:line="240" w:lineRule="auto"/>
              <w:rPr>
                <w:rFonts w:ascii="Times New Roman" w:hAnsi="Times New Roman" w:cs="Times New Roman"/>
                <w:sz w:val="24"/>
                <w:szCs w:val="24"/>
              </w:rPr>
            </w:pPr>
            <w:r w:rsidRPr="00592EC7">
              <w:rPr>
                <w:rFonts w:ascii="Times New Roman" w:eastAsia="Calibri" w:hAnsi="Times New Roman" w:cs="Times New Roman"/>
                <w:sz w:val="24"/>
                <w:szCs w:val="24"/>
              </w:rPr>
              <w:t>Окружная администрация города Якутска, 677001, пр. Ленина, 15.</w:t>
            </w:r>
          </w:p>
        </w:tc>
        <w:tc>
          <w:tcPr>
            <w:tcW w:w="3210" w:type="dxa"/>
            <w:tcBorders>
              <w:top w:val="outset" w:sz="6" w:space="0" w:color="000001"/>
              <w:left w:val="outset" w:sz="6" w:space="0" w:color="000001"/>
              <w:bottom w:val="outset" w:sz="6" w:space="0" w:color="000001"/>
              <w:right w:val="outset" w:sz="6" w:space="0" w:color="000001"/>
            </w:tcBorders>
          </w:tcPr>
          <w:p w14:paraId="71C57333" w14:textId="77777777" w:rsidR="00592EC7" w:rsidRPr="00592EC7" w:rsidRDefault="00592EC7" w:rsidP="00592EC7">
            <w:pPr>
              <w:spacing w:after="0" w:line="240" w:lineRule="auto"/>
              <w:rPr>
                <w:rFonts w:ascii="Times New Roman" w:hAnsi="Times New Roman" w:cs="Times New Roman"/>
                <w:color w:val="000000"/>
                <w:sz w:val="24"/>
                <w:szCs w:val="24"/>
              </w:rPr>
            </w:pPr>
            <w:r w:rsidRPr="00592EC7">
              <w:rPr>
                <w:rFonts w:ascii="Times New Roman" w:hAnsi="Times New Roman" w:cs="Times New Roman"/>
                <w:color w:val="000000"/>
                <w:sz w:val="24"/>
                <w:szCs w:val="24"/>
              </w:rPr>
              <w:t>2012-2018г. - исполнительный директор ООО УК "Жилищный стандарт";</w:t>
            </w:r>
          </w:p>
          <w:p w14:paraId="3EE1540D" w14:textId="77777777" w:rsidR="00592EC7" w:rsidRPr="00592EC7" w:rsidRDefault="00592EC7" w:rsidP="00592EC7">
            <w:pPr>
              <w:spacing w:after="0" w:line="240" w:lineRule="auto"/>
              <w:rPr>
                <w:rFonts w:ascii="Times New Roman" w:eastAsia="Calibri" w:hAnsi="Times New Roman" w:cs="Times New Roman"/>
                <w:sz w:val="24"/>
                <w:szCs w:val="24"/>
              </w:rPr>
            </w:pPr>
            <w:r w:rsidRPr="00592EC7">
              <w:rPr>
                <w:rFonts w:ascii="Times New Roman" w:hAnsi="Times New Roman" w:cs="Times New Roman"/>
                <w:color w:val="000000"/>
                <w:sz w:val="24"/>
                <w:szCs w:val="24"/>
              </w:rPr>
              <w:t>2018 - по н.в. заместитель главы по экономике и финансам городского округа "город Якутск".</w:t>
            </w:r>
          </w:p>
        </w:tc>
      </w:tr>
    </w:tbl>
    <w:p w14:paraId="09F85C1F" w14:textId="77777777" w:rsidR="00592EC7" w:rsidRPr="00592EC7" w:rsidRDefault="00592EC7" w:rsidP="00592EC7">
      <w:pPr>
        <w:autoSpaceDE w:val="0"/>
        <w:autoSpaceDN w:val="0"/>
        <w:adjustRightInd w:val="0"/>
        <w:spacing w:after="0" w:line="240" w:lineRule="auto"/>
        <w:ind w:firstLine="539"/>
        <w:rPr>
          <w:rFonts w:ascii="Times New Roman" w:hAnsi="Times New Roman" w:cs="Times New Roman"/>
          <w:color w:val="000000"/>
          <w:sz w:val="24"/>
          <w:szCs w:val="24"/>
        </w:rPr>
      </w:pPr>
    </w:p>
    <w:p w14:paraId="4A6474FB" w14:textId="77777777" w:rsidR="006A772B" w:rsidRDefault="006A772B" w:rsidP="006A772B">
      <w:pPr>
        <w:pStyle w:val="a7"/>
        <w:spacing w:after="0"/>
        <w:jc w:val="center"/>
        <w:rPr>
          <w:rFonts w:ascii="Times New Roman" w:hAnsi="Times New Roman" w:cs="Times New Roman"/>
          <w:b/>
          <w:i/>
          <w:sz w:val="24"/>
          <w:szCs w:val="24"/>
        </w:rPr>
      </w:pPr>
      <w:r w:rsidRPr="006A772B">
        <w:rPr>
          <w:rFonts w:ascii="Times New Roman" w:hAnsi="Times New Roman" w:cs="Times New Roman"/>
          <w:b/>
          <w:i/>
          <w:sz w:val="24"/>
          <w:szCs w:val="24"/>
        </w:rPr>
        <w:t>Информация по исполнению решений Совета директоров АО «Водоканал» за 2018 год</w:t>
      </w:r>
    </w:p>
    <w:p w14:paraId="2945F039" w14:textId="77777777" w:rsidR="002D7367" w:rsidRPr="006A772B" w:rsidRDefault="002D7367" w:rsidP="006A772B">
      <w:pPr>
        <w:pStyle w:val="a7"/>
        <w:spacing w:after="0"/>
        <w:jc w:val="center"/>
        <w:rPr>
          <w:rFonts w:ascii="Times New Roman" w:hAnsi="Times New Roman" w:cs="Times New Roman"/>
          <w:b/>
          <w:i/>
          <w:sz w:val="24"/>
          <w:szCs w:val="24"/>
        </w:rPr>
      </w:pPr>
    </w:p>
    <w:p w14:paraId="0AE89AE0" w14:textId="77777777" w:rsidR="006A772B" w:rsidRDefault="006A772B" w:rsidP="004A669A">
      <w:pPr>
        <w:pStyle w:val="a7"/>
        <w:spacing w:after="0"/>
        <w:ind w:firstLine="709"/>
        <w:jc w:val="both"/>
        <w:rPr>
          <w:rFonts w:ascii="Times New Roman" w:hAnsi="Times New Roman" w:cs="Times New Roman"/>
          <w:sz w:val="24"/>
          <w:szCs w:val="24"/>
        </w:rPr>
      </w:pPr>
      <w:r w:rsidRPr="004A669A">
        <w:rPr>
          <w:rFonts w:ascii="Times New Roman" w:hAnsi="Times New Roman" w:cs="Times New Roman"/>
          <w:sz w:val="24"/>
          <w:szCs w:val="24"/>
        </w:rPr>
        <w:t xml:space="preserve">За период 2018 года было проведено 18 заседаний Совета директоров. </w:t>
      </w:r>
    </w:p>
    <w:p w14:paraId="7B1D8C13" w14:textId="77777777" w:rsidR="002D7367" w:rsidRPr="004A669A" w:rsidRDefault="002D7367" w:rsidP="004A669A">
      <w:pPr>
        <w:pStyle w:val="a7"/>
        <w:spacing w:after="0"/>
        <w:ind w:firstLine="709"/>
        <w:jc w:val="both"/>
        <w:rPr>
          <w:rFonts w:ascii="Times New Roman" w:hAnsi="Times New Roman" w:cs="Times New Roman"/>
          <w:sz w:val="24"/>
          <w:szCs w:val="24"/>
        </w:rPr>
      </w:pPr>
    </w:p>
    <w:tbl>
      <w:tblPr>
        <w:tblW w:w="10207" w:type="dxa"/>
        <w:tblInd w:w="-431" w:type="dxa"/>
        <w:tblLayout w:type="fixed"/>
        <w:tblLook w:val="0000" w:firstRow="0" w:lastRow="0" w:firstColumn="0" w:lastColumn="0" w:noHBand="0" w:noVBand="0"/>
      </w:tblPr>
      <w:tblGrid>
        <w:gridCol w:w="1277"/>
        <w:gridCol w:w="2577"/>
        <w:gridCol w:w="3485"/>
        <w:gridCol w:w="2868"/>
      </w:tblGrid>
      <w:tr w:rsidR="006A772B" w:rsidRPr="004A669A" w14:paraId="16738B87" w14:textId="77777777" w:rsidTr="00280F78">
        <w:tc>
          <w:tcPr>
            <w:tcW w:w="1259" w:type="dxa"/>
            <w:tcBorders>
              <w:top w:val="single" w:sz="4" w:space="0" w:color="000000"/>
              <w:left w:val="single" w:sz="4" w:space="0" w:color="000000"/>
              <w:bottom w:val="single" w:sz="4" w:space="0" w:color="000000"/>
            </w:tcBorders>
          </w:tcPr>
          <w:p w14:paraId="188A471D" w14:textId="77777777" w:rsidR="006A772B" w:rsidRPr="004A669A" w:rsidRDefault="006A772B" w:rsidP="002D7367">
            <w:pPr>
              <w:snapToGrid w:val="0"/>
              <w:spacing w:after="0" w:line="240" w:lineRule="auto"/>
              <w:jc w:val="center"/>
              <w:rPr>
                <w:rFonts w:ascii="Times New Roman" w:hAnsi="Times New Roman" w:cs="Times New Roman"/>
                <w:sz w:val="24"/>
                <w:szCs w:val="24"/>
              </w:rPr>
            </w:pPr>
            <w:r w:rsidRPr="004A669A">
              <w:rPr>
                <w:rFonts w:ascii="Times New Roman" w:hAnsi="Times New Roman" w:cs="Times New Roman"/>
                <w:sz w:val="24"/>
                <w:szCs w:val="24"/>
              </w:rPr>
              <w:t>Протокол №,</w:t>
            </w:r>
          </w:p>
          <w:p w14:paraId="0BD6DECF" w14:textId="77777777" w:rsidR="006A772B" w:rsidRPr="004A669A" w:rsidRDefault="006A772B" w:rsidP="002D7367">
            <w:pPr>
              <w:spacing w:after="0" w:line="240" w:lineRule="auto"/>
              <w:jc w:val="center"/>
              <w:rPr>
                <w:rFonts w:ascii="Times New Roman" w:hAnsi="Times New Roman" w:cs="Times New Roman"/>
                <w:sz w:val="24"/>
                <w:szCs w:val="24"/>
              </w:rPr>
            </w:pPr>
            <w:r w:rsidRPr="004A669A">
              <w:rPr>
                <w:rFonts w:ascii="Times New Roman" w:hAnsi="Times New Roman" w:cs="Times New Roman"/>
                <w:sz w:val="24"/>
                <w:szCs w:val="24"/>
              </w:rPr>
              <w:t>дата</w:t>
            </w:r>
          </w:p>
        </w:tc>
        <w:tc>
          <w:tcPr>
            <w:tcW w:w="2541" w:type="dxa"/>
            <w:tcBorders>
              <w:top w:val="single" w:sz="4" w:space="0" w:color="000000"/>
              <w:left w:val="single" w:sz="4" w:space="0" w:color="000000"/>
              <w:bottom w:val="single" w:sz="4" w:space="0" w:color="000000"/>
            </w:tcBorders>
          </w:tcPr>
          <w:p w14:paraId="4D2E5250" w14:textId="77777777" w:rsidR="006A772B" w:rsidRPr="004A669A" w:rsidRDefault="006A772B" w:rsidP="002D7367">
            <w:pPr>
              <w:snapToGrid w:val="0"/>
              <w:spacing w:after="0" w:line="240" w:lineRule="auto"/>
              <w:jc w:val="center"/>
              <w:rPr>
                <w:rFonts w:ascii="Times New Roman" w:hAnsi="Times New Roman" w:cs="Times New Roman"/>
                <w:sz w:val="24"/>
                <w:szCs w:val="24"/>
              </w:rPr>
            </w:pPr>
            <w:r w:rsidRPr="004A669A">
              <w:rPr>
                <w:rFonts w:ascii="Times New Roman" w:hAnsi="Times New Roman" w:cs="Times New Roman"/>
                <w:sz w:val="24"/>
                <w:szCs w:val="24"/>
              </w:rPr>
              <w:t>Вопросы повестки дня.</w:t>
            </w:r>
          </w:p>
        </w:tc>
        <w:tc>
          <w:tcPr>
            <w:tcW w:w="3436" w:type="dxa"/>
            <w:tcBorders>
              <w:top w:val="single" w:sz="4" w:space="0" w:color="000000"/>
              <w:left w:val="single" w:sz="4" w:space="0" w:color="000000"/>
              <w:bottom w:val="single" w:sz="4" w:space="0" w:color="000000"/>
              <w:right w:val="single" w:sz="4" w:space="0" w:color="000000"/>
            </w:tcBorders>
          </w:tcPr>
          <w:p w14:paraId="051899DD" w14:textId="77777777" w:rsidR="006A772B" w:rsidRPr="004A669A" w:rsidRDefault="006A772B" w:rsidP="002D7367">
            <w:pPr>
              <w:snapToGrid w:val="0"/>
              <w:spacing w:after="0" w:line="240" w:lineRule="auto"/>
              <w:jc w:val="center"/>
              <w:rPr>
                <w:rFonts w:ascii="Times New Roman" w:hAnsi="Times New Roman" w:cs="Times New Roman"/>
                <w:sz w:val="24"/>
                <w:szCs w:val="24"/>
              </w:rPr>
            </w:pPr>
            <w:r w:rsidRPr="004A669A">
              <w:rPr>
                <w:rFonts w:ascii="Times New Roman" w:hAnsi="Times New Roman" w:cs="Times New Roman"/>
                <w:sz w:val="24"/>
                <w:szCs w:val="24"/>
              </w:rPr>
              <w:t>Решение, принятое Советом директоров.</w:t>
            </w:r>
          </w:p>
        </w:tc>
        <w:tc>
          <w:tcPr>
            <w:tcW w:w="2828" w:type="dxa"/>
            <w:tcBorders>
              <w:top w:val="single" w:sz="4" w:space="0" w:color="000000"/>
              <w:left w:val="single" w:sz="4" w:space="0" w:color="000000"/>
              <w:bottom w:val="single" w:sz="4" w:space="0" w:color="000000"/>
              <w:right w:val="single" w:sz="4" w:space="0" w:color="000000"/>
            </w:tcBorders>
          </w:tcPr>
          <w:p w14:paraId="1BD35BC0" w14:textId="77777777" w:rsidR="006A772B" w:rsidRPr="004A669A" w:rsidRDefault="006A772B" w:rsidP="002D7367">
            <w:pPr>
              <w:snapToGrid w:val="0"/>
              <w:spacing w:after="0" w:line="240" w:lineRule="auto"/>
              <w:jc w:val="center"/>
              <w:rPr>
                <w:rFonts w:ascii="Times New Roman" w:hAnsi="Times New Roman" w:cs="Times New Roman"/>
                <w:sz w:val="24"/>
                <w:szCs w:val="24"/>
              </w:rPr>
            </w:pPr>
            <w:r w:rsidRPr="004A669A">
              <w:rPr>
                <w:rFonts w:ascii="Times New Roman" w:hAnsi="Times New Roman" w:cs="Times New Roman"/>
                <w:sz w:val="24"/>
                <w:szCs w:val="24"/>
              </w:rPr>
              <w:t>Исполнение Обществом решения Совета директоров</w:t>
            </w:r>
          </w:p>
        </w:tc>
      </w:tr>
      <w:tr w:rsidR="006A772B" w:rsidRPr="004A669A" w14:paraId="60BA5911" w14:textId="77777777" w:rsidTr="00280F78">
        <w:tc>
          <w:tcPr>
            <w:tcW w:w="1259" w:type="dxa"/>
            <w:tcBorders>
              <w:top w:val="single" w:sz="4" w:space="0" w:color="000000"/>
              <w:left w:val="single" w:sz="4" w:space="0" w:color="000000"/>
              <w:bottom w:val="single" w:sz="4" w:space="0" w:color="000000"/>
            </w:tcBorders>
          </w:tcPr>
          <w:p w14:paraId="69BC650D"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95</w:t>
            </w:r>
          </w:p>
          <w:p w14:paraId="7B7D879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22.02.2018</w:t>
            </w:r>
          </w:p>
          <w:p w14:paraId="19C7FDA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285AE049"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415B2A95" w14:textId="77777777"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О рассмотрении отчета по использованию средств, направленных в качестве вклада в уставный капитал АО «Водоканал».</w:t>
            </w:r>
          </w:p>
          <w:p w14:paraId="617D7CB4" w14:textId="77777777"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О предварительном согласовании условий дополнительного соглашения №3 к Контрактному соглашению (Договору подряда) №1 от 11.12.2014 «Строительство водозаборных и водоочистных сооружений» между АО «Водоканал» и Компанией с ограниченной ответственностью «ТАХАЛ КОНСАЛТИНГ ИНЖИНИИРЗ ЛТД».</w:t>
            </w:r>
          </w:p>
          <w:p w14:paraId="2625F8C8" w14:textId="77777777"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 О созыве внеочередного общего собрания акционеров.</w:t>
            </w:r>
          </w:p>
          <w:p w14:paraId="19C5E002" w14:textId="77777777" w:rsidR="006A772B" w:rsidRPr="004A669A" w:rsidRDefault="006A772B" w:rsidP="00940A8F">
            <w:pPr>
              <w:pStyle w:val="a7"/>
              <w:shd w:val="clear" w:color="auto" w:fill="FFFFFF"/>
              <w:spacing w:after="0"/>
              <w:jc w:val="both"/>
              <w:rPr>
                <w:rFonts w:ascii="Times New Roman" w:hAnsi="Times New Roman" w:cs="Times New Roman"/>
                <w:color w:val="000000"/>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572F6DEA" w14:textId="77777777"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Принять к сведению отчет по использованию средств, направленных в качестве вклада в уставный капитал АО «Водоканал».</w:t>
            </w:r>
          </w:p>
          <w:p w14:paraId="519884E5" w14:textId="77777777"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2. Рекомендовать внеочередному общему собранию акционеров АО «Водоканал» согласовать дополнительное соглашение №3 к Контрактному соглашению (Договору подряда) от 11.12.2014 г. «Строительство водозаборных и водоочистных сооружений» между АО «Водоканал» и Компанией с ограниченной ответственностью «ТАХАЛ КОНСАЛТИНГ ИНЖИНИИРЗ ЛТД». </w:t>
            </w:r>
          </w:p>
          <w:p w14:paraId="632F2BB1" w14:textId="77777777" w:rsidR="006A772B" w:rsidRPr="004A669A" w:rsidRDefault="006A772B" w:rsidP="00940A8F">
            <w:pPr>
              <w:pStyle w:val="a7"/>
              <w:shd w:val="clear" w:color="auto" w:fill="FFFFFF"/>
              <w:spacing w:after="0"/>
              <w:contextualSpacing/>
              <w:jc w:val="both"/>
              <w:rPr>
                <w:rFonts w:ascii="Times New Roman" w:hAnsi="Times New Roman" w:cs="Times New Roman"/>
                <w:color w:val="000000"/>
                <w:sz w:val="24"/>
                <w:szCs w:val="24"/>
              </w:rPr>
            </w:pPr>
            <w:r w:rsidRPr="004A669A">
              <w:rPr>
                <w:rFonts w:ascii="Times New Roman" w:hAnsi="Times New Roman" w:cs="Times New Roman"/>
                <w:sz w:val="24"/>
                <w:szCs w:val="24"/>
              </w:rPr>
              <w:t xml:space="preserve">3. </w:t>
            </w:r>
            <w:r w:rsidRPr="004A669A">
              <w:rPr>
                <w:rFonts w:ascii="Times New Roman" w:hAnsi="Times New Roman" w:cs="Times New Roman"/>
                <w:color w:val="000000"/>
                <w:sz w:val="24"/>
                <w:szCs w:val="24"/>
              </w:rPr>
              <w:t xml:space="preserve">Созвать внеочередное общее собрание акционеров в заочной форме «27» марта 2018 г. по адресу Республика Саха (Якутия), г. Якутск, ул. Аммосова, д. 8. </w:t>
            </w:r>
          </w:p>
          <w:p w14:paraId="23AC11B9" w14:textId="77777777" w:rsidR="006A772B" w:rsidRPr="004A669A" w:rsidRDefault="006A772B" w:rsidP="00940A8F">
            <w:pPr>
              <w:pStyle w:val="a7"/>
              <w:shd w:val="clear" w:color="auto" w:fill="FFFFFF"/>
              <w:spacing w:after="0"/>
              <w:contextualSpacing/>
              <w:jc w:val="both"/>
              <w:rPr>
                <w:rFonts w:ascii="Times New Roman" w:hAnsi="Times New Roman" w:cs="Times New Roman"/>
                <w:color w:val="000000"/>
                <w:sz w:val="24"/>
                <w:szCs w:val="24"/>
              </w:rPr>
            </w:pPr>
            <w:r w:rsidRPr="004A669A">
              <w:rPr>
                <w:rFonts w:ascii="Times New Roman" w:hAnsi="Times New Roman" w:cs="Times New Roman"/>
                <w:color w:val="000000"/>
                <w:sz w:val="24"/>
                <w:szCs w:val="24"/>
              </w:rPr>
              <w:t>Утвердить следующую повестку дня внеочередного Общего собрания акционеров Общества:</w:t>
            </w:r>
          </w:p>
          <w:p w14:paraId="1B30B9AE" w14:textId="77777777" w:rsidR="006A772B" w:rsidRPr="004A669A" w:rsidRDefault="006A772B" w:rsidP="00940A8F">
            <w:pPr>
              <w:pStyle w:val="a7"/>
              <w:numPr>
                <w:ilvl w:val="0"/>
                <w:numId w:val="30"/>
              </w:numPr>
              <w:shd w:val="clear" w:color="auto" w:fill="FFFFFF"/>
              <w:spacing w:after="0"/>
              <w:ind w:left="0" w:firstLine="0"/>
              <w:contextualSpacing/>
              <w:jc w:val="both"/>
              <w:rPr>
                <w:rFonts w:ascii="Times New Roman" w:hAnsi="Times New Roman" w:cs="Times New Roman"/>
                <w:color w:val="000000"/>
                <w:sz w:val="24"/>
                <w:szCs w:val="24"/>
              </w:rPr>
            </w:pPr>
            <w:r w:rsidRPr="004A669A">
              <w:rPr>
                <w:rFonts w:ascii="Times New Roman" w:hAnsi="Times New Roman" w:cs="Times New Roman"/>
                <w:color w:val="000000"/>
                <w:sz w:val="24"/>
                <w:szCs w:val="24"/>
              </w:rPr>
              <w:t xml:space="preserve">О согласовании условий </w:t>
            </w:r>
            <w:r w:rsidRPr="004A669A">
              <w:rPr>
                <w:rFonts w:ascii="Times New Roman" w:hAnsi="Times New Roman" w:cs="Times New Roman"/>
                <w:color w:val="000000"/>
                <w:sz w:val="24"/>
                <w:szCs w:val="24"/>
              </w:rPr>
              <w:lastRenderedPageBreak/>
              <w:t>дополнительного соглашения №3 к Контрактному соглашению (Договору подряда) №1 от 11.12.2014г г. «Строительство водозаборных и водоочистных сооружений» между АО «Водоканал» и Компанией с ограниченной ответственностью «ТАХАЛ КОНСАЛТИНГ ИНЖИНИИРЗ ЛТД».</w:t>
            </w:r>
          </w:p>
          <w:p w14:paraId="37500906" w14:textId="77777777" w:rsidR="006A772B" w:rsidRPr="004A669A" w:rsidRDefault="006A772B" w:rsidP="00940A8F">
            <w:pPr>
              <w:pStyle w:val="a7"/>
              <w:shd w:val="clear" w:color="auto" w:fill="FFFFFF"/>
              <w:spacing w:after="0"/>
              <w:contextualSpacing/>
              <w:jc w:val="both"/>
              <w:rPr>
                <w:rFonts w:ascii="Times New Roman" w:hAnsi="Times New Roman" w:cs="Times New Roman"/>
                <w:color w:val="000000"/>
                <w:sz w:val="24"/>
                <w:szCs w:val="24"/>
              </w:rPr>
            </w:pPr>
          </w:p>
        </w:tc>
        <w:tc>
          <w:tcPr>
            <w:tcW w:w="2828" w:type="dxa"/>
            <w:tcBorders>
              <w:top w:val="single" w:sz="4" w:space="0" w:color="000000"/>
              <w:left w:val="single" w:sz="4" w:space="0" w:color="000000"/>
              <w:bottom w:val="single" w:sz="4" w:space="0" w:color="000000"/>
              <w:right w:val="single" w:sz="4" w:space="0" w:color="000000"/>
            </w:tcBorders>
          </w:tcPr>
          <w:p w14:paraId="14770998" w14:textId="77777777" w:rsidR="006A772B" w:rsidRPr="004A669A" w:rsidRDefault="006A772B" w:rsidP="00940A8F">
            <w:pPr>
              <w:numPr>
                <w:ilvl w:val="0"/>
                <w:numId w:val="63"/>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lastRenderedPageBreak/>
              <w:t>Отчет принят на заседании Совета директоров от 22.02.2018, протокол № 95.</w:t>
            </w:r>
          </w:p>
          <w:p w14:paraId="35B7BA9A" w14:textId="3793BF25" w:rsidR="006A772B" w:rsidRPr="004A669A" w:rsidRDefault="006A772B" w:rsidP="00940A8F">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2. Заключено дополнительное соглашение от 28.03.2018 №3 к Контрактному соглашению (Договору подряда) от 11.12.2014 г. «Строительство водозаборных и водоочистных сооружений» между АО «Водоканал» и Компанией с ограниченной ответственностью «ТАХАЛ КОНСАЛТИНГ ИНЖИНИИРЗ ЛТД». </w:t>
            </w:r>
          </w:p>
          <w:p w14:paraId="647E6A21" w14:textId="77777777" w:rsidR="006A772B" w:rsidRPr="004A669A" w:rsidRDefault="006A772B" w:rsidP="00940A8F">
            <w:pPr>
              <w:pStyle w:val="a7"/>
              <w:shd w:val="clear" w:color="auto" w:fill="FFFFFF"/>
              <w:spacing w:after="0"/>
              <w:contextualSpacing/>
              <w:jc w:val="both"/>
              <w:rPr>
                <w:rFonts w:ascii="Times New Roman" w:hAnsi="Times New Roman" w:cs="Times New Roman"/>
                <w:color w:val="000000"/>
                <w:sz w:val="24"/>
                <w:szCs w:val="24"/>
              </w:rPr>
            </w:pPr>
            <w:r w:rsidRPr="004A669A">
              <w:rPr>
                <w:rFonts w:ascii="Times New Roman" w:hAnsi="Times New Roman" w:cs="Times New Roman"/>
                <w:sz w:val="24"/>
                <w:szCs w:val="24"/>
              </w:rPr>
              <w:t xml:space="preserve">3. </w:t>
            </w:r>
            <w:r w:rsidRPr="004A669A">
              <w:rPr>
                <w:rFonts w:ascii="Times New Roman" w:hAnsi="Times New Roman" w:cs="Times New Roman"/>
                <w:color w:val="000000"/>
                <w:sz w:val="24"/>
                <w:szCs w:val="24"/>
              </w:rPr>
              <w:t xml:space="preserve">Проведено внеочередное общее собрание акционеров в заочной форме «27» марта 2018 г. по адресу Республика Саха (Якутия), г. Якутск, ул. Аммосова, д. 8. с повесткой дня: 1. О согласовании условий </w:t>
            </w:r>
            <w:r w:rsidRPr="004A669A">
              <w:rPr>
                <w:rFonts w:ascii="Times New Roman" w:hAnsi="Times New Roman" w:cs="Times New Roman"/>
                <w:color w:val="000000"/>
                <w:sz w:val="24"/>
                <w:szCs w:val="24"/>
              </w:rPr>
              <w:lastRenderedPageBreak/>
              <w:t>дополнительного соглашения №3 к Контрактному соглашению (Договору подряда) №1 от 11.12.2014г г. «Строительство водозаборных и водоочистных сооружений» между АО «Водоканал» и Компанией с ограниченной ответственностью «ТАХАЛ КОНСАЛТИНГ ИНЖИНИИРЗ ЛТД».</w:t>
            </w:r>
          </w:p>
        </w:tc>
      </w:tr>
      <w:tr w:rsidR="006A772B" w:rsidRPr="004A669A" w14:paraId="0D788BD2" w14:textId="77777777" w:rsidTr="00280F78">
        <w:tc>
          <w:tcPr>
            <w:tcW w:w="1259" w:type="dxa"/>
            <w:tcBorders>
              <w:top w:val="single" w:sz="4" w:space="0" w:color="000000"/>
              <w:left w:val="single" w:sz="4" w:space="0" w:color="000000"/>
              <w:bottom w:val="single" w:sz="4" w:space="0" w:color="000000"/>
            </w:tcBorders>
          </w:tcPr>
          <w:p w14:paraId="67F7BC4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96</w:t>
            </w:r>
          </w:p>
          <w:p w14:paraId="25FF37E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01.03.2018</w:t>
            </w:r>
          </w:p>
          <w:p w14:paraId="4B115F2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747C561F"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6100E63C" w14:textId="77777777" w:rsidR="006A772B" w:rsidRPr="004A669A" w:rsidRDefault="006A772B" w:rsidP="004A669A">
            <w:pPr>
              <w:pStyle w:val="a7"/>
              <w:numPr>
                <w:ilvl w:val="0"/>
                <w:numId w:val="31"/>
              </w:numPr>
              <w:shd w:val="clear" w:color="auto" w:fill="FFFFFF"/>
              <w:tabs>
                <w:tab w:val="left" w:pos="0"/>
              </w:tabs>
              <w:spacing w:after="0"/>
              <w:ind w:left="0" w:firstLine="0"/>
              <w:jc w:val="both"/>
              <w:rPr>
                <w:rFonts w:ascii="Times New Roman" w:hAnsi="Times New Roman" w:cs="Times New Roman"/>
                <w:sz w:val="24"/>
                <w:szCs w:val="24"/>
              </w:rPr>
            </w:pPr>
            <w:r w:rsidRPr="004A669A">
              <w:rPr>
                <w:rFonts w:ascii="Times New Roman" w:hAnsi="Times New Roman" w:cs="Times New Roman"/>
                <w:sz w:val="24"/>
                <w:szCs w:val="24"/>
              </w:rPr>
              <w:t>О включении кандидатур, предложенных акционерами, в список кандидатов для избрания в совет директоров и в ревизионную комиссию АО «Водоканал» на годовом общем собрании акционеров.</w:t>
            </w:r>
          </w:p>
          <w:p w14:paraId="7A8D791D" w14:textId="77777777" w:rsidR="006A772B" w:rsidRPr="004A669A" w:rsidRDefault="006A772B" w:rsidP="004A669A">
            <w:pPr>
              <w:numPr>
                <w:ilvl w:val="0"/>
                <w:numId w:val="31"/>
              </w:numPr>
              <w:spacing w:after="0" w:line="240" w:lineRule="auto"/>
              <w:ind w:left="0" w:firstLine="0"/>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Об утверждении Отчета об итогах выпуска (дополнительного выпуска) ценных бумаг;</w:t>
            </w:r>
          </w:p>
          <w:p w14:paraId="206C4E44" w14:textId="77777777" w:rsidR="006A772B" w:rsidRPr="004A669A" w:rsidRDefault="006A772B" w:rsidP="004A669A">
            <w:pPr>
              <w:numPr>
                <w:ilvl w:val="0"/>
                <w:numId w:val="31"/>
              </w:numPr>
              <w:spacing w:after="0" w:line="240" w:lineRule="auto"/>
              <w:ind w:left="0" w:firstLine="0"/>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О предложениях внеочередному общему собранию акционеров об увеличении уставного капитала;</w:t>
            </w:r>
          </w:p>
          <w:p w14:paraId="76033C93" w14:textId="77777777" w:rsidR="006A772B" w:rsidRPr="004A669A" w:rsidRDefault="006A772B" w:rsidP="004A669A">
            <w:pPr>
              <w:numPr>
                <w:ilvl w:val="0"/>
                <w:numId w:val="31"/>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определении цены размещения ценных бумаг АО «Водоканал»;</w:t>
            </w:r>
          </w:p>
          <w:p w14:paraId="7537C43E" w14:textId="77777777" w:rsidR="006A772B" w:rsidRPr="004A669A" w:rsidRDefault="006A772B" w:rsidP="004A669A">
            <w:pPr>
              <w:numPr>
                <w:ilvl w:val="0"/>
                <w:numId w:val="31"/>
              </w:numPr>
              <w:spacing w:after="0" w:line="240" w:lineRule="auto"/>
              <w:ind w:left="0" w:firstLine="0"/>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О созыве внеочередного общего собрания акционеров АО «Водоканал».</w:t>
            </w:r>
          </w:p>
          <w:p w14:paraId="77706DA4" w14:textId="77777777" w:rsidR="006A772B" w:rsidRPr="004A669A" w:rsidRDefault="006A772B" w:rsidP="004A669A">
            <w:pPr>
              <w:spacing w:after="0" w:line="240" w:lineRule="auto"/>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2F2B14C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Включить следующие кандидатуры в список кандидатов для избрания в совет директоров АО «Водоканал» на годовом общем собрании акционеров:</w:t>
            </w:r>
          </w:p>
          <w:p w14:paraId="22C9EFCA"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 xml:space="preserve">Саввинов Д.С. –министр жилищно-коммунального хозяйства и энергетики Республики Саха (Якутия) </w:t>
            </w:r>
          </w:p>
          <w:p w14:paraId="3800E0C4"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eastAsia="Calibri" w:hAnsi="Times New Roman" w:cs="Times New Roman"/>
                <w:bCs/>
                <w:sz w:val="24"/>
                <w:szCs w:val="24"/>
              </w:rPr>
            </w:pPr>
            <w:r w:rsidRPr="004A669A">
              <w:rPr>
                <w:rFonts w:ascii="Times New Roman" w:eastAsia="Calibri" w:hAnsi="Times New Roman" w:cs="Times New Roman"/>
                <w:sz w:val="24"/>
                <w:szCs w:val="24"/>
              </w:rPr>
              <w:t xml:space="preserve">Никифоров М.В. – заместитель министра имущественных и земельных отношений Республики Саха (Якутия) </w:t>
            </w:r>
          </w:p>
          <w:p w14:paraId="14BB8484" w14:textId="3A18CD3A"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Пушмин В.Н. – заместитель министра финансов Респуб</w:t>
            </w:r>
            <w:r w:rsidRPr="004A669A">
              <w:rPr>
                <w:rFonts w:ascii="Times New Roman" w:hAnsi="Times New Roman" w:cs="Times New Roman"/>
                <w:sz w:val="24"/>
                <w:szCs w:val="24"/>
              </w:rPr>
              <w:t>лики Саха (Якутия) (паспорт 98</w:t>
            </w:r>
            <w:r w:rsidRPr="004A669A">
              <w:rPr>
                <w:rFonts w:ascii="Times New Roman" w:eastAsia="Calibri" w:hAnsi="Times New Roman" w:cs="Times New Roman"/>
                <w:sz w:val="24"/>
                <w:szCs w:val="24"/>
              </w:rPr>
              <w:t>00 № 210145 выдан 17.10.2001 УВД г.Якутска);</w:t>
            </w:r>
          </w:p>
          <w:p w14:paraId="78D7701A"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eastAsia="Calibri" w:hAnsi="Times New Roman" w:cs="Times New Roman"/>
                <w:bCs/>
                <w:sz w:val="24"/>
                <w:szCs w:val="24"/>
              </w:rPr>
            </w:pPr>
            <w:r w:rsidRPr="004A669A">
              <w:rPr>
                <w:rFonts w:ascii="Times New Roman" w:eastAsia="Calibri" w:hAnsi="Times New Roman" w:cs="Times New Roman"/>
                <w:sz w:val="24"/>
                <w:szCs w:val="24"/>
              </w:rPr>
              <w:t xml:space="preserve">Сивцев В.М. – заместитель министра экономики </w:t>
            </w:r>
            <w:r w:rsidRPr="004A669A">
              <w:rPr>
                <w:rFonts w:ascii="Times New Roman" w:eastAsia="Calibri" w:hAnsi="Times New Roman" w:cs="Times New Roman"/>
                <w:bCs/>
                <w:sz w:val="24"/>
                <w:szCs w:val="24"/>
              </w:rPr>
              <w:t xml:space="preserve">Республики Саха (Якутия) </w:t>
            </w:r>
          </w:p>
          <w:p w14:paraId="7BF47F77"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4A669A">
              <w:rPr>
                <w:rFonts w:ascii="Times New Roman" w:hAnsi="Times New Roman" w:cs="Times New Roman"/>
                <w:color w:val="000000"/>
                <w:sz w:val="24"/>
                <w:szCs w:val="24"/>
              </w:rPr>
              <w:t xml:space="preserve">Левин Г.П. – генеральный директор АО «Водоканал» </w:t>
            </w:r>
          </w:p>
          <w:p w14:paraId="6DCAF954"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4A669A">
              <w:rPr>
                <w:rFonts w:ascii="Times New Roman" w:hAnsi="Times New Roman" w:cs="Times New Roman"/>
                <w:sz w:val="24"/>
                <w:szCs w:val="24"/>
              </w:rPr>
              <w:t>Садовников Дмитрий Дмитриевич – первый заместитель главы по вопросам городского хозяйства городского округа «город Якутск»</w:t>
            </w:r>
            <w:r w:rsidRPr="004A669A">
              <w:rPr>
                <w:rFonts w:ascii="Times New Roman" w:hAnsi="Times New Roman" w:cs="Times New Roman"/>
                <w:color w:val="000000"/>
                <w:sz w:val="24"/>
                <w:szCs w:val="24"/>
              </w:rPr>
              <w:t xml:space="preserve"> </w:t>
            </w:r>
          </w:p>
          <w:p w14:paraId="1ECC0A85" w14:textId="77777777" w:rsidR="006A772B" w:rsidRPr="004A669A" w:rsidRDefault="006A772B" w:rsidP="004A669A">
            <w:pPr>
              <w:numPr>
                <w:ilvl w:val="0"/>
                <w:numId w:val="33"/>
              </w:numPr>
              <w:autoSpaceDE w:val="0"/>
              <w:autoSpaceDN w:val="0"/>
              <w:adjustRightInd w:val="0"/>
              <w:spacing w:after="0" w:line="240" w:lineRule="auto"/>
              <w:ind w:left="0" w:firstLine="0"/>
              <w:jc w:val="both"/>
              <w:rPr>
                <w:rFonts w:ascii="Times New Roman" w:eastAsia="Calibri" w:hAnsi="Times New Roman" w:cs="Times New Roman"/>
                <w:sz w:val="24"/>
                <w:szCs w:val="24"/>
              </w:rPr>
            </w:pPr>
            <w:r w:rsidRPr="004A669A">
              <w:rPr>
                <w:rFonts w:ascii="Times New Roman" w:hAnsi="Times New Roman" w:cs="Times New Roman"/>
                <w:sz w:val="24"/>
                <w:szCs w:val="24"/>
              </w:rPr>
              <w:t xml:space="preserve">Чикачев Виталий Семенович – директор МКУ «Служба эксплуатации </w:t>
            </w:r>
            <w:r w:rsidRPr="004A669A">
              <w:rPr>
                <w:rFonts w:ascii="Times New Roman" w:hAnsi="Times New Roman" w:cs="Times New Roman"/>
                <w:sz w:val="24"/>
                <w:szCs w:val="24"/>
              </w:rPr>
              <w:lastRenderedPageBreak/>
              <w:t>городского хозяйства» ГО «город Якутск»</w:t>
            </w:r>
            <w:r w:rsidRPr="004A669A">
              <w:rPr>
                <w:rFonts w:ascii="Times New Roman" w:hAnsi="Times New Roman" w:cs="Times New Roman"/>
                <w:color w:val="000000"/>
                <w:sz w:val="24"/>
                <w:szCs w:val="24"/>
              </w:rPr>
              <w:t xml:space="preserve"> </w:t>
            </w:r>
          </w:p>
          <w:p w14:paraId="14BC65AA"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Включить следующие кандидатуры в список кандидатов для избрания в ревизионную комиссию АО «Водоканал» на годовом общем собрании акционеров:</w:t>
            </w:r>
          </w:p>
          <w:p w14:paraId="1A94D9F7" w14:textId="77777777" w:rsidR="006A772B" w:rsidRPr="004A669A" w:rsidRDefault="006A772B" w:rsidP="004A669A">
            <w:pPr>
              <w:pStyle w:val="24"/>
              <w:widowControl w:val="0"/>
              <w:numPr>
                <w:ilvl w:val="0"/>
                <w:numId w:val="32"/>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Петрова Н.Н. – заместитель руководителя Департамента экономики, финансов и имущественных вопросов Министерства жилищно-коммунального хозяйства и энергетики Республики Саха (Якутия) </w:t>
            </w:r>
          </w:p>
          <w:p w14:paraId="5B7A9CD7" w14:textId="77777777" w:rsidR="006A772B" w:rsidRPr="004A669A" w:rsidRDefault="006A772B" w:rsidP="004A669A">
            <w:pPr>
              <w:pStyle w:val="24"/>
              <w:widowControl w:val="0"/>
              <w:numPr>
                <w:ilvl w:val="0"/>
                <w:numId w:val="32"/>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Литвиненко Е.Н. – главный специалист отдела жилищно-коммунального хозяйства и энергетики Министерства финансов Республики Саха (Якутия) </w:t>
            </w:r>
          </w:p>
          <w:p w14:paraId="09DFC238" w14:textId="77777777" w:rsidR="006A772B" w:rsidRPr="004A669A" w:rsidRDefault="006A772B" w:rsidP="004A669A">
            <w:pPr>
              <w:pStyle w:val="24"/>
              <w:widowControl w:val="0"/>
              <w:numPr>
                <w:ilvl w:val="0"/>
                <w:numId w:val="32"/>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Гончарова И.И. – руководитель отдела регулирования организаций коммунального комплекса Государственного комитета по ценовой политике Республики Саха (Якутия) </w:t>
            </w:r>
          </w:p>
          <w:p w14:paraId="682A9736" w14:textId="77777777" w:rsidR="006A772B" w:rsidRPr="004A669A" w:rsidRDefault="006A772B" w:rsidP="004A669A">
            <w:pPr>
              <w:numPr>
                <w:ilvl w:val="0"/>
                <w:numId w:val="32"/>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4A669A">
              <w:rPr>
                <w:rFonts w:ascii="Times New Roman" w:hAnsi="Times New Roman" w:cs="Times New Roman"/>
                <w:sz w:val="24"/>
                <w:szCs w:val="24"/>
              </w:rPr>
              <w:t>Степанов Илья Петрович – начальник отдела учета т работ с юридическими лицами, финансовому оздоровлению и ликвидации МКУ «Агентство по управлению муниципальным имуществом» городского округа «город Якутск»</w:t>
            </w:r>
            <w:r w:rsidRPr="004A669A">
              <w:rPr>
                <w:rFonts w:ascii="Times New Roman" w:hAnsi="Times New Roman" w:cs="Times New Roman"/>
                <w:color w:val="000000"/>
                <w:sz w:val="24"/>
                <w:szCs w:val="24"/>
              </w:rPr>
              <w:t xml:space="preserve"> </w:t>
            </w:r>
          </w:p>
          <w:p w14:paraId="44F7EDA6"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Утвердить отчет об итогах выпуска (дополнительного выпуска) ценных бумаг. К</w:t>
            </w:r>
            <w:r w:rsidRPr="004A669A">
              <w:rPr>
                <w:rFonts w:ascii="Times New Roman" w:hAnsi="Times New Roman" w:cs="Times New Roman"/>
                <w:color w:val="000000"/>
                <w:sz w:val="24"/>
                <w:szCs w:val="24"/>
                <w:shd w:val="clear" w:color="auto" w:fill="FFFFFF"/>
              </w:rPr>
              <w:t xml:space="preserve">оличество акций дополнительного выпуска: 100 000 (сто тысяч) штук. </w:t>
            </w:r>
          </w:p>
          <w:p w14:paraId="7664DCE2" w14:textId="77777777" w:rsidR="006A772B" w:rsidRPr="004A669A" w:rsidRDefault="006A772B" w:rsidP="004A669A">
            <w:pPr>
              <w:spacing w:after="0" w:line="240" w:lineRule="auto"/>
              <w:jc w:val="both"/>
              <w:rPr>
                <w:rStyle w:val="apple-converted-space"/>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Номинальная стоимость каждой акции дополнительного выпуска: 1 000 (одна тысяча) рублей. Способ размещения: закрытая подписка».</w:t>
            </w:r>
            <w:r w:rsidRPr="004A669A">
              <w:rPr>
                <w:rStyle w:val="apple-converted-space"/>
                <w:rFonts w:ascii="Times New Roman" w:hAnsi="Times New Roman" w:cs="Times New Roman"/>
                <w:color w:val="000000"/>
                <w:sz w:val="24"/>
                <w:szCs w:val="24"/>
                <w:shd w:val="clear" w:color="auto" w:fill="FFFFFF"/>
              </w:rPr>
              <w:t> </w:t>
            </w:r>
          </w:p>
          <w:p w14:paraId="167AB34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Style w:val="apple-converted-space"/>
                <w:rFonts w:ascii="Times New Roman" w:hAnsi="Times New Roman" w:cs="Times New Roman"/>
                <w:sz w:val="24"/>
                <w:szCs w:val="24"/>
              </w:rPr>
              <w:t xml:space="preserve">3 </w:t>
            </w:r>
            <w:r w:rsidRPr="004A669A">
              <w:rPr>
                <w:rFonts w:ascii="Times New Roman" w:hAnsi="Times New Roman" w:cs="Times New Roman"/>
                <w:sz w:val="24"/>
                <w:szCs w:val="24"/>
              </w:rPr>
              <w:t>Снять вопрос с повестки дня.</w:t>
            </w:r>
          </w:p>
          <w:p w14:paraId="7C3D6BB5" w14:textId="39BF12B9" w:rsidR="006A772B" w:rsidRPr="004A669A" w:rsidRDefault="006A772B" w:rsidP="004A669A">
            <w:pPr>
              <w:shd w:val="clear" w:color="auto" w:fill="FFFFFF"/>
              <w:spacing w:after="0" w:line="240" w:lineRule="auto"/>
              <w:jc w:val="both"/>
              <w:rPr>
                <w:rFonts w:ascii="Times New Roman" w:hAnsi="Times New Roman" w:cs="Times New Roman"/>
                <w:sz w:val="24"/>
                <w:szCs w:val="24"/>
              </w:rPr>
            </w:pPr>
            <w:r w:rsidRPr="004A669A">
              <w:rPr>
                <w:rFonts w:ascii="Times New Roman" w:hAnsi="Times New Roman" w:cs="Times New Roman"/>
                <w:color w:val="000000"/>
                <w:sz w:val="24"/>
                <w:szCs w:val="24"/>
                <w:shd w:val="clear" w:color="auto" w:fill="FFFFFF"/>
              </w:rPr>
              <w:t xml:space="preserve">4. </w:t>
            </w:r>
            <w:r w:rsidRPr="004A669A">
              <w:rPr>
                <w:rFonts w:ascii="Times New Roman" w:hAnsi="Times New Roman" w:cs="Times New Roman"/>
                <w:sz w:val="24"/>
                <w:szCs w:val="24"/>
              </w:rPr>
              <w:t xml:space="preserve">Определить цену размещения дополнительных обыкновенных именных акций </w:t>
            </w:r>
            <w:r w:rsidRPr="004A669A">
              <w:rPr>
                <w:rFonts w:ascii="Times New Roman" w:hAnsi="Times New Roman" w:cs="Times New Roman"/>
                <w:sz w:val="24"/>
                <w:szCs w:val="24"/>
              </w:rPr>
              <w:lastRenderedPageBreak/>
              <w:t>АО «Водоканал» 1</w:t>
            </w:r>
            <w:r w:rsidR="002D7367">
              <w:rPr>
                <w:rFonts w:ascii="Times New Roman" w:hAnsi="Times New Roman" w:cs="Times New Roman"/>
                <w:sz w:val="24"/>
                <w:szCs w:val="24"/>
              </w:rPr>
              <w:t> </w:t>
            </w:r>
            <w:r w:rsidRPr="004A669A">
              <w:rPr>
                <w:rFonts w:ascii="Times New Roman" w:hAnsi="Times New Roman" w:cs="Times New Roman"/>
                <w:sz w:val="24"/>
                <w:szCs w:val="24"/>
              </w:rPr>
              <w:t>000</w:t>
            </w:r>
            <w:r w:rsidR="002D7367">
              <w:rPr>
                <w:rFonts w:ascii="Times New Roman" w:hAnsi="Times New Roman" w:cs="Times New Roman"/>
                <w:sz w:val="24"/>
                <w:szCs w:val="24"/>
              </w:rPr>
              <w:t xml:space="preserve"> </w:t>
            </w:r>
            <w:r w:rsidRPr="004A669A">
              <w:rPr>
                <w:rFonts w:ascii="Times New Roman" w:hAnsi="Times New Roman" w:cs="Times New Roman"/>
                <w:sz w:val="24"/>
                <w:szCs w:val="24"/>
              </w:rPr>
              <w:t xml:space="preserve">(одна тысяча) рублей за одну обыкновенную именную акцию.  </w:t>
            </w:r>
          </w:p>
          <w:p w14:paraId="5B59FDAE"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hAnsi="Times New Roman" w:cs="Times New Roman"/>
                <w:color w:val="000000"/>
                <w:sz w:val="24"/>
                <w:szCs w:val="24"/>
                <w:shd w:val="clear" w:color="auto" w:fill="FFFFFF"/>
              </w:rPr>
              <w:t xml:space="preserve">5. </w:t>
            </w:r>
            <w:r w:rsidRPr="004A669A">
              <w:rPr>
                <w:rFonts w:ascii="Times New Roman" w:eastAsia="Calibri" w:hAnsi="Times New Roman" w:cs="Times New Roman"/>
                <w:sz w:val="24"/>
                <w:szCs w:val="24"/>
              </w:rPr>
              <w:t>Созвать внеочередное общее собрание акционеров в заочной форме "02" апреля 2018 г. по адресу Республика Саха (Якутия), г. Якутск, ул. Аммосова, д. 8.</w:t>
            </w:r>
          </w:p>
          <w:p w14:paraId="2665F107"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color w:val="000000"/>
                <w:sz w:val="24"/>
                <w:szCs w:val="24"/>
              </w:rPr>
              <w:t>Утвердить повестку дня внеочередного Общего собрания акционеров Общества:</w:t>
            </w:r>
          </w:p>
          <w:p w14:paraId="2FDC53D7"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r w:rsidRPr="004A669A">
              <w:rPr>
                <w:rFonts w:ascii="Times New Roman" w:hAnsi="Times New Roman" w:cs="Times New Roman"/>
                <w:sz w:val="24"/>
                <w:szCs w:val="24"/>
              </w:rPr>
              <w:t>1) О внесении изменений в трудовой договор с единоличным исполнительным органом;</w:t>
            </w:r>
          </w:p>
          <w:p w14:paraId="32891EB9"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r w:rsidRPr="004A669A">
              <w:rPr>
                <w:rFonts w:ascii="Times New Roman" w:hAnsi="Times New Roman" w:cs="Times New Roman"/>
                <w:sz w:val="24"/>
                <w:szCs w:val="24"/>
              </w:rPr>
              <w:t>2) Об увеличении уставного капитала путем размещения дополнительных обыкновенных именных акций;</w:t>
            </w:r>
          </w:p>
          <w:p w14:paraId="516C5AD9"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r w:rsidRPr="004A669A">
              <w:rPr>
                <w:rFonts w:ascii="Times New Roman" w:hAnsi="Times New Roman" w:cs="Times New Roman"/>
                <w:sz w:val="24"/>
                <w:szCs w:val="24"/>
              </w:rPr>
              <w:t>3) О внесении изменений (дополнений) в устав общества.</w:t>
            </w:r>
          </w:p>
        </w:tc>
        <w:tc>
          <w:tcPr>
            <w:tcW w:w="2828" w:type="dxa"/>
            <w:tcBorders>
              <w:top w:val="single" w:sz="4" w:space="0" w:color="000000"/>
              <w:left w:val="single" w:sz="4" w:space="0" w:color="000000"/>
              <w:bottom w:val="single" w:sz="4" w:space="0" w:color="000000"/>
              <w:right w:val="single" w:sz="4" w:space="0" w:color="000000"/>
            </w:tcBorders>
          </w:tcPr>
          <w:p w14:paraId="44E62726"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1. Годовым общим собранием акционеров от 26.06.2018 протокол № 3/18 избран Совет директоров в составе:</w:t>
            </w:r>
          </w:p>
          <w:p w14:paraId="4C78C15C"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eastAsia="Calibri" w:hAnsi="Times New Roman" w:cs="Times New Roman"/>
                <w:sz w:val="24"/>
                <w:szCs w:val="24"/>
              </w:rPr>
              <w:t xml:space="preserve">Саввинов Д.С, Никифоров М.В., Пушмин В.Н., Сивцев В.М., </w:t>
            </w:r>
            <w:r w:rsidRPr="004A669A">
              <w:rPr>
                <w:rFonts w:ascii="Times New Roman" w:hAnsi="Times New Roman" w:cs="Times New Roman"/>
                <w:color w:val="000000"/>
                <w:sz w:val="24"/>
                <w:szCs w:val="24"/>
              </w:rPr>
              <w:t xml:space="preserve">Левин Г.П., </w:t>
            </w:r>
            <w:r w:rsidRPr="004A669A">
              <w:rPr>
                <w:rFonts w:ascii="Times New Roman" w:hAnsi="Times New Roman" w:cs="Times New Roman"/>
                <w:sz w:val="24"/>
                <w:szCs w:val="24"/>
              </w:rPr>
              <w:t>Садовников Д.Д., Чикачев В.С.  и ревизионная комиссия в составе: Петрова Н.Н., Литвиненко Е.Н., Гончарова И.И., Степанов И.П.</w:t>
            </w:r>
          </w:p>
          <w:p w14:paraId="4F9EB71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Выпуск ценных бумаг зарегистрирован 22.09.2017, государственный регистрационный номер выпуска – 1-01-32894-</w:t>
            </w:r>
            <w:r w:rsidRPr="004A669A">
              <w:rPr>
                <w:rFonts w:ascii="Times New Roman" w:hAnsi="Times New Roman" w:cs="Times New Roman"/>
                <w:sz w:val="24"/>
                <w:szCs w:val="24"/>
                <w:lang w:val="en-US"/>
              </w:rPr>
              <w:t>F</w:t>
            </w:r>
            <w:r w:rsidRPr="004A669A">
              <w:rPr>
                <w:rFonts w:ascii="Times New Roman" w:hAnsi="Times New Roman" w:cs="Times New Roman"/>
                <w:sz w:val="24"/>
                <w:szCs w:val="24"/>
              </w:rPr>
              <w:t>-006</w:t>
            </w:r>
            <w:r w:rsidRPr="004A669A">
              <w:rPr>
                <w:rFonts w:ascii="Times New Roman" w:hAnsi="Times New Roman" w:cs="Times New Roman"/>
                <w:sz w:val="24"/>
                <w:szCs w:val="24"/>
                <w:lang w:val="en-US"/>
              </w:rPr>
              <w:t>D</w:t>
            </w:r>
            <w:r w:rsidRPr="004A669A">
              <w:rPr>
                <w:rFonts w:ascii="Times New Roman" w:hAnsi="Times New Roman" w:cs="Times New Roman"/>
                <w:sz w:val="24"/>
                <w:szCs w:val="24"/>
              </w:rPr>
              <w:t>.</w:t>
            </w:r>
          </w:p>
          <w:p w14:paraId="16E3EBCB"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Style w:val="apple-converted-space"/>
                <w:rFonts w:ascii="Times New Roman" w:hAnsi="Times New Roman" w:cs="Times New Roman"/>
                <w:sz w:val="24"/>
                <w:szCs w:val="24"/>
              </w:rPr>
              <w:t xml:space="preserve">3 </w:t>
            </w:r>
            <w:r w:rsidRPr="004A669A">
              <w:rPr>
                <w:rFonts w:ascii="Times New Roman" w:hAnsi="Times New Roman" w:cs="Times New Roman"/>
                <w:sz w:val="24"/>
                <w:szCs w:val="24"/>
              </w:rPr>
              <w:t>Вопрос рассмотрен повторно на заседании совета директоров от 30.03.2018 протокол № 98;</w:t>
            </w:r>
          </w:p>
          <w:p w14:paraId="40D981D2" w14:textId="6CAF967D" w:rsidR="006A772B" w:rsidRPr="004A669A" w:rsidRDefault="006A772B" w:rsidP="004A669A">
            <w:pPr>
              <w:shd w:val="clear" w:color="auto" w:fill="FFFFFF"/>
              <w:spacing w:after="0" w:line="240" w:lineRule="auto"/>
              <w:jc w:val="both"/>
              <w:rPr>
                <w:rFonts w:ascii="Times New Roman" w:hAnsi="Times New Roman" w:cs="Times New Roman"/>
                <w:sz w:val="24"/>
                <w:szCs w:val="24"/>
              </w:rPr>
            </w:pPr>
            <w:r w:rsidRPr="004A669A">
              <w:rPr>
                <w:rFonts w:ascii="Times New Roman" w:hAnsi="Times New Roman" w:cs="Times New Roman"/>
                <w:color w:val="000000"/>
                <w:sz w:val="24"/>
                <w:szCs w:val="24"/>
                <w:shd w:val="clear" w:color="auto" w:fill="FFFFFF"/>
              </w:rPr>
              <w:t xml:space="preserve">4. </w:t>
            </w:r>
            <w:r w:rsidRPr="004A669A">
              <w:rPr>
                <w:rFonts w:ascii="Times New Roman" w:hAnsi="Times New Roman" w:cs="Times New Roman"/>
                <w:sz w:val="24"/>
                <w:szCs w:val="24"/>
              </w:rPr>
              <w:t>Определена цена размещения дополнительных обыкновенных именных акций АО «Водоканал»  1</w:t>
            </w:r>
            <w:r w:rsidR="002D7367">
              <w:rPr>
                <w:rFonts w:ascii="Times New Roman" w:hAnsi="Times New Roman" w:cs="Times New Roman"/>
                <w:sz w:val="24"/>
                <w:szCs w:val="24"/>
              </w:rPr>
              <w:t> </w:t>
            </w:r>
            <w:r w:rsidRPr="004A669A">
              <w:rPr>
                <w:rFonts w:ascii="Times New Roman" w:hAnsi="Times New Roman" w:cs="Times New Roman"/>
                <w:sz w:val="24"/>
                <w:szCs w:val="24"/>
              </w:rPr>
              <w:t>000</w:t>
            </w:r>
            <w:r w:rsidR="002D7367">
              <w:rPr>
                <w:rFonts w:ascii="Times New Roman" w:hAnsi="Times New Roman" w:cs="Times New Roman"/>
                <w:sz w:val="24"/>
                <w:szCs w:val="24"/>
              </w:rPr>
              <w:t xml:space="preserve"> </w:t>
            </w:r>
            <w:r w:rsidRPr="004A669A">
              <w:rPr>
                <w:rFonts w:ascii="Times New Roman" w:hAnsi="Times New Roman" w:cs="Times New Roman"/>
                <w:sz w:val="24"/>
                <w:szCs w:val="24"/>
              </w:rPr>
              <w:t xml:space="preserve">(одна тысяча) рублей за одну обыкновенную именную акцию.  </w:t>
            </w:r>
          </w:p>
          <w:p w14:paraId="73561C2B"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r w:rsidRPr="004A669A">
              <w:rPr>
                <w:rFonts w:ascii="Times New Roman" w:hAnsi="Times New Roman" w:cs="Times New Roman"/>
                <w:color w:val="000000"/>
                <w:sz w:val="24"/>
                <w:szCs w:val="24"/>
                <w:shd w:val="clear" w:color="auto" w:fill="FFFFFF"/>
              </w:rPr>
              <w:lastRenderedPageBreak/>
              <w:t xml:space="preserve">5. </w:t>
            </w:r>
            <w:r w:rsidRPr="004A669A">
              <w:rPr>
                <w:rFonts w:ascii="Times New Roman" w:hAnsi="Times New Roman" w:cs="Times New Roman"/>
                <w:sz w:val="24"/>
                <w:szCs w:val="24"/>
                <w:lang w:eastAsia="ru-RU"/>
              </w:rPr>
              <w:t>Проведено внеочередное общее собрание акционеров в заочной форме «02» апреля 2018 г. по адресу Республика Саха (Якутия), г. Якутск, ул. Аммосова, д. 8. с повесткой дня:</w:t>
            </w:r>
            <w:r w:rsidRPr="004A669A">
              <w:rPr>
                <w:rFonts w:ascii="Times New Roman" w:hAnsi="Times New Roman" w:cs="Times New Roman"/>
                <w:sz w:val="24"/>
                <w:szCs w:val="24"/>
              </w:rPr>
              <w:t>1) О внесении изменений в трудовой договор с единоличным исполнительным органом;</w:t>
            </w:r>
          </w:p>
          <w:p w14:paraId="49839761"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r w:rsidRPr="004A669A">
              <w:rPr>
                <w:rFonts w:ascii="Times New Roman" w:hAnsi="Times New Roman" w:cs="Times New Roman"/>
                <w:sz w:val="24"/>
                <w:szCs w:val="24"/>
              </w:rPr>
              <w:t>2) Об увеличении уставного капитала путем размещения дополнительных обыкновенных именных акций;</w:t>
            </w:r>
          </w:p>
          <w:p w14:paraId="5853448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 О внесении изменений (дополнений) в устав общества.</w:t>
            </w:r>
          </w:p>
        </w:tc>
      </w:tr>
      <w:tr w:rsidR="006A772B" w:rsidRPr="004A669A" w14:paraId="701BBCD5" w14:textId="77777777" w:rsidTr="00280F78">
        <w:tc>
          <w:tcPr>
            <w:tcW w:w="1259" w:type="dxa"/>
            <w:tcBorders>
              <w:top w:val="single" w:sz="4" w:space="0" w:color="000000"/>
              <w:left w:val="single" w:sz="4" w:space="0" w:color="000000"/>
              <w:bottom w:val="single" w:sz="4" w:space="0" w:color="000000"/>
            </w:tcBorders>
          </w:tcPr>
          <w:p w14:paraId="6498A12C"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97</w:t>
            </w:r>
          </w:p>
          <w:p w14:paraId="4E6C036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14.03.2018</w:t>
            </w:r>
          </w:p>
          <w:p w14:paraId="20CC62C3"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5BF59779"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77C0E57B" w14:textId="77777777" w:rsidR="006A772B" w:rsidRPr="004A669A" w:rsidRDefault="006A772B" w:rsidP="004A669A">
            <w:pPr>
              <w:numPr>
                <w:ilvl w:val="0"/>
                <w:numId w:val="34"/>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внесении дополнения в «Положение о системе ключевых показателей эффективности деятельности АО «Водоканал»;</w:t>
            </w:r>
          </w:p>
          <w:p w14:paraId="3E30886F" w14:textId="77777777" w:rsidR="006A772B" w:rsidRPr="004A669A" w:rsidRDefault="006A772B" w:rsidP="004A669A">
            <w:pPr>
              <w:pStyle w:val="a4"/>
              <w:numPr>
                <w:ilvl w:val="0"/>
                <w:numId w:val="34"/>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восстановлении средств текущей деятельности, направляемых на исполнение обязательств по кредитному договору Европейского банка реконструкции и развития по кредитному договору от 15.06.2013 в дату погашения 23 марта 2018г., из средств уставного капитала АО «Водоканал»;</w:t>
            </w:r>
          </w:p>
          <w:p w14:paraId="66EEE1C3" w14:textId="77777777" w:rsidR="006A772B" w:rsidRPr="004A669A" w:rsidRDefault="006A772B" w:rsidP="004A669A">
            <w:pPr>
              <w:pStyle w:val="a4"/>
              <w:numPr>
                <w:ilvl w:val="0"/>
                <w:numId w:val="34"/>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 согласовании пожертвования для Централизованной религиозной организации Якутская </w:t>
            </w:r>
            <w:r w:rsidRPr="004A669A">
              <w:rPr>
                <w:rFonts w:ascii="Times New Roman" w:hAnsi="Times New Roman" w:cs="Times New Roman"/>
                <w:sz w:val="24"/>
                <w:szCs w:val="24"/>
              </w:rPr>
              <w:lastRenderedPageBreak/>
              <w:t>Епархия Русской Православной церкви;</w:t>
            </w:r>
          </w:p>
          <w:p w14:paraId="7557F511" w14:textId="77777777" w:rsidR="006A772B" w:rsidRPr="004A669A" w:rsidRDefault="006A772B" w:rsidP="004A669A">
            <w:pPr>
              <w:pStyle w:val="a4"/>
              <w:numPr>
                <w:ilvl w:val="0"/>
                <w:numId w:val="34"/>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одобрении получения банковской гарантии на возмещение НДС и заключения договора о предоставлении банковской гарантии с банком-победителем по итогам торгов;</w:t>
            </w:r>
          </w:p>
          <w:p w14:paraId="4A617759" w14:textId="77777777" w:rsidR="006A772B" w:rsidRPr="004A669A" w:rsidRDefault="006A772B" w:rsidP="004A669A">
            <w:pPr>
              <w:pStyle w:val="a4"/>
              <w:numPr>
                <w:ilvl w:val="0"/>
                <w:numId w:val="34"/>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одобрении заключения кредитного договора между АО «Водоканал» и банком-победителем по итогам торгов.</w:t>
            </w:r>
          </w:p>
        </w:tc>
        <w:tc>
          <w:tcPr>
            <w:tcW w:w="3436" w:type="dxa"/>
            <w:tcBorders>
              <w:top w:val="single" w:sz="4" w:space="0" w:color="000000"/>
              <w:left w:val="single" w:sz="4" w:space="0" w:color="000000"/>
              <w:bottom w:val="single" w:sz="4" w:space="0" w:color="000000"/>
              <w:right w:val="single" w:sz="4" w:space="0" w:color="000000"/>
            </w:tcBorders>
          </w:tcPr>
          <w:p w14:paraId="182C7A02"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xml:space="preserve">1. </w:t>
            </w:r>
            <w:r w:rsidRPr="004A669A">
              <w:rPr>
                <w:rFonts w:ascii="Times New Roman" w:hAnsi="Times New Roman" w:cs="Times New Roman"/>
                <w:bCs/>
                <w:sz w:val="24"/>
                <w:szCs w:val="24"/>
              </w:rPr>
              <w:t xml:space="preserve">Снять вопрос с повестки дня и </w:t>
            </w:r>
            <w:r w:rsidRPr="004A669A">
              <w:rPr>
                <w:rFonts w:ascii="Times New Roman" w:hAnsi="Times New Roman" w:cs="Times New Roman"/>
                <w:sz w:val="24"/>
                <w:szCs w:val="24"/>
              </w:rPr>
              <w:t xml:space="preserve">внести вопрос повторно после доработки на очное заседание Совета директоров </w:t>
            </w:r>
          </w:p>
          <w:p w14:paraId="7D516F0C"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2. Снять вопрос с повестки дня </w:t>
            </w:r>
          </w:p>
          <w:p w14:paraId="381E14C6" w14:textId="77777777" w:rsidR="006A772B" w:rsidRPr="004A669A" w:rsidRDefault="006A772B" w:rsidP="004A669A">
            <w:pPr>
              <w:spacing w:after="0" w:line="240" w:lineRule="auto"/>
              <w:jc w:val="both"/>
              <w:rPr>
                <w:rStyle w:val="DeltaViewInsertion"/>
                <w:rFonts w:ascii="Times New Roman" w:hAnsi="Times New Roman" w:cs="Times New Roman"/>
                <w:sz w:val="24"/>
                <w:szCs w:val="24"/>
              </w:rPr>
            </w:pPr>
            <w:r w:rsidRPr="004A669A">
              <w:rPr>
                <w:rFonts w:ascii="Times New Roman" w:hAnsi="Times New Roman" w:cs="Times New Roman"/>
                <w:sz w:val="24"/>
                <w:szCs w:val="24"/>
              </w:rPr>
              <w:t>3. Согласовать пожертвование для Централизованной религиозной организации Якутская Епархия Русской Православной церкви.</w:t>
            </w:r>
          </w:p>
          <w:p w14:paraId="750FBBA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4. Согласовать сделки по получению банковских гарантий на возмещение НДС и одобрить заключение договоров о предоставлении банковской гарантии с банками-победителями по итогам торгов в течение 2018-2019 годов </w:t>
            </w:r>
            <w:r w:rsidRPr="004A669A">
              <w:rPr>
                <w:rFonts w:ascii="Times New Roman" w:hAnsi="Times New Roman" w:cs="Times New Roman"/>
                <w:color w:val="000000"/>
                <w:sz w:val="24"/>
                <w:szCs w:val="24"/>
                <w:shd w:val="clear" w:color="auto" w:fill="FFFFFF"/>
              </w:rPr>
              <w:t>на следующих существенных условиях:</w:t>
            </w:r>
          </w:p>
          <w:p w14:paraId="779FF48C"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Общая сумма банковских гарантий: не более 350 000 000 (Триста пятьдесят миллионов) рублей;</w:t>
            </w:r>
          </w:p>
          <w:p w14:paraId="4E75A641"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Комиссия за выдачу банковской гарантии: не более 2% от суммы банковской гарантии.</w:t>
            </w:r>
          </w:p>
          <w:p w14:paraId="1277EE26" w14:textId="77777777" w:rsidR="006A772B" w:rsidRPr="004A669A" w:rsidRDefault="006A772B" w:rsidP="004A669A">
            <w:pPr>
              <w:spacing w:after="0" w:line="240" w:lineRule="auto"/>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 xml:space="preserve">3) Срок банковской гарантии: </w:t>
            </w:r>
            <w:r w:rsidRPr="004A669A">
              <w:rPr>
                <w:rStyle w:val="DeltaViewInsertion"/>
                <w:rFonts w:ascii="Times New Roman" w:hAnsi="Times New Roman" w:cs="Times New Roman"/>
                <w:color w:val="000000"/>
                <w:sz w:val="24"/>
                <w:szCs w:val="24"/>
              </w:rPr>
              <w:lastRenderedPageBreak/>
              <w:t>не менее 10 (Десять) месяцев.</w:t>
            </w:r>
          </w:p>
          <w:p w14:paraId="1DF7D5D0" w14:textId="77777777" w:rsidR="006A772B" w:rsidRPr="004A669A" w:rsidRDefault="006A772B" w:rsidP="004A669A">
            <w:pPr>
              <w:pStyle w:val="a7"/>
              <w:shd w:val="clear" w:color="auto" w:fill="FFFFFF"/>
              <w:spacing w:after="0"/>
              <w:contextualSpacing/>
              <w:jc w:val="both"/>
              <w:rPr>
                <w:rFonts w:ascii="Times New Roman" w:hAnsi="Times New Roman" w:cs="Times New Roman"/>
                <w:color w:val="000000"/>
                <w:sz w:val="24"/>
                <w:szCs w:val="24"/>
                <w:shd w:val="clear" w:color="auto" w:fill="FFFFFF"/>
              </w:rPr>
            </w:pPr>
            <w:r w:rsidRPr="004A669A">
              <w:rPr>
                <w:rFonts w:ascii="Times New Roman" w:hAnsi="Times New Roman" w:cs="Times New Roman"/>
                <w:sz w:val="24"/>
                <w:szCs w:val="24"/>
              </w:rPr>
              <w:t>Согласовать сделки по получению банковских гарантий на возмещение НДС и одобрить заключение договоров о предоставлении банковской гарантии с банками-победителями по итогам торгов в течение 2018-2019 годов</w:t>
            </w:r>
            <w:r w:rsidRPr="004A669A">
              <w:rPr>
                <w:rFonts w:ascii="Times New Roman" w:hAnsi="Times New Roman" w:cs="Times New Roman"/>
                <w:color w:val="000000"/>
                <w:sz w:val="24"/>
                <w:szCs w:val="24"/>
                <w:shd w:val="clear" w:color="auto" w:fill="FFFFFF"/>
              </w:rPr>
              <w:t xml:space="preserve"> на </w:t>
            </w:r>
            <w:r w:rsidRPr="004A669A">
              <w:rPr>
                <w:rStyle w:val="a6"/>
                <w:rFonts w:ascii="Times New Roman" w:hAnsi="Times New Roman" w:cs="Times New Roman"/>
                <w:b w:val="0"/>
                <w:color w:val="000000"/>
                <w:sz w:val="24"/>
                <w:szCs w:val="24"/>
                <w:shd w:val="clear" w:color="auto" w:fill="FFFFFF"/>
              </w:rPr>
              <w:t>вышеуказанных</w:t>
            </w:r>
            <w:r w:rsidRPr="004A669A">
              <w:rPr>
                <w:rFonts w:ascii="Times New Roman" w:hAnsi="Times New Roman" w:cs="Times New Roman"/>
                <w:b/>
                <w:color w:val="000000"/>
                <w:sz w:val="24"/>
                <w:szCs w:val="24"/>
                <w:shd w:val="clear" w:color="auto" w:fill="FFFFFF"/>
              </w:rPr>
              <w:t xml:space="preserve"> </w:t>
            </w:r>
            <w:r w:rsidRPr="004A669A">
              <w:rPr>
                <w:rFonts w:ascii="Times New Roman" w:hAnsi="Times New Roman" w:cs="Times New Roman"/>
                <w:color w:val="000000"/>
                <w:sz w:val="24"/>
                <w:szCs w:val="24"/>
                <w:shd w:val="clear" w:color="auto" w:fill="FFFFFF"/>
              </w:rPr>
              <w:t>существенных условиях.</w:t>
            </w:r>
          </w:p>
          <w:p w14:paraId="47D25445" w14:textId="77777777" w:rsidR="006A772B" w:rsidRPr="004A669A" w:rsidRDefault="006A772B" w:rsidP="004A669A">
            <w:pPr>
              <w:pStyle w:val="a7"/>
              <w:shd w:val="clear" w:color="auto" w:fill="FFFFFF"/>
              <w:spacing w:after="0"/>
              <w:contextualSpacing/>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5.</w:t>
            </w:r>
            <w:r w:rsidRPr="004A669A">
              <w:rPr>
                <w:rFonts w:ascii="Times New Roman" w:hAnsi="Times New Roman" w:cs="Times New Roman"/>
                <w:sz w:val="24"/>
                <w:szCs w:val="24"/>
              </w:rPr>
              <w:t>Вопрос снят с повестки дня.</w:t>
            </w:r>
          </w:p>
          <w:p w14:paraId="6AF7AE62" w14:textId="77777777" w:rsidR="006A772B" w:rsidRPr="004A669A" w:rsidRDefault="006A772B" w:rsidP="004A669A">
            <w:pPr>
              <w:tabs>
                <w:tab w:val="left" w:pos="24651"/>
              </w:tabs>
              <w:spacing w:after="0" w:line="240" w:lineRule="auto"/>
              <w:jc w:val="both"/>
              <w:rPr>
                <w:rFonts w:ascii="Times New Roman" w:hAnsi="Times New Roman" w:cs="Times New Roman"/>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AE9E53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1. Решением Совета директоров от 04.07.2018 протокол № 102 утверждено Положение о системе ключевых показателей эффективности деятельности АО «Водоканал» в новой редакции.</w:t>
            </w:r>
          </w:p>
          <w:p w14:paraId="3A0AE29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Вопрос снят с повестки дня и повторно не выносился.</w:t>
            </w:r>
          </w:p>
          <w:p w14:paraId="4EA4A25C"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 3. Списана задолженность Якутской Епархии Русской Православной церкви в сумме 3 943 558,68 рублей.</w:t>
            </w:r>
          </w:p>
          <w:p w14:paraId="1CF590E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4. Заключены договора о предоставлении банковской гарантии с АО «РИК Плюс» от 06.09.2018 № 66-04/2018 и № 67-04/2018.</w:t>
            </w:r>
          </w:p>
          <w:p w14:paraId="13C46322" w14:textId="77777777" w:rsidR="006A772B" w:rsidRPr="004A669A" w:rsidRDefault="006A772B" w:rsidP="004A669A">
            <w:pPr>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5. Вопрос снят с повестки дня.</w:t>
            </w:r>
          </w:p>
        </w:tc>
      </w:tr>
      <w:tr w:rsidR="006A772B" w:rsidRPr="004A669A" w14:paraId="180145C3" w14:textId="77777777" w:rsidTr="00280F78">
        <w:tc>
          <w:tcPr>
            <w:tcW w:w="1259" w:type="dxa"/>
            <w:tcBorders>
              <w:top w:val="single" w:sz="4" w:space="0" w:color="000000"/>
              <w:left w:val="single" w:sz="4" w:space="0" w:color="000000"/>
              <w:bottom w:val="single" w:sz="4" w:space="0" w:color="000000"/>
            </w:tcBorders>
          </w:tcPr>
          <w:p w14:paraId="73281B0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98</w:t>
            </w:r>
          </w:p>
          <w:p w14:paraId="64A1F23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30.03.2018</w:t>
            </w:r>
          </w:p>
          <w:p w14:paraId="33D65956"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412E0FE9"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1F25250E" w14:textId="77777777" w:rsidR="006A772B" w:rsidRPr="004A669A" w:rsidRDefault="006A772B" w:rsidP="004A669A">
            <w:pPr>
              <w:numPr>
                <w:ilvl w:val="0"/>
                <w:numId w:val="35"/>
              </w:numPr>
              <w:spacing w:after="0" w:line="240" w:lineRule="auto"/>
              <w:ind w:left="0" w:firstLine="0"/>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О предложениях внеочередному общему собранию акционеров об увеличении уставного капитала;</w:t>
            </w:r>
          </w:p>
          <w:p w14:paraId="6F0B4188" w14:textId="77777777" w:rsidR="006A772B" w:rsidRPr="004A669A" w:rsidRDefault="006A772B" w:rsidP="004A669A">
            <w:pPr>
              <w:numPr>
                <w:ilvl w:val="0"/>
                <w:numId w:val="3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определении цены размещения ценных бумаг АО «Водоканал»;</w:t>
            </w:r>
          </w:p>
          <w:p w14:paraId="1DDDE822" w14:textId="77777777" w:rsidR="006A772B" w:rsidRPr="004A669A" w:rsidRDefault="006A772B" w:rsidP="004A669A">
            <w:pPr>
              <w:numPr>
                <w:ilvl w:val="0"/>
                <w:numId w:val="3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Об одобрении заключения договора о предоставлении государственных гарантий Республики Саха (Якутия) между Правительством Республики Саха (Якутия), АО «Водоканал» и Евразийским банком развития.  </w:t>
            </w:r>
          </w:p>
        </w:tc>
        <w:tc>
          <w:tcPr>
            <w:tcW w:w="3436" w:type="dxa"/>
            <w:tcBorders>
              <w:top w:val="single" w:sz="4" w:space="0" w:color="000000"/>
              <w:left w:val="single" w:sz="4" w:space="0" w:color="000000"/>
              <w:bottom w:val="single" w:sz="4" w:space="0" w:color="000000"/>
              <w:right w:val="single" w:sz="4" w:space="0" w:color="000000"/>
            </w:tcBorders>
          </w:tcPr>
          <w:p w14:paraId="651F1F37" w14:textId="6EA73E23" w:rsidR="006A772B" w:rsidRPr="004A669A" w:rsidRDefault="006A772B" w:rsidP="004A669A">
            <w:pPr>
              <w:numPr>
                <w:ilvl w:val="0"/>
                <w:numId w:val="36"/>
              </w:numPr>
              <w:spacing w:after="0" w:line="240" w:lineRule="auto"/>
              <w:ind w:left="0" w:firstLine="0"/>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Предложить внеочередному общему собранию акционеров увеличить уставный капитал на 533 500 000,00 (пятьсот тридцать три миллиона пятьсот тысяч) рублей путем размещения дополнительных обыкновенных акций в количестве 533</w:t>
            </w:r>
            <w:r w:rsidR="002D7367">
              <w:rPr>
                <w:rFonts w:ascii="Times New Roman" w:hAnsi="Times New Roman" w:cs="Times New Roman"/>
                <w:color w:val="000000"/>
                <w:sz w:val="24"/>
                <w:szCs w:val="24"/>
                <w:shd w:val="clear" w:color="auto" w:fill="FFFFFF"/>
              </w:rPr>
              <w:t> </w:t>
            </w:r>
            <w:r w:rsidRPr="004A669A">
              <w:rPr>
                <w:rFonts w:ascii="Times New Roman" w:hAnsi="Times New Roman" w:cs="Times New Roman"/>
                <w:color w:val="000000"/>
                <w:sz w:val="24"/>
                <w:szCs w:val="24"/>
                <w:shd w:val="clear" w:color="auto" w:fill="FFFFFF"/>
              </w:rPr>
              <w:t>500</w:t>
            </w:r>
            <w:r w:rsidR="002D7367">
              <w:rPr>
                <w:rFonts w:ascii="Times New Roman" w:hAnsi="Times New Roman" w:cs="Times New Roman"/>
                <w:color w:val="000000"/>
                <w:sz w:val="24"/>
                <w:szCs w:val="24"/>
                <w:shd w:val="clear" w:color="auto" w:fill="FFFFFF"/>
              </w:rPr>
              <w:t xml:space="preserve"> </w:t>
            </w:r>
            <w:r w:rsidRPr="004A669A">
              <w:rPr>
                <w:rFonts w:ascii="Times New Roman" w:hAnsi="Times New Roman" w:cs="Times New Roman"/>
                <w:color w:val="000000"/>
                <w:sz w:val="24"/>
                <w:szCs w:val="24"/>
                <w:shd w:val="clear" w:color="auto" w:fill="FFFFFF"/>
              </w:rPr>
              <w:t>(пятьсот тридцать три тысячи пятьсот) штук по номинальной стоимости 1</w:t>
            </w:r>
            <w:r w:rsidR="002D7367">
              <w:rPr>
                <w:rFonts w:ascii="Times New Roman" w:hAnsi="Times New Roman" w:cs="Times New Roman"/>
                <w:color w:val="000000"/>
                <w:sz w:val="24"/>
                <w:szCs w:val="24"/>
                <w:shd w:val="clear" w:color="auto" w:fill="FFFFFF"/>
              </w:rPr>
              <w:t> </w:t>
            </w:r>
            <w:r w:rsidRPr="004A669A">
              <w:rPr>
                <w:rFonts w:ascii="Times New Roman" w:hAnsi="Times New Roman" w:cs="Times New Roman"/>
                <w:color w:val="000000"/>
                <w:sz w:val="24"/>
                <w:szCs w:val="24"/>
                <w:shd w:val="clear" w:color="auto" w:fill="FFFFFF"/>
              </w:rPr>
              <w:t>000</w:t>
            </w:r>
            <w:r w:rsidR="002D7367">
              <w:rPr>
                <w:rFonts w:ascii="Times New Roman" w:hAnsi="Times New Roman" w:cs="Times New Roman"/>
                <w:color w:val="000000"/>
                <w:sz w:val="24"/>
                <w:szCs w:val="24"/>
                <w:shd w:val="clear" w:color="auto" w:fill="FFFFFF"/>
              </w:rPr>
              <w:t xml:space="preserve"> </w:t>
            </w:r>
            <w:r w:rsidRPr="004A669A">
              <w:rPr>
                <w:rFonts w:ascii="Times New Roman" w:hAnsi="Times New Roman" w:cs="Times New Roman"/>
                <w:color w:val="000000"/>
                <w:sz w:val="24"/>
                <w:szCs w:val="24"/>
                <w:shd w:val="clear" w:color="auto" w:fill="FFFFFF"/>
              </w:rPr>
              <w:t>(одна тысяча) рублей 00 копеек РФ каждая в пределах, объявленных в Уставе АО «Водоканал» по закрытой подписке.</w:t>
            </w:r>
          </w:p>
          <w:p w14:paraId="75FD6A07" w14:textId="559EE511" w:rsidR="006A772B" w:rsidRPr="004A669A" w:rsidRDefault="006A772B" w:rsidP="004A669A">
            <w:pPr>
              <w:numPr>
                <w:ilvl w:val="0"/>
                <w:numId w:val="3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Определить цену размещения дополнительных обыкновенных именных акций АО «Водоканал» 1</w:t>
            </w:r>
            <w:r w:rsidR="002D7367">
              <w:rPr>
                <w:rFonts w:ascii="Times New Roman" w:hAnsi="Times New Roman" w:cs="Times New Roman"/>
                <w:sz w:val="24"/>
                <w:szCs w:val="24"/>
              </w:rPr>
              <w:t> </w:t>
            </w:r>
            <w:r w:rsidRPr="004A669A">
              <w:rPr>
                <w:rFonts w:ascii="Times New Roman" w:hAnsi="Times New Roman" w:cs="Times New Roman"/>
                <w:sz w:val="24"/>
                <w:szCs w:val="24"/>
              </w:rPr>
              <w:t>000</w:t>
            </w:r>
            <w:r w:rsidR="002D7367">
              <w:rPr>
                <w:rFonts w:ascii="Times New Roman" w:hAnsi="Times New Roman" w:cs="Times New Roman"/>
                <w:sz w:val="24"/>
                <w:szCs w:val="24"/>
              </w:rPr>
              <w:t xml:space="preserve"> </w:t>
            </w:r>
            <w:r w:rsidRPr="004A669A">
              <w:rPr>
                <w:rFonts w:ascii="Times New Roman" w:hAnsi="Times New Roman" w:cs="Times New Roman"/>
                <w:sz w:val="24"/>
                <w:szCs w:val="24"/>
              </w:rPr>
              <w:t>(одна тысяча) рублей за одну обыкновенную именную акцию.</w:t>
            </w:r>
          </w:p>
          <w:p w14:paraId="15D981B6" w14:textId="4BC6AF5E" w:rsidR="006A772B" w:rsidRPr="004A669A" w:rsidRDefault="006A772B" w:rsidP="004A669A">
            <w:pPr>
              <w:numPr>
                <w:ilvl w:val="0"/>
                <w:numId w:val="3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Одобрить заключение договора о предоставлении государственных гарантий Республики Саха (Якутия) </w:t>
            </w:r>
            <w:r w:rsidRPr="004A669A">
              <w:rPr>
                <w:rFonts w:ascii="Times New Roman" w:hAnsi="Times New Roman" w:cs="Times New Roman"/>
                <w:color w:val="000000"/>
                <w:sz w:val="24"/>
                <w:szCs w:val="24"/>
                <w:shd w:val="clear" w:color="auto" w:fill="FFFFFF"/>
              </w:rPr>
              <w:t>на следующих существенных условиях:</w:t>
            </w:r>
          </w:p>
          <w:p w14:paraId="5451DDA3" w14:textId="77777777" w:rsidR="006A772B" w:rsidRPr="004A669A" w:rsidRDefault="006A772B" w:rsidP="004A669A">
            <w:pPr>
              <w:pStyle w:val="a4"/>
              <w:numPr>
                <w:ilvl w:val="0"/>
                <w:numId w:val="3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Гарант – Республика Саха (Якутия);</w:t>
            </w:r>
          </w:p>
          <w:p w14:paraId="63B08ABB"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      Бенефициар – Евразийский банк развития;</w:t>
            </w:r>
          </w:p>
          <w:p w14:paraId="06C723F2"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      Принципал – АО </w:t>
            </w:r>
            <w:r w:rsidRPr="004A669A">
              <w:rPr>
                <w:rFonts w:ascii="Times New Roman" w:hAnsi="Times New Roman" w:cs="Times New Roman"/>
                <w:sz w:val="24"/>
                <w:szCs w:val="24"/>
              </w:rPr>
              <w:lastRenderedPageBreak/>
              <w:t>«Водоканал».</w:t>
            </w:r>
          </w:p>
          <w:p w14:paraId="20BA9FA2" w14:textId="77777777" w:rsidR="006A772B" w:rsidRPr="004A669A" w:rsidRDefault="006A772B" w:rsidP="004A669A">
            <w:pPr>
              <w:pStyle w:val="a4"/>
              <w:numPr>
                <w:ilvl w:val="0"/>
                <w:numId w:val="37"/>
              </w:numPr>
              <w:suppressAutoHyphens/>
              <w:spacing w:after="0" w:line="240" w:lineRule="auto"/>
              <w:ind w:left="0" w:firstLine="0"/>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Сумма государственных гарантий (далее Гарантии):</w:t>
            </w:r>
          </w:p>
          <w:p w14:paraId="328ABD7A" w14:textId="77777777" w:rsidR="006A772B" w:rsidRPr="004A669A" w:rsidRDefault="006A772B" w:rsidP="004A669A">
            <w:pPr>
              <w:spacing w:after="0" w:line="240" w:lineRule="auto"/>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 Государственная гарантия Республики Саха (Якутия) (далее Гарантия 1): 190 000 000 рублей со сроком предоставления до 30.03.2018г.</w:t>
            </w:r>
          </w:p>
          <w:p w14:paraId="0F93D0EF" w14:textId="4F372094" w:rsidR="006A772B" w:rsidRPr="004A669A" w:rsidRDefault="006A772B" w:rsidP="004A669A">
            <w:pPr>
              <w:spacing w:after="0" w:line="240" w:lineRule="auto"/>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 Государственная гарантия Республики Саха (Якутия) (далее Гарантия 2): 202 000 000 рублей со сроком предоставления до 30.03.2019г.</w:t>
            </w:r>
          </w:p>
          <w:p w14:paraId="34C30B9C" w14:textId="77777777" w:rsidR="006A772B" w:rsidRPr="004A669A" w:rsidRDefault="006A772B" w:rsidP="004A669A">
            <w:pPr>
              <w:pStyle w:val="a4"/>
              <w:numPr>
                <w:ilvl w:val="0"/>
                <w:numId w:val="37"/>
              </w:numPr>
              <w:suppressAutoHyphens/>
              <w:spacing w:after="0" w:line="240" w:lineRule="auto"/>
              <w:ind w:left="0" w:firstLine="0"/>
              <w:jc w:val="both"/>
              <w:rPr>
                <w:rFonts w:ascii="Times New Roman" w:hAnsi="Times New Roman" w:cs="Times New Roman"/>
                <w:color w:val="000000"/>
                <w:sz w:val="24"/>
                <w:szCs w:val="24"/>
                <w:shd w:val="clear" w:color="auto" w:fill="FFFFFF"/>
              </w:rPr>
            </w:pPr>
            <w:r w:rsidRPr="004A669A">
              <w:rPr>
                <w:rFonts w:ascii="Times New Roman" w:hAnsi="Times New Roman" w:cs="Times New Roman"/>
                <w:color w:val="000000"/>
                <w:sz w:val="24"/>
                <w:szCs w:val="24"/>
                <w:shd w:val="clear" w:color="auto" w:fill="FFFFFF"/>
              </w:rPr>
              <w:t>Срок действия: до 25 января 2028 года (включительно).</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9A12EA6" w14:textId="77777777" w:rsidR="006A772B" w:rsidRPr="004A669A" w:rsidRDefault="006A772B" w:rsidP="004A669A">
            <w:pPr>
              <w:widowControl w:val="0"/>
              <w:numPr>
                <w:ilvl w:val="0"/>
                <w:numId w:val="64"/>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Выпуск ценных бумаг зарегистрирован 07.05.2018, государственный регистрационный номер выпуска – 1-01-32894-F-007D, количество фактически размещенных ценных бумаг – 121 171 штук.</w:t>
            </w:r>
          </w:p>
          <w:p w14:paraId="77875B03" w14:textId="2DDD1837" w:rsidR="006A772B" w:rsidRPr="004A669A" w:rsidRDefault="006A772B" w:rsidP="004A669A">
            <w:pPr>
              <w:widowControl w:val="0"/>
              <w:numPr>
                <w:ilvl w:val="0"/>
                <w:numId w:val="64"/>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Определена цена размещения дополнительных обыкновенных именных акций АО «Водоканал» 1</w:t>
            </w:r>
            <w:r w:rsidR="002D7367">
              <w:rPr>
                <w:rFonts w:ascii="Times New Roman" w:eastAsia="Lucida Sans Unicode" w:hAnsi="Times New Roman" w:cs="Times New Roman"/>
                <w:kern w:val="1"/>
                <w:sz w:val="24"/>
                <w:szCs w:val="24"/>
              </w:rPr>
              <w:t> </w:t>
            </w:r>
            <w:r w:rsidRPr="004A669A">
              <w:rPr>
                <w:rFonts w:ascii="Times New Roman" w:eastAsia="Lucida Sans Unicode" w:hAnsi="Times New Roman" w:cs="Times New Roman"/>
                <w:kern w:val="1"/>
                <w:sz w:val="24"/>
                <w:szCs w:val="24"/>
              </w:rPr>
              <w:t>000</w:t>
            </w:r>
            <w:r w:rsidR="002D7367">
              <w:rPr>
                <w:rFonts w:ascii="Times New Roman" w:eastAsia="Lucida Sans Unicode" w:hAnsi="Times New Roman" w:cs="Times New Roman"/>
                <w:kern w:val="1"/>
                <w:sz w:val="24"/>
                <w:szCs w:val="24"/>
              </w:rPr>
              <w:t xml:space="preserve"> </w:t>
            </w:r>
            <w:r w:rsidRPr="004A669A">
              <w:rPr>
                <w:rFonts w:ascii="Times New Roman" w:eastAsia="Lucida Sans Unicode" w:hAnsi="Times New Roman" w:cs="Times New Roman"/>
                <w:kern w:val="1"/>
                <w:sz w:val="24"/>
                <w:szCs w:val="24"/>
              </w:rPr>
              <w:t xml:space="preserve">(одна тысяча) рублей за одну обыкновенную именную акцию.  </w:t>
            </w:r>
          </w:p>
          <w:p w14:paraId="1EBB7196" w14:textId="77777777" w:rsidR="006A772B" w:rsidRPr="004A669A" w:rsidRDefault="006A772B" w:rsidP="004A669A">
            <w:pPr>
              <w:widowControl w:val="0"/>
              <w:numPr>
                <w:ilvl w:val="0"/>
                <w:numId w:val="64"/>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 договор о предоставлении государственных гарантий Республики Саха (Якутия) от 30.03.2018 № ДГ-18/004.</w:t>
            </w:r>
          </w:p>
        </w:tc>
      </w:tr>
      <w:tr w:rsidR="006A772B" w:rsidRPr="004A669A" w14:paraId="48067B3B" w14:textId="77777777" w:rsidTr="00280F78">
        <w:tc>
          <w:tcPr>
            <w:tcW w:w="1259" w:type="dxa"/>
            <w:tcBorders>
              <w:top w:val="single" w:sz="4" w:space="0" w:color="000000"/>
              <w:left w:val="single" w:sz="4" w:space="0" w:color="000000"/>
              <w:bottom w:val="single" w:sz="4" w:space="0" w:color="000000"/>
            </w:tcBorders>
          </w:tcPr>
          <w:p w14:paraId="03DDFB26"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99</w:t>
            </w:r>
          </w:p>
          <w:p w14:paraId="75F881D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04.04.2018</w:t>
            </w:r>
          </w:p>
          <w:p w14:paraId="599A3FA4"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0D88604E"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43E34F20" w14:textId="77777777" w:rsidR="006A772B" w:rsidRPr="004A669A" w:rsidRDefault="006A772B" w:rsidP="004A669A">
            <w:pPr>
              <w:numPr>
                <w:ilvl w:val="0"/>
                <w:numId w:val="12"/>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утверждении Решения о дополнительном выпуске акций АО «Водоканал».</w:t>
            </w:r>
          </w:p>
          <w:p w14:paraId="025F60B6" w14:textId="77777777" w:rsidR="006A772B" w:rsidRPr="004A669A" w:rsidRDefault="006A772B" w:rsidP="004A669A">
            <w:pPr>
              <w:spacing w:after="0" w:line="240" w:lineRule="auto"/>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200DD0AE" w14:textId="03B7058C" w:rsidR="006A772B" w:rsidRPr="004A669A" w:rsidRDefault="006A772B" w:rsidP="002D7367">
            <w:pPr>
              <w:spacing w:after="0" w:line="240" w:lineRule="auto"/>
              <w:jc w:val="both"/>
              <w:rPr>
                <w:rFonts w:ascii="Times New Roman" w:hAnsi="Times New Roman" w:cs="Times New Roman"/>
                <w:sz w:val="24"/>
                <w:szCs w:val="24"/>
              </w:rPr>
            </w:pPr>
            <w:r w:rsidRPr="004A669A">
              <w:rPr>
                <w:rFonts w:ascii="Times New Roman" w:hAnsi="Times New Roman" w:cs="Times New Roman"/>
                <w:bCs/>
                <w:iCs/>
                <w:sz w:val="24"/>
                <w:szCs w:val="24"/>
              </w:rPr>
              <w:t xml:space="preserve">1. </w:t>
            </w:r>
            <w:r w:rsidRPr="004A669A">
              <w:rPr>
                <w:rFonts w:ascii="Times New Roman" w:hAnsi="Times New Roman" w:cs="Times New Roman"/>
                <w:sz w:val="24"/>
                <w:szCs w:val="24"/>
              </w:rPr>
              <w:t>Утвердить решение о дополнительном выпуске ценных бумаг АО «Водоканал». Вид размещаемых ценных бумаг - акции именные, категория (тип) - обыкновенные,  форма – бездокументарные, номинальная стоимость одной акции – 1</w:t>
            </w:r>
            <w:r w:rsidR="002D7367">
              <w:rPr>
                <w:rFonts w:ascii="Times New Roman" w:hAnsi="Times New Roman" w:cs="Times New Roman"/>
                <w:sz w:val="24"/>
                <w:szCs w:val="24"/>
              </w:rPr>
              <w:t> </w:t>
            </w:r>
            <w:r w:rsidRPr="004A669A">
              <w:rPr>
                <w:rFonts w:ascii="Times New Roman" w:hAnsi="Times New Roman" w:cs="Times New Roman"/>
                <w:sz w:val="24"/>
                <w:szCs w:val="24"/>
              </w:rPr>
              <w:t>000</w:t>
            </w:r>
            <w:r w:rsidR="002D7367">
              <w:rPr>
                <w:rFonts w:ascii="Times New Roman" w:hAnsi="Times New Roman" w:cs="Times New Roman"/>
                <w:sz w:val="24"/>
                <w:szCs w:val="24"/>
              </w:rPr>
              <w:t xml:space="preserve"> </w:t>
            </w:r>
            <w:r w:rsidRPr="004A669A">
              <w:rPr>
                <w:rFonts w:ascii="Times New Roman" w:hAnsi="Times New Roman" w:cs="Times New Roman"/>
                <w:sz w:val="24"/>
                <w:szCs w:val="24"/>
              </w:rPr>
              <w:t xml:space="preserve">рублей, количество акций – </w:t>
            </w:r>
            <w:r w:rsidRPr="004A669A">
              <w:rPr>
                <w:rFonts w:ascii="Times New Roman" w:hAnsi="Times New Roman" w:cs="Times New Roman"/>
                <w:bCs/>
                <w:iCs/>
                <w:sz w:val="24"/>
                <w:szCs w:val="24"/>
              </w:rPr>
              <w:t>533</w:t>
            </w:r>
            <w:r w:rsidR="002D7367">
              <w:rPr>
                <w:rFonts w:ascii="Times New Roman" w:hAnsi="Times New Roman" w:cs="Times New Roman"/>
                <w:bCs/>
                <w:iCs/>
                <w:sz w:val="24"/>
                <w:szCs w:val="24"/>
              </w:rPr>
              <w:t> </w:t>
            </w:r>
            <w:r w:rsidRPr="004A669A">
              <w:rPr>
                <w:rFonts w:ascii="Times New Roman" w:hAnsi="Times New Roman" w:cs="Times New Roman"/>
                <w:bCs/>
                <w:iCs/>
                <w:sz w:val="24"/>
                <w:szCs w:val="24"/>
              </w:rPr>
              <w:t>500</w:t>
            </w:r>
            <w:r w:rsidR="002D7367">
              <w:rPr>
                <w:rFonts w:ascii="Times New Roman" w:hAnsi="Times New Roman" w:cs="Times New Roman"/>
                <w:bCs/>
                <w:iCs/>
                <w:sz w:val="24"/>
                <w:szCs w:val="24"/>
              </w:rPr>
              <w:t xml:space="preserve"> </w:t>
            </w:r>
            <w:r w:rsidRPr="004A669A">
              <w:rPr>
                <w:rFonts w:ascii="Times New Roman" w:hAnsi="Times New Roman" w:cs="Times New Roman"/>
                <w:sz w:val="24"/>
                <w:szCs w:val="24"/>
              </w:rPr>
              <w:t>штук, способ размещения - закрытая подписка.</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4D0B5D48"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 Выпуск ценных бумаг зарегистрирован 07.05.2018, государственный регистрационный номер выпуска – 1-01-32894-F-007D, количество фактически размещенных ценных бумаг – 121 171 штук.</w:t>
            </w:r>
          </w:p>
        </w:tc>
      </w:tr>
      <w:tr w:rsidR="006A772B" w:rsidRPr="004A669A" w14:paraId="225B17D3" w14:textId="77777777" w:rsidTr="00280F78">
        <w:tc>
          <w:tcPr>
            <w:tcW w:w="1259" w:type="dxa"/>
            <w:tcBorders>
              <w:top w:val="single" w:sz="4" w:space="0" w:color="000000"/>
              <w:left w:val="single" w:sz="4" w:space="0" w:color="000000"/>
              <w:bottom w:val="single" w:sz="4" w:space="0" w:color="000000"/>
            </w:tcBorders>
          </w:tcPr>
          <w:p w14:paraId="3BB26BBD"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100</w:t>
            </w:r>
          </w:p>
          <w:p w14:paraId="46DBFB51"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23.05.2018</w:t>
            </w:r>
          </w:p>
          <w:p w14:paraId="00451B1C"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(очная форма)</w:t>
            </w:r>
          </w:p>
          <w:p w14:paraId="762DBBFD"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391C94E" w14:textId="1F5C6EB4" w:rsidR="006A772B" w:rsidRPr="004A669A" w:rsidRDefault="006A772B" w:rsidP="004A669A">
            <w:pPr>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Предварительное утверждение годового отчета АО «Водоканал» за 2017 год;</w:t>
            </w:r>
          </w:p>
          <w:p w14:paraId="1AE488E2" w14:textId="77777777" w:rsidR="006A772B" w:rsidRPr="004A669A" w:rsidRDefault="006A772B" w:rsidP="004A669A">
            <w:pPr>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Утверждение плана финансово-хозяйственной деятельности АО «Водоканал» на 2018 год;</w:t>
            </w:r>
          </w:p>
          <w:p w14:paraId="4C640DE2" w14:textId="77777777" w:rsidR="006A772B" w:rsidRPr="004A669A" w:rsidRDefault="006A772B" w:rsidP="004A669A">
            <w:pPr>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Утверждение вознаграждения аудитору ООО Аудиторско-консалтинговая фирма «Гранд» за оказание услуг по обязательному ежегодному аудиту финансовой (бухгалтерской) отчетности АО «Водоканал» за 2017 </w:t>
            </w:r>
            <w:r w:rsidRPr="004A669A">
              <w:rPr>
                <w:rFonts w:ascii="Times New Roman" w:hAnsi="Times New Roman" w:cs="Times New Roman"/>
                <w:sz w:val="24"/>
                <w:szCs w:val="24"/>
              </w:rPr>
              <w:lastRenderedPageBreak/>
              <w:t>год;</w:t>
            </w:r>
          </w:p>
          <w:p w14:paraId="35757164" w14:textId="77777777" w:rsidR="006A772B" w:rsidRPr="004A669A" w:rsidRDefault="006A772B" w:rsidP="004A669A">
            <w:pPr>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созыве годового общего собрания акционеров АО «Водоканал»;</w:t>
            </w:r>
          </w:p>
          <w:p w14:paraId="758BDE72" w14:textId="77777777" w:rsidR="006A772B" w:rsidRPr="004A669A" w:rsidRDefault="006A772B" w:rsidP="004A669A">
            <w:pPr>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color w:val="000000"/>
                <w:sz w:val="24"/>
                <w:szCs w:val="24"/>
              </w:rPr>
              <w:t>Рекомендации годовому общему собранию акционеров по выплате дивидендов</w:t>
            </w:r>
            <w:r w:rsidRPr="004A669A">
              <w:rPr>
                <w:rFonts w:ascii="Times New Roman" w:hAnsi="Times New Roman" w:cs="Times New Roman"/>
                <w:sz w:val="24"/>
                <w:szCs w:val="24"/>
              </w:rPr>
              <w:t>;</w:t>
            </w:r>
          </w:p>
          <w:p w14:paraId="11E1A272"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рассмотрении отчета генерального директора об использовании средств специального фонда за 2017 год;</w:t>
            </w:r>
          </w:p>
          <w:p w14:paraId="1821999A"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заключения двух договоров аренды недвижимого имущества с ООО «Северо-Восточные трубопроводные системы»;</w:t>
            </w:r>
          </w:p>
          <w:p w14:paraId="5C0E6689"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утверждении Реестра непрофильных активов в новой редакции;</w:t>
            </w:r>
          </w:p>
          <w:p w14:paraId="2F807B73"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безвозмездной передаче в государственную собственность Российской Федерации имущества гражданской обороны «Бомбоубежище», находящегося в собственности АО «Водоканал», расположенный по адресу: г.Якутск, ул. 50 лет Советской Армии, 53а;</w:t>
            </w:r>
          </w:p>
          <w:p w14:paraId="6F0CB0E8"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 досрочном прекращении полномочий всех членов комитета по стратегии при Совете директоров АО «Водоканал»; </w:t>
            </w:r>
          </w:p>
          <w:p w14:paraId="54EBB515"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lastRenderedPageBreak/>
              <w:t>Об избрании комитета по стратегии при Совете директоров АО «Водоканал»;</w:t>
            </w:r>
          </w:p>
          <w:p w14:paraId="718EC9C2" w14:textId="77777777"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заключения соглашения о перемене лица в обязательстве к Контракту на оказание консультационных услуг № ГРП-16/14 от 11.12.2014 с повременной оплатой между АО «Водоканал» и АО «Институт «Стройпроект»;</w:t>
            </w:r>
          </w:p>
          <w:p w14:paraId="0DDEFD3C" w14:textId="380FB4A0" w:rsidR="006A772B" w:rsidRPr="004A669A" w:rsidRDefault="006A772B" w:rsidP="004A669A">
            <w:pPr>
              <w:pStyle w:val="a4"/>
              <w:numPr>
                <w:ilvl w:val="0"/>
                <w:numId w:val="11"/>
              </w:numPr>
              <w:tabs>
                <w:tab w:val="clear" w:pos="720"/>
                <w:tab w:val="num" w:pos="0"/>
              </w:tabs>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использовании открытой кредитной линии Евразийского банка развития (ЕАБР) с целью финансирования строительства водозабора и водоочистных сооружений г. Якутска;</w:t>
            </w:r>
          </w:p>
          <w:p w14:paraId="3EA58DAF" w14:textId="77777777" w:rsidR="006A772B" w:rsidRPr="004A669A" w:rsidRDefault="006A772B" w:rsidP="004A669A">
            <w:pPr>
              <w:numPr>
                <w:ilvl w:val="0"/>
                <w:numId w:val="11"/>
              </w:numPr>
              <w:tabs>
                <w:tab w:val="clear" w:pos="720"/>
                <w:tab w:val="num" w:pos="0"/>
              </w:tab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 внесении изменений в государственный бюджет Республики Саха (Якутия) на плановый период 2019 и 2020 годов и включении в государственный бюджет Республики Саха (Якутия) на плановый период 2021 года средств в качестве вкладов Республики Саха (Якутия) в уставный капитал АО «Водоканал» и субсидий из государственного бюджета РС (Я) на возмещение </w:t>
            </w:r>
            <w:r w:rsidRPr="004A669A">
              <w:rPr>
                <w:rFonts w:ascii="Times New Roman" w:hAnsi="Times New Roman" w:cs="Times New Roman"/>
                <w:sz w:val="24"/>
                <w:szCs w:val="24"/>
              </w:rPr>
              <w:lastRenderedPageBreak/>
              <w:t>недополученных доходов и (или) финансового обеспечения (возмещения) затрат организаций жилищно-коммунального хозяйства, не вошедших в утвержденные тарифы, связанных с исполнением обязательств по обслуживанию долгосрочных заемных средств;</w:t>
            </w:r>
          </w:p>
          <w:p w14:paraId="703956D3" w14:textId="77777777" w:rsidR="006A772B" w:rsidRPr="004A669A" w:rsidRDefault="006A772B" w:rsidP="004A669A">
            <w:pPr>
              <w:numPr>
                <w:ilvl w:val="0"/>
                <w:numId w:val="11"/>
              </w:numPr>
              <w:tabs>
                <w:tab w:val="clear" w:pos="720"/>
                <w:tab w:val="num" w:pos="0"/>
              </w:tab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получения займа АО «РИК плюс» на досрочное погашение по кредитной линии Европейского банка реконструкции и развития (ЕБРР);</w:t>
            </w:r>
          </w:p>
          <w:p w14:paraId="62C4DE34" w14:textId="77777777" w:rsidR="006A772B" w:rsidRPr="004A669A" w:rsidRDefault="006A772B" w:rsidP="004A669A">
            <w:pPr>
              <w:numPr>
                <w:ilvl w:val="0"/>
                <w:numId w:val="11"/>
              </w:numPr>
              <w:tabs>
                <w:tab w:val="clear" w:pos="720"/>
                <w:tab w:val="num" w:pos="0"/>
              </w:tab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утверждении Положения о системе ключевых показателей эффективности деятельности АО «Водоканал» в новой редакции.</w:t>
            </w:r>
          </w:p>
        </w:tc>
        <w:tc>
          <w:tcPr>
            <w:tcW w:w="3436" w:type="dxa"/>
            <w:tcBorders>
              <w:top w:val="single" w:sz="4" w:space="0" w:color="000000"/>
              <w:left w:val="single" w:sz="4" w:space="0" w:color="000000"/>
              <w:bottom w:val="single" w:sz="4" w:space="0" w:color="000000"/>
              <w:right w:val="single" w:sz="4" w:space="0" w:color="000000"/>
            </w:tcBorders>
          </w:tcPr>
          <w:p w14:paraId="358D4CFA" w14:textId="77777777" w:rsidR="006A772B" w:rsidRPr="004A669A" w:rsidRDefault="006A772B" w:rsidP="004A669A">
            <w:pPr>
              <w:numPr>
                <w:ilvl w:val="0"/>
                <w:numId w:val="38"/>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lastRenderedPageBreak/>
              <w:t>Предварительно утвердить годовой отчет АО «Водоканал» за 2017 год.</w:t>
            </w:r>
          </w:p>
          <w:p w14:paraId="08CEF5BB" w14:textId="77777777" w:rsidR="006A772B" w:rsidRPr="004A669A" w:rsidRDefault="006A772B" w:rsidP="004A669A">
            <w:pPr>
              <w:numPr>
                <w:ilvl w:val="0"/>
                <w:numId w:val="38"/>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Утвердить план финансово-хозяйственной деятельности АО «Водоканал» на 2018 год с учетом замечаний Министерства жилищно-коммунального хозяйства и энергетики Республики Саха (Якутия).   </w:t>
            </w:r>
          </w:p>
          <w:p w14:paraId="06B5B16C" w14:textId="77777777" w:rsidR="006A772B" w:rsidRPr="004A669A" w:rsidRDefault="006A772B" w:rsidP="004A669A">
            <w:pPr>
              <w:numPr>
                <w:ilvl w:val="0"/>
                <w:numId w:val="38"/>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Утвердить размер оплаты услуг ООО Аудиторско-консалтинговой фирме «Гранд» в размере 230 000 (двести тридцать тысяч) рублей.</w:t>
            </w:r>
          </w:p>
          <w:p w14:paraId="03642F57"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4. Созвать годовое общее собрание акционеров в очной форме "26" июня 2018 г. по адресу Республика Саха (Якутия), г. Якутск, ул. Аммосова, д. 8.</w:t>
            </w:r>
            <w:r w:rsidRPr="004A669A">
              <w:rPr>
                <w:rFonts w:ascii="Times New Roman" w:eastAsia="Calibri" w:hAnsi="Times New Roman" w:cs="Times New Roman"/>
                <w:color w:val="000000"/>
                <w:sz w:val="24"/>
                <w:szCs w:val="24"/>
              </w:rPr>
              <w:t xml:space="preserve"> Утвердить повестку дня годового Общего </w:t>
            </w:r>
            <w:r w:rsidRPr="004A669A">
              <w:rPr>
                <w:rFonts w:ascii="Times New Roman" w:eastAsia="Calibri" w:hAnsi="Times New Roman" w:cs="Times New Roman"/>
                <w:color w:val="000000"/>
                <w:sz w:val="24"/>
                <w:szCs w:val="24"/>
              </w:rPr>
              <w:lastRenderedPageBreak/>
              <w:t>собрания акционеров Общества:</w:t>
            </w:r>
          </w:p>
          <w:p w14:paraId="3578CB70"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Утверждение годового отчета за 2017 год;</w:t>
            </w:r>
          </w:p>
          <w:p w14:paraId="76214F51"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Утверждение годовой бухгалтерской отчетности, в том числе отчетов о прибылях и об убытках (счетов прибылей и убытков) общества за 2017 год;</w:t>
            </w:r>
          </w:p>
          <w:p w14:paraId="76ECC923"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 Распределение прибыли (в том числе выплата (объявление) дивидендов) и убытков общества по результатам финансового года;</w:t>
            </w:r>
          </w:p>
          <w:p w14:paraId="74ED4783"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4) Утверждение аудитора общества на оказание услуг по обязательному ежегодному аудиту финансовой (бухгалтерской) отчетности АО «Водоканал» на 2018г.;</w:t>
            </w:r>
          </w:p>
          <w:p w14:paraId="4DDD59E9"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5) Избрание членов совета директоров;</w:t>
            </w:r>
          </w:p>
          <w:p w14:paraId="3FCF1A1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6) Избрание членов ревизионной комиссии;</w:t>
            </w:r>
          </w:p>
          <w:p w14:paraId="07287AB0"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7) О внесении изменений (дополнений) в устав общества.</w:t>
            </w:r>
          </w:p>
          <w:p w14:paraId="36F76A5C" w14:textId="77777777" w:rsidR="006A772B" w:rsidRPr="004A669A" w:rsidRDefault="006A772B" w:rsidP="004A669A">
            <w:pPr>
              <w:pStyle w:val="a7"/>
              <w:shd w:val="clear" w:color="auto" w:fill="FFFFFF"/>
              <w:spacing w:after="0"/>
              <w:jc w:val="both"/>
              <w:rPr>
                <w:rFonts w:ascii="Times New Roman" w:hAnsi="Times New Roman" w:cs="Times New Roman"/>
                <w:color w:val="000000"/>
                <w:sz w:val="24"/>
                <w:szCs w:val="24"/>
              </w:rPr>
            </w:pPr>
            <w:r w:rsidRPr="004A669A">
              <w:rPr>
                <w:rFonts w:ascii="Times New Roman" w:hAnsi="Times New Roman" w:cs="Times New Roman"/>
                <w:color w:val="000000"/>
                <w:sz w:val="24"/>
                <w:szCs w:val="24"/>
              </w:rPr>
              <w:t>5. Рекомендовать годовому общему собранию акционеров дивиденды по обыкновенным именным акциям не выплачивать.</w:t>
            </w:r>
          </w:p>
          <w:p w14:paraId="4CB81CA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color w:val="000000"/>
                <w:sz w:val="24"/>
                <w:szCs w:val="24"/>
              </w:rPr>
              <w:t xml:space="preserve">6. </w:t>
            </w:r>
            <w:r w:rsidRPr="004A669A">
              <w:rPr>
                <w:rFonts w:ascii="Times New Roman" w:hAnsi="Times New Roman" w:cs="Times New Roman"/>
                <w:sz w:val="24"/>
                <w:szCs w:val="24"/>
              </w:rPr>
              <w:t>Принять к сведению «Отчет генерального директора об использовании средств специального фонда за 2017 год».</w:t>
            </w:r>
          </w:p>
          <w:p w14:paraId="4E2FBBE2" w14:textId="77777777" w:rsidR="006A772B" w:rsidRPr="004A669A" w:rsidRDefault="006A772B" w:rsidP="004A669A">
            <w:pPr>
              <w:pStyle w:val="a7"/>
              <w:shd w:val="clear" w:color="auto" w:fill="FFFFFF"/>
              <w:spacing w:after="0"/>
              <w:jc w:val="both"/>
              <w:rPr>
                <w:rFonts w:ascii="Times New Roman" w:hAnsi="Times New Roman" w:cs="Times New Roman"/>
                <w:sz w:val="24"/>
                <w:szCs w:val="24"/>
              </w:rPr>
            </w:pPr>
            <w:r w:rsidRPr="004A669A">
              <w:rPr>
                <w:rFonts w:ascii="Times New Roman" w:hAnsi="Times New Roman" w:cs="Times New Roman"/>
                <w:sz w:val="24"/>
                <w:szCs w:val="24"/>
              </w:rPr>
              <w:t>7. Согласовать заключение Обществом двух договоров аренды недвижимого имущества с ООО «Северо-восточные трубопроводные системы».</w:t>
            </w:r>
          </w:p>
          <w:p w14:paraId="1847B40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8. Утвердить Реестр непрофильных активов в новой редакции.</w:t>
            </w:r>
          </w:p>
          <w:p w14:paraId="11D34698"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9. Безвозмездно передать в государственную собственность Российской Федерации имущество гражданской обороны «Бомбоубежище», расположенное по адресу: </w:t>
            </w:r>
            <w:r w:rsidRPr="004A669A">
              <w:rPr>
                <w:rFonts w:ascii="Times New Roman" w:hAnsi="Times New Roman" w:cs="Times New Roman"/>
                <w:sz w:val="24"/>
                <w:szCs w:val="24"/>
              </w:rPr>
              <w:lastRenderedPageBreak/>
              <w:t>г.Якутск, ул. 50 лет Советской Армии, 53а».</w:t>
            </w:r>
          </w:p>
          <w:p w14:paraId="7147EFF6"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10. Досрочно прекратить полномочия всех членов комитета по стратегии при совете директоров АО «Водоканал».</w:t>
            </w:r>
          </w:p>
          <w:p w14:paraId="6FCD99CA" w14:textId="77777777" w:rsidR="006A772B" w:rsidRPr="004A669A" w:rsidRDefault="006A772B" w:rsidP="004A669A">
            <w:pPr>
              <w:numPr>
                <w:ilvl w:val="0"/>
                <w:numId w:val="39"/>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Избрать комитет по стратегии при Совете директоров АО «Водоканал» в следующем составе:</w:t>
            </w:r>
          </w:p>
          <w:p w14:paraId="3D91CA1A" w14:textId="77777777" w:rsidR="006A772B" w:rsidRPr="004A669A" w:rsidRDefault="006A772B" w:rsidP="004A669A">
            <w:pPr>
              <w:numPr>
                <w:ilvl w:val="0"/>
                <w:numId w:val="40"/>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Руфов В.Д. – заместитель министра жилищно-коммунального хозяйства и энергетики Республики Саха (Якутия);</w:t>
            </w:r>
          </w:p>
          <w:p w14:paraId="1D031AB1" w14:textId="77777777" w:rsidR="006A772B" w:rsidRPr="004A669A" w:rsidRDefault="006A772B" w:rsidP="004A669A">
            <w:pPr>
              <w:numPr>
                <w:ilvl w:val="0"/>
                <w:numId w:val="40"/>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Илларионов П.И. – начальник отдела жилищно-коммунального хозяйства и энергетики Министерства финансов Республики Саха (Якутия);</w:t>
            </w:r>
          </w:p>
          <w:p w14:paraId="1B23CA93" w14:textId="77777777" w:rsidR="006A772B" w:rsidRPr="004A669A" w:rsidRDefault="006A772B" w:rsidP="004A669A">
            <w:pPr>
              <w:numPr>
                <w:ilvl w:val="0"/>
                <w:numId w:val="40"/>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Максимова Т.А. – заместитель руководителя департамента стратегического планирования Министерства экономики Республики Саха (Якутия);</w:t>
            </w:r>
          </w:p>
          <w:p w14:paraId="471F2DD0" w14:textId="77777777" w:rsidR="006A772B" w:rsidRPr="004A669A" w:rsidRDefault="006A772B" w:rsidP="004A669A">
            <w:pPr>
              <w:numPr>
                <w:ilvl w:val="0"/>
                <w:numId w:val="40"/>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Ильин С.И. – заместитель генерального директора по экономике и финансам АО «Водоканал»;</w:t>
            </w:r>
          </w:p>
          <w:p w14:paraId="122D5830" w14:textId="77777777" w:rsidR="006A772B" w:rsidRPr="004A669A" w:rsidRDefault="006A772B" w:rsidP="004A669A">
            <w:pPr>
              <w:numPr>
                <w:ilvl w:val="0"/>
                <w:numId w:val="40"/>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Варфоломеев Г.Р. – главный инженер АО «Водоканал»;</w:t>
            </w:r>
          </w:p>
          <w:p w14:paraId="709CD1D2" w14:textId="77777777" w:rsidR="006A772B" w:rsidRPr="004A669A" w:rsidRDefault="006A772B" w:rsidP="004A669A">
            <w:pPr>
              <w:numPr>
                <w:ilvl w:val="0"/>
                <w:numId w:val="40"/>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Избрать Председателем Комитета по стратегии при Совете директоров АО «Водоканал» Руфова Виталия Дмитриевича – заместителя министра жилищно-коммунального хозяйства и энергетики Республики Саха (Якутия).</w:t>
            </w:r>
          </w:p>
          <w:p w14:paraId="5811B892" w14:textId="24A1BDC3" w:rsidR="001A30A8" w:rsidRPr="001A30A8" w:rsidRDefault="006A772B" w:rsidP="00535A64">
            <w:pPr>
              <w:numPr>
                <w:ilvl w:val="0"/>
                <w:numId w:val="39"/>
              </w:numPr>
              <w:spacing w:after="0" w:line="240" w:lineRule="auto"/>
              <w:ind w:left="0" w:firstLine="0"/>
              <w:jc w:val="both"/>
              <w:rPr>
                <w:rFonts w:ascii="Times New Roman" w:hAnsi="Times New Roman" w:cs="Times New Roman"/>
                <w:sz w:val="24"/>
                <w:szCs w:val="24"/>
              </w:rPr>
            </w:pPr>
            <w:r w:rsidRPr="001A30A8">
              <w:rPr>
                <w:rFonts w:ascii="Times New Roman" w:hAnsi="Times New Roman" w:cs="Times New Roman"/>
                <w:sz w:val="24"/>
                <w:szCs w:val="24"/>
              </w:rPr>
              <w:t>Согласовать заключение соглашения о перемене лица в обязательстве к Контракту на оказание консультационных услуг № ГРП-16/14 от 11.12.2014 с повременной оплатой между</w:t>
            </w:r>
          </w:p>
          <w:p w14:paraId="4B2A61D2" w14:textId="5D93E2F2" w:rsidR="006A772B" w:rsidRPr="004A669A" w:rsidRDefault="001A30A8" w:rsidP="001A30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772B" w:rsidRPr="004A669A">
              <w:rPr>
                <w:rFonts w:ascii="Times New Roman" w:hAnsi="Times New Roman" w:cs="Times New Roman"/>
                <w:sz w:val="24"/>
                <w:szCs w:val="24"/>
              </w:rPr>
              <w:t xml:space="preserve">АО «Водоканал» и АО </w:t>
            </w:r>
            <w:r w:rsidR="006A772B" w:rsidRPr="004A669A">
              <w:rPr>
                <w:rFonts w:ascii="Times New Roman" w:hAnsi="Times New Roman" w:cs="Times New Roman"/>
                <w:sz w:val="24"/>
                <w:szCs w:val="24"/>
              </w:rPr>
              <w:lastRenderedPageBreak/>
              <w:t>«Институт «Стройпроект».</w:t>
            </w:r>
          </w:p>
          <w:p w14:paraId="33F78AEF" w14:textId="562B5B44"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13. Одобрить использование открытой кредитной линии Евразийского банка развития (ЕАБР) с целью финансирования строительства водозабора и водоочистных сооружений г.Якутска на следующих условиях:</w:t>
            </w:r>
          </w:p>
          <w:p w14:paraId="3A99BDE7" w14:textId="77777777" w:rsidR="006A772B" w:rsidRPr="004A669A" w:rsidRDefault="006A772B" w:rsidP="004A669A">
            <w:pPr>
              <w:numPr>
                <w:ilvl w:val="0"/>
                <w:numId w:val="41"/>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Лимит кредитной линии: 1 305 000 000 (Один миллиард триста пять миллионов) рублей;</w:t>
            </w:r>
          </w:p>
          <w:p w14:paraId="371720E8" w14:textId="77777777" w:rsidR="006A772B" w:rsidRPr="004A669A" w:rsidRDefault="006A772B" w:rsidP="004A669A">
            <w:pPr>
              <w:numPr>
                <w:ilvl w:val="0"/>
                <w:numId w:val="41"/>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Целевое использование: строительства водозабора и водоочистных сооружений г. Якутска</w:t>
            </w:r>
          </w:p>
          <w:p w14:paraId="0D5643E5" w14:textId="77777777" w:rsidR="006A772B" w:rsidRPr="004A669A" w:rsidRDefault="006A772B" w:rsidP="004A669A">
            <w:pPr>
              <w:numPr>
                <w:ilvl w:val="0"/>
                <w:numId w:val="41"/>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Проценты: 11,5% годовых.</w:t>
            </w:r>
          </w:p>
          <w:p w14:paraId="417752FA"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Fonts w:ascii="Times New Roman" w:hAnsi="Times New Roman" w:cs="Times New Roman"/>
                <w:sz w:val="24"/>
                <w:szCs w:val="24"/>
              </w:rPr>
              <w:t xml:space="preserve">Комиссия за предоставление кредита: </w:t>
            </w:r>
            <w:r w:rsidRPr="004A669A">
              <w:rPr>
                <w:rStyle w:val="DeltaViewInsertion"/>
                <w:rFonts w:ascii="Times New Roman" w:hAnsi="Times New Roman" w:cs="Times New Roman"/>
                <w:color w:val="000000"/>
                <w:sz w:val="24"/>
                <w:szCs w:val="24"/>
              </w:rPr>
              <w:t>0,5% от размера (лимита) Кредитной линии.</w:t>
            </w:r>
          </w:p>
          <w:p w14:paraId="19B70FCC"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 xml:space="preserve">Срок кредита: до 24.12.2027г. (включительно). </w:t>
            </w:r>
          </w:p>
          <w:p w14:paraId="1EE5C9D2"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 xml:space="preserve">Льготный период по выплате основного долга: до 23.12.2020г. (включительно). </w:t>
            </w:r>
          </w:p>
          <w:p w14:paraId="707C466B"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Порядок и периодичность погашения основного долга: равными платежами ежеквартально по истечении льготного периода.</w:t>
            </w:r>
          </w:p>
          <w:p w14:paraId="6AA65B7F"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Порядок оплаты процентов: ежеквартально.</w:t>
            </w:r>
          </w:p>
          <w:p w14:paraId="0B11153F" w14:textId="77777777" w:rsidR="006A772B" w:rsidRPr="004A669A" w:rsidRDefault="006A772B" w:rsidP="004A669A">
            <w:pPr>
              <w:numPr>
                <w:ilvl w:val="0"/>
                <w:numId w:val="41"/>
              </w:numPr>
              <w:spacing w:after="0" w:line="240" w:lineRule="auto"/>
              <w:ind w:left="0" w:firstLine="0"/>
              <w:jc w:val="both"/>
              <w:rPr>
                <w:rStyle w:val="DeltaViewInsertion"/>
                <w:rFonts w:ascii="Times New Roman" w:hAnsi="Times New Roman" w:cs="Times New Roman"/>
                <w:color w:val="000000"/>
                <w:sz w:val="24"/>
                <w:szCs w:val="24"/>
              </w:rPr>
            </w:pPr>
            <w:r w:rsidRPr="004A669A">
              <w:rPr>
                <w:rStyle w:val="DeltaViewInsertion"/>
                <w:rFonts w:ascii="Times New Roman" w:hAnsi="Times New Roman" w:cs="Times New Roman"/>
                <w:color w:val="000000"/>
                <w:sz w:val="24"/>
                <w:szCs w:val="24"/>
              </w:rPr>
              <w:t xml:space="preserve">Обеспечение по кредитной линии: государственная гарантия Республики Саха (Якутия) </w:t>
            </w:r>
            <w:r w:rsidRPr="004A669A">
              <w:rPr>
                <w:rFonts w:ascii="Times New Roman" w:hAnsi="Times New Roman" w:cs="Times New Roman"/>
                <w:color w:val="000000"/>
                <w:sz w:val="24"/>
                <w:szCs w:val="24"/>
              </w:rPr>
              <w:t xml:space="preserve">с солидарной ответственностью без права регрессного требования в 2018 году </w:t>
            </w:r>
            <w:r w:rsidRPr="004A669A">
              <w:rPr>
                <w:rStyle w:val="DeltaViewInsertion"/>
                <w:rFonts w:ascii="Times New Roman" w:hAnsi="Times New Roman" w:cs="Times New Roman"/>
                <w:color w:val="000000"/>
                <w:sz w:val="24"/>
                <w:szCs w:val="24"/>
              </w:rPr>
              <w:t>в размере 190 000 тыс.рублей , в 2019 году в размере 202 000 тыс.рублей.»</w:t>
            </w:r>
          </w:p>
          <w:p w14:paraId="2968B9E6" w14:textId="77777777" w:rsidR="006A772B" w:rsidRPr="004A669A" w:rsidRDefault="006A772B" w:rsidP="004A669A">
            <w:pPr>
              <w:numPr>
                <w:ilvl w:val="0"/>
                <w:numId w:val="42"/>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Представленное решение не одобрено.</w:t>
            </w:r>
          </w:p>
          <w:p w14:paraId="31B0863F" w14:textId="77777777" w:rsidR="006A772B" w:rsidRPr="004A669A" w:rsidRDefault="006A772B" w:rsidP="004A669A">
            <w:pPr>
              <w:numPr>
                <w:ilvl w:val="0"/>
                <w:numId w:val="42"/>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Снять вопрос с повестки дня.</w:t>
            </w:r>
          </w:p>
          <w:p w14:paraId="5C1AE29F" w14:textId="77777777" w:rsidR="006A772B" w:rsidRPr="004A669A" w:rsidRDefault="006A772B" w:rsidP="004A669A">
            <w:pPr>
              <w:numPr>
                <w:ilvl w:val="0"/>
                <w:numId w:val="42"/>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Снять вопрос с повестки дня.</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E74CF66" w14:textId="77777777" w:rsidR="006A772B" w:rsidRPr="004A669A" w:rsidRDefault="006A772B" w:rsidP="004A669A">
            <w:pPr>
              <w:numPr>
                <w:ilvl w:val="0"/>
                <w:numId w:val="65"/>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Годовым общим собранием акционеров от 26.06.2018 протокол № 3/18 принято решение утвердить годовой отчет АО «Водоканал» за 2017 год.</w:t>
            </w:r>
          </w:p>
          <w:p w14:paraId="3245232B" w14:textId="77777777" w:rsidR="006A772B" w:rsidRPr="004A669A" w:rsidRDefault="006A772B" w:rsidP="004A669A">
            <w:pPr>
              <w:widowControl w:val="0"/>
              <w:numPr>
                <w:ilvl w:val="0"/>
                <w:numId w:val="65"/>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Утвержден план финансово-хозяйственной деятельности на 2018 год.</w:t>
            </w:r>
          </w:p>
          <w:p w14:paraId="2162FB6B" w14:textId="77777777" w:rsidR="006A772B" w:rsidRPr="004A669A" w:rsidRDefault="006A772B" w:rsidP="004A669A">
            <w:pPr>
              <w:numPr>
                <w:ilvl w:val="0"/>
                <w:numId w:val="65"/>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Произведена оплата за услуги ООО Аудиторско-консалтинговой фирме «Гранд» в размере 230 000 (двести тридцать тысяч) рублей.</w:t>
            </w:r>
          </w:p>
          <w:p w14:paraId="6D5406B1" w14:textId="77777777" w:rsidR="006A772B" w:rsidRPr="004A669A" w:rsidRDefault="006A772B" w:rsidP="004A669A">
            <w:pPr>
              <w:numPr>
                <w:ilvl w:val="0"/>
                <w:numId w:val="65"/>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Проведено годовое общее собрание акционеров в очной форме «26» июня 2018 г. по адресу Республика </w:t>
            </w:r>
            <w:r w:rsidRPr="004A669A">
              <w:rPr>
                <w:rFonts w:ascii="Times New Roman" w:eastAsia="Lucida Sans Unicode" w:hAnsi="Times New Roman" w:cs="Times New Roman"/>
                <w:kern w:val="1"/>
                <w:sz w:val="24"/>
                <w:szCs w:val="24"/>
              </w:rPr>
              <w:lastRenderedPageBreak/>
              <w:t>Саха (Якутия), г. Якутск, ул. Аммосова, д. 8.</w:t>
            </w:r>
          </w:p>
          <w:p w14:paraId="4B91B7CD" w14:textId="77777777" w:rsidR="006A772B" w:rsidRPr="004A669A" w:rsidRDefault="006A772B" w:rsidP="004A669A">
            <w:pPr>
              <w:widowControl w:val="0"/>
              <w:numPr>
                <w:ilvl w:val="0"/>
                <w:numId w:val="65"/>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Годовым общим собранием акционеров от 26.06.2018 протокол № 3/18 принято решение дивиденды по обыкновенным именным акциям не выплачивать.</w:t>
            </w:r>
          </w:p>
          <w:p w14:paraId="304504EC" w14:textId="77777777" w:rsidR="006A772B" w:rsidRPr="004A669A" w:rsidRDefault="006A772B" w:rsidP="004A669A">
            <w:pPr>
              <w:numPr>
                <w:ilvl w:val="0"/>
                <w:numId w:val="65"/>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Принят к сведению «Отчет генерального директора об использовании средств специального фонда за 2017 год».</w:t>
            </w:r>
          </w:p>
          <w:p w14:paraId="62DA9638" w14:textId="77777777" w:rsidR="006A772B" w:rsidRPr="004A669A" w:rsidRDefault="006A772B" w:rsidP="004A669A">
            <w:pPr>
              <w:widowControl w:val="0"/>
              <w:numPr>
                <w:ilvl w:val="0"/>
                <w:numId w:val="65"/>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Заключены договора аренды недвижимого имущества с ООО «Северо-восточные трубопроводные системы».</w:t>
            </w:r>
          </w:p>
          <w:p w14:paraId="76C1BCEE" w14:textId="77777777" w:rsidR="006A772B" w:rsidRPr="004A669A" w:rsidRDefault="006A772B" w:rsidP="004A669A">
            <w:pPr>
              <w:widowControl w:val="0"/>
              <w:numPr>
                <w:ilvl w:val="0"/>
                <w:numId w:val="65"/>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Утвержден Реестр непрофильных активов в новой редакции.</w:t>
            </w:r>
          </w:p>
          <w:p w14:paraId="0179E775" w14:textId="77777777" w:rsidR="006A772B" w:rsidRPr="004A669A" w:rsidRDefault="006A772B" w:rsidP="004A669A">
            <w:pPr>
              <w:widowControl w:val="0"/>
              <w:numPr>
                <w:ilvl w:val="0"/>
                <w:numId w:val="65"/>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На данный момент объект не передан.</w:t>
            </w:r>
          </w:p>
          <w:p w14:paraId="3CB123AF"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10-11. Досрочно прекращены полномочия</w:t>
            </w:r>
            <w:r w:rsidRPr="004A669A">
              <w:rPr>
                <w:rFonts w:ascii="Times New Roman" w:hAnsi="Times New Roman" w:cs="Times New Roman"/>
                <w:sz w:val="24"/>
                <w:szCs w:val="24"/>
              </w:rPr>
              <w:t xml:space="preserve"> </w:t>
            </w:r>
            <w:r w:rsidRPr="004A669A">
              <w:rPr>
                <w:rFonts w:ascii="Times New Roman" w:eastAsia="Lucida Sans Unicode" w:hAnsi="Times New Roman" w:cs="Times New Roman"/>
                <w:kern w:val="1"/>
                <w:sz w:val="24"/>
                <w:szCs w:val="24"/>
              </w:rPr>
              <w:t>всех членов комитета по стратегии при совете директоров АО «Водоканал». Избран комитет по стратегии при Совете директоров АО «Водоканал» в следующем составе: Руфов В.Д., Илларионов П.И., Максимова Т.А., Ильин С.И., Варфоломеев Г.Р. Избран Председателем Комитета по стратегии при Совете директоров АО «Водоканал» Руфов Виталий Дмитриевич.</w:t>
            </w:r>
          </w:p>
          <w:p w14:paraId="72B2C28B"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12. Заключено соглашение о перемене лица в обязательстве к Контракту на оказание консультационных услуг № ГРП-16/14 от 11.12.2014 с повременной </w:t>
            </w:r>
            <w:r w:rsidRPr="004A669A">
              <w:rPr>
                <w:rFonts w:ascii="Times New Roman" w:eastAsia="Lucida Sans Unicode" w:hAnsi="Times New Roman" w:cs="Times New Roman"/>
                <w:kern w:val="1"/>
                <w:sz w:val="24"/>
                <w:szCs w:val="24"/>
              </w:rPr>
              <w:lastRenderedPageBreak/>
              <w:t>оплатой между АО «Институт «Стройпроект», ООО «СЕСТ Инфраструктурный Консалтинг» и АО «Водоканал» от 30.05.2018.</w:t>
            </w:r>
          </w:p>
          <w:p w14:paraId="4EDE4F39" w14:textId="4D9131AB"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13. Одобрено использование открытой кредитной линии Евразийского банка развития (ЕАБР) с целью финансирования строительства водозабора и водоочистных сооружений г.Якутска.</w:t>
            </w:r>
          </w:p>
          <w:p w14:paraId="419219F2"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14. Представленное решение не одобрено.</w:t>
            </w:r>
          </w:p>
          <w:p w14:paraId="1CFA2365"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15 Вопрос снят с повестки дня.</w:t>
            </w:r>
          </w:p>
          <w:p w14:paraId="432CA24C"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16</w:t>
            </w:r>
            <w:r w:rsidRPr="004A669A">
              <w:rPr>
                <w:rFonts w:ascii="Times New Roman" w:eastAsia="Lucida Sans Unicode" w:hAnsi="Times New Roman" w:cs="Times New Roman"/>
                <w:kern w:val="1"/>
                <w:sz w:val="24"/>
                <w:szCs w:val="24"/>
              </w:rPr>
              <w:tab/>
              <w:t>Решением Совета директоров от 04.07.2018 протокол № 102 утверждено Положение о системе ключевых показателей эффективности деятельности АО «Водоканал» в новой редакции.</w:t>
            </w:r>
          </w:p>
        </w:tc>
      </w:tr>
      <w:tr w:rsidR="006A772B" w:rsidRPr="004A669A" w14:paraId="0305BFD6" w14:textId="77777777" w:rsidTr="00280F78">
        <w:tc>
          <w:tcPr>
            <w:tcW w:w="1259" w:type="dxa"/>
            <w:tcBorders>
              <w:top w:val="single" w:sz="4" w:space="0" w:color="000000"/>
              <w:left w:val="single" w:sz="4" w:space="0" w:color="000000"/>
              <w:bottom w:val="single" w:sz="4" w:space="0" w:color="000000"/>
            </w:tcBorders>
          </w:tcPr>
          <w:p w14:paraId="1BADC7C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101</w:t>
            </w:r>
          </w:p>
          <w:p w14:paraId="74D6EE9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20.06.2018</w:t>
            </w:r>
          </w:p>
          <w:p w14:paraId="748D19DB"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6425ED81"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1E154CF3"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lastRenderedPageBreak/>
              <w:t xml:space="preserve">1. Рекомендации </w:t>
            </w:r>
            <w:r w:rsidRPr="004A669A">
              <w:rPr>
                <w:rFonts w:ascii="Times New Roman" w:hAnsi="Times New Roman" w:cs="Times New Roman"/>
                <w:sz w:val="24"/>
                <w:szCs w:val="24"/>
              </w:rPr>
              <w:lastRenderedPageBreak/>
              <w:t>годовому Общему собранию акционеров о распределении чистой прибыли Общества;</w:t>
            </w:r>
          </w:p>
          <w:p w14:paraId="3235CD03"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2. О предоставлении согласия на заключение крупной сделки по привлечению кредитных средств с целью рефинансирования кредита Европейского банка реконструкции и развития, заключаемой с банком по итогам проведения закупки, в порядке и в соответствии с требованиями положения о закупке АО «Водоканал».</w:t>
            </w:r>
          </w:p>
          <w:p w14:paraId="5506B18C" w14:textId="77777777" w:rsidR="006A772B" w:rsidRPr="004A669A" w:rsidRDefault="006A772B" w:rsidP="004A669A">
            <w:pPr>
              <w:spacing w:after="0" w:line="240" w:lineRule="auto"/>
              <w:jc w:val="both"/>
              <w:rPr>
                <w:rFonts w:ascii="Times New Roman" w:hAnsi="Times New Roman" w:cs="Times New Roman"/>
                <w:sz w:val="24"/>
                <w:szCs w:val="24"/>
                <w:lang w:eastAsia="ar-SA"/>
              </w:rPr>
            </w:pPr>
          </w:p>
        </w:tc>
        <w:tc>
          <w:tcPr>
            <w:tcW w:w="3436" w:type="dxa"/>
            <w:tcBorders>
              <w:top w:val="single" w:sz="4" w:space="0" w:color="000000"/>
              <w:left w:val="single" w:sz="4" w:space="0" w:color="000000"/>
              <w:bottom w:val="single" w:sz="4" w:space="0" w:color="000000"/>
              <w:right w:val="single" w:sz="4" w:space="0" w:color="000000"/>
            </w:tcBorders>
          </w:tcPr>
          <w:p w14:paraId="7CD6304E" w14:textId="65874375"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lastRenderedPageBreak/>
              <w:t xml:space="preserve">1. Рекомендовать Совету </w:t>
            </w:r>
            <w:r w:rsidRPr="004A669A">
              <w:rPr>
                <w:rFonts w:ascii="Times New Roman" w:hAnsi="Times New Roman" w:cs="Times New Roman"/>
                <w:sz w:val="24"/>
                <w:szCs w:val="24"/>
              </w:rPr>
              <w:lastRenderedPageBreak/>
              <w:t>директоров распределить чистую прибыль Общества по результатам 2017 финансового года следующим образом (9</w:t>
            </w:r>
            <w:r w:rsidR="002D7367">
              <w:rPr>
                <w:rFonts w:ascii="Times New Roman" w:hAnsi="Times New Roman" w:cs="Times New Roman"/>
                <w:sz w:val="24"/>
                <w:szCs w:val="24"/>
              </w:rPr>
              <w:t> </w:t>
            </w:r>
            <w:r w:rsidRPr="004A669A">
              <w:rPr>
                <w:rFonts w:ascii="Times New Roman" w:hAnsi="Times New Roman" w:cs="Times New Roman"/>
                <w:sz w:val="24"/>
                <w:szCs w:val="24"/>
              </w:rPr>
              <w:t>921,00 тыс.руб.):</w:t>
            </w:r>
          </w:p>
          <w:p w14:paraId="4008287B" w14:textId="24277900"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- 48,11 % - фонд потребления - 4</w:t>
            </w:r>
            <w:r w:rsidR="002D7367">
              <w:rPr>
                <w:rFonts w:ascii="Times New Roman" w:hAnsi="Times New Roman" w:cs="Times New Roman"/>
                <w:sz w:val="24"/>
                <w:szCs w:val="24"/>
              </w:rPr>
              <w:t> </w:t>
            </w:r>
            <w:r w:rsidRPr="004A669A">
              <w:rPr>
                <w:rFonts w:ascii="Times New Roman" w:hAnsi="Times New Roman" w:cs="Times New Roman"/>
                <w:sz w:val="24"/>
                <w:szCs w:val="24"/>
              </w:rPr>
              <w:t>773,00 тыс.руб;</w:t>
            </w:r>
          </w:p>
          <w:p w14:paraId="1405D22D" w14:textId="0B830AF8"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- 46,55 % - фонд производства – 4</w:t>
            </w:r>
            <w:r w:rsidR="002D7367">
              <w:rPr>
                <w:rFonts w:ascii="Times New Roman" w:hAnsi="Times New Roman" w:cs="Times New Roman"/>
                <w:sz w:val="24"/>
                <w:szCs w:val="24"/>
              </w:rPr>
              <w:t> </w:t>
            </w:r>
            <w:r w:rsidRPr="004A669A">
              <w:rPr>
                <w:rFonts w:ascii="Times New Roman" w:hAnsi="Times New Roman" w:cs="Times New Roman"/>
                <w:sz w:val="24"/>
                <w:szCs w:val="24"/>
              </w:rPr>
              <w:t>618,00 тыс.руб.;</w:t>
            </w:r>
          </w:p>
          <w:p w14:paraId="3E5CB382"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- 5,34 % - специальный фонд – 530,00 тыс.руб.</w:t>
            </w:r>
          </w:p>
          <w:p w14:paraId="055F4DAF" w14:textId="7BBD6439"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На резервный фонд – 39</w:t>
            </w:r>
            <w:r w:rsidR="002D7367">
              <w:rPr>
                <w:rFonts w:ascii="Times New Roman" w:hAnsi="Times New Roman" w:cs="Times New Roman"/>
                <w:sz w:val="24"/>
                <w:szCs w:val="24"/>
              </w:rPr>
              <w:t> </w:t>
            </w:r>
            <w:r w:rsidRPr="004A669A">
              <w:rPr>
                <w:rFonts w:ascii="Times New Roman" w:hAnsi="Times New Roman" w:cs="Times New Roman"/>
                <w:sz w:val="24"/>
                <w:szCs w:val="24"/>
              </w:rPr>
              <w:t>797,35 тыс.руб. (5% от чистой прибыли по балансу – 795</w:t>
            </w:r>
            <w:r w:rsidR="002D7367">
              <w:rPr>
                <w:rFonts w:ascii="Times New Roman" w:hAnsi="Times New Roman" w:cs="Times New Roman"/>
                <w:sz w:val="24"/>
                <w:szCs w:val="24"/>
              </w:rPr>
              <w:t> </w:t>
            </w:r>
            <w:r w:rsidRPr="004A669A">
              <w:rPr>
                <w:rFonts w:ascii="Times New Roman" w:hAnsi="Times New Roman" w:cs="Times New Roman"/>
                <w:sz w:val="24"/>
                <w:szCs w:val="24"/>
              </w:rPr>
              <w:t>947,00 тыс.руб.);</w:t>
            </w:r>
          </w:p>
          <w:p w14:paraId="3433E2A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дивиденды по обыкновенным именным акциям не выплачивать.</w:t>
            </w:r>
          </w:p>
          <w:p w14:paraId="458BF837" w14:textId="77777777" w:rsidR="006A772B" w:rsidRPr="004A669A" w:rsidRDefault="006A772B" w:rsidP="004A669A">
            <w:pPr>
              <w:suppressAutoHyphens/>
              <w:spacing w:after="0" w:line="240" w:lineRule="auto"/>
              <w:jc w:val="both"/>
              <w:rPr>
                <w:rFonts w:ascii="Times New Roman" w:hAnsi="Times New Roman" w:cs="Times New Roman"/>
                <w:b/>
                <w:sz w:val="24"/>
                <w:szCs w:val="24"/>
              </w:rPr>
            </w:pPr>
            <w:r w:rsidRPr="004A669A">
              <w:rPr>
                <w:rFonts w:ascii="Times New Roman" w:hAnsi="Times New Roman" w:cs="Times New Roman"/>
                <w:sz w:val="24"/>
                <w:szCs w:val="24"/>
              </w:rPr>
              <w:t>2. Дать согласие на заключение крупной сделки по привлечению кредитных средств с целью рефинансирования кредита Европейского банка реконструкции и развития, заключаемой с банком по итогам проведения закупки, в порядке и в соответствии с требованиями положения о закупке АО «Водоканал», сумма кредита: не более 1 831 100 000 (Один миллиард восемьсот тридцать один миллион сто тысяч) рублей.</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25BE2901"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 xml:space="preserve">1. Годовым общим </w:t>
            </w:r>
            <w:r w:rsidRPr="004A669A">
              <w:rPr>
                <w:rFonts w:ascii="Times New Roman" w:eastAsia="Lucida Sans Unicode" w:hAnsi="Times New Roman" w:cs="Times New Roman"/>
                <w:kern w:val="1"/>
                <w:sz w:val="24"/>
                <w:szCs w:val="24"/>
              </w:rPr>
              <w:lastRenderedPageBreak/>
              <w:t>собранием акционеров от 26.06.2018 протокол № 3/18 распределена чистая прибыль Общества по результатам 2017 финансового года следующим образом (9 921,00 тыс.руб.):</w:t>
            </w:r>
          </w:p>
          <w:p w14:paraId="0B37C8BC"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- 48,11 % - фонд потребления - 4 773,00 тыс.руб;</w:t>
            </w:r>
          </w:p>
          <w:p w14:paraId="761C7EB4" w14:textId="513A349B"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- 46,55 % - фонд производства – 4</w:t>
            </w:r>
            <w:r w:rsidR="002D7367">
              <w:rPr>
                <w:rFonts w:ascii="Times New Roman" w:eastAsia="Lucida Sans Unicode" w:hAnsi="Times New Roman" w:cs="Times New Roman"/>
                <w:kern w:val="1"/>
                <w:sz w:val="24"/>
                <w:szCs w:val="24"/>
              </w:rPr>
              <w:t> </w:t>
            </w:r>
            <w:r w:rsidRPr="004A669A">
              <w:rPr>
                <w:rFonts w:ascii="Times New Roman" w:eastAsia="Lucida Sans Unicode" w:hAnsi="Times New Roman" w:cs="Times New Roman"/>
                <w:kern w:val="1"/>
                <w:sz w:val="24"/>
                <w:szCs w:val="24"/>
              </w:rPr>
              <w:t>618,00 тыс.руб.;</w:t>
            </w:r>
          </w:p>
          <w:p w14:paraId="3E35B840"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- 5,34 % - специальный фонд – 530,00 тыс.руб.</w:t>
            </w:r>
          </w:p>
          <w:p w14:paraId="2DEA48A4" w14:textId="39DC7325"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На резервный фонд – 39</w:t>
            </w:r>
            <w:r w:rsidR="002D7367">
              <w:rPr>
                <w:rFonts w:ascii="Times New Roman" w:eastAsia="Lucida Sans Unicode" w:hAnsi="Times New Roman" w:cs="Times New Roman"/>
                <w:kern w:val="1"/>
                <w:sz w:val="24"/>
                <w:szCs w:val="24"/>
              </w:rPr>
              <w:t> </w:t>
            </w:r>
            <w:r w:rsidRPr="004A669A">
              <w:rPr>
                <w:rFonts w:ascii="Times New Roman" w:eastAsia="Lucida Sans Unicode" w:hAnsi="Times New Roman" w:cs="Times New Roman"/>
                <w:kern w:val="1"/>
                <w:sz w:val="24"/>
                <w:szCs w:val="24"/>
              </w:rPr>
              <w:t>797,35 тыс.руб. (5% от чистой прибыли по балансу – 795</w:t>
            </w:r>
            <w:r w:rsidR="002D7367">
              <w:rPr>
                <w:rFonts w:ascii="Times New Roman" w:eastAsia="Lucida Sans Unicode" w:hAnsi="Times New Roman" w:cs="Times New Roman"/>
                <w:kern w:val="1"/>
                <w:sz w:val="24"/>
                <w:szCs w:val="24"/>
              </w:rPr>
              <w:t> </w:t>
            </w:r>
            <w:r w:rsidRPr="004A669A">
              <w:rPr>
                <w:rFonts w:ascii="Times New Roman" w:eastAsia="Lucida Sans Unicode" w:hAnsi="Times New Roman" w:cs="Times New Roman"/>
                <w:kern w:val="1"/>
                <w:sz w:val="24"/>
                <w:szCs w:val="24"/>
              </w:rPr>
              <w:t>947,00 тыс.руб.);</w:t>
            </w:r>
          </w:p>
          <w:p w14:paraId="0FF189CE"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дивиденды по обыкновенным именным акциям не выплачивать.</w:t>
            </w:r>
          </w:p>
          <w:p w14:paraId="40406F97"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 Заключен кредитный договор от 29.06.2018 № КС-ЦУ-702780/2018/00020 между АО «Водоканал» и Банком ВТБ (ПАО).</w:t>
            </w:r>
          </w:p>
        </w:tc>
      </w:tr>
      <w:tr w:rsidR="006A772B" w:rsidRPr="004A669A" w14:paraId="2E5B4B03" w14:textId="77777777" w:rsidTr="00280F78">
        <w:tc>
          <w:tcPr>
            <w:tcW w:w="1259" w:type="dxa"/>
            <w:tcBorders>
              <w:top w:val="single" w:sz="4" w:space="0" w:color="000000"/>
              <w:left w:val="single" w:sz="4" w:space="0" w:color="000000"/>
              <w:bottom w:val="single" w:sz="4" w:space="0" w:color="000000"/>
            </w:tcBorders>
          </w:tcPr>
          <w:p w14:paraId="0E9D2F44"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102</w:t>
            </w:r>
          </w:p>
          <w:p w14:paraId="3F2AF1DD"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04.07.2018</w:t>
            </w:r>
          </w:p>
          <w:p w14:paraId="6D8D7191"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664AB00D"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A50BD9C"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 xml:space="preserve">1. Об избрании Председателя Совета директоров, заместителя Председателя и секретаря Совета директоров. </w:t>
            </w:r>
          </w:p>
          <w:p w14:paraId="6686F02C"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2. Об утверждении Положения о системе ключевых показателей эффективности деятельности АО «Водоканал» в новой редакции.</w:t>
            </w:r>
          </w:p>
          <w:p w14:paraId="61B8B467"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 xml:space="preserve">3. Об исполнении ключевых показателей эффективности АО «Водоканал» за 2017 год. </w:t>
            </w:r>
          </w:p>
          <w:p w14:paraId="05EDCD41"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lastRenderedPageBreak/>
              <w:t>4. Об одобрении выплаты годового вознаграждения генеральному директору АО «Водоканал».</w:t>
            </w:r>
          </w:p>
          <w:p w14:paraId="0EE7F76E"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 xml:space="preserve">5. О созыве внеочередного общего собрания акционеров АО «Водоканал». </w:t>
            </w:r>
          </w:p>
          <w:p w14:paraId="740BEF01"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 xml:space="preserve">6. О согласовании сделки по заключению Обществом договора купли-продажи земельного участка, расположенного по адресу: г. Якутск, ул. Билибина, д.5, принадлежащего ООО «Айсар». </w:t>
            </w:r>
          </w:p>
          <w:p w14:paraId="08DCF479"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 xml:space="preserve">7. О согласовании сделки по заключению Обществом договора купли-продажи земельного участка, расположенного по адресу: г. Якутск, ул. Автодорожная, принадлежащего ООО СК «Проф-Строй». </w:t>
            </w:r>
          </w:p>
          <w:p w14:paraId="1F9B8A38"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8. О согласовании сделки по заключению Обществом договора аренды стальных резервуаров, расположенных по адресу: Республика Саха (Якутия), г. Якутск, ул. 50 лет Советской Армии, д. 53А, район Даркылах.</w:t>
            </w:r>
          </w:p>
          <w:p w14:paraId="2D124C07" w14:textId="77777777" w:rsidR="006A772B" w:rsidRPr="004A669A" w:rsidRDefault="006A772B" w:rsidP="004A669A">
            <w:pPr>
              <w:pStyle w:val="ae"/>
              <w:rPr>
                <w:rFonts w:ascii="Times New Roman" w:hAnsi="Times New Roman" w:cs="Times New Roman"/>
                <w:bCs/>
                <w:sz w:val="24"/>
                <w:szCs w:val="24"/>
              </w:rPr>
            </w:pPr>
            <w:r w:rsidRPr="004A669A">
              <w:rPr>
                <w:rFonts w:ascii="Times New Roman" w:hAnsi="Times New Roman" w:cs="Times New Roman"/>
                <w:bCs/>
                <w:sz w:val="24"/>
                <w:szCs w:val="24"/>
              </w:rPr>
              <w:t>9. О согласовании перечня активов, не используемых при осуществлении основных видов деятельности Общества, для внесения их в Реестр непрофильных активов АО «Водоканал».</w:t>
            </w:r>
          </w:p>
          <w:p w14:paraId="31FB7F89" w14:textId="77777777" w:rsidR="006A772B" w:rsidRPr="004A669A" w:rsidRDefault="006A772B" w:rsidP="004A669A">
            <w:pPr>
              <w:pStyle w:val="a7"/>
              <w:shd w:val="clear" w:color="auto" w:fill="FFFFFF"/>
              <w:spacing w:after="0"/>
              <w:jc w:val="both"/>
              <w:rPr>
                <w:rFonts w:ascii="Times New Roman" w:hAnsi="Times New Roman" w:cs="Times New Roman"/>
                <w:color w:val="000000"/>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18588031" w14:textId="77777777" w:rsidR="006A772B" w:rsidRPr="004A669A" w:rsidRDefault="006A772B" w:rsidP="004A669A">
            <w:pPr>
              <w:pStyle w:val="ae"/>
              <w:numPr>
                <w:ilvl w:val="0"/>
                <w:numId w:val="43"/>
              </w:numPr>
              <w:ind w:left="0" w:firstLine="0"/>
              <w:rPr>
                <w:rFonts w:ascii="Times New Roman" w:hAnsi="Times New Roman" w:cs="Times New Roman"/>
                <w:sz w:val="24"/>
                <w:szCs w:val="24"/>
              </w:rPr>
            </w:pPr>
            <w:r w:rsidRPr="004A669A">
              <w:rPr>
                <w:rFonts w:ascii="Times New Roman" w:hAnsi="Times New Roman" w:cs="Times New Roman"/>
                <w:bCs/>
                <w:iCs/>
                <w:sz w:val="24"/>
                <w:szCs w:val="24"/>
              </w:rPr>
              <w:lastRenderedPageBreak/>
              <w:t xml:space="preserve">Избрать Председателем Совета директоров </w:t>
            </w:r>
            <w:r w:rsidRPr="004A669A">
              <w:rPr>
                <w:rFonts w:ascii="Times New Roman" w:hAnsi="Times New Roman" w:cs="Times New Roman"/>
                <w:sz w:val="24"/>
                <w:szCs w:val="24"/>
              </w:rPr>
              <w:t>Саввинова Д.С. – министра жилищно-коммунального хозяйства и энергетики Республики Саха (Якутия);</w:t>
            </w:r>
          </w:p>
          <w:p w14:paraId="163A8DFA"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bCs/>
                <w:iCs/>
                <w:sz w:val="24"/>
                <w:szCs w:val="24"/>
              </w:rPr>
              <w:t xml:space="preserve">Избрать заместителем Председателя Совета директоров </w:t>
            </w:r>
            <w:r w:rsidRPr="004A669A">
              <w:rPr>
                <w:rFonts w:ascii="Times New Roman" w:hAnsi="Times New Roman" w:cs="Times New Roman"/>
                <w:sz w:val="24"/>
                <w:szCs w:val="24"/>
              </w:rPr>
              <w:t>Никифорова М.В. - заместителя министра имущественных и земельных отношений Республики Саха (Якутия);</w:t>
            </w:r>
          </w:p>
          <w:p w14:paraId="5F656FCF" w14:textId="77777777" w:rsidR="006A772B" w:rsidRPr="004A669A" w:rsidRDefault="006A772B" w:rsidP="004A669A">
            <w:pPr>
              <w:pStyle w:val="ae"/>
              <w:rPr>
                <w:rFonts w:ascii="Times New Roman" w:hAnsi="Times New Roman" w:cs="Times New Roman"/>
                <w:bCs/>
                <w:iCs/>
                <w:sz w:val="24"/>
                <w:szCs w:val="24"/>
              </w:rPr>
            </w:pPr>
            <w:r w:rsidRPr="004A669A">
              <w:rPr>
                <w:rFonts w:ascii="Times New Roman" w:hAnsi="Times New Roman" w:cs="Times New Roman"/>
                <w:bCs/>
                <w:iCs/>
                <w:sz w:val="24"/>
                <w:szCs w:val="24"/>
              </w:rPr>
              <w:t>Избрать секретарем Совета директоров Алексееву Н.Н.- корпоративного секретаря АО «Водоканал».</w:t>
            </w:r>
          </w:p>
          <w:p w14:paraId="517F36AF" w14:textId="77777777" w:rsidR="006A772B" w:rsidRPr="004A669A" w:rsidRDefault="006A772B" w:rsidP="004A669A">
            <w:pPr>
              <w:numPr>
                <w:ilvl w:val="0"/>
                <w:numId w:val="43"/>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Утвердить Положение о системе ключевых показателей </w:t>
            </w:r>
            <w:r w:rsidRPr="004A669A">
              <w:rPr>
                <w:rFonts w:ascii="Times New Roman" w:hAnsi="Times New Roman" w:cs="Times New Roman"/>
                <w:sz w:val="24"/>
                <w:szCs w:val="24"/>
              </w:rPr>
              <w:lastRenderedPageBreak/>
              <w:t>эффективности деятельности АО «Водоканал» в новой редакции.</w:t>
            </w:r>
          </w:p>
          <w:p w14:paraId="1861B34A" w14:textId="77777777" w:rsidR="006A772B" w:rsidRPr="004A669A" w:rsidRDefault="006A772B" w:rsidP="004A669A">
            <w:pPr>
              <w:numPr>
                <w:ilvl w:val="0"/>
                <w:numId w:val="43"/>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Отметить исполнение Обществом целевых значений КПЭ за 2017 год - оценка исполнения 90%, что является основанием для выплаты премии за выполнение ключевых показателей эффективности единоличному исполнительному органу Общества.</w:t>
            </w:r>
          </w:p>
          <w:p w14:paraId="7727DDF2" w14:textId="4DF91A38" w:rsidR="006A772B" w:rsidRPr="004A669A" w:rsidRDefault="006A772B" w:rsidP="004A669A">
            <w:pPr>
              <w:numPr>
                <w:ilvl w:val="0"/>
                <w:numId w:val="43"/>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Выплатить годовое вознаграждение генеральному директору АО «Водоканал» за отработанное время в размере 398</w:t>
            </w:r>
            <w:r w:rsidR="002D7367">
              <w:rPr>
                <w:rFonts w:ascii="Times New Roman" w:hAnsi="Times New Roman" w:cs="Times New Roman"/>
                <w:sz w:val="24"/>
                <w:szCs w:val="24"/>
              </w:rPr>
              <w:t> </w:t>
            </w:r>
            <w:r w:rsidRPr="004A669A">
              <w:rPr>
                <w:rFonts w:ascii="Times New Roman" w:hAnsi="Times New Roman" w:cs="Times New Roman"/>
                <w:sz w:val="24"/>
                <w:szCs w:val="24"/>
              </w:rPr>
              <w:t>587</w:t>
            </w:r>
            <w:r w:rsidR="002D7367">
              <w:rPr>
                <w:rFonts w:ascii="Times New Roman" w:hAnsi="Times New Roman" w:cs="Times New Roman"/>
                <w:sz w:val="24"/>
                <w:szCs w:val="24"/>
              </w:rPr>
              <w:t xml:space="preserve"> </w:t>
            </w:r>
            <w:r w:rsidRPr="004A669A">
              <w:rPr>
                <w:rFonts w:ascii="Times New Roman" w:hAnsi="Times New Roman" w:cs="Times New Roman"/>
                <w:sz w:val="24"/>
                <w:szCs w:val="24"/>
              </w:rPr>
              <w:t>рублей.</w:t>
            </w:r>
          </w:p>
          <w:p w14:paraId="4F7A725E" w14:textId="77777777" w:rsidR="006A772B" w:rsidRPr="004A669A" w:rsidRDefault="006A772B" w:rsidP="004A669A">
            <w:pPr>
              <w:pStyle w:val="ae"/>
              <w:rPr>
                <w:rFonts w:ascii="Times New Roman" w:eastAsia="Calibri" w:hAnsi="Times New Roman" w:cs="Times New Roman"/>
                <w:sz w:val="24"/>
                <w:szCs w:val="24"/>
              </w:rPr>
            </w:pPr>
            <w:r w:rsidRPr="004A669A">
              <w:rPr>
                <w:rFonts w:ascii="Times New Roman" w:eastAsia="Calibri" w:hAnsi="Times New Roman" w:cs="Times New Roman"/>
                <w:sz w:val="24"/>
                <w:szCs w:val="24"/>
              </w:rPr>
              <w:t>5. Созвать внеочередное общее собрание акционеров в заочной форме «06» августа 2018 г. по адресу Республика Саха (Якутия), г. Якутск, ул. Аммосова, д. 8.</w:t>
            </w:r>
            <w:r w:rsidRPr="004A669A">
              <w:rPr>
                <w:rFonts w:ascii="Times New Roman" w:eastAsia="Calibri" w:hAnsi="Times New Roman" w:cs="Times New Roman"/>
                <w:color w:val="000000"/>
                <w:sz w:val="24"/>
                <w:szCs w:val="24"/>
              </w:rPr>
              <w:t xml:space="preserve"> Утвердить повестку дня внеочередного Общего собрания акционеров Общества:</w:t>
            </w:r>
          </w:p>
          <w:p w14:paraId="278257E4"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-Об утверждении дополнительного соглашения к договору с единоличным исполнительным органом АО «Водоканал» № б/н от 26.12.2017;</w:t>
            </w:r>
          </w:p>
          <w:p w14:paraId="4E729434"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-О внесении изменений (дополнений) в устав общества.</w:t>
            </w:r>
          </w:p>
          <w:p w14:paraId="1CAC689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6. Согласовать сделку по заключению Обществом договора купли-продажи земельного участка, расположенного по адресу: Республика Саха (Якутия), г.Якутск, ул.Билибина д.5, принадлежащему ООО «Айсар».</w:t>
            </w:r>
          </w:p>
          <w:p w14:paraId="1D34DFDE"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7. Согласовать сделку по заключению Обществом договора купли-продажи земельного участка, расположенного по адресу: Республика Саха (Якутия), г.Якутск, ул.Автодорожная, принадлежащему ООО СК «Проф-Строй».</w:t>
            </w:r>
          </w:p>
          <w:p w14:paraId="107D02EC"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lastRenderedPageBreak/>
              <w:t>8. Согласовать сделку по заключению Обществом договора аренды стальных резервуаров, расположенных по адресу: Республика Саха (Якутия), г.Якутск, ул. 50 лет Советской Армии, д.53А, район Даркылах, на следующих условиях:</w:t>
            </w:r>
          </w:p>
          <w:p w14:paraId="26E5BED9"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1. Арендодатель: Акционерное общество «Водоканал»;</w:t>
            </w:r>
          </w:p>
          <w:p w14:paraId="56D75DA0"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Арендатор: Общество с ограниченной ответственностью «Сахабитум».</w:t>
            </w:r>
          </w:p>
          <w:p w14:paraId="1F2FB851" w14:textId="77777777" w:rsidR="006A772B" w:rsidRPr="004A669A" w:rsidRDefault="006A772B" w:rsidP="004A669A">
            <w:pPr>
              <w:pStyle w:val="ae"/>
              <w:rPr>
                <w:rFonts w:ascii="Times New Roman" w:hAnsi="Times New Roman" w:cs="Times New Roman"/>
                <w:b/>
                <w:color w:val="000000"/>
                <w:sz w:val="24"/>
                <w:szCs w:val="24"/>
                <w:shd w:val="clear" w:color="auto" w:fill="FFFFFF"/>
              </w:rPr>
            </w:pPr>
            <w:r w:rsidRPr="004A669A">
              <w:rPr>
                <w:rFonts w:ascii="Times New Roman" w:hAnsi="Times New Roman" w:cs="Times New Roman"/>
                <w:sz w:val="24"/>
                <w:szCs w:val="24"/>
              </w:rPr>
              <w:t>9. Согласовать перечень активов, не используемых при осуществлении основных видов деятельности Общества и внести их в Реестр непрофильных активов АО «Водоканал»: Земельный участок площадью 209 кв.м., ул.Братьев Ксенофонтовых.</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4BEB234"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1.</w:t>
            </w:r>
            <w:r w:rsidRPr="004A669A">
              <w:rPr>
                <w:rFonts w:ascii="Times New Roman" w:eastAsia="Lucida Sans Unicode" w:hAnsi="Times New Roman" w:cs="Times New Roman"/>
                <w:kern w:val="1"/>
                <w:sz w:val="24"/>
                <w:szCs w:val="24"/>
              </w:rPr>
              <w:tab/>
              <w:t>Председателем Совета директоров избран Саввинов Д.С. –министр жилищно-коммунального хозяйства и энергетики Республики Саха (Якутия);</w:t>
            </w:r>
          </w:p>
          <w:p w14:paraId="22C71FE7"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Заместителем Председателя Совета директоров Никифоров М.В. - заместитель министра имущественных и земельных отношений Республики Саха (Якутия);</w:t>
            </w:r>
          </w:p>
          <w:p w14:paraId="4C1F9E6F"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Секретарем Совета директоров Алексеева Н.Н.- корпоративный </w:t>
            </w:r>
            <w:r w:rsidRPr="004A669A">
              <w:rPr>
                <w:rFonts w:ascii="Times New Roman" w:eastAsia="Lucida Sans Unicode" w:hAnsi="Times New Roman" w:cs="Times New Roman"/>
                <w:kern w:val="1"/>
                <w:sz w:val="24"/>
                <w:szCs w:val="24"/>
              </w:rPr>
              <w:lastRenderedPageBreak/>
              <w:t>секретарь АО «Водоканал».</w:t>
            </w:r>
          </w:p>
          <w:p w14:paraId="740DE708" w14:textId="77777777"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Решением Совета директоров от 04.07.2018 протокол № 102 утверждено Положение о системе ключевых показателей эффективности деятельности АО «Водоканал» в новой редакции.</w:t>
            </w:r>
          </w:p>
          <w:p w14:paraId="54650E86" w14:textId="3D4879F3"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Отмечено исполнение</w:t>
            </w:r>
            <w:r w:rsidRPr="004A669A">
              <w:rPr>
                <w:rFonts w:ascii="Times New Roman" w:hAnsi="Times New Roman" w:cs="Times New Roman"/>
                <w:sz w:val="24"/>
                <w:szCs w:val="24"/>
              </w:rPr>
              <w:t xml:space="preserve"> </w:t>
            </w:r>
            <w:r w:rsidRPr="004A669A">
              <w:rPr>
                <w:rFonts w:ascii="Times New Roman" w:eastAsia="Lucida Sans Unicode" w:hAnsi="Times New Roman" w:cs="Times New Roman"/>
                <w:kern w:val="1"/>
                <w:sz w:val="24"/>
                <w:szCs w:val="24"/>
              </w:rPr>
              <w:t>Обществом целевых значений КПЭ за 2017 год - оценка исполнения 90%.</w:t>
            </w:r>
          </w:p>
          <w:p w14:paraId="43EB04D2" w14:textId="77777777" w:rsidR="006A772B" w:rsidRPr="004A669A" w:rsidRDefault="006A772B" w:rsidP="004A669A">
            <w:pPr>
              <w:numPr>
                <w:ilvl w:val="0"/>
                <w:numId w:val="8"/>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Выплачено годовое вознаграждение генеральному директору АО «Водоканал» за отработанное время в размере 398 587 рублей.</w:t>
            </w:r>
          </w:p>
          <w:p w14:paraId="2A24B379" w14:textId="77777777" w:rsidR="006A772B" w:rsidRPr="004A669A" w:rsidRDefault="006A772B" w:rsidP="004A669A">
            <w:pPr>
              <w:numPr>
                <w:ilvl w:val="0"/>
                <w:numId w:val="8"/>
              </w:numPr>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Проведено внеочередное общее собрание акционеров в заочной форме «06» августа 2018 г. по адресу Республика Саха (Якутия), г. Якутск, ул. Аммосова, д. 8.</w:t>
            </w:r>
            <w:r w:rsidRPr="004A669A">
              <w:rPr>
                <w:rFonts w:ascii="Times New Roman" w:hAnsi="Times New Roman" w:cs="Times New Roman"/>
                <w:sz w:val="24"/>
                <w:szCs w:val="24"/>
              </w:rPr>
              <w:t xml:space="preserve"> С повесткой дня: - о</w:t>
            </w:r>
            <w:r w:rsidRPr="004A669A">
              <w:rPr>
                <w:rFonts w:ascii="Times New Roman" w:eastAsia="Lucida Sans Unicode" w:hAnsi="Times New Roman" w:cs="Times New Roman"/>
                <w:kern w:val="1"/>
                <w:sz w:val="24"/>
                <w:szCs w:val="24"/>
              </w:rPr>
              <w:t>б утверждении дополнительного соглашения к договору с единоличным исполнительным органом АО «Водоканал» № б/н от 26.12.2017;</w:t>
            </w:r>
          </w:p>
          <w:p w14:paraId="5D05F1DC" w14:textId="77777777" w:rsidR="006A772B" w:rsidRPr="004A669A" w:rsidRDefault="006A772B" w:rsidP="004A669A">
            <w:pPr>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-О внесении изменений (дополнений) в устав общества.</w:t>
            </w:r>
          </w:p>
          <w:p w14:paraId="481C7B02" w14:textId="77777777"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 договор купли-продажи земельного участка от 02.08.2018 № ВК-072.</w:t>
            </w:r>
          </w:p>
          <w:p w14:paraId="07A7DFC2" w14:textId="77777777"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 договор купли-продажи земельного участка от 02.08.2018 № ВК-073.</w:t>
            </w:r>
          </w:p>
          <w:p w14:paraId="4E3FDBC2" w14:textId="77777777"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 договор аренды от 01.06.2018, б/н.</w:t>
            </w:r>
          </w:p>
          <w:p w14:paraId="02DE89DB" w14:textId="77777777" w:rsidR="006A772B" w:rsidRPr="004A669A" w:rsidRDefault="006A772B" w:rsidP="004A669A">
            <w:pPr>
              <w:widowControl w:val="0"/>
              <w:numPr>
                <w:ilvl w:val="0"/>
                <w:numId w:val="8"/>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Внесен в Реестр непрофильных активов АО «Водоканал»: Земельный участок площадью 209 кв.м., ул.Братьев Ксенофонтовых.</w:t>
            </w:r>
          </w:p>
        </w:tc>
      </w:tr>
      <w:tr w:rsidR="006A772B" w:rsidRPr="004A669A" w14:paraId="686128BA" w14:textId="77777777" w:rsidTr="00280F78">
        <w:tc>
          <w:tcPr>
            <w:tcW w:w="1259" w:type="dxa"/>
            <w:tcBorders>
              <w:top w:val="single" w:sz="4" w:space="0" w:color="000000"/>
              <w:left w:val="single" w:sz="4" w:space="0" w:color="000000"/>
              <w:bottom w:val="single" w:sz="4" w:space="0" w:color="000000"/>
            </w:tcBorders>
          </w:tcPr>
          <w:p w14:paraId="7F596B42"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103</w:t>
            </w:r>
          </w:p>
          <w:p w14:paraId="2474CA86"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08.08.2018</w:t>
            </w:r>
          </w:p>
          <w:p w14:paraId="2F8A40C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(очная форма)</w:t>
            </w:r>
          </w:p>
          <w:p w14:paraId="65E42B25"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7D581942" w14:textId="0870651A" w:rsidR="006A772B" w:rsidRPr="004A669A" w:rsidRDefault="006A772B" w:rsidP="004A669A">
            <w:pPr>
              <w:numPr>
                <w:ilvl w:val="0"/>
                <w:numId w:val="44"/>
              </w:numPr>
              <w:spacing w:after="0" w:line="240" w:lineRule="auto"/>
              <w:ind w:left="0" w:firstLine="0"/>
              <w:jc w:val="both"/>
              <w:rPr>
                <w:rFonts w:ascii="Times New Roman" w:hAnsi="Times New Roman" w:cs="Times New Roman"/>
                <w:b/>
                <w:sz w:val="24"/>
                <w:szCs w:val="24"/>
              </w:rPr>
            </w:pPr>
            <w:r w:rsidRPr="004A669A">
              <w:rPr>
                <w:rFonts w:ascii="Times New Roman" w:eastAsia="Calibri" w:hAnsi="Times New Roman" w:cs="Times New Roman"/>
                <w:sz w:val="24"/>
                <w:szCs w:val="24"/>
              </w:rPr>
              <w:t>Об одобрении согласия на заключение сделки по привлечению</w:t>
            </w:r>
            <w:r w:rsidRPr="004A669A">
              <w:rPr>
                <w:rFonts w:ascii="Times New Roman" w:hAnsi="Times New Roman" w:cs="Times New Roman"/>
                <w:sz w:val="24"/>
                <w:szCs w:val="24"/>
              </w:rPr>
              <w:t xml:space="preserve"> займа АО «РИК плюс» в размере 412 329 тыс. руб</w:t>
            </w:r>
            <w:r w:rsidR="00B37C44">
              <w:rPr>
                <w:rFonts w:ascii="Times New Roman" w:eastAsia="Calibri" w:hAnsi="Times New Roman" w:cs="Times New Roman"/>
                <w:sz w:val="24"/>
                <w:szCs w:val="24"/>
              </w:rPr>
              <w:t xml:space="preserve"> </w:t>
            </w:r>
            <w:r w:rsidRPr="004A669A">
              <w:rPr>
                <w:rFonts w:ascii="Times New Roman" w:eastAsia="Calibri" w:hAnsi="Times New Roman" w:cs="Times New Roman"/>
                <w:sz w:val="24"/>
                <w:szCs w:val="24"/>
              </w:rPr>
              <w:t xml:space="preserve">АО «Водоканал» с </w:t>
            </w:r>
            <w:r w:rsidRPr="004A669A">
              <w:rPr>
                <w:rFonts w:ascii="Times New Roman" w:hAnsi="Times New Roman" w:cs="Times New Roman"/>
                <w:sz w:val="24"/>
                <w:szCs w:val="24"/>
              </w:rPr>
              <w:t>целью обслуживания инвестиционных кредитов.</w:t>
            </w:r>
          </w:p>
        </w:tc>
        <w:tc>
          <w:tcPr>
            <w:tcW w:w="3436" w:type="dxa"/>
            <w:tcBorders>
              <w:top w:val="single" w:sz="4" w:space="0" w:color="000000"/>
              <w:left w:val="single" w:sz="4" w:space="0" w:color="000000"/>
              <w:bottom w:val="single" w:sz="4" w:space="0" w:color="000000"/>
              <w:right w:val="single" w:sz="4" w:space="0" w:color="000000"/>
            </w:tcBorders>
          </w:tcPr>
          <w:p w14:paraId="37CDEB9E" w14:textId="2472973B" w:rsidR="006A772B" w:rsidRPr="004A669A" w:rsidRDefault="006A772B" w:rsidP="004A669A">
            <w:pPr>
              <w:pStyle w:val="ae"/>
              <w:numPr>
                <w:ilvl w:val="0"/>
                <w:numId w:val="45"/>
              </w:numPr>
              <w:ind w:left="0" w:firstLine="0"/>
              <w:rPr>
                <w:rFonts w:ascii="Times New Roman" w:hAnsi="Times New Roman" w:cs="Times New Roman"/>
                <w:sz w:val="24"/>
                <w:szCs w:val="24"/>
              </w:rPr>
            </w:pPr>
            <w:r w:rsidRPr="004A669A">
              <w:rPr>
                <w:rFonts w:ascii="Times New Roman" w:eastAsia="Calibri" w:hAnsi="Times New Roman" w:cs="Times New Roman"/>
                <w:sz w:val="24"/>
                <w:szCs w:val="24"/>
              </w:rPr>
              <w:t>Дать согласие на заключение сделки по привлечению</w:t>
            </w:r>
            <w:r w:rsidRPr="004A669A">
              <w:rPr>
                <w:rFonts w:ascii="Times New Roman" w:hAnsi="Times New Roman" w:cs="Times New Roman"/>
                <w:sz w:val="24"/>
                <w:szCs w:val="24"/>
              </w:rPr>
              <w:t xml:space="preserve"> займа АО «РИК плюс» в размере 412 329 тыс. руб</w:t>
            </w:r>
            <w:r w:rsidR="00B37C44">
              <w:rPr>
                <w:rFonts w:ascii="Times New Roman" w:eastAsia="Calibri" w:hAnsi="Times New Roman" w:cs="Times New Roman"/>
                <w:sz w:val="24"/>
                <w:szCs w:val="24"/>
              </w:rPr>
              <w:t xml:space="preserve"> </w:t>
            </w:r>
            <w:r w:rsidRPr="004A669A">
              <w:rPr>
                <w:rFonts w:ascii="Times New Roman" w:eastAsia="Calibri" w:hAnsi="Times New Roman" w:cs="Times New Roman"/>
                <w:sz w:val="24"/>
                <w:szCs w:val="24"/>
              </w:rPr>
              <w:t xml:space="preserve">АО «Водоканал» с </w:t>
            </w:r>
            <w:r w:rsidRPr="004A669A">
              <w:rPr>
                <w:rFonts w:ascii="Times New Roman" w:hAnsi="Times New Roman" w:cs="Times New Roman"/>
                <w:sz w:val="24"/>
                <w:szCs w:val="24"/>
              </w:rPr>
              <w:t>целью обслуживания инвестиционных кредитов.</w:t>
            </w:r>
          </w:p>
          <w:p w14:paraId="71D4E2F0" w14:textId="77777777" w:rsidR="006A772B" w:rsidRPr="004A669A" w:rsidRDefault="006A772B" w:rsidP="004A669A">
            <w:pPr>
              <w:pStyle w:val="ae"/>
              <w:rPr>
                <w:rFonts w:ascii="Times New Roman" w:hAnsi="Times New Roman" w:cs="Times New Roman"/>
                <w:bCs/>
                <w:iCs/>
                <w:sz w:val="24"/>
                <w:szCs w:val="24"/>
              </w:rPr>
            </w:pP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F130987" w14:textId="77777777" w:rsidR="006A772B" w:rsidRPr="004A669A" w:rsidRDefault="006A772B" w:rsidP="004A669A">
            <w:pPr>
              <w:widowControl w:val="0"/>
              <w:numPr>
                <w:ilvl w:val="0"/>
                <w:numId w:val="66"/>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Заключен договор займа от 06.09.2018 № 66-04/2018.</w:t>
            </w:r>
          </w:p>
        </w:tc>
      </w:tr>
      <w:tr w:rsidR="006A772B" w:rsidRPr="004A669A" w14:paraId="43F21B43" w14:textId="77777777" w:rsidTr="00280F78">
        <w:tc>
          <w:tcPr>
            <w:tcW w:w="1259" w:type="dxa"/>
            <w:tcBorders>
              <w:top w:val="single" w:sz="4" w:space="0" w:color="000000"/>
              <w:left w:val="single" w:sz="4" w:space="0" w:color="000000"/>
              <w:bottom w:val="single" w:sz="4" w:space="0" w:color="000000"/>
            </w:tcBorders>
          </w:tcPr>
          <w:p w14:paraId="7264599C"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104</w:t>
            </w:r>
          </w:p>
          <w:p w14:paraId="0ECEA10C"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15.08.2018</w:t>
            </w:r>
          </w:p>
          <w:p w14:paraId="28050813"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64139C03"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F551A7F" w14:textId="5A2DB036"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1. Об одобрении согласия на заключение сделки по привлечению</w:t>
            </w:r>
            <w:r w:rsidRPr="004A669A">
              <w:rPr>
                <w:rFonts w:ascii="Times New Roman" w:hAnsi="Times New Roman" w:cs="Times New Roman"/>
                <w:sz w:val="24"/>
                <w:szCs w:val="24"/>
              </w:rPr>
              <w:t xml:space="preserve"> займа АО «РИК плюс» в размере 214 млн. руб</w:t>
            </w:r>
            <w:r w:rsidR="00B37C44">
              <w:rPr>
                <w:rFonts w:ascii="Times New Roman" w:hAnsi="Times New Roman" w:cs="Times New Roman"/>
                <w:sz w:val="24"/>
                <w:szCs w:val="24"/>
              </w:rPr>
              <w:t>.</w:t>
            </w:r>
            <w:r w:rsidRPr="004A669A">
              <w:rPr>
                <w:rFonts w:ascii="Times New Roman" w:eastAsia="Calibri" w:hAnsi="Times New Roman" w:cs="Times New Roman"/>
                <w:sz w:val="24"/>
                <w:szCs w:val="24"/>
              </w:rPr>
              <w:t xml:space="preserve"> АО «Водоканал» для пополнения оборотных средств;</w:t>
            </w:r>
          </w:p>
          <w:p w14:paraId="5EE65A31"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 Об утверждении сметы расходов по фонду потребления;</w:t>
            </w:r>
          </w:p>
          <w:p w14:paraId="461F04C2"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 Об утверждении сметы расходов по фонду развития производства;</w:t>
            </w:r>
          </w:p>
          <w:p w14:paraId="2F066317"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hAnsi="Times New Roman" w:cs="Times New Roman"/>
                <w:sz w:val="24"/>
                <w:szCs w:val="24"/>
              </w:rPr>
              <w:t>4. Об утверждении сметы расходов по специальному фонду;</w:t>
            </w:r>
          </w:p>
          <w:p w14:paraId="23143051" w14:textId="77777777" w:rsidR="006A772B" w:rsidRPr="004A669A" w:rsidRDefault="006A772B" w:rsidP="004A669A">
            <w:pPr>
              <w:pStyle w:val="aff6"/>
              <w:spacing w:line="240" w:lineRule="auto"/>
              <w:ind w:firstLine="0"/>
              <w:jc w:val="both"/>
              <w:rPr>
                <w:b w:val="0"/>
                <w:sz w:val="24"/>
                <w:szCs w:val="24"/>
              </w:rPr>
            </w:pPr>
            <w:r w:rsidRPr="004A669A">
              <w:rPr>
                <w:b w:val="0"/>
                <w:sz w:val="24"/>
                <w:szCs w:val="24"/>
              </w:rPr>
              <w:lastRenderedPageBreak/>
              <w:t>5. О согласовании  перечня активов, не используемых при осуществлении основных видов деятельности Общества,  для внесения их в Реестр непрофильных активов АО «Водоканал».</w:t>
            </w:r>
          </w:p>
          <w:p w14:paraId="588E476D" w14:textId="77777777" w:rsidR="006A772B" w:rsidRPr="004A669A" w:rsidRDefault="006A772B" w:rsidP="004A669A">
            <w:pPr>
              <w:tabs>
                <w:tab w:val="left" w:pos="24651"/>
              </w:tabs>
              <w:suppressAutoHyphens/>
              <w:spacing w:after="0" w:line="240" w:lineRule="auto"/>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6556FCAF" w14:textId="77777777" w:rsidR="006A772B" w:rsidRPr="004A669A" w:rsidRDefault="006A772B" w:rsidP="004A669A">
            <w:pPr>
              <w:numPr>
                <w:ilvl w:val="0"/>
                <w:numId w:val="46"/>
              </w:numPr>
              <w:spacing w:after="0" w:line="240" w:lineRule="auto"/>
              <w:ind w:left="0" w:firstLine="0"/>
              <w:jc w:val="both"/>
              <w:rPr>
                <w:rFonts w:ascii="Times New Roman" w:hAnsi="Times New Roman" w:cs="Times New Roman"/>
                <w:sz w:val="24"/>
                <w:szCs w:val="24"/>
              </w:rPr>
            </w:pPr>
            <w:r w:rsidRPr="004A669A">
              <w:rPr>
                <w:rFonts w:ascii="Times New Roman" w:eastAsia="Calibri" w:hAnsi="Times New Roman" w:cs="Times New Roman"/>
                <w:sz w:val="24"/>
                <w:szCs w:val="24"/>
              </w:rPr>
              <w:lastRenderedPageBreak/>
              <w:t>Дать согласие на заключение сделки по привлечению</w:t>
            </w:r>
            <w:r w:rsidRPr="004A669A">
              <w:rPr>
                <w:rFonts w:ascii="Times New Roman" w:hAnsi="Times New Roman" w:cs="Times New Roman"/>
                <w:sz w:val="24"/>
                <w:szCs w:val="24"/>
              </w:rPr>
              <w:t xml:space="preserve"> займа АО «РИК плюс» в размере 214 000 тыс. руб</w:t>
            </w:r>
            <w:r w:rsidRPr="004A669A">
              <w:rPr>
                <w:rFonts w:ascii="Times New Roman" w:eastAsia="Calibri" w:hAnsi="Times New Roman" w:cs="Times New Roman"/>
                <w:sz w:val="24"/>
                <w:szCs w:val="24"/>
              </w:rPr>
              <w:t xml:space="preserve">. АО «Водоканал», </w:t>
            </w:r>
            <w:r w:rsidRPr="004A669A">
              <w:rPr>
                <w:rFonts w:ascii="Times New Roman" w:hAnsi="Times New Roman" w:cs="Times New Roman"/>
                <w:sz w:val="24"/>
                <w:szCs w:val="24"/>
              </w:rPr>
              <w:t>для пополнения оборотных средств,</w:t>
            </w:r>
            <w:r w:rsidRPr="004A669A">
              <w:rPr>
                <w:rFonts w:ascii="Times New Roman" w:hAnsi="Times New Roman" w:cs="Times New Roman"/>
                <w:b/>
                <w:sz w:val="24"/>
                <w:szCs w:val="24"/>
              </w:rPr>
              <w:t xml:space="preserve"> </w:t>
            </w:r>
            <w:r w:rsidRPr="004A669A">
              <w:rPr>
                <w:rFonts w:ascii="Times New Roman" w:hAnsi="Times New Roman" w:cs="Times New Roman"/>
                <w:sz w:val="24"/>
                <w:szCs w:val="24"/>
              </w:rPr>
              <w:t>на следующих существенных условиях</w:t>
            </w:r>
          </w:p>
          <w:p w14:paraId="5528A87B" w14:textId="0F88D2B3"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Сумма займа: 214</w:t>
            </w:r>
            <w:r w:rsidR="00B37C44">
              <w:rPr>
                <w:rFonts w:ascii="Times New Roman" w:hAnsi="Times New Roman" w:cs="Times New Roman"/>
                <w:sz w:val="24"/>
                <w:szCs w:val="24"/>
              </w:rPr>
              <w:t> </w:t>
            </w:r>
            <w:r w:rsidRPr="004A669A">
              <w:rPr>
                <w:rFonts w:ascii="Times New Roman" w:hAnsi="Times New Roman" w:cs="Times New Roman"/>
                <w:sz w:val="24"/>
                <w:szCs w:val="24"/>
              </w:rPr>
              <w:t>000</w:t>
            </w:r>
            <w:r w:rsidR="00B37C44">
              <w:rPr>
                <w:rFonts w:ascii="Times New Roman" w:hAnsi="Times New Roman" w:cs="Times New Roman"/>
                <w:sz w:val="24"/>
                <w:szCs w:val="24"/>
              </w:rPr>
              <w:t> </w:t>
            </w:r>
            <w:r w:rsidRPr="004A669A">
              <w:rPr>
                <w:rFonts w:ascii="Times New Roman" w:hAnsi="Times New Roman" w:cs="Times New Roman"/>
                <w:sz w:val="24"/>
                <w:szCs w:val="24"/>
              </w:rPr>
              <w:t>000,00 (двести четырнадцать миллионов, 00) рублей;</w:t>
            </w:r>
          </w:p>
          <w:p w14:paraId="13D44789" w14:textId="77777777" w:rsidR="006A772B" w:rsidRPr="004A669A" w:rsidRDefault="006A772B" w:rsidP="004A669A">
            <w:pPr>
              <w:pStyle w:val="ae"/>
              <w:rPr>
                <w:rFonts w:ascii="Times New Roman" w:hAnsi="Times New Roman" w:cs="Times New Roman"/>
                <w:sz w:val="24"/>
                <w:szCs w:val="24"/>
              </w:rPr>
            </w:pPr>
            <w:r w:rsidRPr="004A669A">
              <w:rPr>
                <w:rFonts w:ascii="Times New Roman" w:hAnsi="Times New Roman" w:cs="Times New Roman"/>
                <w:sz w:val="24"/>
                <w:szCs w:val="24"/>
              </w:rPr>
              <w:t>Процентная ставка: 2%.</w:t>
            </w:r>
          </w:p>
          <w:p w14:paraId="51C905DF" w14:textId="77777777" w:rsidR="006A772B" w:rsidRPr="004A669A" w:rsidRDefault="006A772B" w:rsidP="004A669A">
            <w:pPr>
              <w:pStyle w:val="ae"/>
              <w:numPr>
                <w:ilvl w:val="0"/>
                <w:numId w:val="46"/>
              </w:numPr>
              <w:ind w:left="0" w:firstLine="0"/>
              <w:rPr>
                <w:rFonts w:ascii="Times New Roman" w:hAnsi="Times New Roman" w:cs="Times New Roman"/>
                <w:sz w:val="24"/>
                <w:szCs w:val="24"/>
              </w:rPr>
            </w:pPr>
            <w:r w:rsidRPr="004A669A">
              <w:rPr>
                <w:rFonts w:ascii="Times New Roman" w:hAnsi="Times New Roman" w:cs="Times New Roman"/>
                <w:sz w:val="24"/>
                <w:szCs w:val="24"/>
              </w:rPr>
              <w:t>Снять вопрос с повестки дня.</w:t>
            </w:r>
          </w:p>
          <w:p w14:paraId="27F31135" w14:textId="77777777" w:rsidR="006A772B" w:rsidRPr="004A669A" w:rsidRDefault="006A772B" w:rsidP="004A669A">
            <w:pPr>
              <w:pStyle w:val="ae"/>
              <w:numPr>
                <w:ilvl w:val="0"/>
                <w:numId w:val="46"/>
              </w:numPr>
              <w:ind w:left="0" w:firstLine="0"/>
              <w:rPr>
                <w:rFonts w:ascii="Times New Roman" w:hAnsi="Times New Roman" w:cs="Times New Roman"/>
                <w:sz w:val="24"/>
                <w:szCs w:val="24"/>
              </w:rPr>
            </w:pPr>
            <w:r w:rsidRPr="004A669A">
              <w:rPr>
                <w:rFonts w:ascii="Times New Roman" w:hAnsi="Times New Roman" w:cs="Times New Roman"/>
                <w:sz w:val="24"/>
                <w:szCs w:val="24"/>
              </w:rPr>
              <w:t>Утвердить смету расходов по фонду развития производства.</w:t>
            </w:r>
          </w:p>
          <w:p w14:paraId="32E7E5E3" w14:textId="77777777" w:rsidR="006A772B" w:rsidRPr="004A669A" w:rsidRDefault="006A772B" w:rsidP="004A669A">
            <w:pPr>
              <w:pStyle w:val="ae"/>
              <w:numPr>
                <w:ilvl w:val="0"/>
                <w:numId w:val="46"/>
              </w:numPr>
              <w:ind w:left="0" w:firstLine="0"/>
              <w:rPr>
                <w:rFonts w:ascii="Times New Roman" w:hAnsi="Times New Roman" w:cs="Times New Roman"/>
                <w:sz w:val="24"/>
                <w:szCs w:val="24"/>
              </w:rPr>
            </w:pPr>
            <w:r w:rsidRPr="004A669A">
              <w:rPr>
                <w:rFonts w:ascii="Times New Roman" w:hAnsi="Times New Roman" w:cs="Times New Roman"/>
                <w:sz w:val="24"/>
                <w:szCs w:val="24"/>
              </w:rPr>
              <w:t xml:space="preserve">Утвердить смету расходов по специальному </w:t>
            </w:r>
            <w:r w:rsidRPr="004A669A">
              <w:rPr>
                <w:rFonts w:ascii="Times New Roman" w:hAnsi="Times New Roman" w:cs="Times New Roman"/>
                <w:sz w:val="24"/>
                <w:szCs w:val="24"/>
              </w:rPr>
              <w:lastRenderedPageBreak/>
              <w:t>фонду.</w:t>
            </w:r>
          </w:p>
          <w:p w14:paraId="056B01D2" w14:textId="77777777" w:rsidR="006A772B" w:rsidRPr="004A669A" w:rsidRDefault="006A772B" w:rsidP="004A669A">
            <w:pPr>
              <w:pStyle w:val="ae"/>
              <w:numPr>
                <w:ilvl w:val="0"/>
                <w:numId w:val="46"/>
              </w:numPr>
              <w:ind w:left="0" w:firstLine="0"/>
              <w:rPr>
                <w:rFonts w:ascii="Times New Roman" w:hAnsi="Times New Roman" w:cs="Times New Roman"/>
                <w:sz w:val="24"/>
                <w:szCs w:val="24"/>
              </w:rPr>
            </w:pPr>
            <w:r w:rsidRPr="004A669A">
              <w:rPr>
                <w:rFonts w:ascii="Times New Roman" w:hAnsi="Times New Roman" w:cs="Times New Roman"/>
                <w:sz w:val="24"/>
                <w:szCs w:val="24"/>
              </w:rPr>
              <w:t>Согласовать перечень активов, не используемых при осуществлении основных видов деятельности Общества и внести их в Реестр непрофильных активов АО «Водоканал»: Земельный участок площадью 90 кв.м., РС(Я), г.Якутск, ул.П.Осипенко, д.8 корп.6нс.</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5318C49"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1. Заключен договор займа от 06.09.2018 № 67-04/2018.</w:t>
            </w:r>
          </w:p>
          <w:p w14:paraId="08DFB2CD"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w:t>
            </w:r>
            <w:r w:rsidRPr="004A669A">
              <w:rPr>
                <w:rFonts w:ascii="Times New Roman" w:eastAsia="Lucida Sans Unicode" w:hAnsi="Times New Roman" w:cs="Times New Roman"/>
                <w:kern w:val="1"/>
                <w:sz w:val="24"/>
                <w:szCs w:val="24"/>
              </w:rPr>
              <w:tab/>
              <w:t>Смета расходов по фонду потребления утверждена решением Совета директоров от 16.10.2018 протокол № 109;</w:t>
            </w:r>
          </w:p>
          <w:p w14:paraId="08DB13B4"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3.</w:t>
            </w:r>
            <w:r w:rsidRPr="004A669A">
              <w:rPr>
                <w:rFonts w:ascii="Times New Roman" w:eastAsia="Lucida Sans Unicode" w:hAnsi="Times New Roman" w:cs="Times New Roman"/>
                <w:kern w:val="1"/>
                <w:sz w:val="24"/>
                <w:szCs w:val="24"/>
              </w:rPr>
              <w:tab/>
              <w:t>Утверждена смета расходов по фонду развития производства.</w:t>
            </w:r>
          </w:p>
          <w:p w14:paraId="578FA0D4"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4.</w:t>
            </w:r>
            <w:r w:rsidRPr="004A669A">
              <w:rPr>
                <w:rFonts w:ascii="Times New Roman" w:eastAsia="Lucida Sans Unicode" w:hAnsi="Times New Roman" w:cs="Times New Roman"/>
                <w:kern w:val="1"/>
                <w:sz w:val="24"/>
                <w:szCs w:val="24"/>
              </w:rPr>
              <w:tab/>
              <w:t>Утверждена смета расходов по специальному фонду.</w:t>
            </w:r>
          </w:p>
          <w:p w14:paraId="3C19C6F3"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5. Внесен в Реестр непрофильных активов АО «Водоканал»: Земельный участок </w:t>
            </w:r>
            <w:r w:rsidRPr="004A669A">
              <w:rPr>
                <w:rFonts w:ascii="Times New Roman" w:eastAsia="Lucida Sans Unicode" w:hAnsi="Times New Roman" w:cs="Times New Roman"/>
                <w:kern w:val="1"/>
                <w:sz w:val="24"/>
                <w:szCs w:val="24"/>
              </w:rPr>
              <w:lastRenderedPageBreak/>
              <w:t>площадью 90 кв.м., РС(Я), г.Якутск, ул.П.Осипенко, д.8 корп.6нс.</w:t>
            </w:r>
          </w:p>
        </w:tc>
      </w:tr>
      <w:tr w:rsidR="006A772B" w:rsidRPr="004A669A" w14:paraId="202F4845" w14:textId="77777777" w:rsidTr="00280F78">
        <w:tc>
          <w:tcPr>
            <w:tcW w:w="1259" w:type="dxa"/>
            <w:tcBorders>
              <w:top w:val="single" w:sz="4" w:space="0" w:color="000000"/>
              <w:left w:val="single" w:sz="4" w:space="0" w:color="000000"/>
              <w:bottom w:val="single" w:sz="4" w:space="0" w:color="000000"/>
            </w:tcBorders>
          </w:tcPr>
          <w:p w14:paraId="3A0CC204"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105</w:t>
            </w:r>
          </w:p>
          <w:p w14:paraId="167BE3C7"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23.08.2018</w:t>
            </w:r>
          </w:p>
          <w:p w14:paraId="29DE185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4858B3A5"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0DF0AC51" w14:textId="77777777" w:rsidR="006A772B" w:rsidRPr="004A669A" w:rsidRDefault="006A772B" w:rsidP="004A669A">
            <w:pPr>
              <w:pStyle w:val="a4"/>
              <w:numPr>
                <w:ilvl w:val="0"/>
                <w:numId w:val="4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созыве внеочередного общего собрания акционеров АО «Водоканал».</w:t>
            </w:r>
          </w:p>
          <w:p w14:paraId="650F5E10" w14:textId="77777777" w:rsidR="006A772B" w:rsidRPr="004A669A" w:rsidRDefault="006A772B" w:rsidP="004A669A">
            <w:pPr>
              <w:pStyle w:val="a7"/>
              <w:shd w:val="clear" w:color="auto" w:fill="FFFFFF"/>
              <w:spacing w:after="0"/>
              <w:jc w:val="both"/>
              <w:rPr>
                <w:rFonts w:ascii="Times New Roman" w:hAnsi="Times New Roman" w:cs="Times New Roman"/>
                <w:color w:val="000000"/>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19988653"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1. Созвать внеочередное общее собрание акционеров в заочной форме "24" сентября 2018 г. по адресу Республика Саха (Якутия), г. Якутск, ул. Аммосова, д. 8.</w:t>
            </w:r>
            <w:r w:rsidRPr="004A669A">
              <w:rPr>
                <w:rFonts w:ascii="Times New Roman" w:eastAsia="Calibri" w:hAnsi="Times New Roman" w:cs="Times New Roman"/>
                <w:color w:val="000000"/>
                <w:sz w:val="24"/>
                <w:szCs w:val="24"/>
              </w:rPr>
              <w:t xml:space="preserve"> Утвердить повестку дня внеочередного Общего собрания акционеров Общества:</w:t>
            </w:r>
          </w:p>
          <w:p w14:paraId="0B65D0F5"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 Об утверждении изменений в Устав АО «Водоканал».</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5C0E0053"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 Проведено внеочередное общее собрание акционеров в заочной форме «24» сентября 2018 г. по адресу Республика Саха (Якутия), г. Якутск, ул. Аммосова, д. 8. С повесткой дня:</w:t>
            </w:r>
            <w:r w:rsidRPr="004A669A">
              <w:rPr>
                <w:rFonts w:ascii="Times New Roman" w:hAnsi="Times New Roman" w:cs="Times New Roman"/>
                <w:sz w:val="24"/>
                <w:szCs w:val="24"/>
              </w:rPr>
              <w:t xml:space="preserve"> </w:t>
            </w:r>
            <w:r w:rsidRPr="004A669A">
              <w:rPr>
                <w:rFonts w:ascii="Times New Roman" w:eastAsia="Lucida Sans Unicode" w:hAnsi="Times New Roman" w:cs="Times New Roman"/>
                <w:kern w:val="1"/>
                <w:sz w:val="24"/>
                <w:szCs w:val="24"/>
              </w:rPr>
              <w:t>1) Об утверждении изменений в Устав АО «Водоканал».</w:t>
            </w:r>
          </w:p>
        </w:tc>
      </w:tr>
      <w:tr w:rsidR="006A772B" w:rsidRPr="004A669A" w14:paraId="073C53D8" w14:textId="77777777" w:rsidTr="00280F78">
        <w:tc>
          <w:tcPr>
            <w:tcW w:w="1259" w:type="dxa"/>
            <w:tcBorders>
              <w:top w:val="single" w:sz="4" w:space="0" w:color="000000"/>
              <w:left w:val="single" w:sz="4" w:space="0" w:color="000000"/>
              <w:bottom w:val="single" w:sz="4" w:space="0" w:color="000000"/>
            </w:tcBorders>
          </w:tcPr>
          <w:p w14:paraId="50F449EB"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106</w:t>
            </w:r>
          </w:p>
          <w:p w14:paraId="46C4A7D1"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31.08.2018</w:t>
            </w:r>
          </w:p>
          <w:p w14:paraId="0166E8E7"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64018F94"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2AEDFA4F" w14:textId="77777777" w:rsidR="006A772B" w:rsidRPr="004A669A" w:rsidRDefault="006A772B" w:rsidP="004A669A">
            <w:pPr>
              <w:pStyle w:val="a4"/>
              <w:numPr>
                <w:ilvl w:val="0"/>
                <w:numId w:val="48"/>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созыве внеочередного общего собрания акционеров АО «Водоканал».</w:t>
            </w:r>
          </w:p>
          <w:p w14:paraId="06A869F7"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05F5E43A"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1. Созвать внеочередное общее собрание акционеров в заочной форме «02» октября 2018 г. по адресу Республика Саха (Якутия), г. Якутск, ул. Аммосова, д. 8.</w:t>
            </w:r>
            <w:r w:rsidRPr="004A669A">
              <w:rPr>
                <w:rFonts w:ascii="Times New Roman" w:eastAsia="Calibri" w:hAnsi="Times New Roman" w:cs="Times New Roman"/>
                <w:color w:val="000000"/>
                <w:sz w:val="24"/>
                <w:szCs w:val="24"/>
              </w:rPr>
              <w:t xml:space="preserve"> Утвердить повестку дня внеочередного Общего собрания акционеров Общества:</w:t>
            </w:r>
          </w:p>
          <w:p w14:paraId="45414116" w14:textId="77777777" w:rsidR="006A772B" w:rsidRPr="004A669A" w:rsidRDefault="006A772B" w:rsidP="004A669A">
            <w:pPr>
              <w:numPr>
                <w:ilvl w:val="0"/>
                <w:numId w:val="4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досрочном прекращении полномочий генерального директора АО «Водоканал»;</w:t>
            </w:r>
          </w:p>
          <w:p w14:paraId="736AD5C9" w14:textId="77777777" w:rsidR="006A772B" w:rsidRPr="004A669A" w:rsidRDefault="006A772B" w:rsidP="004A669A">
            <w:pPr>
              <w:numPr>
                <w:ilvl w:val="0"/>
                <w:numId w:val="4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избрании генерального директора АО «Водоканал».</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64987654"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1. Проведено внеочередное общее собрание акционеров в заочной форме «02» октября 2018 г. по адресу Республика Саха (Якутия), г. Якутск, ул. Аммосова, д. 8. С повесткой дня: </w:t>
            </w:r>
          </w:p>
          <w:p w14:paraId="48006D86"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 О досрочном прекращении полномочий генерального директора АО «Водоканал»;</w:t>
            </w:r>
          </w:p>
          <w:p w14:paraId="537694EE"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 Об избрании генерального директора АО «Водоканал».</w:t>
            </w:r>
          </w:p>
        </w:tc>
      </w:tr>
      <w:tr w:rsidR="006A772B" w:rsidRPr="004A669A" w14:paraId="0DC35B7D" w14:textId="77777777" w:rsidTr="00280F78">
        <w:tc>
          <w:tcPr>
            <w:tcW w:w="1259" w:type="dxa"/>
            <w:tcBorders>
              <w:top w:val="single" w:sz="4" w:space="0" w:color="000000"/>
              <w:left w:val="single" w:sz="4" w:space="0" w:color="000000"/>
              <w:bottom w:val="single" w:sz="4" w:space="0" w:color="000000"/>
            </w:tcBorders>
          </w:tcPr>
          <w:p w14:paraId="30692FBB"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107</w:t>
            </w:r>
          </w:p>
          <w:p w14:paraId="4E58DD7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11.09.2018</w:t>
            </w:r>
          </w:p>
          <w:p w14:paraId="42360C55"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2E83DF63"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141DAFE2" w14:textId="77777777" w:rsidR="006A772B" w:rsidRPr="004A669A" w:rsidRDefault="006A772B" w:rsidP="004A669A">
            <w:pPr>
              <w:pStyle w:val="a4"/>
              <w:numPr>
                <w:ilvl w:val="0"/>
                <w:numId w:val="50"/>
              </w:numPr>
              <w:tabs>
                <w:tab w:val="left" w:pos="709"/>
              </w:tab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одобрении заключения Дополнительного соглашения №1 к кредитному договору № 25 от 09 февраля 2018 года между Евразийским банком развития и АО «Водоканал».</w:t>
            </w:r>
          </w:p>
          <w:p w14:paraId="51F13F8D" w14:textId="77777777" w:rsidR="006A772B" w:rsidRPr="004A669A" w:rsidRDefault="006A772B" w:rsidP="004A669A">
            <w:pPr>
              <w:pStyle w:val="a4"/>
              <w:spacing w:after="0" w:line="240" w:lineRule="auto"/>
              <w:ind w:left="0"/>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2F1FE4E2" w14:textId="77777777" w:rsidR="006A772B" w:rsidRPr="004A669A" w:rsidRDefault="006A772B" w:rsidP="004A669A">
            <w:pPr>
              <w:numPr>
                <w:ilvl w:val="0"/>
                <w:numId w:val="51"/>
              </w:numPr>
              <w:spacing w:after="0" w:line="240" w:lineRule="auto"/>
              <w:ind w:left="0" w:firstLine="0"/>
              <w:jc w:val="both"/>
              <w:rPr>
                <w:rFonts w:ascii="Times New Roman" w:eastAsia="Calibri" w:hAnsi="Times New Roman" w:cs="Times New Roman"/>
                <w:sz w:val="24"/>
                <w:szCs w:val="24"/>
              </w:rPr>
            </w:pPr>
            <w:r w:rsidRPr="004A669A">
              <w:rPr>
                <w:rFonts w:ascii="Times New Roman" w:hAnsi="Times New Roman" w:cs="Times New Roman"/>
                <w:sz w:val="24"/>
                <w:szCs w:val="24"/>
              </w:rPr>
              <w:t>Одобрить (предоставить согласие на) заключение Дополнительного соглашения №1 к кредитному договору № 25 от 09 февраля 2018 года между Евразийским банком развития и АО «Водоканал».</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59C71B6"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w:t>
            </w:r>
            <w:r w:rsidRPr="004A669A">
              <w:rPr>
                <w:rFonts w:ascii="Times New Roman" w:eastAsia="Lucida Sans Unicode" w:hAnsi="Times New Roman" w:cs="Times New Roman"/>
                <w:kern w:val="1"/>
                <w:sz w:val="24"/>
                <w:szCs w:val="24"/>
              </w:rPr>
              <w:tab/>
              <w:t>Заключено Дополнительное соглашение от 01.10.2018 №1 к кредитному договору № 25 от 09 февраля 2018 года между Евразийским банком развития и АО «Водоканал».</w:t>
            </w:r>
          </w:p>
        </w:tc>
      </w:tr>
      <w:tr w:rsidR="006A772B" w:rsidRPr="004A669A" w14:paraId="7892C389" w14:textId="77777777" w:rsidTr="00280F78">
        <w:tc>
          <w:tcPr>
            <w:tcW w:w="1259" w:type="dxa"/>
            <w:tcBorders>
              <w:top w:val="single" w:sz="4" w:space="0" w:color="000000"/>
              <w:left w:val="single" w:sz="4" w:space="0" w:color="000000"/>
              <w:bottom w:val="single" w:sz="4" w:space="0" w:color="000000"/>
            </w:tcBorders>
          </w:tcPr>
          <w:p w14:paraId="1A99945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108</w:t>
            </w:r>
          </w:p>
          <w:p w14:paraId="10DD9858"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21.09.201</w:t>
            </w:r>
            <w:r w:rsidRPr="004A669A">
              <w:rPr>
                <w:rFonts w:ascii="Times New Roman" w:hAnsi="Times New Roman" w:cs="Times New Roman"/>
                <w:sz w:val="24"/>
                <w:szCs w:val="24"/>
              </w:rPr>
              <w:lastRenderedPageBreak/>
              <w:t>8</w:t>
            </w:r>
          </w:p>
          <w:p w14:paraId="202A124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090D05DE"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3A6CCB8" w14:textId="77777777" w:rsidR="006A772B" w:rsidRPr="004A669A" w:rsidRDefault="006A772B" w:rsidP="004A669A">
            <w:pPr>
              <w:pStyle w:val="a4"/>
              <w:numPr>
                <w:ilvl w:val="0"/>
                <w:numId w:val="52"/>
              </w:numPr>
              <w:tabs>
                <w:tab w:val="left" w:pos="0"/>
              </w:tab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color w:val="000000"/>
                <w:sz w:val="24"/>
                <w:szCs w:val="24"/>
                <w:shd w:val="clear" w:color="auto" w:fill="FFFFFF"/>
              </w:rPr>
              <w:lastRenderedPageBreak/>
              <w:t xml:space="preserve">Рекомендации внеочередному </w:t>
            </w:r>
            <w:r w:rsidRPr="004A669A">
              <w:rPr>
                <w:rFonts w:ascii="Times New Roman" w:hAnsi="Times New Roman" w:cs="Times New Roman"/>
                <w:color w:val="000000"/>
                <w:sz w:val="24"/>
                <w:szCs w:val="24"/>
                <w:shd w:val="clear" w:color="auto" w:fill="FFFFFF"/>
              </w:rPr>
              <w:lastRenderedPageBreak/>
              <w:t>общему собранию акционеров о внесении изменений в Устав АО «Водоканал».</w:t>
            </w:r>
          </w:p>
          <w:p w14:paraId="41089C17" w14:textId="77777777" w:rsidR="006A772B" w:rsidRPr="004A669A" w:rsidRDefault="006A772B" w:rsidP="004A669A">
            <w:pPr>
              <w:pStyle w:val="a4"/>
              <w:tabs>
                <w:tab w:val="left" w:pos="709"/>
              </w:tabs>
              <w:spacing w:after="0" w:line="240" w:lineRule="auto"/>
              <w:ind w:left="0"/>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0258F1C1" w14:textId="77777777" w:rsidR="006A772B" w:rsidRPr="004A669A" w:rsidRDefault="006A772B" w:rsidP="004A669A">
            <w:pPr>
              <w:numPr>
                <w:ilvl w:val="0"/>
                <w:numId w:val="53"/>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lastRenderedPageBreak/>
              <w:t xml:space="preserve">Рекомендовать Совету директоров внести следующие </w:t>
            </w:r>
            <w:r w:rsidRPr="004A669A">
              <w:rPr>
                <w:rFonts w:ascii="Times New Roman" w:hAnsi="Times New Roman" w:cs="Times New Roman"/>
                <w:sz w:val="24"/>
                <w:szCs w:val="24"/>
              </w:rPr>
              <w:lastRenderedPageBreak/>
              <w:t>изменения и дополнения в Устав АО «Водоканал».</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293F32F6" w14:textId="77777777" w:rsidR="006A772B" w:rsidRPr="004A669A" w:rsidRDefault="006A772B" w:rsidP="004A669A">
            <w:pPr>
              <w:widowControl w:val="0"/>
              <w:numPr>
                <w:ilvl w:val="0"/>
                <w:numId w:val="67"/>
              </w:numPr>
              <w:suppressAutoHyphens/>
              <w:spacing w:after="0" w:line="240" w:lineRule="auto"/>
              <w:ind w:left="0" w:firstLine="0"/>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 xml:space="preserve">Внеочередным общим собранием </w:t>
            </w:r>
            <w:r w:rsidRPr="004A669A">
              <w:rPr>
                <w:rFonts w:ascii="Times New Roman" w:eastAsia="Lucida Sans Unicode" w:hAnsi="Times New Roman" w:cs="Times New Roman"/>
                <w:kern w:val="1"/>
                <w:sz w:val="24"/>
                <w:szCs w:val="24"/>
              </w:rPr>
              <w:lastRenderedPageBreak/>
              <w:t>акционеров от 24.09.2018 протокол № 5/18 приято решение внести изменения и дополнения в Устав.</w:t>
            </w:r>
          </w:p>
        </w:tc>
      </w:tr>
      <w:tr w:rsidR="006A772B" w:rsidRPr="004A669A" w14:paraId="7FD0E9CF" w14:textId="77777777" w:rsidTr="00280F78">
        <w:tc>
          <w:tcPr>
            <w:tcW w:w="1259" w:type="dxa"/>
            <w:tcBorders>
              <w:top w:val="single" w:sz="4" w:space="0" w:color="000000"/>
              <w:left w:val="single" w:sz="4" w:space="0" w:color="000000"/>
              <w:bottom w:val="single" w:sz="4" w:space="0" w:color="000000"/>
            </w:tcBorders>
          </w:tcPr>
          <w:p w14:paraId="31644A25"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109</w:t>
            </w:r>
          </w:p>
          <w:p w14:paraId="6F7D2C27"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16.10.2018</w:t>
            </w:r>
          </w:p>
          <w:p w14:paraId="3013D5A5"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03F7EFFD"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9BE769B" w14:textId="77777777" w:rsidR="006A772B" w:rsidRPr="004A669A" w:rsidRDefault="006A772B" w:rsidP="004A669A">
            <w:pPr>
              <w:numPr>
                <w:ilvl w:val="0"/>
                <w:numId w:val="54"/>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переизбрании Председателя Совета директоров Общества;</w:t>
            </w:r>
          </w:p>
          <w:p w14:paraId="7AD8ECE6" w14:textId="3C353B3F" w:rsidR="006A772B" w:rsidRPr="004A669A" w:rsidRDefault="00B37C44" w:rsidP="004A669A">
            <w:pPr>
              <w:numPr>
                <w:ilvl w:val="0"/>
                <w:numId w:val="54"/>
              </w:numPr>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Об </w:t>
            </w:r>
            <w:r w:rsidR="006A772B" w:rsidRPr="004A669A">
              <w:rPr>
                <w:rFonts w:ascii="Times New Roman" w:hAnsi="Times New Roman" w:cs="Times New Roman"/>
                <w:sz w:val="24"/>
                <w:szCs w:val="24"/>
              </w:rPr>
              <w:t>утверждении сметы расходов по Фонду потребления;</w:t>
            </w:r>
          </w:p>
          <w:p w14:paraId="6F053687" w14:textId="77777777" w:rsidR="006A772B" w:rsidRPr="004A669A" w:rsidRDefault="006A772B" w:rsidP="004A669A">
            <w:pPr>
              <w:numPr>
                <w:ilvl w:val="0"/>
                <w:numId w:val="54"/>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перераспределении остатков средств Фонда производства 2017 года на Специальный фонд;</w:t>
            </w:r>
          </w:p>
          <w:p w14:paraId="3609C65D" w14:textId="77777777" w:rsidR="006A772B" w:rsidRPr="004A669A" w:rsidRDefault="006A772B" w:rsidP="004A669A">
            <w:pPr>
              <w:numPr>
                <w:ilvl w:val="0"/>
                <w:numId w:val="54"/>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сделки по заключению Обществом договора купли-продажи земельного участка, расположенного по адресу: Республика Саха (Якутия), г.Якутск, ул.Байкалова д.38;</w:t>
            </w:r>
          </w:p>
          <w:p w14:paraId="300BB83A" w14:textId="77777777" w:rsidR="006A772B" w:rsidRPr="004A669A" w:rsidRDefault="006A772B" w:rsidP="004A669A">
            <w:pPr>
              <w:numPr>
                <w:ilvl w:val="0"/>
                <w:numId w:val="54"/>
              </w:numPr>
              <w:suppressAutoHyphens/>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сделки по заключению Обществом договора купли-продажи объекта недвижимости «Железобетонный коллектор на территории 203 микрорайона».</w:t>
            </w:r>
          </w:p>
          <w:p w14:paraId="4CA745C3" w14:textId="77777777" w:rsidR="006A772B" w:rsidRPr="004A669A" w:rsidRDefault="006A772B" w:rsidP="004A669A">
            <w:pPr>
              <w:pStyle w:val="a4"/>
              <w:tabs>
                <w:tab w:val="left" w:pos="0"/>
              </w:tabs>
              <w:spacing w:after="0" w:line="240" w:lineRule="auto"/>
              <w:ind w:left="0"/>
              <w:jc w:val="both"/>
              <w:rPr>
                <w:rFonts w:ascii="Times New Roman" w:hAnsi="Times New Roman" w:cs="Times New Roman"/>
                <w:color w:val="000000"/>
                <w:sz w:val="24"/>
                <w:szCs w:val="24"/>
                <w:shd w:val="clear" w:color="auto" w:fill="FFFFFF"/>
              </w:rPr>
            </w:pPr>
          </w:p>
        </w:tc>
        <w:tc>
          <w:tcPr>
            <w:tcW w:w="3436" w:type="dxa"/>
            <w:tcBorders>
              <w:top w:val="single" w:sz="4" w:space="0" w:color="000000"/>
              <w:left w:val="single" w:sz="4" w:space="0" w:color="000000"/>
              <w:bottom w:val="single" w:sz="4" w:space="0" w:color="000000"/>
              <w:right w:val="single" w:sz="4" w:space="0" w:color="000000"/>
            </w:tcBorders>
          </w:tcPr>
          <w:p w14:paraId="482C28A0" w14:textId="77777777" w:rsidR="006A772B" w:rsidRPr="004A669A" w:rsidRDefault="006A772B" w:rsidP="004A669A">
            <w:pPr>
              <w:numPr>
                <w:ilvl w:val="0"/>
                <w:numId w:val="5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Досрочно прекратить полномочия Председателя Совета директоров Общества Саввинова Данила Семеновича;</w:t>
            </w:r>
          </w:p>
          <w:p w14:paraId="611F5358"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Избрать Председателем Совета директоров Общества Садовникова Дмитрия Дмитриевича.</w:t>
            </w:r>
          </w:p>
          <w:p w14:paraId="09CD5347" w14:textId="77777777" w:rsidR="006A772B" w:rsidRPr="004A669A" w:rsidRDefault="006A772B" w:rsidP="004A669A">
            <w:pPr>
              <w:numPr>
                <w:ilvl w:val="0"/>
                <w:numId w:val="5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color w:val="000000"/>
                <w:sz w:val="24"/>
                <w:szCs w:val="24"/>
              </w:rPr>
              <w:t>У</w:t>
            </w:r>
            <w:r w:rsidRPr="004A669A">
              <w:rPr>
                <w:rFonts w:ascii="Times New Roman" w:hAnsi="Times New Roman" w:cs="Times New Roman"/>
                <w:sz w:val="24"/>
                <w:szCs w:val="24"/>
              </w:rPr>
              <w:t>твердить смету расходов по фонду потребления.</w:t>
            </w:r>
          </w:p>
          <w:p w14:paraId="25008B62" w14:textId="77777777" w:rsidR="006A772B" w:rsidRPr="004A669A" w:rsidRDefault="006A772B" w:rsidP="004A669A">
            <w:pPr>
              <w:numPr>
                <w:ilvl w:val="0"/>
                <w:numId w:val="5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Снять вопрос с повестки дня. Генеральному директору АО «Водоканал» внести данный вопрос на повторное рассмотрение очного заседания Совета директоров.</w:t>
            </w:r>
          </w:p>
          <w:p w14:paraId="20EFF81C" w14:textId="77777777" w:rsidR="006A772B" w:rsidRPr="004A669A" w:rsidRDefault="006A772B" w:rsidP="004A669A">
            <w:pPr>
              <w:numPr>
                <w:ilvl w:val="0"/>
                <w:numId w:val="5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Снять вопрос с повестки дня и внести его на повторное рассмотрение Совета директоров. Генеральному директору АО «Водоканал» провести повторную оценку рыночной стоимости земельного участка с проведением анализа рыночных цен на недвижимость в указанном районе».</w:t>
            </w:r>
          </w:p>
          <w:p w14:paraId="310E04EB" w14:textId="612EC616" w:rsidR="006A772B" w:rsidRPr="004A669A" w:rsidRDefault="006A772B" w:rsidP="00B37C44">
            <w:pPr>
              <w:numPr>
                <w:ilvl w:val="0"/>
                <w:numId w:val="55"/>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Согласовать сделку по заключению Обществом договора купли-продажи объекта недвижимости «Железобетонный коллектор на территории 203 микрорайона», принадлежащему ООО «РДР Групп».</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1DF6E70"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w:t>
            </w:r>
            <w:r w:rsidRPr="004A669A">
              <w:rPr>
                <w:rFonts w:ascii="Times New Roman" w:eastAsia="Lucida Sans Unicode" w:hAnsi="Times New Roman" w:cs="Times New Roman"/>
                <w:kern w:val="1"/>
                <w:sz w:val="24"/>
                <w:szCs w:val="24"/>
              </w:rPr>
              <w:tab/>
              <w:t>Досрочно прекращены полномочия Председателя Совета директоров Общества Саввинова Данила Семеновича;</w:t>
            </w:r>
          </w:p>
          <w:p w14:paraId="739C619A"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Избран Председателем Совета директоров Общества Садовников Дмитрий Дмитриевич.</w:t>
            </w:r>
          </w:p>
          <w:p w14:paraId="51594383"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w:t>
            </w:r>
            <w:r w:rsidRPr="004A669A">
              <w:rPr>
                <w:rFonts w:ascii="Times New Roman" w:eastAsia="Lucida Sans Unicode" w:hAnsi="Times New Roman" w:cs="Times New Roman"/>
                <w:kern w:val="1"/>
                <w:sz w:val="24"/>
                <w:szCs w:val="24"/>
              </w:rPr>
              <w:tab/>
              <w:t>Утверждена смета расходов по фонду потребления.</w:t>
            </w:r>
          </w:p>
          <w:p w14:paraId="687FDF04"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3.</w:t>
            </w:r>
            <w:r w:rsidRPr="004A669A">
              <w:rPr>
                <w:rFonts w:ascii="Times New Roman" w:eastAsia="Lucida Sans Unicode" w:hAnsi="Times New Roman" w:cs="Times New Roman"/>
                <w:kern w:val="1"/>
                <w:sz w:val="24"/>
                <w:szCs w:val="24"/>
              </w:rPr>
              <w:tab/>
              <w:t>Решением Совета директоров от 28.12.2018 протокол № 111 перераспределены остатки средств Фонда производства 2017 года в размере 4 924,62 тыс. руб. на Специальный фонд.</w:t>
            </w:r>
          </w:p>
          <w:p w14:paraId="0C9B81E9"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4. Советом директоров от 29.11.2018 протокол № 110 принято решение согласовать сделку по заключению договора купли-продажи земельного участка, расположенного по адресу: Республика Саха (Якутия), г.Якутск, ул.Байкалова д.38, принадлежащему Скрябину И.Н., Скрябиной Ю.Ю.</w:t>
            </w:r>
          </w:p>
          <w:p w14:paraId="44D378DF"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5.</w:t>
            </w:r>
            <w:r w:rsidRPr="004A669A">
              <w:rPr>
                <w:rFonts w:ascii="Times New Roman" w:eastAsia="Lucida Sans Unicode" w:hAnsi="Times New Roman" w:cs="Times New Roman"/>
                <w:kern w:val="1"/>
                <w:sz w:val="24"/>
                <w:szCs w:val="24"/>
              </w:rPr>
              <w:tab/>
              <w:t>Заключен договор купли-продажи объекта недвижимости от 29.11.2018 № ВК-117.</w:t>
            </w:r>
          </w:p>
        </w:tc>
      </w:tr>
      <w:tr w:rsidR="006A772B" w:rsidRPr="004A669A" w14:paraId="6753A3EF" w14:textId="77777777" w:rsidTr="00280F78">
        <w:tc>
          <w:tcPr>
            <w:tcW w:w="1259" w:type="dxa"/>
            <w:tcBorders>
              <w:top w:val="single" w:sz="4" w:space="0" w:color="000000"/>
              <w:left w:val="single" w:sz="4" w:space="0" w:color="000000"/>
              <w:bottom w:val="single" w:sz="4" w:space="0" w:color="000000"/>
            </w:tcBorders>
          </w:tcPr>
          <w:p w14:paraId="0CA6B27F"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110</w:t>
            </w:r>
          </w:p>
          <w:p w14:paraId="721A7532"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29.11.2018</w:t>
            </w:r>
          </w:p>
          <w:p w14:paraId="7C0EEECE"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(очная форма)</w:t>
            </w:r>
          </w:p>
          <w:p w14:paraId="63EC478D"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7A81C9A8" w14:textId="77777777" w:rsidR="006A772B" w:rsidRPr="004A669A" w:rsidRDefault="006A772B" w:rsidP="004A669A">
            <w:pPr>
              <w:numPr>
                <w:ilvl w:val="0"/>
                <w:numId w:val="5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перераспределении остатков средств Фонда производства 2017 года на Специальный фонд;</w:t>
            </w:r>
          </w:p>
          <w:p w14:paraId="60221F46" w14:textId="77777777" w:rsidR="006A772B" w:rsidRPr="004A669A" w:rsidRDefault="006A772B" w:rsidP="004A669A">
            <w:pPr>
              <w:numPr>
                <w:ilvl w:val="0"/>
                <w:numId w:val="5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 согласовании </w:t>
            </w:r>
            <w:r w:rsidRPr="004A669A">
              <w:rPr>
                <w:rFonts w:ascii="Times New Roman" w:hAnsi="Times New Roman" w:cs="Times New Roman"/>
                <w:sz w:val="24"/>
                <w:szCs w:val="24"/>
              </w:rPr>
              <w:lastRenderedPageBreak/>
              <w:t>сделки по заключению Обществом договора купли-продажи земельного участка, расположенного по адресу: Республика Саха (Якутия), г.Якутск, ул.Байкалова д.38;</w:t>
            </w:r>
          </w:p>
          <w:p w14:paraId="1816BA57" w14:textId="77777777" w:rsidR="006A772B" w:rsidRPr="004A669A" w:rsidRDefault="006A772B" w:rsidP="004A669A">
            <w:pPr>
              <w:numPr>
                <w:ilvl w:val="0"/>
                <w:numId w:val="5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одобрении заключения Дополнительного соглашения №1 к кредитному договору №КС-ЦУ-702780/2017/00041 от 25 декабря 2017 года между Банком ВТБ (ПАО) и АО «Водоканал»;</w:t>
            </w:r>
          </w:p>
          <w:p w14:paraId="3AF76363" w14:textId="77777777" w:rsidR="006A772B" w:rsidRPr="004A669A" w:rsidRDefault="006A772B" w:rsidP="004A669A">
            <w:pPr>
              <w:numPr>
                <w:ilvl w:val="0"/>
                <w:numId w:val="5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предоставлении согласия на заключение соглашения о выдаче гарантии, заключаемого между АО «Водоканал» и Банком ВТБ (публичное акционерное общество), как крупной сделки;</w:t>
            </w:r>
          </w:p>
          <w:p w14:paraId="3FACA741" w14:textId="5A7230E7" w:rsidR="006A772B" w:rsidRPr="004A669A" w:rsidRDefault="006A772B" w:rsidP="004A669A">
            <w:pPr>
              <w:numPr>
                <w:ilvl w:val="0"/>
                <w:numId w:val="56"/>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сделки по заключению Обществом договора купли-продажи объекта недвижимости «Наружные тепловые сети ГРЭС-Водоузел 1», расположенного по адресу: Республика Саха (Якутия), г.Якутск, ГРЭС-Водоузел № 1.</w:t>
            </w:r>
          </w:p>
          <w:p w14:paraId="5D993DBB" w14:textId="77777777" w:rsidR="006A772B" w:rsidRPr="004A669A" w:rsidRDefault="006A772B" w:rsidP="004A669A">
            <w:pPr>
              <w:suppressAutoHyphens/>
              <w:spacing w:after="0" w:line="240" w:lineRule="auto"/>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5AE215F5" w14:textId="77777777" w:rsidR="006A772B" w:rsidRPr="004A669A" w:rsidRDefault="006A772B" w:rsidP="004A669A">
            <w:pPr>
              <w:numPr>
                <w:ilvl w:val="0"/>
                <w:numId w:val="5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lastRenderedPageBreak/>
              <w:t>Перенести вопрос на следующее заседание Совета директоров.</w:t>
            </w:r>
          </w:p>
          <w:p w14:paraId="2E714ED7" w14:textId="77777777" w:rsidR="006A772B" w:rsidRPr="004A669A" w:rsidRDefault="006A772B" w:rsidP="004A669A">
            <w:pPr>
              <w:numPr>
                <w:ilvl w:val="0"/>
                <w:numId w:val="5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Согласовать сделку по заключению Обществом договора купли-продажи земельного участка, </w:t>
            </w:r>
            <w:r w:rsidRPr="004A669A">
              <w:rPr>
                <w:rFonts w:ascii="Times New Roman" w:hAnsi="Times New Roman" w:cs="Times New Roman"/>
                <w:sz w:val="24"/>
                <w:szCs w:val="24"/>
              </w:rPr>
              <w:lastRenderedPageBreak/>
              <w:t>расположенного по адресу: Республика Саха (Якутия), г.Якутск, ул.Байкалова д.38, принадлежащему Скрябину И.Н., Скрябиной Ю.Ю.</w:t>
            </w:r>
          </w:p>
          <w:p w14:paraId="4BEA6B17" w14:textId="77777777" w:rsidR="006A772B" w:rsidRPr="004A669A" w:rsidRDefault="006A772B" w:rsidP="004A669A">
            <w:pPr>
              <w:numPr>
                <w:ilvl w:val="0"/>
                <w:numId w:val="5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Одобрить (предоставить согласие на) заключение Дополнительного соглашения №1 к кредитному договору №КС-ЦУ-702780/2017/00041 от 25.12.2017г.  между Банком ВТБ и АО «Водоканал».</w:t>
            </w:r>
          </w:p>
          <w:p w14:paraId="7B1B3B27" w14:textId="77777777" w:rsidR="006A772B" w:rsidRPr="004A669A" w:rsidRDefault="006A772B" w:rsidP="004A669A">
            <w:pPr>
              <w:pStyle w:val="Default"/>
              <w:numPr>
                <w:ilvl w:val="0"/>
                <w:numId w:val="57"/>
              </w:numPr>
              <w:ind w:left="0" w:firstLine="0"/>
              <w:jc w:val="both"/>
              <w:rPr>
                <w:color w:val="auto"/>
              </w:rPr>
            </w:pPr>
            <w:r w:rsidRPr="004A669A">
              <w:rPr>
                <w:color w:val="auto"/>
              </w:rPr>
              <w:t xml:space="preserve">Предоставить согласие на заключение соглашения о выдаче гарантии, заключаемого между АО «Водоканал» и Банком ВТБ (публичное акционерное общество), как крупной сделки на следующих условиях: </w:t>
            </w:r>
          </w:p>
          <w:p w14:paraId="5EB9334A" w14:textId="77777777" w:rsidR="006A772B" w:rsidRPr="004A669A" w:rsidRDefault="006A772B" w:rsidP="004A669A">
            <w:pPr>
              <w:pStyle w:val="a4"/>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Гарант/Выгодоприобретатель – Банк ВТБ (ПАО)</w:t>
            </w:r>
          </w:p>
          <w:p w14:paraId="01F17BEC" w14:textId="77777777" w:rsidR="006A772B" w:rsidRPr="004A669A" w:rsidRDefault="006A772B" w:rsidP="004A669A">
            <w:pPr>
              <w:widowControl w:val="0"/>
              <w:numPr>
                <w:ilvl w:val="0"/>
                <w:numId w:val="58"/>
              </w:numPr>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A669A">
              <w:rPr>
                <w:rFonts w:ascii="Times New Roman" w:hAnsi="Times New Roman" w:cs="Times New Roman"/>
                <w:sz w:val="24"/>
                <w:szCs w:val="24"/>
              </w:rPr>
              <w:t xml:space="preserve">Принципал – </w:t>
            </w:r>
            <w:r w:rsidRPr="004A669A">
              <w:rPr>
                <w:rFonts w:ascii="Times New Roman" w:hAnsi="Times New Roman" w:cs="Times New Roman"/>
                <w:color w:val="000000"/>
                <w:sz w:val="24"/>
                <w:szCs w:val="24"/>
              </w:rPr>
              <w:t>АО «</w:t>
            </w:r>
            <w:r w:rsidRPr="004A669A">
              <w:rPr>
                <w:rFonts w:ascii="Times New Roman" w:hAnsi="Times New Roman" w:cs="Times New Roman"/>
                <w:sz w:val="24"/>
                <w:szCs w:val="24"/>
              </w:rPr>
              <w:t>Водоканал</w:t>
            </w:r>
            <w:r w:rsidRPr="004A669A">
              <w:rPr>
                <w:rFonts w:ascii="Times New Roman" w:hAnsi="Times New Roman" w:cs="Times New Roman"/>
                <w:color w:val="000000"/>
                <w:sz w:val="24"/>
                <w:szCs w:val="24"/>
              </w:rPr>
              <w:t>»</w:t>
            </w:r>
          </w:p>
          <w:p w14:paraId="282BBEA3" w14:textId="77777777" w:rsidR="006A772B" w:rsidRPr="004A669A" w:rsidRDefault="006A772B" w:rsidP="004A669A">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Бенефициар – </w:t>
            </w:r>
            <w:r w:rsidRPr="004A669A">
              <w:rPr>
                <w:rFonts w:ascii="Times New Roman" w:hAnsi="Times New Roman" w:cs="Times New Roman"/>
                <w:color w:val="000000"/>
                <w:sz w:val="24"/>
                <w:szCs w:val="24"/>
              </w:rPr>
              <w:t>Межрайонная инспекция ФНС России №5 по Республике Саха (Якутия) г. Якутск</w:t>
            </w:r>
          </w:p>
          <w:p w14:paraId="313D4C02" w14:textId="77777777" w:rsidR="006A772B" w:rsidRPr="004A669A" w:rsidRDefault="006A772B" w:rsidP="004A669A">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color w:val="000000"/>
                <w:sz w:val="24"/>
                <w:szCs w:val="24"/>
              </w:rPr>
              <w:t>Вид сделки – выдача банковской гарантии.</w:t>
            </w:r>
          </w:p>
          <w:p w14:paraId="1799BC93" w14:textId="77777777" w:rsidR="006A772B" w:rsidRPr="004A669A" w:rsidRDefault="006A772B" w:rsidP="004A669A">
            <w:pPr>
              <w:widowControl w:val="0"/>
              <w:numPr>
                <w:ilvl w:val="0"/>
                <w:numId w:val="58"/>
              </w:numPr>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A669A">
              <w:rPr>
                <w:rFonts w:ascii="Times New Roman" w:hAnsi="Times New Roman" w:cs="Times New Roman"/>
                <w:sz w:val="24"/>
                <w:szCs w:val="24"/>
              </w:rPr>
              <w:t>Сумма гарантии – 160 000 000,00 (Сто шестьдесят миллионов) рубля 00 копеек.</w:t>
            </w:r>
          </w:p>
          <w:p w14:paraId="7FE410B1" w14:textId="77777777" w:rsidR="006A772B" w:rsidRPr="004A669A" w:rsidRDefault="006A772B" w:rsidP="004A669A">
            <w:pPr>
              <w:widowControl w:val="0"/>
              <w:numPr>
                <w:ilvl w:val="0"/>
                <w:numId w:val="58"/>
              </w:numPr>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A669A">
              <w:rPr>
                <w:rFonts w:ascii="Times New Roman" w:hAnsi="Times New Roman" w:cs="Times New Roman"/>
                <w:sz w:val="24"/>
                <w:szCs w:val="24"/>
              </w:rPr>
              <w:t>Срок гарантии – 330 дней</w:t>
            </w:r>
          </w:p>
          <w:p w14:paraId="6B614677" w14:textId="4D2C9C7F" w:rsidR="006A772B" w:rsidRPr="004A669A" w:rsidRDefault="006A772B" w:rsidP="00E462FD">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Согласовать сделку по заключению Обществом договора купли-продажи объекта недвижимости «Наружные тепловые сети ГРЭС-Водоузел 1», расположенного по адресу: Республика Саха (Якутия), г.Якутск, ГРЭС-Водоузел № 1. Покупатель Публичное акционерное общество «Якутскэнерго»; Стоимость имущества составляет 11 247 350 (Одиннадцать миллионов двести сорок семь тысяч триста пятьдесят) рублей 40 копеек».</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0DD9404A"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1.</w:t>
            </w:r>
            <w:r w:rsidRPr="004A669A">
              <w:rPr>
                <w:rFonts w:ascii="Times New Roman" w:eastAsia="Lucida Sans Unicode" w:hAnsi="Times New Roman" w:cs="Times New Roman"/>
                <w:kern w:val="1"/>
                <w:sz w:val="24"/>
                <w:szCs w:val="24"/>
              </w:rPr>
              <w:tab/>
              <w:t xml:space="preserve">Решением Совета директоров от 28.12.2018 протокол № 111 перераспределены остатки средств Фонда производства 2017 года в размере 4 924,62 тыс. </w:t>
            </w:r>
            <w:r w:rsidRPr="004A669A">
              <w:rPr>
                <w:rFonts w:ascii="Times New Roman" w:eastAsia="Lucida Sans Unicode" w:hAnsi="Times New Roman" w:cs="Times New Roman"/>
                <w:kern w:val="1"/>
                <w:sz w:val="24"/>
                <w:szCs w:val="24"/>
              </w:rPr>
              <w:lastRenderedPageBreak/>
              <w:t>руб. на Специальный фонд.</w:t>
            </w:r>
          </w:p>
          <w:p w14:paraId="62841080"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w:t>
            </w:r>
            <w:r w:rsidRPr="004A669A">
              <w:rPr>
                <w:rFonts w:ascii="Times New Roman" w:eastAsia="Lucida Sans Unicode" w:hAnsi="Times New Roman" w:cs="Times New Roman"/>
                <w:kern w:val="1"/>
                <w:sz w:val="24"/>
                <w:szCs w:val="24"/>
              </w:rPr>
              <w:tab/>
              <w:t>Заключен договор купли-продажи от 11.122018 б/н.</w:t>
            </w:r>
          </w:p>
          <w:p w14:paraId="7F79F27C"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3.</w:t>
            </w:r>
            <w:r w:rsidRPr="004A669A">
              <w:rPr>
                <w:rFonts w:ascii="Times New Roman" w:eastAsia="Lucida Sans Unicode" w:hAnsi="Times New Roman" w:cs="Times New Roman"/>
                <w:kern w:val="1"/>
                <w:sz w:val="24"/>
                <w:szCs w:val="24"/>
              </w:rPr>
              <w:tab/>
              <w:t>Заключено Дополнительное соглашение от 17.12.2018 №1 к кредитному договору №КС-ЦУ-702780/2017/00041 от 25.12.2017г.  между Банком ВТБ и АО «Водоканал».</w:t>
            </w:r>
          </w:p>
          <w:p w14:paraId="04588626"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4.</w:t>
            </w:r>
            <w:r w:rsidRPr="004A669A">
              <w:rPr>
                <w:rFonts w:ascii="Times New Roman" w:eastAsia="Lucida Sans Unicode" w:hAnsi="Times New Roman" w:cs="Times New Roman"/>
                <w:kern w:val="1"/>
                <w:sz w:val="24"/>
                <w:szCs w:val="24"/>
              </w:rPr>
              <w:tab/>
              <w:t>Заключен договор от 25.09.2018 № ДГ-18/010 о предоставлении государственной гарантии Республики Саха (Якутия).</w:t>
            </w:r>
          </w:p>
          <w:p w14:paraId="531F0019"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5. Заключен договор купли-продажи объекта недвижимости «Наружные тепловые сети ГРЭС-Водоузел 1» от 17.12.2018 № 18/113.</w:t>
            </w:r>
          </w:p>
        </w:tc>
      </w:tr>
      <w:tr w:rsidR="006A772B" w:rsidRPr="004A669A" w14:paraId="17804059" w14:textId="77777777" w:rsidTr="00280F78">
        <w:tc>
          <w:tcPr>
            <w:tcW w:w="1259" w:type="dxa"/>
            <w:tcBorders>
              <w:top w:val="single" w:sz="4" w:space="0" w:color="000000"/>
              <w:left w:val="single" w:sz="4" w:space="0" w:color="000000"/>
              <w:bottom w:val="single" w:sz="4" w:space="0" w:color="000000"/>
            </w:tcBorders>
          </w:tcPr>
          <w:p w14:paraId="0EC4F466"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111</w:t>
            </w:r>
          </w:p>
          <w:p w14:paraId="34E0A81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28.12.2018</w:t>
            </w:r>
          </w:p>
          <w:p w14:paraId="299DA605"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(очная форма)</w:t>
            </w:r>
          </w:p>
          <w:p w14:paraId="1FF6C69D"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592E42BC" w14:textId="77777777" w:rsidR="006A772B" w:rsidRPr="004A669A" w:rsidRDefault="006A772B" w:rsidP="004A669A">
            <w:pPr>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перераспределении остатков средств Фонда производства 2017 года на Специальный фонд;</w:t>
            </w:r>
          </w:p>
          <w:p w14:paraId="5EC30DFF" w14:textId="77777777" w:rsidR="006A772B" w:rsidRPr="004A669A" w:rsidRDefault="006A772B" w:rsidP="004A669A">
            <w:pPr>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 замене части суммы гарантийного удержания на банковскую гарантию </w:t>
            </w:r>
            <w:r w:rsidRPr="004A669A">
              <w:rPr>
                <w:rFonts w:ascii="Times New Roman" w:hAnsi="Times New Roman" w:cs="Times New Roman"/>
                <w:sz w:val="24"/>
                <w:szCs w:val="24"/>
                <w:lang w:val="en-US"/>
              </w:rPr>
              <w:t>BANK LEUMI LE ISRAEL B.M.</w:t>
            </w:r>
            <w:r w:rsidRPr="004A669A">
              <w:rPr>
                <w:rFonts w:ascii="Times New Roman" w:hAnsi="Times New Roman" w:cs="Times New Roman"/>
                <w:sz w:val="24"/>
                <w:szCs w:val="24"/>
              </w:rPr>
              <w:t>;</w:t>
            </w:r>
          </w:p>
          <w:p w14:paraId="7BFCD875" w14:textId="77777777" w:rsidR="006A772B" w:rsidRPr="004A669A" w:rsidRDefault="006A772B" w:rsidP="004A669A">
            <w:pPr>
              <w:pStyle w:val="a4"/>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утверждении «Положения о закупке товаров, работ, услуг АО «Водоканал» в новой редакции;</w:t>
            </w:r>
          </w:p>
          <w:p w14:paraId="2E090521" w14:textId="77777777" w:rsidR="006A772B" w:rsidRPr="004A669A" w:rsidRDefault="006A772B" w:rsidP="004A669A">
            <w:pPr>
              <w:pStyle w:val="a4"/>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заключения Соглашения о проведении зачета взаимных требований между АО «Водоканал» и ООО «Строймонтаж-2002»;</w:t>
            </w:r>
          </w:p>
          <w:p w14:paraId="2B1689F2" w14:textId="77777777" w:rsidR="006A772B" w:rsidRPr="004A669A" w:rsidRDefault="006A772B" w:rsidP="004A669A">
            <w:pPr>
              <w:pStyle w:val="a4"/>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согласовании Договора уступки права требования по Договору №203/2-5/2-386 участия в долевом строительстве многоквартирного дома от «26» ноября 2018 года;</w:t>
            </w:r>
          </w:p>
          <w:p w14:paraId="1AB6E348" w14:textId="77777777" w:rsidR="006A772B" w:rsidRPr="004A669A" w:rsidRDefault="006A772B" w:rsidP="004A669A">
            <w:pPr>
              <w:pStyle w:val="a4"/>
              <w:numPr>
                <w:ilvl w:val="0"/>
                <w:numId w:val="59"/>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одобрении участия АО «Водоканал» в реализации проекта «Создание центра по разведению рыбных пород в г.Якутск (рыбоводческое хозяйство).</w:t>
            </w:r>
          </w:p>
        </w:tc>
        <w:tc>
          <w:tcPr>
            <w:tcW w:w="3436" w:type="dxa"/>
            <w:tcBorders>
              <w:top w:val="single" w:sz="4" w:space="0" w:color="000000"/>
              <w:left w:val="single" w:sz="4" w:space="0" w:color="000000"/>
              <w:bottom w:val="single" w:sz="4" w:space="0" w:color="000000"/>
              <w:right w:val="single" w:sz="4" w:space="0" w:color="000000"/>
            </w:tcBorders>
          </w:tcPr>
          <w:p w14:paraId="7539F6E0" w14:textId="29ADDDB1" w:rsidR="006A772B" w:rsidRPr="004A669A" w:rsidRDefault="006A772B" w:rsidP="004A669A">
            <w:pPr>
              <w:numPr>
                <w:ilvl w:val="0"/>
                <w:numId w:val="60"/>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Перераспределить остатки средств Фонда производства 2017 года (по строке «Оформление имущества (оценка, регистрация)» на 1 января 2018 года остаток составляет 10 099,1 тыс.рублей) сумму в размере 4 924,62 тыс.рублей на Специальный фонд.</w:t>
            </w:r>
          </w:p>
          <w:p w14:paraId="4BC0F8A5" w14:textId="77777777" w:rsidR="006A772B" w:rsidRPr="004A669A" w:rsidRDefault="006A772B" w:rsidP="004A669A">
            <w:pPr>
              <w:numPr>
                <w:ilvl w:val="0"/>
                <w:numId w:val="60"/>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Принять к сведению предложение АО «Водоканал» о замене гарантийного удержания на банковскую гарантию, поскольку данное условие предусмотрено приложением </w:t>
            </w:r>
            <w:r w:rsidRPr="004A669A">
              <w:rPr>
                <w:rFonts w:ascii="Times New Roman" w:hAnsi="Times New Roman" w:cs="Times New Roman"/>
                <w:sz w:val="24"/>
                <w:szCs w:val="24"/>
                <w:lang w:val="en-US"/>
              </w:rPr>
              <w:t>I</w:t>
            </w:r>
            <w:r w:rsidRPr="004A669A">
              <w:rPr>
                <w:rFonts w:ascii="Times New Roman" w:hAnsi="Times New Roman" w:cs="Times New Roman"/>
                <w:sz w:val="24"/>
                <w:szCs w:val="24"/>
              </w:rPr>
              <w:t>.</w:t>
            </w:r>
            <w:r w:rsidRPr="004A669A">
              <w:rPr>
                <w:rFonts w:ascii="Times New Roman" w:hAnsi="Times New Roman" w:cs="Times New Roman"/>
                <w:sz w:val="24"/>
                <w:szCs w:val="24"/>
                <w:lang w:val="en-US"/>
              </w:rPr>
              <w:t>iii</w:t>
            </w:r>
            <w:r w:rsidRPr="004A669A">
              <w:rPr>
                <w:rFonts w:ascii="Times New Roman" w:hAnsi="Times New Roman" w:cs="Times New Roman"/>
                <w:sz w:val="24"/>
                <w:szCs w:val="24"/>
              </w:rPr>
              <w:t>.</w:t>
            </w:r>
            <w:r w:rsidRPr="004A669A">
              <w:rPr>
                <w:rFonts w:ascii="Times New Roman" w:hAnsi="Times New Roman" w:cs="Times New Roman"/>
                <w:sz w:val="24"/>
                <w:szCs w:val="24"/>
                <w:lang w:val="en-US"/>
              </w:rPr>
              <w:t>c</w:t>
            </w:r>
            <w:r w:rsidRPr="004A669A">
              <w:rPr>
                <w:rFonts w:ascii="Times New Roman" w:hAnsi="Times New Roman" w:cs="Times New Roman"/>
                <w:sz w:val="24"/>
                <w:szCs w:val="24"/>
              </w:rPr>
              <w:t xml:space="preserve"> к тендерной заявке (предложение) от 15.10.2014 г. к Контрактному Соглашению (Договора подряда), заключенному 11.12.2014 г. между АО «Водоканал» и Тахал Инжиниирз Лтд., согласно которому подрядчик - Тахал Инжиниирз Лтд вправе заменить вторую сумму удержания в размере 5% от суммы Контрактного Соглашения (Договор подряда)  4 487 289 325 (четыре миллиарда четыреста восемьдесят семь миллионов двести восемьдесят девять тысяч триста двадцать пять) рублей в размере 224 364 466 (двести двадцать четыре миллиона триста шестьдесят четыре тысячи четыреста шестьдесят шесть) рублей 25 коп. Подрядчиком предъявлена банковская гарантия на сумму 112 182 233 (сто двенадцать миллионов сто восемьдесят две тысячи двести тридцать три) рубля 13 коп.». </w:t>
            </w:r>
          </w:p>
          <w:p w14:paraId="450FA2CA"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3. Признать утратившим силу Положение о закупке товаров, работ, услуг АО «Водоканал», утвержденное протоколом № 79 заседания Совета директоров от 06.02.2017.  </w:t>
            </w:r>
          </w:p>
          <w:p w14:paraId="03E4F8DA" w14:textId="77777777"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 xml:space="preserve">Утвердить «Положение о </w:t>
            </w:r>
            <w:r w:rsidRPr="004A669A">
              <w:rPr>
                <w:rFonts w:ascii="Times New Roman" w:hAnsi="Times New Roman" w:cs="Times New Roman"/>
                <w:sz w:val="24"/>
                <w:szCs w:val="24"/>
              </w:rPr>
              <w:lastRenderedPageBreak/>
              <w:t>закупке товаров, работ, услуг АО «Водоканал» в новой редакции» при учете замечаний Министерства имущественных и земельных отношений Республики Саха (Якутия)».</w:t>
            </w:r>
          </w:p>
          <w:p w14:paraId="022B7208" w14:textId="77777777" w:rsidR="006A772B" w:rsidRPr="004A669A" w:rsidRDefault="006A772B" w:rsidP="004A669A">
            <w:pPr>
              <w:numPr>
                <w:ilvl w:val="0"/>
                <w:numId w:val="61"/>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Дать согласие на заключение Соглашения о проведении зачета взаимных требований между АО «Водоканал» и ООО «Строймонтаж-2002» по Договору уступки права требования по Договору №203/2-5/2-386 участия в долевом строительстве многоквартирного дома от «26» ноября 2018 года и Договору о подключении (технологическом присоединении) к централизованной системе водоотведения по индивидуальной плате от 20.03.2017 г. № 15-к/юл. Сумма соглашения 2 557 065 (два миллиона пятьсот пятьдесят семь тысяч шестьдесят пять) руб. </w:t>
            </w:r>
          </w:p>
          <w:p w14:paraId="57C23E2C" w14:textId="77777777" w:rsidR="006A772B" w:rsidRPr="004A669A" w:rsidRDefault="006A772B" w:rsidP="004A669A">
            <w:pPr>
              <w:numPr>
                <w:ilvl w:val="0"/>
                <w:numId w:val="5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Дать согласие на заключение Договора уступки права требования по Договору №203/2-5/2-386 участия в долевом строительстве многоквартирного дома от «26» ноября 2018 года на следующих существенных условиях:</w:t>
            </w:r>
          </w:p>
          <w:p w14:paraId="51D810B3" w14:textId="318B8296"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Сумма договора 2</w:t>
            </w:r>
            <w:r w:rsidR="00B37C44">
              <w:rPr>
                <w:rFonts w:ascii="Times New Roman" w:hAnsi="Times New Roman" w:cs="Times New Roman"/>
                <w:sz w:val="24"/>
                <w:szCs w:val="24"/>
              </w:rPr>
              <w:t> </w:t>
            </w:r>
            <w:r w:rsidRPr="004A669A">
              <w:rPr>
                <w:rFonts w:ascii="Times New Roman" w:hAnsi="Times New Roman" w:cs="Times New Roman"/>
                <w:sz w:val="24"/>
                <w:szCs w:val="24"/>
              </w:rPr>
              <w:t>557</w:t>
            </w:r>
            <w:r w:rsidR="00B37C44">
              <w:rPr>
                <w:rFonts w:ascii="Times New Roman" w:hAnsi="Times New Roman" w:cs="Times New Roman"/>
                <w:sz w:val="24"/>
                <w:szCs w:val="24"/>
              </w:rPr>
              <w:t> </w:t>
            </w:r>
            <w:r w:rsidRPr="004A669A">
              <w:rPr>
                <w:rFonts w:ascii="Times New Roman" w:hAnsi="Times New Roman" w:cs="Times New Roman"/>
                <w:sz w:val="24"/>
                <w:szCs w:val="24"/>
              </w:rPr>
              <w:t>065</w:t>
            </w:r>
            <w:r w:rsidR="00B37C44">
              <w:rPr>
                <w:rFonts w:ascii="Times New Roman" w:hAnsi="Times New Roman" w:cs="Times New Roman"/>
                <w:sz w:val="24"/>
                <w:szCs w:val="24"/>
              </w:rPr>
              <w:t xml:space="preserve"> </w:t>
            </w:r>
            <w:r w:rsidRPr="004A669A">
              <w:rPr>
                <w:rFonts w:ascii="Times New Roman" w:hAnsi="Times New Roman" w:cs="Times New Roman"/>
                <w:sz w:val="24"/>
                <w:szCs w:val="24"/>
              </w:rPr>
              <w:t xml:space="preserve">(два миллиона пятьсот пятьдесят семь тысяч шестьдесят пять) руб. </w:t>
            </w:r>
          </w:p>
          <w:p w14:paraId="69059764" w14:textId="501D6F3C" w:rsidR="006A772B" w:rsidRPr="004A669A" w:rsidRDefault="006A772B" w:rsidP="004A669A">
            <w:pPr>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Предмет договора: уступка ООО «Строймонтаж-2002» АО «Водоканал» права требования на 1 (одно) - комнатную квартиру № 386 на 3-м этаже в 7-м подъезде в строящемся объекте капитального строительства.</w:t>
            </w:r>
          </w:p>
          <w:p w14:paraId="168DB48B" w14:textId="77777777" w:rsidR="006A772B" w:rsidRPr="004A669A" w:rsidRDefault="006A772B" w:rsidP="004A669A">
            <w:pPr>
              <w:numPr>
                <w:ilvl w:val="0"/>
                <w:numId w:val="57"/>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 xml:space="preserve">Одобрить участие АО «Водоканал» в создании общества с ограниченной </w:t>
            </w:r>
            <w:r w:rsidRPr="004A669A">
              <w:rPr>
                <w:rFonts w:ascii="Times New Roman" w:hAnsi="Times New Roman" w:cs="Times New Roman"/>
                <w:sz w:val="24"/>
                <w:szCs w:val="24"/>
              </w:rPr>
              <w:lastRenderedPageBreak/>
              <w:t>ответственностью (ООО) с закреплением доли участия за АО «Водоканал» в размере 75 %.</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5553EA79"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lastRenderedPageBreak/>
              <w:t>1.</w:t>
            </w:r>
            <w:r w:rsidRPr="004A669A">
              <w:rPr>
                <w:rFonts w:ascii="Times New Roman" w:eastAsia="Lucida Sans Unicode" w:hAnsi="Times New Roman" w:cs="Times New Roman"/>
                <w:kern w:val="1"/>
                <w:sz w:val="24"/>
                <w:szCs w:val="24"/>
              </w:rPr>
              <w:tab/>
              <w:t>Решением Совета директоров от 28.12.2018 протокол № 111 перераспределены остатки средств Фонда производства 2017 года в размере 4 924,62 тыс. руб. на Специальный фонд.</w:t>
            </w:r>
          </w:p>
          <w:p w14:paraId="0F5703B8"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2.</w:t>
            </w:r>
            <w:r w:rsidRPr="004A669A">
              <w:rPr>
                <w:rFonts w:ascii="Times New Roman" w:eastAsia="Lucida Sans Unicode" w:hAnsi="Times New Roman" w:cs="Times New Roman"/>
                <w:kern w:val="1"/>
                <w:sz w:val="24"/>
                <w:szCs w:val="24"/>
              </w:rPr>
              <w:tab/>
              <w:t xml:space="preserve">Принято к сведению предложение АО «Водоканал» о замене гарантийного удержания на банковскую гарантию, поскольку данное условие предусмотрено приложением I.iii.c к тендерной заявке (предложение) от 15.10.2014 г. к Контрактному Соглашению (Договора подряда), заключенному 11.12.2014 г. между АО «Водоканал» и Тахал Инжиниирз Лтд., согласно которому подрядчик - Тахал Инжиниирз Лтд вправе заменить вторую сумму удержания в размере 5% от суммы Контрактного Соглашения (Договор подряда) 4 487 289 325 (четыре миллиарда четыреста восемьдесят семь миллионов двести восемьдесят девять тысяч триста двадцать пять) рублей в размере 224 364 466 (двести двадцать четыре миллиона триста шестьдесят четыре тысячи четыреста шестьдесят шесть) рублей 25 коп. Подрядчиком предъявлена банковская гарантия на сумму 112 182 233 (сто двенадцать миллионов </w:t>
            </w:r>
            <w:r w:rsidRPr="004A669A">
              <w:rPr>
                <w:rFonts w:ascii="Times New Roman" w:eastAsia="Lucida Sans Unicode" w:hAnsi="Times New Roman" w:cs="Times New Roman"/>
                <w:kern w:val="1"/>
                <w:sz w:val="24"/>
                <w:szCs w:val="24"/>
              </w:rPr>
              <w:lastRenderedPageBreak/>
              <w:t xml:space="preserve">сто восемьдесят две тысячи двести тридцать три) рубля 13 коп.». </w:t>
            </w:r>
          </w:p>
          <w:p w14:paraId="18366291"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3.  Утверждено «Положение о закупке товаров, работ, услуг АО «Водоканал» в новой редакции» с учетом замечаний Министерства имущественных и земельных отношений Республики Саха (Якутия).</w:t>
            </w:r>
          </w:p>
          <w:p w14:paraId="79701B68"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4</w:t>
            </w:r>
            <w:r w:rsidRPr="004A669A">
              <w:rPr>
                <w:rFonts w:ascii="Times New Roman" w:eastAsia="Lucida Sans Unicode" w:hAnsi="Times New Roman" w:cs="Times New Roman"/>
                <w:kern w:val="1"/>
                <w:sz w:val="24"/>
                <w:szCs w:val="24"/>
              </w:rPr>
              <w:tab/>
              <w:t>Вопрос находится в работе.</w:t>
            </w:r>
          </w:p>
          <w:p w14:paraId="5CD8509A"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5.</w:t>
            </w:r>
            <w:r w:rsidRPr="004A669A">
              <w:rPr>
                <w:rFonts w:ascii="Times New Roman" w:eastAsia="Lucida Sans Unicode" w:hAnsi="Times New Roman" w:cs="Times New Roman"/>
                <w:kern w:val="1"/>
                <w:sz w:val="24"/>
                <w:szCs w:val="24"/>
              </w:rPr>
              <w:tab/>
              <w:t xml:space="preserve">Заключен Договор уступки права требования от 17.01.2019 б/н по Договору №203/2-5/2-386 участия в долевом строительстве многоквартирного дома от «26» ноября 2018 года. </w:t>
            </w:r>
          </w:p>
          <w:p w14:paraId="71990C78" w14:textId="77777777" w:rsidR="006A772B" w:rsidRPr="004A669A" w:rsidRDefault="006A772B" w:rsidP="004A669A">
            <w:pPr>
              <w:widowControl w:val="0"/>
              <w:suppressAutoHyphens/>
              <w:spacing w:after="0" w:line="240" w:lineRule="auto"/>
              <w:ind w:left="-2"/>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6.</w:t>
            </w:r>
            <w:r w:rsidRPr="004A669A">
              <w:rPr>
                <w:rFonts w:ascii="Times New Roman" w:eastAsia="Lucida Sans Unicode" w:hAnsi="Times New Roman" w:cs="Times New Roman"/>
                <w:kern w:val="1"/>
                <w:sz w:val="24"/>
                <w:szCs w:val="24"/>
              </w:rPr>
              <w:tab/>
              <w:t>Создано общество с ограниченной ответственностью (ООО) «Акваресурс», свидетельство о постановке на учет в налоговом органе от 12.03.2019.</w:t>
            </w:r>
          </w:p>
        </w:tc>
      </w:tr>
      <w:tr w:rsidR="006A772B" w:rsidRPr="004A669A" w14:paraId="3236588D" w14:textId="77777777" w:rsidTr="00280F78">
        <w:tc>
          <w:tcPr>
            <w:tcW w:w="1259" w:type="dxa"/>
            <w:tcBorders>
              <w:top w:val="single" w:sz="4" w:space="0" w:color="000000"/>
              <w:left w:val="single" w:sz="4" w:space="0" w:color="000000"/>
              <w:bottom w:val="single" w:sz="4" w:space="0" w:color="000000"/>
            </w:tcBorders>
          </w:tcPr>
          <w:p w14:paraId="2E314769"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lastRenderedPageBreak/>
              <w:t>№ 112</w:t>
            </w:r>
          </w:p>
          <w:p w14:paraId="338D6003"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29.12.2018</w:t>
            </w:r>
          </w:p>
          <w:p w14:paraId="51A916E6" w14:textId="77777777" w:rsidR="006A772B" w:rsidRPr="004A669A" w:rsidRDefault="006A772B" w:rsidP="004A669A">
            <w:pPr>
              <w:snapToGrid w:val="0"/>
              <w:spacing w:after="0" w:line="240" w:lineRule="auto"/>
              <w:jc w:val="both"/>
              <w:rPr>
                <w:rFonts w:ascii="Times New Roman" w:hAnsi="Times New Roman" w:cs="Times New Roman"/>
                <w:sz w:val="24"/>
                <w:szCs w:val="24"/>
              </w:rPr>
            </w:pPr>
            <w:r w:rsidRPr="004A669A">
              <w:rPr>
                <w:rFonts w:ascii="Times New Roman" w:hAnsi="Times New Roman" w:cs="Times New Roman"/>
                <w:sz w:val="24"/>
                <w:szCs w:val="24"/>
              </w:rPr>
              <w:t>(заочная форма)</w:t>
            </w:r>
          </w:p>
          <w:p w14:paraId="5EE05E27" w14:textId="77777777" w:rsidR="006A772B" w:rsidRPr="004A669A" w:rsidRDefault="006A772B" w:rsidP="004A669A">
            <w:pPr>
              <w:snapToGrid w:val="0"/>
              <w:spacing w:after="0" w:line="240" w:lineRule="auto"/>
              <w:jc w:val="both"/>
              <w:rPr>
                <w:rFonts w:ascii="Times New Roman" w:hAnsi="Times New Roman" w:cs="Times New Roman"/>
                <w:sz w:val="24"/>
                <w:szCs w:val="24"/>
              </w:rPr>
            </w:pPr>
          </w:p>
        </w:tc>
        <w:tc>
          <w:tcPr>
            <w:tcW w:w="2541" w:type="dxa"/>
            <w:tcBorders>
              <w:top w:val="single" w:sz="4" w:space="0" w:color="000000"/>
              <w:left w:val="single" w:sz="4" w:space="0" w:color="000000"/>
              <w:bottom w:val="single" w:sz="4" w:space="0" w:color="000000"/>
            </w:tcBorders>
          </w:tcPr>
          <w:p w14:paraId="6088EDE2" w14:textId="77777777" w:rsidR="006A772B" w:rsidRPr="004A669A" w:rsidRDefault="006A772B" w:rsidP="004A669A">
            <w:pPr>
              <w:pStyle w:val="a4"/>
              <w:numPr>
                <w:ilvl w:val="0"/>
                <w:numId w:val="62"/>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 созыве внеочередного общего собрания акционеров АО «Водоканал».</w:t>
            </w:r>
          </w:p>
          <w:p w14:paraId="001AF0A4" w14:textId="77777777" w:rsidR="006A772B" w:rsidRPr="004A669A" w:rsidRDefault="006A772B" w:rsidP="004A669A">
            <w:pPr>
              <w:suppressAutoHyphens/>
              <w:spacing w:after="0" w:line="240" w:lineRule="auto"/>
              <w:jc w:val="both"/>
              <w:rPr>
                <w:rFonts w:ascii="Times New Roman" w:hAnsi="Times New Roman" w:cs="Times New Roman"/>
                <w:sz w:val="24"/>
                <w:szCs w:val="24"/>
              </w:rPr>
            </w:pPr>
          </w:p>
        </w:tc>
        <w:tc>
          <w:tcPr>
            <w:tcW w:w="3436" w:type="dxa"/>
            <w:tcBorders>
              <w:top w:val="single" w:sz="4" w:space="0" w:color="000000"/>
              <w:left w:val="single" w:sz="4" w:space="0" w:color="000000"/>
              <w:bottom w:val="single" w:sz="4" w:space="0" w:color="000000"/>
              <w:right w:val="single" w:sz="4" w:space="0" w:color="000000"/>
            </w:tcBorders>
          </w:tcPr>
          <w:p w14:paraId="248E6885" w14:textId="77777777" w:rsidR="006A772B" w:rsidRPr="004A669A" w:rsidRDefault="006A772B" w:rsidP="004A669A">
            <w:pPr>
              <w:spacing w:after="0" w:line="240" w:lineRule="auto"/>
              <w:jc w:val="both"/>
              <w:rPr>
                <w:rFonts w:ascii="Times New Roman" w:eastAsia="Calibri" w:hAnsi="Times New Roman" w:cs="Times New Roman"/>
                <w:sz w:val="24"/>
                <w:szCs w:val="24"/>
              </w:rPr>
            </w:pPr>
            <w:r w:rsidRPr="004A669A">
              <w:rPr>
                <w:rFonts w:ascii="Times New Roman" w:eastAsia="Calibri" w:hAnsi="Times New Roman" w:cs="Times New Roman"/>
                <w:sz w:val="24"/>
                <w:szCs w:val="24"/>
              </w:rPr>
              <w:t>1. Созвать внеочередное общее собрание акционеров в заочной форме "29" января 2019 г. по адресу Республика Саха (Якутия), г. Якутск, ул. Аммосова, д. 8.</w:t>
            </w:r>
            <w:r w:rsidRPr="004A669A">
              <w:rPr>
                <w:rFonts w:ascii="Times New Roman" w:eastAsia="Calibri" w:hAnsi="Times New Roman" w:cs="Times New Roman"/>
                <w:color w:val="000000"/>
                <w:sz w:val="24"/>
                <w:szCs w:val="24"/>
              </w:rPr>
              <w:t xml:space="preserve"> Утвердить повестку дня внеочередного Общего собрания акционеров Общества:</w:t>
            </w:r>
          </w:p>
          <w:p w14:paraId="064C7EDA" w14:textId="77777777" w:rsidR="006A772B" w:rsidRPr="004A669A" w:rsidRDefault="006A772B" w:rsidP="004A669A">
            <w:pPr>
              <w:pStyle w:val="a4"/>
              <w:numPr>
                <w:ilvl w:val="0"/>
                <w:numId w:val="68"/>
              </w:numPr>
              <w:spacing w:after="0" w:line="240" w:lineRule="auto"/>
              <w:ind w:left="0" w:firstLine="0"/>
              <w:jc w:val="both"/>
              <w:rPr>
                <w:rFonts w:ascii="Times New Roman" w:hAnsi="Times New Roman" w:cs="Times New Roman"/>
                <w:sz w:val="24"/>
                <w:szCs w:val="24"/>
              </w:rPr>
            </w:pPr>
            <w:r w:rsidRPr="004A669A">
              <w:rPr>
                <w:rFonts w:ascii="Times New Roman" w:hAnsi="Times New Roman" w:cs="Times New Roman"/>
                <w:sz w:val="24"/>
                <w:szCs w:val="24"/>
              </w:rPr>
              <w:t>Об утверждении условий трудового договора с генеральным директором АО «Водоканал».</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FAB2C77"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 xml:space="preserve">1. Проведено внеочередное общее собрание акционеров в заочной форме «29» января 2019 г. по адресу Республика Саха (Якутия), г. Якутск, ул. Аммосова, д. 8. С повесткой дня: </w:t>
            </w:r>
          </w:p>
          <w:p w14:paraId="24D59EB5" w14:textId="77777777" w:rsidR="006A772B" w:rsidRPr="004A669A" w:rsidRDefault="006A772B" w:rsidP="004A669A">
            <w:pPr>
              <w:widowControl w:val="0"/>
              <w:suppressAutoHyphens/>
              <w:spacing w:after="0" w:line="240" w:lineRule="auto"/>
              <w:jc w:val="both"/>
              <w:rPr>
                <w:rFonts w:ascii="Times New Roman" w:eastAsia="Lucida Sans Unicode" w:hAnsi="Times New Roman" w:cs="Times New Roman"/>
                <w:kern w:val="1"/>
                <w:sz w:val="24"/>
                <w:szCs w:val="24"/>
              </w:rPr>
            </w:pPr>
            <w:r w:rsidRPr="004A669A">
              <w:rPr>
                <w:rFonts w:ascii="Times New Roman" w:eastAsia="Lucida Sans Unicode" w:hAnsi="Times New Roman" w:cs="Times New Roman"/>
                <w:kern w:val="1"/>
                <w:sz w:val="24"/>
                <w:szCs w:val="24"/>
              </w:rPr>
              <w:t>1)</w:t>
            </w:r>
            <w:r w:rsidRPr="004A669A">
              <w:rPr>
                <w:rFonts w:ascii="Times New Roman" w:eastAsia="Lucida Sans Unicode" w:hAnsi="Times New Roman" w:cs="Times New Roman"/>
                <w:kern w:val="1"/>
                <w:sz w:val="24"/>
                <w:szCs w:val="24"/>
              </w:rPr>
              <w:tab/>
              <w:t>Об утверждении условий трудового договора с генеральным директором АО «Водоканал».</w:t>
            </w:r>
          </w:p>
        </w:tc>
      </w:tr>
    </w:tbl>
    <w:p w14:paraId="69EFE80C" w14:textId="77777777" w:rsidR="006A772B" w:rsidRPr="004A669A" w:rsidRDefault="006A772B" w:rsidP="004A669A">
      <w:pPr>
        <w:pStyle w:val="ConsPlusNormal"/>
        <w:jc w:val="both"/>
      </w:pPr>
    </w:p>
    <w:p w14:paraId="33A5F17F" w14:textId="256365FD" w:rsidR="006A772B" w:rsidRPr="004A669A" w:rsidRDefault="006A772B" w:rsidP="004A669A">
      <w:pPr>
        <w:pStyle w:val="ConsPlusNormal"/>
        <w:ind w:firstLine="709"/>
        <w:jc w:val="both"/>
      </w:pPr>
      <w:r w:rsidRPr="004A669A">
        <w:t>При проведении заседаний Совета директоров за 2018 год участие принимали 8 членов совета директоров (Садовников Д.Д., Никифоров М.В., Пушмин В.Н., Сивцев В.М., Саввинов Д.С.,</w:t>
      </w:r>
      <w:r w:rsidR="00B37C44">
        <w:t xml:space="preserve"> </w:t>
      </w:r>
      <w:r w:rsidRPr="004A669A">
        <w:t>Жестков Н.В., Левин Г.П., Чикачев В.С.).</w:t>
      </w:r>
    </w:p>
    <w:p w14:paraId="002E6683" w14:textId="77777777" w:rsidR="006A772B" w:rsidRPr="004A669A" w:rsidRDefault="006A772B" w:rsidP="004A669A">
      <w:pPr>
        <w:pStyle w:val="ConsPlusNormal"/>
        <w:ind w:firstLine="709"/>
        <w:jc w:val="both"/>
      </w:pPr>
      <w:r w:rsidRPr="004A669A">
        <w:t xml:space="preserve">На заседаниях рассмотрены вопросы, касающиеся деятельности Общества. </w:t>
      </w:r>
    </w:p>
    <w:p w14:paraId="0F1F6D1C" w14:textId="77777777" w:rsidR="006A772B" w:rsidRPr="004A669A" w:rsidRDefault="006A772B" w:rsidP="004A669A">
      <w:pPr>
        <w:pStyle w:val="ConsPlusNormal"/>
        <w:ind w:firstLine="709"/>
        <w:jc w:val="both"/>
      </w:pPr>
      <w:r w:rsidRPr="004A669A">
        <w:t>В целом, работа Совета директоров Общества оценивается положительно. Своевременно и оперативно принимаются решения по рассмотрению вопросов, касающихся важных проблем, особенно связанных с финансовым обеспечением общества.</w:t>
      </w:r>
    </w:p>
    <w:p w14:paraId="43A98385" w14:textId="77777777" w:rsidR="006A772B" w:rsidRPr="004A669A" w:rsidRDefault="006A772B" w:rsidP="004A669A">
      <w:pPr>
        <w:pStyle w:val="ConsPlusNormal"/>
        <w:ind w:firstLine="709"/>
        <w:jc w:val="both"/>
      </w:pPr>
      <w:r w:rsidRPr="004A669A">
        <w:t xml:space="preserve">За отчетный период были совершены две сделки, признаваемые в соответствии с Федеральным законом от 26 декабря 1995 г. № 208 «Об акционерных обществах» крупными сделками: </w:t>
      </w:r>
    </w:p>
    <w:p w14:paraId="59275DF0" w14:textId="77777777" w:rsidR="006A772B" w:rsidRPr="004A669A" w:rsidRDefault="006A772B" w:rsidP="004A669A">
      <w:pPr>
        <w:pStyle w:val="ConsPlusNormal"/>
        <w:numPr>
          <w:ilvl w:val="0"/>
          <w:numId w:val="69"/>
        </w:numPr>
        <w:ind w:left="0" w:firstLine="709"/>
        <w:jc w:val="both"/>
      </w:pPr>
      <w:r w:rsidRPr="004A669A">
        <w:t xml:space="preserve">на внеочередном общем собрании акционеров от 27 марта 2018г. протокол № 1/18 согласованы условия дополнительного соглашения №3 к Контрактному соглашению (Договору подряда) №1 от 11.12.2014 «Строительство водозаборных и водоочистных сооружений» между АО «Водоканал» и Компанией с ограниченной ответственностью «Тахал Консалтинг Инжиниирз Лтд». </w:t>
      </w:r>
    </w:p>
    <w:p w14:paraId="564B9D53" w14:textId="46C8D20E" w:rsidR="006A772B" w:rsidRPr="004A669A" w:rsidRDefault="006A772B" w:rsidP="004A669A">
      <w:pPr>
        <w:pStyle w:val="ConsPlusNormal"/>
        <w:numPr>
          <w:ilvl w:val="0"/>
          <w:numId w:val="69"/>
        </w:numPr>
        <w:ind w:left="0" w:firstLine="709"/>
        <w:jc w:val="both"/>
      </w:pPr>
      <w:r w:rsidRPr="004A669A">
        <w:t>Советом директоров от 20 июня 2018 года протокол № 101 принято решение о предоставлении согласия на заключение крупной сделки по привлечению кредитных средств с целью рефинансирования кредита Европейского банка реконструкции и развития, заключаемой с банком по итогам проведения закупки, в порядке и в соответствии с требованиями положения о закупке АО «Водоканал», сумма кредита: не более 1</w:t>
      </w:r>
      <w:r w:rsidR="00E462FD">
        <w:t> </w:t>
      </w:r>
      <w:r w:rsidRPr="004A669A">
        <w:t>831</w:t>
      </w:r>
      <w:r w:rsidR="00E462FD">
        <w:t> </w:t>
      </w:r>
      <w:r w:rsidRPr="004A669A">
        <w:t>100</w:t>
      </w:r>
      <w:r w:rsidR="00E462FD">
        <w:t> </w:t>
      </w:r>
      <w:r w:rsidRPr="004A669A">
        <w:t>000</w:t>
      </w:r>
      <w:r w:rsidR="00E462FD">
        <w:t xml:space="preserve"> </w:t>
      </w:r>
      <w:r w:rsidRPr="004A669A">
        <w:t xml:space="preserve">(Один миллиард восемьсот тридцать один миллион сто тысяч) рублей. Заключен кредитный договор от 29.06.2018 № КС-ЦУ-702780/2018/00020 с Банком ВТБ (ПАО) на сумму 1 831 063 172,21 руб. </w:t>
      </w:r>
    </w:p>
    <w:p w14:paraId="2DDF4A87" w14:textId="77777777" w:rsidR="006A772B" w:rsidRPr="004A669A" w:rsidRDefault="006A772B" w:rsidP="004A669A">
      <w:pPr>
        <w:pStyle w:val="ConsPlusNormal"/>
        <w:ind w:firstLine="709"/>
        <w:jc w:val="both"/>
      </w:pPr>
      <w:r w:rsidRPr="004A669A">
        <w:t>В отчетном году, сделки, признаваемые в соответствии с Федеральным законом от 26.12.1995 № 208 «Об акционерных обществах» сделками с заинтересованностью, не совершались.</w:t>
      </w:r>
    </w:p>
    <w:p w14:paraId="5B482DF7" w14:textId="6A3ADA8F" w:rsidR="00AD23AE" w:rsidRDefault="006A772B" w:rsidP="004A669A">
      <w:pPr>
        <w:pStyle w:val="ConsPlusNormal"/>
        <w:ind w:firstLine="708"/>
        <w:jc w:val="both"/>
        <w:rPr>
          <w:color w:val="00000A"/>
        </w:rPr>
      </w:pPr>
      <w:r w:rsidRPr="004A669A">
        <w:t xml:space="preserve">В отчетном году вознаграждения членам Совета директоров не выплачивались. </w:t>
      </w:r>
      <w:r w:rsidR="00AD23AE" w:rsidRPr="00AD23AE">
        <w:rPr>
          <w:color w:val="00000A"/>
        </w:rPr>
        <w:t xml:space="preserve"> </w:t>
      </w:r>
    </w:p>
    <w:p w14:paraId="714C671C" w14:textId="77777777" w:rsidR="00B37C44" w:rsidRPr="00AD23AE" w:rsidRDefault="00B37C44" w:rsidP="004A669A">
      <w:pPr>
        <w:pStyle w:val="ConsPlusNormal"/>
        <w:ind w:firstLine="708"/>
        <w:jc w:val="both"/>
      </w:pPr>
    </w:p>
    <w:p w14:paraId="053C33E0" w14:textId="77777777" w:rsidR="005F08AD" w:rsidRDefault="005F08AD" w:rsidP="005F08AD">
      <w:pPr>
        <w:pStyle w:val="a7"/>
        <w:spacing w:after="0"/>
        <w:jc w:val="center"/>
        <w:rPr>
          <w:rFonts w:ascii="Times New Roman" w:hAnsi="Times New Roman" w:cs="Times New Roman"/>
          <w:b/>
          <w:bCs/>
          <w:i/>
          <w:iCs/>
          <w:sz w:val="24"/>
          <w:szCs w:val="24"/>
        </w:rPr>
      </w:pPr>
      <w:r w:rsidRPr="005F08AD">
        <w:rPr>
          <w:rFonts w:ascii="Times New Roman" w:hAnsi="Times New Roman" w:cs="Times New Roman"/>
          <w:b/>
          <w:bCs/>
          <w:i/>
          <w:iCs/>
          <w:sz w:val="24"/>
          <w:szCs w:val="24"/>
        </w:rPr>
        <w:t>Сведения о ревизионной комиссии акционерного общества</w:t>
      </w:r>
    </w:p>
    <w:p w14:paraId="6236C5B0" w14:textId="77777777" w:rsidR="005F08AD" w:rsidRPr="005F08AD" w:rsidRDefault="005F08AD" w:rsidP="005F08AD">
      <w:pPr>
        <w:pStyle w:val="a7"/>
        <w:spacing w:after="0"/>
        <w:jc w:val="center"/>
        <w:rPr>
          <w:rFonts w:ascii="Times New Roman" w:hAnsi="Times New Roman" w:cs="Times New Roman"/>
          <w:sz w:val="24"/>
          <w:szCs w:val="24"/>
        </w:rPr>
      </w:pPr>
    </w:p>
    <w:p w14:paraId="719EC8A0" w14:textId="77777777" w:rsidR="005F08AD" w:rsidRPr="005F08AD" w:rsidRDefault="005F08AD" w:rsidP="005F08AD">
      <w:pPr>
        <w:pStyle w:val="ConsPlusNormal"/>
        <w:ind w:firstLine="709"/>
        <w:jc w:val="both"/>
      </w:pPr>
      <w:r w:rsidRPr="005F08AD">
        <w:t xml:space="preserve">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 </w:t>
      </w:r>
    </w:p>
    <w:p w14:paraId="7383A16D" w14:textId="77777777" w:rsidR="005F08AD" w:rsidRPr="005F08AD" w:rsidRDefault="005F08AD" w:rsidP="005F08AD">
      <w:pPr>
        <w:pStyle w:val="ConsPlusNormal"/>
        <w:ind w:firstLine="709"/>
        <w:jc w:val="both"/>
      </w:pPr>
      <w:r w:rsidRPr="005F08AD">
        <w:lastRenderedPageBreak/>
        <w:t>В соответствии с Уставом АО "Водоканал" к компетенции Ревизионной комиссии относится:</w:t>
      </w:r>
    </w:p>
    <w:p w14:paraId="1BD4C3D1" w14:textId="77777777" w:rsidR="005F08AD" w:rsidRPr="005F08AD" w:rsidRDefault="005F08AD" w:rsidP="005F08AD">
      <w:pPr>
        <w:pStyle w:val="ConsPlusNormal"/>
        <w:ind w:firstLine="709"/>
        <w:jc w:val="both"/>
      </w:pPr>
      <w:r w:rsidRPr="005F08AD">
        <w:t>•</w:t>
      </w:r>
      <w:r w:rsidRPr="005F08AD">
        <w:tab/>
        <w:t>подтверждение достоверности данных, содержащихся в годовом отчете, бухгалтерском балансе, счете прибылей и убытков Общества;</w:t>
      </w:r>
    </w:p>
    <w:p w14:paraId="4C68EE16" w14:textId="77777777" w:rsidR="005F08AD" w:rsidRPr="005F08AD" w:rsidRDefault="005F08AD" w:rsidP="005F08AD">
      <w:pPr>
        <w:pStyle w:val="ConsPlusNormal"/>
        <w:ind w:firstLine="709"/>
        <w:jc w:val="both"/>
      </w:pPr>
      <w:r w:rsidRPr="005F08AD">
        <w:t>•</w:t>
      </w:r>
      <w:r w:rsidRPr="005F08AD">
        <w:tab/>
        <w:t xml:space="preserve"> 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14:paraId="70828E91" w14:textId="77777777" w:rsidR="005F08AD" w:rsidRPr="005F08AD" w:rsidRDefault="005F08AD" w:rsidP="005F08AD">
      <w:pPr>
        <w:pStyle w:val="ConsPlusNormal"/>
        <w:ind w:firstLine="709"/>
        <w:jc w:val="both"/>
      </w:pPr>
      <w:r w:rsidRPr="005F08AD">
        <w:t>•</w:t>
      </w:r>
      <w:r w:rsidRPr="005F08AD">
        <w:tab/>
        <w:t xml:space="preserve"> организация и осуществление проверки (ревизии) финансово-хозяйственной деятельности Общества, в частности:</w:t>
      </w:r>
    </w:p>
    <w:p w14:paraId="5BA442F1" w14:textId="77777777" w:rsidR="005F08AD" w:rsidRPr="005F08AD" w:rsidRDefault="005F08AD" w:rsidP="005F08AD">
      <w:pPr>
        <w:pStyle w:val="ConsPlusNormal"/>
        <w:ind w:firstLine="709"/>
        <w:jc w:val="both"/>
      </w:pPr>
      <w:r w:rsidRPr="005F08AD">
        <w:t>•</w:t>
      </w:r>
      <w:r w:rsidRPr="005F08AD">
        <w:tab/>
        <w:t xml:space="preserve"> 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14:paraId="47A8F18A" w14:textId="77777777" w:rsidR="005F08AD" w:rsidRPr="005F08AD" w:rsidRDefault="005F08AD" w:rsidP="005F08AD">
      <w:pPr>
        <w:pStyle w:val="ConsPlusNormal"/>
        <w:ind w:firstLine="709"/>
        <w:jc w:val="both"/>
      </w:pPr>
      <w:r w:rsidRPr="005F08AD">
        <w:t>•</w:t>
      </w:r>
      <w:r w:rsidRPr="005F08AD">
        <w:tab/>
        <w:t xml:space="preserve"> контроль за сохранностью и использованием основных средств;</w:t>
      </w:r>
    </w:p>
    <w:p w14:paraId="37471ABE" w14:textId="77777777" w:rsidR="005F08AD" w:rsidRPr="005F08AD" w:rsidRDefault="005F08AD" w:rsidP="005F08AD">
      <w:pPr>
        <w:pStyle w:val="ConsPlusNormal"/>
        <w:ind w:firstLine="709"/>
        <w:jc w:val="both"/>
      </w:pPr>
      <w:r w:rsidRPr="005F08AD">
        <w:t>•</w:t>
      </w:r>
      <w:r w:rsidRPr="005F08AD">
        <w:tab/>
        <w:t xml:space="preserve"> контроль за соблюдением установленного порядка списания на убытки Общества задолженности неплатежеспособных дебиторов;</w:t>
      </w:r>
    </w:p>
    <w:p w14:paraId="3DD9BC2C" w14:textId="77777777" w:rsidR="005F08AD" w:rsidRPr="005F08AD" w:rsidRDefault="005F08AD" w:rsidP="005F08AD">
      <w:pPr>
        <w:pStyle w:val="ConsPlusNormal"/>
        <w:ind w:firstLine="709"/>
        <w:jc w:val="both"/>
      </w:pPr>
      <w:r w:rsidRPr="005F08AD">
        <w:t>•</w:t>
      </w:r>
      <w:r w:rsidRPr="005F08AD">
        <w:tab/>
        <w:t xml:space="preserve"> контроль за расходованием денежных средств Общества в соответствии с утвержденными бизнес-планом и бюджетом Общества;</w:t>
      </w:r>
    </w:p>
    <w:p w14:paraId="6514B2F5" w14:textId="77777777" w:rsidR="005F08AD" w:rsidRPr="005F08AD" w:rsidRDefault="005F08AD" w:rsidP="005F08AD">
      <w:pPr>
        <w:pStyle w:val="ConsPlusNormal"/>
        <w:ind w:firstLine="709"/>
        <w:jc w:val="both"/>
      </w:pPr>
      <w:r w:rsidRPr="005F08AD">
        <w:t>•</w:t>
      </w:r>
      <w:r w:rsidRPr="005F08AD">
        <w:tab/>
        <w:t xml:space="preserve"> контроль за формированием и использованием резервного и иных специальных фондов Общества;</w:t>
      </w:r>
    </w:p>
    <w:p w14:paraId="66224C13" w14:textId="77777777" w:rsidR="005F08AD" w:rsidRPr="005F08AD" w:rsidRDefault="005F08AD" w:rsidP="005F08AD">
      <w:pPr>
        <w:pStyle w:val="ConsPlusNormal"/>
        <w:ind w:firstLine="709"/>
        <w:jc w:val="both"/>
      </w:pPr>
      <w:r w:rsidRPr="005F08AD">
        <w:t>•</w:t>
      </w:r>
      <w:r w:rsidRPr="005F08AD">
        <w:tab/>
        <w:t xml:space="preserve"> 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14:paraId="4CCD6465" w14:textId="77777777" w:rsidR="005F08AD" w:rsidRPr="005F08AD" w:rsidRDefault="005F08AD" w:rsidP="005F08AD">
      <w:pPr>
        <w:pStyle w:val="ConsPlusNormal"/>
        <w:ind w:firstLine="709"/>
        <w:jc w:val="both"/>
      </w:pPr>
      <w:r w:rsidRPr="005F08AD">
        <w:t>•</w:t>
      </w:r>
      <w:r w:rsidRPr="005F08AD">
        <w:tab/>
        <w:t xml:space="preserve"> проверка выполнения ранее выданных предписаний по устранению нарушений и недостатков, выявленных предыдущими проверками (ревизиями);</w:t>
      </w:r>
    </w:p>
    <w:p w14:paraId="7E915B51" w14:textId="77777777" w:rsidR="005F08AD" w:rsidRDefault="005F08AD" w:rsidP="005F08AD">
      <w:pPr>
        <w:pStyle w:val="ConsPlusNormal"/>
        <w:ind w:firstLine="709"/>
        <w:jc w:val="both"/>
      </w:pPr>
      <w:r w:rsidRPr="005F08AD">
        <w:t>•</w:t>
      </w:r>
      <w:r w:rsidRPr="005F08AD">
        <w:tab/>
        <w:t xml:space="preserve"> осуществление иных действий (мероприятий), связанных с проверкой финансово-хозяйственной деятельности Общества.</w:t>
      </w:r>
    </w:p>
    <w:p w14:paraId="6A4AED17" w14:textId="77777777" w:rsidR="005F08AD" w:rsidRPr="005F08AD" w:rsidRDefault="005F08AD" w:rsidP="005F08AD">
      <w:pPr>
        <w:pStyle w:val="ConsPlusNormal"/>
        <w:ind w:firstLine="709"/>
        <w:jc w:val="both"/>
      </w:pPr>
    </w:p>
    <w:p w14:paraId="29693075" w14:textId="77777777" w:rsidR="005F08AD" w:rsidRDefault="005F08AD" w:rsidP="005F08AD">
      <w:pPr>
        <w:pStyle w:val="a7"/>
        <w:spacing w:after="0"/>
        <w:ind w:left="708" w:firstLine="709"/>
        <w:rPr>
          <w:rFonts w:ascii="Times New Roman" w:hAnsi="Times New Roman" w:cs="Times New Roman"/>
          <w:b/>
          <w:bCs/>
          <w:i/>
          <w:iCs/>
          <w:color w:val="00000A"/>
          <w:sz w:val="24"/>
          <w:szCs w:val="24"/>
        </w:rPr>
      </w:pPr>
      <w:r w:rsidRPr="005F08AD">
        <w:rPr>
          <w:rFonts w:ascii="Times New Roman" w:hAnsi="Times New Roman" w:cs="Times New Roman"/>
          <w:b/>
          <w:bCs/>
          <w:i/>
          <w:iCs/>
          <w:color w:val="00000A"/>
          <w:sz w:val="24"/>
          <w:szCs w:val="24"/>
        </w:rPr>
        <w:t>Действующий состав Ревизионной комиссии Общества:</w:t>
      </w:r>
    </w:p>
    <w:p w14:paraId="349B265B" w14:textId="77777777" w:rsidR="005F08AD" w:rsidRPr="005F08AD" w:rsidRDefault="005F08AD" w:rsidP="005F08AD">
      <w:pPr>
        <w:pStyle w:val="a7"/>
        <w:spacing w:after="0"/>
        <w:ind w:left="708" w:firstLine="709"/>
        <w:rPr>
          <w:rFonts w:ascii="Times New Roman" w:hAnsi="Times New Roman" w:cs="Times New Roman"/>
          <w:b/>
          <w:bCs/>
          <w:i/>
          <w:iCs/>
          <w:color w:val="00000A"/>
          <w:sz w:val="24"/>
          <w:szCs w:val="24"/>
        </w:rPr>
      </w:pPr>
    </w:p>
    <w:p w14:paraId="4374C00F" w14:textId="77777777" w:rsidR="005F08AD" w:rsidRPr="005F08AD" w:rsidRDefault="005F08AD" w:rsidP="005F08AD">
      <w:pPr>
        <w:pStyle w:val="ConsPlusNormal"/>
        <w:ind w:firstLine="709"/>
        <w:jc w:val="both"/>
      </w:pPr>
      <w:r w:rsidRPr="005F08AD">
        <w:t>1. Петрова Н.Н. – заместитель руководителя Департамента экономики, финансов и имущественных вопросов Министерства жилищно-коммунального хозяйства и энергетики Республики Саха (Якутия);</w:t>
      </w:r>
    </w:p>
    <w:p w14:paraId="70F8EB32" w14:textId="77777777" w:rsidR="005F08AD" w:rsidRPr="005F08AD" w:rsidRDefault="005F08AD" w:rsidP="005F08AD">
      <w:pPr>
        <w:pStyle w:val="ConsPlusNormal"/>
        <w:ind w:firstLine="709"/>
        <w:jc w:val="both"/>
      </w:pPr>
      <w:r w:rsidRPr="005F08AD">
        <w:t>2. Литвиненко Е.Н. – главный специалист отдела жилищно-коммунального хозяйства и энергетики Министерства финансов Республики Саха (Якутия);</w:t>
      </w:r>
    </w:p>
    <w:p w14:paraId="1863BEA6" w14:textId="77777777" w:rsidR="005F08AD" w:rsidRPr="005F08AD" w:rsidRDefault="005F08AD" w:rsidP="005F08AD">
      <w:pPr>
        <w:pStyle w:val="ConsPlusNormal"/>
        <w:ind w:firstLine="709"/>
        <w:jc w:val="both"/>
      </w:pPr>
      <w:r w:rsidRPr="005F08AD">
        <w:t>3. Гончарова И.И. – руководитель отдела регулирования организаций коммунального комплекса Государственного комитета по ценовой политике Республики Саха (Якутия).</w:t>
      </w:r>
    </w:p>
    <w:p w14:paraId="4595A5EB" w14:textId="77777777" w:rsidR="005F08AD" w:rsidRPr="005F08AD" w:rsidRDefault="005F08AD" w:rsidP="005F08AD">
      <w:pPr>
        <w:pStyle w:val="ConsPlusNormal"/>
        <w:ind w:firstLine="709"/>
        <w:jc w:val="both"/>
      </w:pPr>
      <w:r w:rsidRPr="005F08AD">
        <w:t>4. Степанов И.П. – начальник отдела учета т работ с юридическими лицами, финансовому оздоровлению и ликвидации МКУ «Агентство по управлению муниципальным имуществом» городского округа «город Якутск».</w:t>
      </w:r>
    </w:p>
    <w:p w14:paraId="190B0A61" w14:textId="77777777" w:rsidR="005F08AD" w:rsidRDefault="005F08AD" w:rsidP="005F08AD">
      <w:pPr>
        <w:pStyle w:val="ConsPlusNormal"/>
        <w:ind w:firstLine="709"/>
        <w:jc w:val="both"/>
      </w:pPr>
      <w:r w:rsidRPr="005F08AD">
        <w:t>Вознаграждение ревизионной комиссии не выплачивалось.</w:t>
      </w:r>
    </w:p>
    <w:p w14:paraId="57768ABC" w14:textId="77777777" w:rsidR="005F08AD" w:rsidRPr="005F08AD" w:rsidRDefault="005F08AD" w:rsidP="005F08AD">
      <w:pPr>
        <w:pStyle w:val="ConsPlusNormal"/>
        <w:ind w:firstLine="709"/>
        <w:jc w:val="both"/>
      </w:pPr>
    </w:p>
    <w:p w14:paraId="5799F531" w14:textId="77777777" w:rsidR="005F08AD" w:rsidRDefault="005F08AD" w:rsidP="005F08AD">
      <w:pPr>
        <w:pStyle w:val="a7"/>
        <w:spacing w:after="0"/>
        <w:jc w:val="center"/>
        <w:rPr>
          <w:rFonts w:ascii="Times New Roman" w:hAnsi="Times New Roman" w:cs="Times New Roman"/>
          <w:b/>
          <w:bCs/>
          <w:i/>
          <w:iCs/>
          <w:sz w:val="24"/>
          <w:szCs w:val="24"/>
        </w:rPr>
      </w:pPr>
      <w:r w:rsidRPr="005F08AD">
        <w:rPr>
          <w:rFonts w:ascii="Times New Roman" w:hAnsi="Times New Roman" w:cs="Times New Roman"/>
          <w:b/>
          <w:bCs/>
          <w:i/>
          <w:iCs/>
          <w:sz w:val="24"/>
          <w:szCs w:val="24"/>
        </w:rPr>
        <w:t>Сведения об исполнительном органе акционерного общества</w:t>
      </w:r>
    </w:p>
    <w:p w14:paraId="48603D5B" w14:textId="77777777" w:rsidR="005F08AD" w:rsidRPr="005F08AD" w:rsidRDefault="005F08AD" w:rsidP="005F08AD">
      <w:pPr>
        <w:pStyle w:val="ConsPlusNormal"/>
        <w:ind w:firstLine="709"/>
        <w:jc w:val="both"/>
      </w:pPr>
      <w:r w:rsidRPr="005F08AD">
        <w:t>Единоличным исполнительным органом является генеральный директор АО «Водоканал» - Кырджагасов Анатолий Андреевич, назначен решением внеочередного общего собрания акционеров от 02.10.2018 протокол № 6/18, 1959 года рождения, образование – высшее.</w:t>
      </w:r>
    </w:p>
    <w:p w14:paraId="2F1E9CC2" w14:textId="77777777" w:rsidR="005F08AD" w:rsidRPr="005F08AD" w:rsidRDefault="005F08AD" w:rsidP="005F08AD">
      <w:pPr>
        <w:pStyle w:val="ConsPlusNormal"/>
        <w:ind w:firstLine="709"/>
        <w:jc w:val="both"/>
      </w:pPr>
      <w:r w:rsidRPr="005F08AD">
        <w:t>30 апреля 2010г. Решением Годового общего собрания ОАО Водоканал утверждено Положение о Генеральном директоре, в котором отражены: компетенция генерального директора, порядок избрания, права и обязанности генерального директора.</w:t>
      </w:r>
    </w:p>
    <w:p w14:paraId="44708A01" w14:textId="77777777" w:rsidR="005F08AD" w:rsidRPr="005F08AD" w:rsidRDefault="005F08AD" w:rsidP="005F08AD">
      <w:pPr>
        <w:pStyle w:val="ConsPlusNormal"/>
        <w:ind w:firstLine="709"/>
        <w:jc w:val="both"/>
      </w:pPr>
      <w:r w:rsidRPr="005F08AD">
        <w:t xml:space="preserve">Размер оплаты труда и ответственность Генерального директора определяются трудовым договором. </w:t>
      </w:r>
    </w:p>
    <w:p w14:paraId="2C6B25CD" w14:textId="77777777" w:rsidR="005F08AD" w:rsidRPr="005F08AD" w:rsidRDefault="005F08AD" w:rsidP="005F08AD">
      <w:pPr>
        <w:pStyle w:val="ConsPlusNormal"/>
        <w:ind w:firstLine="709"/>
        <w:jc w:val="both"/>
      </w:pPr>
      <w:r w:rsidRPr="005F08AD">
        <w:lastRenderedPageBreak/>
        <w:t>Генеральный директор должен принимать все необходимые меры, а также использовать все имеющиеся в его распоряжении возможности и ресурсы для динамичного развития Общества, повышения эффективности его деятельности и увеличения прибыльности.</w:t>
      </w:r>
    </w:p>
    <w:p w14:paraId="2595F05B" w14:textId="77777777" w:rsidR="005F08AD" w:rsidRPr="005F08AD" w:rsidRDefault="005F08AD" w:rsidP="005F08AD">
      <w:pPr>
        <w:pStyle w:val="ConsPlusNormal"/>
        <w:ind w:firstLine="709"/>
        <w:jc w:val="both"/>
      </w:pPr>
      <w:r w:rsidRPr="005F08AD">
        <w:t>Вознаграждение генерального директора определяется в трудовом договоре.</w:t>
      </w:r>
    </w:p>
    <w:p w14:paraId="0432A675" w14:textId="77777777" w:rsidR="005F08AD" w:rsidRPr="005F08AD" w:rsidRDefault="005F08AD" w:rsidP="005F08AD">
      <w:pPr>
        <w:pStyle w:val="a7"/>
        <w:spacing w:after="0"/>
        <w:ind w:firstLine="709"/>
        <w:rPr>
          <w:rFonts w:ascii="Times New Roman" w:hAnsi="Times New Roman" w:cs="Times New Roman"/>
          <w:sz w:val="24"/>
          <w:szCs w:val="24"/>
        </w:rPr>
      </w:pPr>
      <w:r w:rsidRPr="005F08AD">
        <w:rPr>
          <w:rFonts w:ascii="Times New Roman" w:hAnsi="Times New Roman" w:cs="Times New Roman"/>
          <w:i/>
          <w:iCs/>
          <w:color w:val="00000A"/>
          <w:sz w:val="24"/>
          <w:szCs w:val="24"/>
        </w:rPr>
        <w:t xml:space="preserve">Работа в прошлом и настоящем: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7485"/>
      </w:tblGrid>
      <w:tr w:rsidR="005F08AD" w:rsidRPr="005F08AD" w14:paraId="302D5AA8"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8905A"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09.1982-02.1987</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7D3688DC"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студент Московского ордена Ленина и ордена Октябрьской революции энергетического института</w:t>
            </w:r>
          </w:p>
        </w:tc>
      </w:tr>
      <w:tr w:rsidR="005F08AD" w:rsidRPr="005F08AD" w14:paraId="60531134"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56FBA6E3"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05.1987-03.1990</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0F3E33BA"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мастер паровых турбин, инженер-конструктор Якутской ТЭЦ.</w:t>
            </w:r>
          </w:p>
        </w:tc>
      </w:tr>
      <w:tr w:rsidR="005F08AD" w:rsidRPr="005F08AD" w14:paraId="26DD25FC"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6DC7DF4A"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04.1990-06.1993</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27CE0D33"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заместитель начальника энергомеханического отдела - главный теплотехник Якутского ремонтно-механического завода п/о "Якутзолото".</w:t>
            </w:r>
          </w:p>
        </w:tc>
      </w:tr>
      <w:tr w:rsidR="005F08AD" w:rsidRPr="005F08AD" w14:paraId="79121164"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0D0700D4"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05.1993-08.1995</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60B7750B"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главный инженер УЖКХ в Главном Управлении муниципального хозяйства.</w:t>
            </w:r>
          </w:p>
        </w:tc>
      </w:tr>
      <w:tr w:rsidR="005F08AD" w:rsidRPr="005F08AD" w14:paraId="55748C76"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453226D5"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08.1995-05.1997</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30089CCF"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начальник управления промышленности, транспорта, связи и услуг администрации Верхневилюйского улуса.</w:t>
            </w:r>
          </w:p>
        </w:tc>
      </w:tr>
      <w:tr w:rsidR="005F08AD" w:rsidRPr="005F08AD" w14:paraId="5DFBB6A6" w14:textId="77777777" w:rsidTr="00E462FD">
        <w:tc>
          <w:tcPr>
            <w:tcW w:w="1090" w:type="pct"/>
            <w:tcBorders>
              <w:top w:val="nil"/>
              <w:left w:val="single" w:sz="4" w:space="0" w:color="auto"/>
              <w:bottom w:val="single" w:sz="4" w:space="0" w:color="auto"/>
              <w:right w:val="single" w:sz="4" w:space="0" w:color="auto"/>
            </w:tcBorders>
            <w:shd w:val="clear" w:color="auto" w:fill="auto"/>
            <w:noWrap/>
            <w:vAlign w:val="center"/>
            <w:hideMark/>
          </w:tcPr>
          <w:p w14:paraId="733D6DD8"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05.1997-02.1998</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16ABF5A7"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заместитель главы администрации Сунтарского улуса.</w:t>
            </w:r>
          </w:p>
        </w:tc>
      </w:tr>
      <w:tr w:rsidR="005F08AD" w:rsidRPr="005F08AD" w14:paraId="0BE8FF29"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1C9AD3E0"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02.1998-07.1998</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7ABEFC7B"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технический директор ООО "Аймах"</w:t>
            </w:r>
          </w:p>
        </w:tc>
      </w:tr>
      <w:tr w:rsidR="005F08AD" w:rsidRPr="005F08AD" w14:paraId="3ED25598"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049180C5"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07.1998-11.1999</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5D05B3DF" w14:textId="12BF4621" w:rsidR="005F08AD" w:rsidRPr="005F08AD" w:rsidRDefault="005F08AD" w:rsidP="005F08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и.о. директора, директор </w:t>
            </w:r>
            <w:r w:rsidRPr="005F08AD">
              <w:rPr>
                <w:rFonts w:ascii="Times New Roman" w:hAnsi="Times New Roman" w:cs="Times New Roman"/>
                <w:sz w:val="24"/>
                <w:szCs w:val="24"/>
              </w:rPr>
              <w:t>ГУ "Дирекция по реконструкции и строительству объектов ЖКХ"</w:t>
            </w:r>
          </w:p>
        </w:tc>
      </w:tr>
      <w:tr w:rsidR="005F08AD" w:rsidRPr="005F08AD" w14:paraId="44F9C138"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262A6B0F"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11.1999-01.2000</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4459D2D3"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заместитель директора по техническим вопросам  ЗАО "Северная трасса"</w:t>
            </w:r>
          </w:p>
        </w:tc>
      </w:tr>
      <w:tr w:rsidR="005F08AD" w:rsidRPr="005F08AD" w14:paraId="4CC9249D"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3C764FA5"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02.2000-11.2000</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21DA3FAA"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директор ПКФ "Мегатон"</w:t>
            </w:r>
          </w:p>
        </w:tc>
      </w:tr>
      <w:tr w:rsidR="005F08AD" w:rsidRPr="005F08AD" w14:paraId="1D52A3ED"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5B8E7C4A"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11.2000-03.2001</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04431A3F"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ведущий специалист (инженер) отдела энергосбережения Территориального управления Госэнергонадзора по РС(Я)</w:t>
            </w:r>
          </w:p>
        </w:tc>
      </w:tr>
      <w:tr w:rsidR="005F08AD" w:rsidRPr="005F08AD" w14:paraId="0DDE881F"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hideMark/>
          </w:tcPr>
          <w:p w14:paraId="0667880E"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04.2001-02.2002</w:t>
            </w:r>
          </w:p>
        </w:tc>
        <w:tc>
          <w:tcPr>
            <w:tcW w:w="3910" w:type="pct"/>
            <w:tcBorders>
              <w:top w:val="single" w:sz="4" w:space="0" w:color="auto"/>
              <w:left w:val="nil"/>
              <w:bottom w:val="single" w:sz="4" w:space="0" w:color="auto"/>
              <w:right w:val="single" w:sz="4" w:space="0" w:color="000000"/>
            </w:tcBorders>
            <w:shd w:val="clear" w:color="auto" w:fill="auto"/>
            <w:vAlign w:val="bottom"/>
            <w:hideMark/>
          </w:tcPr>
          <w:p w14:paraId="4CDB231A"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директор ПКФ "Мегатон"</w:t>
            </w:r>
          </w:p>
        </w:tc>
      </w:tr>
      <w:tr w:rsidR="005F08AD" w:rsidRPr="005F08AD" w14:paraId="630C2348"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8C16A"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02.2002-10.2002</w:t>
            </w:r>
          </w:p>
        </w:tc>
        <w:tc>
          <w:tcPr>
            <w:tcW w:w="3910" w:type="pct"/>
            <w:tcBorders>
              <w:top w:val="single" w:sz="4" w:space="0" w:color="auto"/>
              <w:left w:val="nil"/>
              <w:bottom w:val="single" w:sz="4" w:space="0" w:color="auto"/>
              <w:right w:val="single" w:sz="4" w:space="0" w:color="auto"/>
            </w:tcBorders>
            <w:shd w:val="clear" w:color="auto" w:fill="auto"/>
            <w:vAlign w:val="bottom"/>
            <w:hideMark/>
          </w:tcPr>
          <w:p w14:paraId="29C0C32B"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главный инженер, начальник отдела по капитальному ремонтужилого фонда ГУ "Округ Октябрьский".</w:t>
            </w:r>
          </w:p>
        </w:tc>
      </w:tr>
      <w:tr w:rsidR="005F08AD" w:rsidRPr="005F08AD" w14:paraId="53DF8A22"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3B2791D"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10.2002-04.2003</w:t>
            </w:r>
          </w:p>
        </w:tc>
        <w:tc>
          <w:tcPr>
            <w:tcW w:w="3910" w:type="pct"/>
            <w:tcBorders>
              <w:top w:val="single" w:sz="4" w:space="0" w:color="auto"/>
              <w:left w:val="nil"/>
              <w:bottom w:val="single" w:sz="4" w:space="0" w:color="auto"/>
              <w:right w:val="single" w:sz="4" w:space="0" w:color="000000"/>
            </w:tcBorders>
            <w:shd w:val="clear" w:color="auto" w:fill="auto"/>
            <w:vAlign w:val="bottom"/>
          </w:tcPr>
          <w:p w14:paraId="50DD4652"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исполняющий обязанности представителя главы по Октябрьскому округу Администрации города Якутска</w:t>
            </w:r>
          </w:p>
        </w:tc>
      </w:tr>
      <w:tr w:rsidR="005F08AD" w:rsidRPr="005F08AD" w14:paraId="6D348777" w14:textId="77777777" w:rsidTr="00E462FD">
        <w:tc>
          <w:tcPr>
            <w:tcW w:w="1090" w:type="pct"/>
            <w:tcBorders>
              <w:top w:val="nil"/>
              <w:left w:val="single" w:sz="4" w:space="0" w:color="auto"/>
              <w:bottom w:val="single" w:sz="4" w:space="0" w:color="auto"/>
              <w:right w:val="single" w:sz="4" w:space="0" w:color="auto"/>
            </w:tcBorders>
            <w:shd w:val="clear" w:color="auto" w:fill="auto"/>
            <w:vAlign w:val="center"/>
          </w:tcPr>
          <w:p w14:paraId="41C32C18"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04.2003-04.2004</w:t>
            </w:r>
          </w:p>
        </w:tc>
        <w:tc>
          <w:tcPr>
            <w:tcW w:w="3910" w:type="pct"/>
            <w:tcBorders>
              <w:top w:val="single" w:sz="4" w:space="0" w:color="auto"/>
              <w:left w:val="nil"/>
              <w:bottom w:val="single" w:sz="4" w:space="0" w:color="auto"/>
              <w:right w:val="single" w:sz="4" w:space="0" w:color="000000"/>
            </w:tcBorders>
            <w:shd w:val="clear" w:color="auto" w:fill="auto"/>
            <w:vAlign w:val="bottom"/>
          </w:tcPr>
          <w:p w14:paraId="777F6437"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I заместитель представителя Главы администрации г.Якутска по Октябрьскому округу, директор МУ "Округ Октябрьский".</w:t>
            </w:r>
          </w:p>
        </w:tc>
      </w:tr>
      <w:tr w:rsidR="005F08AD" w:rsidRPr="005F08AD" w14:paraId="6387E164"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33DD93E"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04.2004-01.2005</w:t>
            </w:r>
          </w:p>
        </w:tc>
        <w:tc>
          <w:tcPr>
            <w:tcW w:w="3910" w:type="pct"/>
            <w:tcBorders>
              <w:top w:val="single" w:sz="4" w:space="0" w:color="auto"/>
              <w:left w:val="nil"/>
              <w:bottom w:val="single" w:sz="4" w:space="0" w:color="auto"/>
              <w:right w:val="single" w:sz="4" w:space="0" w:color="auto"/>
            </w:tcBorders>
            <w:shd w:val="clear" w:color="auto" w:fill="auto"/>
            <w:vAlign w:val="bottom"/>
          </w:tcPr>
          <w:p w14:paraId="46C3E07C" w14:textId="39CA37EB"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замес</w:t>
            </w:r>
            <w:r>
              <w:rPr>
                <w:rFonts w:ascii="Times New Roman" w:hAnsi="Times New Roman" w:cs="Times New Roman"/>
                <w:sz w:val="24"/>
                <w:szCs w:val="24"/>
              </w:rPr>
              <w:t xml:space="preserve">титель начальника Департамента </w:t>
            </w:r>
            <w:r w:rsidRPr="005F08AD">
              <w:rPr>
                <w:rFonts w:ascii="Times New Roman" w:hAnsi="Times New Roman" w:cs="Times New Roman"/>
                <w:sz w:val="24"/>
                <w:szCs w:val="24"/>
              </w:rPr>
              <w:t>по жилищно-коммунальному хозяйству МО "город Якутск".</w:t>
            </w:r>
          </w:p>
        </w:tc>
      </w:tr>
      <w:tr w:rsidR="005F08AD" w:rsidRPr="005F08AD" w14:paraId="3930001E"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EDEAC31"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01.2005-11.2005</w:t>
            </w:r>
          </w:p>
        </w:tc>
        <w:tc>
          <w:tcPr>
            <w:tcW w:w="3910" w:type="pct"/>
            <w:tcBorders>
              <w:top w:val="single" w:sz="4" w:space="0" w:color="auto"/>
              <w:left w:val="nil"/>
              <w:bottom w:val="single" w:sz="4" w:space="0" w:color="auto"/>
              <w:right w:val="single" w:sz="4" w:space="0" w:color="auto"/>
            </w:tcBorders>
            <w:shd w:val="clear" w:color="auto" w:fill="auto"/>
            <w:vAlign w:val="bottom"/>
          </w:tcPr>
          <w:p w14:paraId="6F80BF18"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главный инженер ЗАО "Якутские коммунальные системы", начальник отделения ЗАО "ЯКС" на подведомственной территории Управы в Губинском округе.</w:t>
            </w:r>
          </w:p>
        </w:tc>
      </w:tr>
      <w:tr w:rsidR="005F08AD" w:rsidRPr="005F08AD" w14:paraId="4B697C75"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0181573E"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11.2005-03.2006</w:t>
            </w:r>
          </w:p>
        </w:tc>
        <w:tc>
          <w:tcPr>
            <w:tcW w:w="3910" w:type="pct"/>
            <w:tcBorders>
              <w:top w:val="single" w:sz="4" w:space="0" w:color="auto"/>
              <w:left w:val="nil"/>
              <w:bottom w:val="single" w:sz="4" w:space="0" w:color="auto"/>
              <w:right w:val="single" w:sz="4" w:space="0" w:color="auto"/>
            </w:tcBorders>
            <w:shd w:val="clear" w:color="auto" w:fill="auto"/>
            <w:vAlign w:val="bottom"/>
          </w:tcPr>
          <w:p w14:paraId="59FC9EEB"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директор ОАО "ЖКХ Губинское"</w:t>
            </w:r>
          </w:p>
        </w:tc>
      </w:tr>
      <w:tr w:rsidR="005F08AD" w:rsidRPr="005F08AD" w14:paraId="4CD3F71F"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28D866B4"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02.2006-08.2008</w:t>
            </w:r>
          </w:p>
        </w:tc>
        <w:tc>
          <w:tcPr>
            <w:tcW w:w="3910" w:type="pct"/>
            <w:tcBorders>
              <w:top w:val="single" w:sz="4" w:space="0" w:color="auto"/>
              <w:left w:val="nil"/>
              <w:bottom w:val="single" w:sz="4" w:space="0" w:color="auto"/>
              <w:right w:val="single" w:sz="4" w:space="0" w:color="auto"/>
            </w:tcBorders>
            <w:shd w:val="clear" w:color="auto" w:fill="auto"/>
            <w:vAlign w:val="bottom"/>
          </w:tcPr>
          <w:p w14:paraId="10E8C4D6"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генеральный директор ООО УК ОЖФ "ЖКХ Губинский"</w:t>
            </w:r>
          </w:p>
        </w:tc>
      </w:tr>
      <w:tr w:rsidR="005F08AD" w:rsidRPr="005F08AD" w14:paraId="1DD41418"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ABC2EA2"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09.2008-03.2009</w:t>
            </w:r>
          </w:p>
        </w:tc>
        <w:tc>
          <w:tcPr>
            <w:tcW w:w="3910" w:type="pct"/>
            <w:tcBorders>
              <w:top w:val="single" w:sz="4" w:space="0" w:color="auto"/>
              <w:left w:val="nil"/>
              <w:bottom w:val="single" w:sz="4" w:space="0" w:color="auto"/>
              <w:right w:val="single" w:sz="4" w:space="0" w:color="auto"/>
            </w:tcBorders>
            <w:shd w:val="clear" w:color="auto" w:fill="auto"/>
            <w:vAlign w:val="bottom"/>
          </w:tcPr>
          <w:p w14:paraId="2055FCE8"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технический директор ООО УК ОЖФ "ЖКХ Губинский"</w:t>
            </w:r>
          </w:p>
        </w:tc>
      </w:tr>
      <w:tr w:rsidR="005F08AD" w:rsidRPr="005F08AD" w14:paraId="0E232AAC"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C139EF4"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04.2009-03.2010</w:t>
            </w:r>
          </w:p>
        </w:tc>
        <w:tc>
          <w:tcPr>
            <w:tcW w:w="3910" w:type="pct"/>
            <w:tcBorders>
              <w:top w:val="single" w:sz="4" w:space="0" w:color="auto"/>
              <w:left w:val="nil"/>
              <w:bottom w:val="single" w:sz="4" w:space="0" w:color="auto"/>
              <w:right w:val="single" w:sz="4" w:space="0" w:color="auto"/>
            </w:tcBorders>
            <w:shd w:val="clear" w:color="auto" w:fill="auto"/>
            <w:vAlign w:val="bottom"/>
          </w:tcPr>
          <w:p w14:paraId="47C5E65C"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первый заместитель генерального директора, и.о. генерального директора ОАО "Финансово-расчетный центр"</w:t>
            </w:r>
          </w:p>
        </w:tc>
      </w:tr>
      <w:tr w:rsidR="005F08AD" w:rsidRPr="005F08AD" w14:paraId="3756F824"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628B464"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04.2009-05.2012</w:t>
            </w:r>
          </w:p>
        </w:tc>
        <w:tc>
          <w:tcPr>
            <w:tcW w:w="3910" w:type="pct"/>
            <w:tcBorders>
              <w:top w:val="single" w:sz="4" w:space="0" w:color="auto"/>
              <w:left w:val="nil"/>
              <w:bottom w:val="single" w:sz="4" w:space="0" w:color="auto"/>
              <w:right w:val="single" w:sz="4" w:space="0" w:color="auto"/>
            </w:tcBorders>
            <w:shd w:val="clear" w:color="auto" w:fill="auto"/>
            <w:vAlign w:val="bottom"/>
          </w:tcPr>
          <w:p w14:paraId="129D4B1B"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генеральный директор ООО УК ОЖФ "ЖКХ Губинский"</w:t>
            </w:r>
          </w:p>
        </w:tc>
      </w:tr>
      <w:tr w:rsidR="005F08AD" w:rsidRPr="005F08AD" w14:paraId="55428A66"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E7A52CC"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05.2012-06.2015</w:t>
            </w:r>
          </w:p>
        </w:tc>
        <w:tc>
          <w:tcPr>
            <w:tcW w:w="3910" w:type="pct"/>
            <w:tcBorders>
              <w:top w:val="single" w:sz="4" w:space="0" w:color="auto"/>
              <w:left w:val="nil"/>
              <w:bottom w:val="single" w:sz="4" w:space="0" w:color="auto"/>
              <w:right w:val="single" w:sz="4" w:space="0" w:color="auto"/>
            </w:tcBorders>
            <w:shd w:val="clear" w:color="auto" w:fill="auto"/>
            <w:vAlign w:val="bottom"/>
          </w:tcPr>
          <w:p w14:paraId="55C72E28"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руководитель муниципального казенного учреждения СЭГХ ГО "город Якутск".</w:t>
            </w:r>
          </w:p>
        </w:tc>
      </w:tr>
      <w:tr w:rsidR="005F08AD" w:rsidRPr="005F08AD" w14:paraId="1D34A0B6"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4C44B09"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05.2015-07.2018</w:t>
            </w:r>
          </w:p>
        </w:tc>
        <w:tc>
          <w:tcPr>
            <w:tcW w:w="3910" w:type="pct"/>
            <w:tcBorders>
              <w:top w:val="single" w:sz="4" w:space="0" w:color="auto"/>
              <w:left w:val="nil"/>
              <w:bottom w:val="single" w:sz="4" w:space="0" w:color="auto"/>
              <w:right w:val="single" w:sz="4" w:space="0" w:color="auto"/>
            </w:tcBorders>
            <w:shd w:val="clear" w:color="auto" w:fill="auto"/>
            <w:vAlign w:val="bottom"/>
          </w:tcPr>
          <w:p w14:paraId="297F8C43" w14:textId="1DD001B9"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помощник генерального директора ООО УК ОЖФ "ЖКХ Губинский".</w:t>
            </w:r>
          </w:p>
        </w:tc>
      </w:tr>
      <w:tr w:rsidR="005F08AD" w:rsidRPr="005F08AD" w14:paraId="430F5756" w14:textId="77777777" w:rsidTr="00E462FD">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07062CB4" w14:textId="77777777" w:rsidR="005F08AD" w:rsidRPr="005F08AD" w:rsidRDefault="005F08AD" w:rsidP="005F08AD">
            <w:pPr>
              <w:spacing w:after="0" w:line="240" w:lineRule="auto"/>
              <w:rPr>
                <w:rFonts w:ascii="Times New Roman" w:hAnsi="Times New Roman" w:cs="Times New Roman"/>
                <w:sz w:val="24"/>
                <w:szCs w:val="24"/>
              </w:rPr>
            </w:pPr>
            <w:r w:rsidRPr="005F08AD">
              <w:rPr>
                <w:rFonts w:ascii="Times New Roman" w:hAnsi="Times New Roman" w:cs="Times New Roman"/>
                <w:sz w:val="24"/>
                <w:szCs w:val="24"/>
              </w:rPr>
              <w:t>08.2018-по наст.время</w:t>
            </w:r>
          </w:p>
        </w:tc>
        <w:tc>
          <w:tcPr>
            <w:tcW w:w="3910" w:type="pct"/>
            <w:tcBorders>
              <w:top w:val="single" w:sz="4" w:space="0" w:color="auto"/>
              <w:left w:val="nil"/>
              <w:bottom w:val="single" w:sz="4" w:space="0" w:color="auto"/>
              <w:right w:val="single" w:sz="4" w:space="0" w:color="auto"/>
            </w:tcBorders>
            <w:shd w:val="clear" w:color="auto" w:fill="auto"/>
            <w:vAlign w:val="bottom"/>
          </w:tcPr>
          <w:p w14:paraId="12EDACEA" w14:textId="77777777" w:rsidR="005F08AD" w:rsidRPr="005F08AD" w:rsidRDefault="005F08AD" w:rsidP="005F08AD">
            <w:pPr>
              <w:spacing w:after="0" w:line="240" w:lineRule="auto"/>
              <w:jc w:val="both"/>
              <w:rPr>
                <w:rFonts w:ascii="Times New Roman" w:hAnsi="Times New Roman" w:cs="Times New Roman"/>
                <w:sz w:val="24"/>
                <w:szCs w:val="24"/>
              </w:rPr>
            </w:pPr>
            <w:r w:rsidRPr="005F08AD">
              <w:rPr>
                <w:rFonts w:ascii="Times New Roman" w:hAnsi="Times New Roman" w:cs="Times New Roman"/>
                <w:sz w:val="24"/>
                <w:szCs w:val="24"/>
              </w:rPr>
              <w:t>главный инженер, и.о. генерального директора, генеральный директор АО "Водоканал".</w:t>
            </w:r>
          </w:p>
        </w:tc>
      </w:tr>
    </w:tbl>
    <w:p w14:paraId="3E965F46" w14:textId="77777777" w:rsidR="005F08AD" w:rsidRPr="005F08AD" w:rsidRDefault="005F08AD" w:rsidP="005F08AD">
      <w:pPr>
        <w:pStyle w:val="ConsPlusNormal"/>
        <w:ind w:firstLine="708"/>
      </w:pPr>
      <w:r w:rsidRPr="005F08AD">
        <w:t>Доли участия в уставном капитале эмитента: доли не имеет.</w:t>
      </w:r>
    </w:p>
    <w:p w14:paraId="7D2C1D63" w14:textId="29D1E2E3" w:rsidR="00AD23AE" w:rsidRPr="005F08AD" w:rsidRDefault="005F08AD" w:rsidP="005F08AD">
      <w:pPr>
        <w:pStyle w:val="a7"/>
        <w:spacing w:after="0"/>
        <w:jc w:val="both"/>
        <w:rPr>
          <w:rFonts w:ascii="Times New Roman" w:hAnsi="Times New Roman" w:cs="Times New Roman"/>
          <w:sz w:val="24"/>
          <w:szCs w:val="24"/>
        </w:rPr>
      </w:pPr>
      <w:r w:rsidRPr="005F08AD">
        <w:rPr>
          <w:rFonts w:ascii="Times New Roman" w:hAnsi="Times New Roman" w:cs="Times New Roman"/>
          <w:sz w:val="24"/>
          <w:szCs w:val="24"/>
        </w:rPr>
        <w:t>Доли принадлежащих обыкновенных акций эмитента: доли не имеет.</w:t>
      </w:r>
    </w:p>
    <w:p w14:paraId="20704A31" w14:textId="43D443E3" w:rsidR="00701B38" w:rsidRDefault="00701B38">
      <w:pPr>
        <w:rPr>
          <w:rFonts w:ascii="Times New Roman" w:hAnsi="Times New Roman" w:cs="Times New Roman"/>
          <w:sz w:val="24"/>
          <w:szCs w:val="24"/>
        </w:rPr>
      </w:pPr>
      <w:r>
        <w:rPr>
          <w:rFonts w:ascii="Times New Roman" w:hAnsi="Times New Roman" w:cs="Times New Roman"/>
          <w:sz w:val="24"/>
          <w:szCs w:val="24"/>
        </w:rPr>
        <w:br w:type="page"/>
      </w:r>
    </w:p>
    <w:p w14:paraId="0EDAEA95" w14:textId="77777777" w:rsidR="0067384E" w:rsidRPr="00997572" w:rsidRDefault="0011671E" w:rsidP="007A2D32">
      <w:pPr>
        <w:pStyle w:val="1"/>
      </w:pPr>
      <w:bookmarkStart w:id="8" w:name="_Toc419820638"/>
      <w:bookmarkStart w:id="9" w:name="_Toc479837670"/>
      <w:bookmarkEnd w:id="7"/>
      <w:r w:rsidRPr="00997572">
        <w:lastRenderedPageBreak/>
        <w:t>2.</w:t>
      </w:r>
      <w:r w:rsidR="006B3042" w:rsidRPr="00997572">
        <w:t>Производственная деятельность</w:t>
      </w:r>
      <w:bookmarkEnd w:id="8"/>
      <w:bookmarkEnd w:id="9"/>
    </w:p>
    <w:p w14:paraId="2D04A2C0" w14:textId="77777777" w:rsidR="006B1250" w:rsidRPr="00AA6660" w:rsidRDefault="0011671E" w:rsidP="006B1250">
      <w:pPr>
        <w:spacing w:after="0" w:line="240" w:lineRule="auto"/>
        <w:ind w:firstLine="708"/>
        <w:jc w:val="both"/>
        <w:rPr>
          <w:rFonts w:ascii="Times New Roman" w:hAnsi="Times New Roman" w:cs="Times New Roman"/>
          <w:b/>
          <w:i/>
          <w:iCs/>
          <w:sz w:val="24"/>
          <w:szCs w:val="24"/>
        </w:rPr>
      </w:pPr>
      <w:r>
        <w:rPr>
          <w:rFonts w:ascii="Times New Roman" w:hAnsi="Times New Roman" w:cs="Times New Roman"/>
          <w:iCs/>
          <w:sz w:val="24"/>
          <w:szCs w:val="24"/>
        </w:rPr>
        <w:tab/>
      </w:r>
      <w:r w:rsidR="006B1250" w:rsidRPr="00AA6660">
        <w:rPr>
          <w:rFonts w:ascii="Times New Roman" w:hAnsi="Times New Roman" w:cs="Times New Roman"/>
          <w:b/>
          <w:i/>
          <w:iCs/>
          <w:sz w:val="24"/>
          <w:szCs w:val="24"/>
        </w:rPr>
        <w:t>Мероприятия, проводимые на предприятии с целью улучшения качества предоставляемых услуг:</w:t>
      </w:r>
    </w:p>
    <w:p w14:paraId="25E464E9" w14:textId="26E41FAF" w:rsidR="006B1250" w:rsidRPr="006B1250" w:rsidRDefault="006B1250" w:rsidP="006B1250">
      <w:pPr>
        <w:pStyle w:val="a4"/>
        <w:numPr>
          <w:ilvl w:val="0"/>
          <w:numId w:val="74"/>
        </w:numPr>
        <w:spacing w:after="0" w:line="240" w:lineRule="auto"/>
        <w:ind w:left="0" w:firstLine="425"/>
        <w:jc w:val="both"/>
        <w:rPr>
          <w:rFonts w:ascii="Times New Roman" w:hAnsi="Times New Roman" w:cs="Times New Roman"/>
          <w:iCs/>
          <w:sz w:val="24"/>
          <w:szCs w:val="24"/>
        </w:rPr>
      </w:pPr>
      <w:r w:rsidRPr="006B1250">
        <w:rPr>
          <w:rFonts w:ascii="Times New Roman" w:hAnsi="Times New Roman" w:cs="Times New Roman"/>
          <w:iCs/>
          <w:sz w:val="24"/>
          <w:szCs w:val="24"/>
        </w:rPr>
        <w:t>в рамках подготовки работы предприятия в отопительном сезоне 2017-2018 гг, в соответствие с утвержденным Ростехнадзором графиком, произведена промывка и дезинфекция всех водопроводных сетей, стоящих на балансе.</w:t>
      </w:r>
    </w:p>
    <w:p w14:paraId="46000B39" w14:textId="3E1ADCBD" w:rsidR="006B1250" w:rsidRDefault="006B1250" w:rsidP="006B1250">
      <w:pPr>
        <w:pStyle w:val="a4"/>
        <w:numPr>
          <w:ilvl w:val="0"/>
          <w:numId w:val="3"/>
        </w:numPr>
        <w:spacing w:after="0" w:line="240" w:lineRule="auto"/>
        <w:ind w:left="0" w:firstLine="425"/>
        <w:jc w:val="both"/>
        <w:rPr>
          <w:rFonts w:ascii="Times New Roman" w:hAnsi="Times New Roman" w:cs="Times New Roman"/>
          <w:i/>
          <w:iCs/>
          <w:sz w:val="24"/>
          <w:szCs w:val="24"/>
        </w:rPr>
      </w:pPr>
      <w:r>
        <w:rPr>
          <w:rFonts w:ascii="Times New Roman" w:hAnsi="Times New Roman" w:cs="Times New Roman"/>
          <w:sz w:val="24"/>
          <w:szCs w:val="24"/>
        </w:rPr>
        <w:t>30 январ</w:t>
      </w:r>
      <w:r w:rsidRPr="004D2E95">
        <w:rPr>
          <w:rFonts w:ascii="Times New Roman" w:hAnsi="Times New Roman" w:cs="Times New Roman"/>
          <w:sz w:val="24"/>
          <w:szCs w:val="24"/>
        </w:rPr>
        <w:t>я 201</w:t>
      </w:r>
      <w:r>
        <w:rPr>
          <w:rFonts w:ascii="Times New Roman" w:hAnsi="Times New Roman" w:cs="Times New Roman"/>
          <w:sz w:val="24"/>
          <w:szCs w:val="24"/>
        </w:rPr>
        <w:t>8</w:t>
      </w:r>
      <w:r w:rsidRPr="004D2E95">
        <w:rPr>
          <w:rFonts w:ascii="Times New Roman" w:hAnsi="Times New Roman" w:cs="Times New Roman"/>
          <w:sz w:val="24"/>
          <w:szCs w:val="24"/>
        </w:rPr>
        <w:t xml:space="preserve"> года была запущена временная насосная станция на льду в районе острова «Новый» с трубопроводом диаметром 500 протяженностью </w:t>
      </w:r>
      <w:r>
        <w:rPr>
          <w:rFonts w:ascii="Times New Roman" w:hAnsi="Times New Roman" w:cs="Times New Roman"/>
          <w:sz w:val="24"/>
          <w:szCs w:val="24"/>
        </w:rPr>
        <w:t xml:space="preserve">240 </w:t>
      </w:r>
      <w:r w:rsidRPr="004D2E95">
        <w:rPr>
          <w:rFonts w:ascii="Times New Roman" w:hAnsi="Times New Roman" w:cs="Times New Roman"/>
          <w:sz w:val="24"/>
          <w:szCs w:val="24"/>
        </w:rPr>
        <w:t>п.м., который был врезан в подающий трубопровод от Плавучей насосной станции.</w:t>
      </w:r>
      <w:r>
        <w:rPr>
          <w:rFonts w:ascii="Times New Roman" w:hAnsi="Times New Roman" w:cs="Times New Roman"/>
          <w:sz w:val="24"/>
          <w:szCs w:val="24"/>
        </w:rPr>
        <w:t xml:space="preserve"> Работали два горизонтальных насоса производительностью 1250 м3/час.</w:t>
      </w:r>
      <w:r w:rsidRPr="004D2E95">
        <w:rPr>
          <w:rFonts w:ascii="Times New Roman" w:hAnsi="Times New Roman" w:cs="Times New Roman"/>
          <w:sz w:val="24"/>
          <w:szCs w:val="24"/>
        </w:rPr>
        <w:t xml:space="preserve"> Это позволило на период до ледохода улучшить к</w:t>
      </w:r>
      <w:r>
        <w:rPr>
          <w:rFonts w:ascii="Times New Roman" w:hAnsi="Times New Roman" w:cs="Times New Roman"/>
          <w:sz w:val="24"/>
          <w:szCs w:val="24"/>
        </w:rPr>
        <w:t>ачество подаваемой в город воды. Демонтирована 24 апреля 2018 г.</w:t>
      </w:r>
    </w:p>
    <w:p w14:paraId="0ABB559D" w14:textId="27931FEB" w:rsidR="006B1250"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 xml:space="preserve">В период март - апрель </w:t>
      </w:r>
      <w:r w:rsidRPr="004D2E95">
        <w:rPr>
          <w:sz w:val="24"/>
          <w:szCs w:val="24"/>
        </w:rPr>
        <w:t>201</w:t>
      </w:r>
      <w:r>
        <w:rPr>
          <w:sz w:val="24"/>
          <w:szCs w:val="24"/>
        </w:rPr>
        <w:t>8 года провед</w:t>
      </w:r>
      <w:r w:rsidRPr="004D2E95">
        <w:rPr>
          <w:sz w:val="24"/>
          <w:szCs w:val="24"/>
        </w:rPr>
        <w:t>ены</w:t>
      </w:r>
      <w:r>
        <w:rPr>
          <w:sz w:val="24"/>
          <w:szCs w:val="24"/>
        </w:rPr>
        <w:t xml:space="preserve"> работы по герметизации галереи, демонтаж 1 и 2 очереди оголовников </w:t>
      </w:r>
      <w:r w:rsidRPr="004D2E95">
        <w:rPr>
          <w:sz w:val="24"/>
          <w:szCs w:val="24"/>
        </w:rPr>
        <w:t>ВЗС</w:t>
      </w:r>
      <w:r>
        <w:rPr>
          <w:sz w:val="24"/>
          <w:szCs w:val="24"/>
        </w:rPr>
        <w:t>,</w:t>
      </w:r>
      <w:r w:rsidRPr="004D2E95">
        <w:rPr>
          <w:sz w:val="24"/>
          <w:szCs w:val="24"/>
        </w:rPr>
        <w:t xml:space="preserve"> что позволило улучшить качество подаваемой воды. </w:t>
      </w:r>
    </w:p>
    <w:p w14:paraId="4FD01B96" w14:textId="6E243C8C" w:rsidR="006B1250"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 xml:space="preserve"> 24 апреля 2018 года запустили в работу плавучую насосную станцию (ПНС).  </w:t>
      </w:r>
    </w:p>
    <w:p w14:paraId="7DBF2221" w14:textId="77777777" w:rsidR="006B1250" w:rsidRPr="00205802"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В зимнее- весенний сезон 2018 года переведены на диспетчеризацию 5 КНС: кв.Б, 69 кв., Геофизика, ДСК-0, Птицефабрика.</w:t>
      </w:r>
    </w:p>
    <w:p w14:paraId="288D479F" w14:textId="77777777" w:rsidR="006B1250"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21 июля 2018 г запущена напорная линия канализации Д=325 мм по ул. Автодорожная длиной 870 м.</w:t>
      </w:r>
    </w:p>
    <w:p w14:paraId="4F016D83" w14:textId="77777777" w:rsidR="006B1250"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04 сентября произвели запуск новых водозаборных сооружений производительностью 110 тыс. м/сут.</w:t>
      </w:r>
    </w:p>
    <w:p w14:paraId="04D310C3" w14:textId="77777777" w:rsidR="006B1250" w:rsidRDefault="006B1250" w:rsidP="006B1250">
      <w:pPr>
        <w:pStyle w:val="af1"/>
        <w:widowControl/>
        <w:numPr>
          <w:ilvl w:val="0"/>
          <w:numId w:val="3"/>
        </w:numPr>
        <w:autoSpaceDE/>
        <w:autoSpaceDN/>
        <w:adjustRightInd/>
        <w:spacing w:after="0"/>
        <w:ind w:left="0" w:firstLine="426"/>
        <w:jc w:val="both"/>
        <w:rPr>
          <w:sz w:val="24"/>
          <w:szCs w:val="24"/>
        </w:rPr>
      </w:pPr>
      <w:r>
        <w:rPr>
          <w:sz w:val="24"/>
          <w:szCs w:val="24"/>
        </w:rPr>
        <w:t>24 декабря 2018 года подписаны акты ввода в эксплуатацию водозаборных и очистных сооружений по постоянной схеме.</w:t>
      </w:r>
    </w:p>
    <w:p w14:paraId="3036B7F9" w14:textId="77777777" w:rsidR="006B1250" w:rsidRPr="00782D8E" w:rsidRDefault="006B1250" w:rsidP="006B1250">
      <w:pPr>
        <w:pStyle w:val="af1"/>
        <w:widowControl/>
        <w:numPr>
          <w:ilvl w:val="0"/>
          <w:numId w:val="3"/>
        </w:numPr>
        <w:autoSpaceDE/>
        <w:autoSpaceDN/>
        <w:adjustRightInd/>
        <w:spacing w:after="0"/>
        <w:ind w:left="0" w:firstLine="426"/>
        <w:jc w:val="both"/>
        <w:rPr>
          <w:sz w:val="24"/>
          <w:szCs w:val="24"/>
        </w:rPr>
      </w:pPr>
      <w:r w:rsidRPr="00782D8E">
        <w:rPr>
          <w:sz w:val="24"/>
          <w:szCs w:val="24"/>
        </w:rPr>
        <w:t>С ноября 2018 года начались работы по канализационному коллектору №2 – из-за переливов установили 2 перекачивающих КНС – в районе бассейна «Чолбон» и ул.Петра Алексеева 21/1.</w:t>
      </w:r>
    </w:p>
    <w:p w14:paraId="6FF89800" w14:textId="36362942" w:rsidR="0011671E" w:rsidRPr="006B1250" w:rsidRDefault="006B1250" w:rsidP="006B1250">
      <w:pPr>
        <w:pStyle w:val="a4"/>
        <w:numPr>
          <w:ilvl w:val="0"/>
          <w:numId w:val="3"/>
        </w:numPr>
        <w:spacing w:after="0" w:line="240" w:lineRule="auto"/>
        <w:ind w:left="0" w:firstLine="425"/>
        <w:jc w:val="both"/>
        <w:rPr>
          <w:rFonts w:ascii="Times New Roman" w:eastAsia="Times New Roman" w:hAnsi="Times New Roman" w:cs="Times New Roman"/>
          <w:sz w:val="24"/>
          <w:szCs w:val="24"/>
          <w:lang w:eastAsia="ru-RU"/>
        </w:rPr>
      </w:pPr>
      <w:r w:rsidRPr="006B1250">
        <w:rPr>
          <w:rFonts w:ascii="Times New Roman" w:eastAsia="Times New Roman" w:hAnsi="Times New Roman" w:cs="Times New Roman"/>
          <w:sz w:val="24"/>
          <w:szCs w:val="24"/>
          <w:lang w:eastAsia="ru-RU"/>
        </w:rPr>
        <w:t xml:space="preserve">27 марта 2018 года на 4-ом этаже здания эксплуатации на </w:t>
      </w:r>
      <w:r>
        <w:rPr>
          <w:rFonts w:ascii="Times New Roman" w:eastAsia="Times New Roman" w:hAnsi="Times New Roman" w:cs="Times New Roman"/>
          <w:sz w:val="24"/>
          <w:szCs w:val="24"/>
          <w:lang w:eastAsia="ru-RU"/>
        </w:rPr>
        <w:t xml:space="preserve">ул. </w:t>
      </w:r>
      <w:r w:rsidRPr="006B1250">
        <w:rPr>
          <w:rFonts w:ascii="Times New Roman" w:eastAsia="Times New Roman" w:hAnsi="Times New Roman" w:cs="Times New Roman"/>
          <w:sz w:val="24"/>
          <w:szCs w:val="24"/>
          <w:lang w:eastAsia="ru-RU"/>
        </w:rPr>
        <w:t>Бабушкина открыли спортивный зал.</w:t>
      </w:r>
    </w:p>
    <w:p w14:paraId="2EEC2B2B" w14:textId="048657A2" w:rsidR="0011671E" w:rsidRPr="0011671E" w:rsidRDefault="0011671E" w:rsidP="00997572">
      <w:pPr>
        <w:pStyle w:val="af1"/>
        <w:widowControl/>
        <w:numPr>
          <w:ilvl w:val="1"/>
          <w:numId w:val="60"/>
        </w:numPr>
        <w:autoSpaceDE/>
        <w:autoSpaceDN/>
        <w:adjustRightInd/>
        <w:spacing w:after="0"/>
        <w:jc w:val="center"/>
        <w:rPr>
          <w:b/>
        </w:rPr>
      </w:pPr>
      <w:r w:rsidRPr="0011671E">
        <w:rPr>
          <w:b/>
          <w:sz w:val="24"/>
          <w:szCs w:val="24"/>
        </w:rPr>
        <w:t>Основные производственные показатели</w:t>
      </w:r>
    </w:p>
    <w:p w14:paraId="3540CB24" w14:textId="420E2083" w:rsidR="00020668" w:rsidRPr="00B600A4" w:rsidRDefault="00020668" w:rsidP="006008DC">
      <w:pPr>
        <w:spacing w:after="0" w:line="240" w:lineRule="auto"/>
        <w:ind w:firstLine="709"/>
        <w:jc w:val="both"/>
        <w:rPr>
          <w:rFonts w:ascii="Times New Roman" w:hAnsi="Times New Roman" w:cs="Times New Roman"/>
          <w:sz w:val="24"/>
          <w:szCs w:val="24"/>
        </w:rPr>
      </w:pPr>
      <w:r w:rsidRPr="00B600A4">
        <w:rPr>
          <w:rFonts w:ascii="Times New Roman" w:hAnsi="Times New Roman" w:cs="Times New Roman"/>
          <w:sz w:val="24"/>
          <w:szCs w:val="24"/>
        </w:rPr>
        <w:t xml:space="preserve">АО «Водоканал» является системообразующим предприятием РС(Я), гарантирующей организацией в сфере холодного водоснабжения и водоотведения в пределах своей зоны деятельности. </w:t>
      </w:r>
    </w:p>
    <w:p w14:paraId="11BDF89A" w14:textId="77777777" w:rsidR="00020668" w:rsidRDefault="00020668" w:rsidP="00020668">
      <w:pPr>
        <w:autoSpaceDE w:val="0"/>
        <w:autoSpaceDN w:val="0"/>
        <w:adjustRightInd w:val="0"/>
        <w:spacing w:after="0" w:line="240" w:lineRule="auto"/>
        <w:ind w:firstLine="709"/>
        <w:jc w:val="both"/>
        <w:rPr>
          <w:rFonts w:ascii="Times New Roman" w:hAnsi="Times New Roman" w:cs="Times New Roman"/>
          <w:sz w:val="24"/>
          <w:szCs w:val="24"/>
        </w:rPr>
      </w:pPr>
      <w:r w:rsidRPr="00B600A4">
        <w:rPr>
          <w:rFonts w:ascii="Times New Roman" w:hAnsi="Times New Roman" w:cs="Times New Roman"/>
          <w:sz w:val="24"/>
          <w:szCs w:val="24"/>
        </w:rPr>
        <w:t>Общество на протяжении ряда лет является стабильно работающим, прибыльным.</w:t>
      </w:r>
    </w:p>
    <w:p w14:paraId="533F98B2" w14:textId="533C0B82" w:rsidR="006008DC" w:rsidRDefault="006008DC" w:rsidP="006008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рассматривать динамику производственных показателей в целом по предприятию, то можно сказать следующее.</w:t>
      </w:r>
    </w:p>
    <w:p w14:paraId="49D1D7D4" w14:textId="00C0AB0A" w:rsidR="006008DC" w:rsidRDefault="006008DC" w:rsidP="006008DC">
      <w:pPr>
        <w:spacing w:after="0" w:line="240" w:lineRule="auto"/>
        <w:ind w:firstLine="709"/>
        <w:jc w:val="both"/>
        <w:rPr>
          <w:rFonts w:ascii="Times New Roman" w:hAnsi="Times New Roman" w:cs="Times New Roman"/>
          <w:sz w:val="24"/>
          <w:szCs w:val="24"/>
        </w:rPr>
      </w:pPr>
      <w:r w:rsidRPr="006008DC">
        <w:rPr>
          <w:rFonts w:ascii="Times New Roman" w:hAnsi="Times New Roman" w:cs="Times New Roman"/>
          <w:b/>
          <w:sz w:val="24"/>
          <w:szCs w:val="24"/>
        </w:rPr>
        <w:t>По водоснабжению</w:t>
      </w:r>
      <w:r>
        <w:rPr>
          <w:rFonts w:ascii="Times New Roman" w:hAnsi="Times New Roman" w:cs="Times New Roman"/>
          <w:sz w:val="24"/>
          <w:szCs w:val="24"/>
        </w:rPr>
        <w:t xml:space="preserve"> - объем поднятой воды за 2018 год снизился по сравнению с фактом прошлого года и планом на 2018 год. Это в свою очередь привело к снижению потерь воды, а также к тому, что </w:t>
      </w:r>
      <w:r w:rsidRPr="00541EC2">
        <w:rPr>
          <w:rFonts w:ascii="Times New Roman" w:hAnsi="Times New Roman" w:cs="Times New Roman"/>
          <w:sz w:val="24"/>
          <w:szCs w:val="24"/>
        </w:rPr>
        <w:t>фактические удельные расходы энергетических ресурсов по предприятию сложились ниже плановых.</w:t>
      </w:r>
    </w:p>
    <w:p w14:paraId="1251C0D3" w14:textId="7E5516F4" w:rsidR="006008DC" w:rsidRDefault="006008DC" w:rsidP="006008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Ввод в действие новых водозаборных и очистных сооружений в 2019 году приведет к увеличению объема поднимаемой воды, расхода электроэнергии, расхода газа, что напрямую связано с изменением технологии.</w:t>
      </w:r>
    </w:p>
    <w:p w14:paraId="655F2C34" w14:textId="77777777" w:rsidR="006008DC" w:rsidRDefault="006008DC" w:rsidP="006008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Планируется снизить количество покупного тепла в 2019 году, что связано с продажей теплотрассы ГРЭС-1- ВЗС.</w:t>
      </w:r>
    </w:p>
    <w:p w14:paraId="0F2FA0A8" w14:textId="3FA6E58A" w:rsidR="006008DC" w:rsidRDefault="006008DC" w:rsidP="006008DC">
      <w:pPr>
        <w:spacing w:after="0" w:line="240" w:lineRule="auto"/>
        <w:ind w:firstLine="709"/>
        <w:jc w:val="both"/>
        <w:rPr>
          <w:rFonts w:ascii="Times New Roman" w:hAnsi="Times New Roman" w:cs="Times New Roman"/>
          <w:sz w:val="24"/>
          <w:szCs w:val="24"/>
        </w:rPr>
      </w:pPr>
      <w:r w:rsidRPr="006008DC">
        <w:rPr>
          <w:rFonts w:ascii="Times New Roman" w:hAnsi="Times New Roman" w:cs="Times New Roman"/>
          <w:b/>
          <w:sz w:val="24"/>
          <w:szCs w:val="24"/>
        </w:rPr>
        <w:t>По водоотведению</w:t>
      </w:r>
      <w:r>
        <w:rPr>
          <w:rFonts w:ascii="Times New Roman" w:hAnsi="Times New Roman" w:cs="Times New Roman"/>
          <w:sz w:val="24"/>
          <w:szCs w:val="24"/>
        </w:rPr>
        <w:t xml:space="preserve"> – картина примерно такая же – объем очищенных стоков снизился по сравнению с фактом прошлого года и планом на 2018 год. На этот показатель повлияла работа, проводимая Обществом по уменьшению несанкционированного слива. Расход электроэнергии остается в пределах установленного норматива, но необходимо отметить следующее – в связи с увеличением количества Канализационных насосных станций, которые строятся сейчас практически к каждому Многоквартирному дому, удельный расход электроэнергии на перекачку будет увеличиваться.</w:t>
      </w:r>
    </w:p>
    <w:p w14:paraId="313317BC" w14:textId="263C265D" w:rsidR="006008DC" w:rsidRDefault="006008DC" w:rsidP="006008DC">
      <w:pPr>
        <w:spacing w:after="0" w:line="240" w:lineRule="auto"/>
        <w:ind w:firstLine="709"/>
        <w:jc w:val="both"/>
        <w:rPr>
          <w:rFonts w:ascii="Times New Roman" w:hAnsi="Times New Roman" w:cs="Times New Roman"/>
          <w:sz w:val="24"/>
          <w:szCs w:val="24"/>
        </w:rPr>
      </w:pPr>
      <w:r w:rsidRPr="00E31A89">
        <w:rPr>
          <w:rFonts w:ascii="Times New Roman" w:hAnsi="Times New Roman" w:cs="Times New Roman"/>
          <w:sz w:val="24"/>
          <w:szCs w:val="24"/>
        </w:rPr>
        <w:lastRenderedPageBreak/>
        <w:t>В связи с выводом из эксплуатации котельной на СБОСе, в 2019 году расход газа не планируе</w:t>
      </w:r>
      <w:r>
        <w:rPr>
          <w:rFonts w:ascii="Times New Roman" w:hAnsi="Times New Roman" w:cs="Times New Roman"/>
          <w:sz w:val="24"/>
          <w:szCs w:val="24"/>
        </w:rPr>
        <w:t>тся</w:t>
      </w:r>
      <w:r w:rsidRPr="00E31A89">
        <w:rPr>
          <w:rFonts w:ascii="Times New Roman" w:hAnsi="Times New Roman" w:cs="Times New Roman"/>
          <w:sz w:val="24"/>
          <w:szCs w:val="24"/>
        </w:rPr>
        <w:t>, но расход покупного тепла увеличен.</w:t>
      </w:r>
    </w:p>
    <w:p w14:paraId="3D0A67DF" w14:textId="34346FDA" w:rsidR="006008DC" w:rsidRPr="00B600A4" w:rsidRDefault="006008DC" w:rsidP="006008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Внесение изменений в Инвестиционную программу на 2018-2023 годы в части увеличения амортизации позволит нам увеличить расходы на обновление основных фондов, приобретение нового оборудования и автотехники.</w:t>
      </w:r>
    </w:p>
    <w:p w14:paraId="3FF6DB3A" w14:textId="77777777" w:rsidR="006B3042" w:rsidRPr="00B600A4" w:rsidRDefault="006B3042" w:rsidP="006B3042">
      <w:pPr>
        <w:spacing w:after="0" w:line="240" w:lineRule="auto"/>
        <w:jc w:val="both"/>
        <w:rPr>
          <w:rFonts w:ascii="Times New Roman" w:hAnsi="Times New Roman" w:cs="Times New Roman"/>
          <w:sz w:val="24"/>
          <w:szCs w:val="24"/>
        </w:rPr>
      </w:pPr>
      <w:r w:rsidRPr="00B600A4">
        <w:rPr>
          <w:rFonts w:ascii="Times New Roman" w:hAnsi="Times New Roman" w:cs="Times New Roman"/>
          <w:sz w:val="24"/>
          <w:szCs w:val="24"/>
        </w:rPr>
        <w:t>Основные производственные показатели(факт):</w:t>
      </w:r>
    </w:p>
    <w:p w14:paraId="7C450B25" w14:textId="77777777" w:rsidR="0067384E" w:rsidRPr="00A94B60" w:rsidRDefault="0067384E" w:rsidP="006B3042">
      <w:pPr>
        <w:spacing w:after="0" w:line="240" w:lineRule="auto"/>
        <w:jc w:val="both"/>
        <w:rPr>
          <w:rFonts w:ascii="Times New Roman" w:hAnsi="Times New Roman" w:cs="Times New Roman"/>
          <w:sz w:val="24"/>
          <w:szCs w:val="24"/>
        </w:rPr>
      </w:pPr>
    </w:p>
    <w:tbl>
      <w:tblPr>
        <w:tblW w:w="9653" w:type="dxa"/>
        <w:tblInd w:w="118" w:type="dxa"/>
        <w:tblLook w:val="04A0" w:firstRow="1" w:lastRow="0" w:firstColumn="1" w:lastColumn="0" w:noHBand="0" w:noVBand="1"/>
      </w:tblPr>
      <w:tblGrid>
        <w:gridCol w:w="577"/>
        <w:gridCol w:w="4135"/>
        <w:gridCol w:w="1096"/>
        <w:gridCol w:w="945"/>
        <w:gridCol w:w="942"/>
        <w:gridCol w:w="942"/>
        <w:gridCol w:w="1016"/>
      </w:tblGrid>
      <w:tr w:rsidR="006B1250" w:rsidRPr="00DC2FA9" w14:paraId="128FED0E" w14:textId="77777777" w:rsidTr="006B1250">
        <w:trPr>
          <w:trHeight w:val="285"/>
        </w:trPr>
        <w:tc>
          <w:tcPr>
            <w:tcW w:w="579" w:type="dxa"/>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14:paraId="7BFE09F9" w14:textId="77777777" w:rsidR="006B1250" w:rsidRPr="00DC2FA9" w:rsidRDefault="006B1250" w:rsidP="006B1250">
            <w:pPr>
              <w:spacing w:after="0" w:line="240" w:lineRule="auto"/>
              <w:jc w:val="center"/>
              <w:rPr>
                <w:rFonts w:ascii="Times New Roman" w:eastAsia="Times New Roman" w:hAnsi="Times New Roman" w:cs="Times New Roman"/>
                <w:color w:val="000000"/>
                <w:sz w:val="16"/>
                <w:szCs w:val="16"/>
                <w:lang w:eastAsia="ru-RU"/>
              </w:rPr>
            </w:pPr>
            <w:r w:rsidRPr="00DC2FA9">
              <w:rPr>
                <w:rFonts w:ascii="Times New Roman" w:eastAsia="Times New Roman" w:hAnsi="Times New Roman" w:cs="Times New Roman"/>
                <w:color w:val="000000"/>
                <w:sz w:val="16"/>
                <w:szCs w:val="16"/>
                <w:lang w:eastAsia="ru-RU"/>
              </w:rPr>
              <w:t xml:space="preserve">№ п/п </w:t>
            </w:r>
          </w:p>
        </w:tc>
        <w:tc>
          <w:tcPr>
            <w:tcW w:w="4193" w:type="dxa"/>
            <w:vMerge w:val="restart"/>
            <w:tcBorders>
              <w:top w:val="single" w:sz="8" w:space="0" w:color="auto"/>
              <w:left w:val="single" w:sz="4" w:space="0" w:color="000000"/>
              <w:bottom w:val="single" w:sz="4" w:space="0" w:color="000000"/>
              <w:right w:val="single" w:sz="4" w:space="0" w:color="000000"/>
            </w:tcBorders>
            <w:shd w:val="clear" w:color="auto" w:fill="auto"/>
            <w:vAlign w:val="center"/>
            <w:hideMark/>
          </w:tcPr>
          <w:p w14:paraId="5BD17DFB" w14:textId="77777777" w:rsidR="006B1250" w:rsidRPr="00DC2FA9" w:rsidRDefault="006B1250" w:rsidP="006B1250">
            <w:pPr>
              <w:spacing w:after="0" w:line="240" w:lineRule="auto"/>
              <w:jc w:val="center"/>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Показатели</w:t>
            </w:r>
          </w:p>
        </w:tc>
        <w:tc>
          <w:tcPr>
            <w:tcW w:w="1096" w:type="dxa"/>
            <w:vMerge w:val="restart"/>
            <w:tcBorders>
              <w:top w:val="single" w:sz="8" w:space="0" w:color="auto"/>
              <w:left w:val="single" w:sz="4" w:space="0" w:color="000000"/>
              <w:bottom w:val="single" w:sz="4" w:space="0" w:color="000000"/>
              <w:right w:val="single" w:sz="8" w:space="0" w:color="auto"/>
            </w:tcBorders>
            <w:shd w:val="clear" w:color="auto" w:fill="auto"/>
            <w:vAlign w:val="center"/>
            <w:hideMark/>
          </w:tcPr>
          <w:p w14:paraId="0EDAEF0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ед. изм.</w:t>
            </w:r>
          </w:p>
        </w:tc>
        <w:tc>
          <w:tcPr>
            <w:tcW w:w="951"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00FFDFE"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Факт 2017 год</w:t>
            </w:r>
          </w:p>
        </w:tc>
        <w:tc>
          <w:tcPr>
            <w:tcW w:w="1898" w:type="dxa"/>
            <w:gridSpan w:val="2"/>
            <w:tcBorders>
              <w:top w:val="single" w:sz="8" w:space="0" w:color="auto"/>
              <w:left w:val="nil"/>
              <w:bottom w:val="single" w:sz="4" w:space="0" w:color="000000"/>
              <w:right w:val="single" w:sz="8" w:space="0" w:color="000000"/>
            </w:tcBorders>
            <w:shd w:val="clear" w:color="auto" w:fill="auto"/>
            <w:vAlign w:val="bottom"/>
            <w:hideMark/>
          </w:tcPr>
          <w:p w14:paraId="008F99B9"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2018 год</w:t>
            </w:r>
          </w:p>
        </w:tc>
        <w:tc>
          <w:tcPr>
            <w:tcW w:w="936"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2008F446"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план на 2019 год</w:t>
            </w:r>
          </w:p>
        </w:tc>
      </w:tr>
      <w:tr w:rsidR="006B1250" w:rsidRPr="00DC2FA9" w14:paraId="38957561" w14:textId="77777777" w:rsidTr="006B1250">
        <w:trPr>
          <w:trHeight w:val="660"/>
        </w:trPr>
        <w:tc>
          <w:tcPr>
            <w:tcW w:w="579" w:type="dxa"/>
            <w:vMerge/>
            <w:tcBorders>
              <w:top w:val="single" w:sz="8" w:space="0" w:color="auto"/>
              <w:left w:val="single" w:sz="8" w:space="0" w:color="auto"/>
              <w:bottom w:val="single" w:sz="4" w:space="0" w:color="000000"/>
              <w:right w:val="single" w:sz="4" w:space="0" w:color="000000"/>
            </w:tcBorders>
            <w:vAlign w:val="center"/>
            <w:hideMark/>
          </w:tcPr>
          <w:p w14:paraId="3685E287" w14:textId="77777777" w:rsidR="006B1250" w:rsidRPr="00DC2FA9" w:rsidRDefault="006B1250" w:rsidP="006B1250">
            <w:pPr>
              <w:spacing w:after="0" w:line="240" w:lineRule="auto"/>
              <w:rPr>
                <w:rFonts w:ascii="Times New Roman" w:eastAsia="Times New Roman" w:hAnsi="Times New Roman" w:cs="Times New Roman"/>
                <w:color w:val="000000"/>
                <w:sz w:val="16"/>
                <w:szCs w:val="16"/>
                <w:lang w:eastAsia="ru-RU"/>
              </w:rPr>
            </w:pPr>
          </w:p>
        </w:tc>
        <w:tc>
          <w:tcPr>
            <w:tcW w:w="4193" w:type="dxa"/>
            <w:vMerge/>
            <w:tcBorders>
              <w:top w:val="single" w:sz="8" w:space="0" w:color="auto"/>
              <w:left w:val="single" w:sz="4" w:space="0" w:color="000000"/>
              <w:bottom w:val="single" w:sz="4" w:space="0" w:color="000000"/>
              <w:right w:val="single" w:sz="4" w:space="0" w:color="000000"/>
            </w:tcBorders>
            <w:vAlign w:val="center"/>
            <w:hideMark/>
          </w:tcPr>
          <w:p w14:paraId="49502C39"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p>
        </w:tc>
        <w:tc>
          <w:tcPr>
            <w:tcW w:w="1096" w:type="dxa"/>
            <w:vMerge/>
            <w:tcBorders>
              <w:top w:val="single" w:sz="8" w:space="0" w:color="auto"/>
              <w:left w:val="single" w:sz="4" w:space="0" w:color="000000"/>
              <w:bottom w:val="single" w:sz="4" w:space="0" w:color="000000"/>
              <w:right w:val="single" w:sz="8" w:space="0" w:color="auto"/>
            </w:tcBorders>
            <w:vAlign w:val="center"/>
            <w:hideMark/>
          </w:tcPr>
          <w:p w14:paraId="23BD5A54" w14:textId="77777777" w:rsidR="006B1250" w:rsidRPr="00DC2FA9" w:rsidRDefault="006B1250" w:rsidP="006B1250">
            <w:pPr>
              <w:spacing w:after="0" w:line="240" w:lineRule="auto"/>
              <w:rPr>
                <w:rFonts w:ascii="Times New Roman" w:eastAsia="Times New Roman" w:hAnsi="Times New Roman" w:cs="Times New Roman"/>
                <w:color w:val="000000"/>
                <w:sz w:val="20"/>
                <w:szCs w:val="20"/>
                <w:lang w:eastAsia="ru-RU"/>
              </w:rPr>
            </w:pPr>
          </w:p>
        </w:tc>
        <w:tc>
          <w:tcPr>
            <w:tcW w:w="951" w:type="dxa"/>
            <w:vMerge/>
            <w:tcBorders>
              <w:top w:val="single" w:sz="8" w:space="0" w:color="auto"/>
              <w:left w:val="single" w:sz="8" w:space="0" w:color="auto"/>
              <w:bottom w:val="single" w:sz="4" w:space="0" w:color="000000"/>
              <w:right w:val="single" w:sz="8" w:space="0" w:color="auto"/>
            </w:tcBorders>
            <w:vAlign w:val="center"/>
            <w:hideMark/>
          </w:tcPr>
          <w:p w14:paraId="323F1744" w14:textId="77777777" w:rsidR="006B1250" w:rsidRPr="00DC2FA9" w:rsidRDefault="006B1250" w:rsidP="006B1250">
            <w:pPr>
              <w:spacing w:after="0" w:line="240" w:lineRule="auto"/>
              <w:rPr>
                <w:rFonts w:ascii="Times New Roman" w:eastAsia="Times New Roman" w:hAnsi="Times New Roman" w:cs="Times New Roman"/>
                <w:b/>
                <w:bCs/>
                <w:color w:val="000000"/>
                <w:sz w:val="20"/>
                <w:szCs w:val="20"/>
                <w:lang w:eastAsia="ru-RU"/>
              </w:rPr>
            </w:pPr>
          </w:p>
        </w:tc>
        <w:tc>
          <w:tcPr>
            <w:tcW w:w="949" w:type="dxa"/>
            <w:tcBorders>
              <w:top w:val="nil"/>
              <w:left w:val="nil"/>
              <w:bottom w:val="single" w:sz="4" w:space="0" w:color="auto"/>
              <w:right w:val="nil"/>
            </w:tcBorders>
            <w:shd w:val="clear" w:color="auto" w:fill="auto"/>
            <w:vAlign w:val="center"/>
            <w:hideMark/>
          </w:tcPr>
          <w:p w14:paraId="396C61D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План</w:t>
            </w:r>
          </w:p>
        </w:tc>
        <w:tc>
          <w:tcPr>
            <w:tcW w:w="949" w:type="dxa"/>
            <w:tcBorders>
              <w:top w:val="nil"/>
              <w:left w:val="single" w:sz="4" w:space="0" w:color="auto"/>
              <w:bottom w:val="single" w:sz="4" w:space="0" w:color="auto"/>
              <w:right w:val="single" w:sz="8" w:space="0" w:color="auto"/>
            </w:tcBorders>
            <w:shd w:val="clear" w:color="auto" w:fill="auto"/>
            <w:vAlign w:val="center"/>
            <w:hideMark/>
          </w:tcPr>
          <w:p w14:paraId="0DF37D8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Факт</w:t>
            </w:r>
          </w:p>
        </w:tc>
        <w:tc>
          <w:tcPr>
            <w:tcW w:w="936" w:type="dxa"/>
            <w:vMerge/>
            <w:tcBorders>
              <w:top w:val="single" w:sz="8" w:space="0" w:color="auto"/>
              <w:left w:val="single" w:sz="8" w:space="0" w:color="auto"/>
              <w:bottom w:val="single" w:sz="4" w:space="0" w:color="000000"/>
              <w:right w:val="single" w:sz="8" w:space="0" w:color="auto"/>
            </w:tcBorders>
            <w:vAlign w:val="center"/>
            <w:hideMark/>
          </w:tcPr>
          <w:p w14:paraId="5122A15E" w14:textId="77777777" w:rsidR="006B1250" w:rsidRPr="00DC2FA9" w:rsidRDefault="006B1250" w:rsidP="006B1250">
            <w:pPr>
              <w:spacing w:after="0" w:line="240" w:lineRule="auto"/>
              <w:rPr>
                <w:rFonts w:ascii="Times New Roman" w:eastAsia="Times New Roman" w:hAnsi="Times New Roman" w:cs="Times New Roman"/>
                <w:b/>
                <w:bCs/>
                <w:color w:val="000000"/>
                <w:sz w:val="20"/>
                <w:szCs w:val="20"/>
                <w:lang w:eastAsia="ru-RU"/>
              </w:rPr>
            </w:pPr>
          </w:p>
        </w:tc>
      </w:tr>
      <w:tr w:rsidR="006B1250" w:rsidRPr="00DC2FA9" w14:paraId="479630C4" w14:textId="77777777" w:rsidTr="006B1250">
        <w:trPr>
          <w:trHeight w:val="255"/>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58C4E919" w14:textId="77777777" w:rsidR="006B1250" w:rsidRPr="00DC2FA9" w:rsidRDefault="006B1250" w:rsidP="006B1250">
            <w:pPr>
              <w:spacing w:after="0" w:line="240" w:lineRule="auto"/>
              <w:jc w:val="center"/>
              <w:rPr>
                <w:rFonts w:ascii="Times New Roman" w:eastAsia="Times New Roman" w:hAnsi="Times New Roman" w:cs="Times New Roman"/>
                <w:color w:val="000000"/>
                <w:sz w:val="16"/>
                <w:szCs w:val="16"/>
                <w:lang w:eastAsia="ru-RU"/>
              </w:rPr>
            </w:pPr>
            <w:r w:rsidRPr="00DC2FA9">
              <w:rPr>
                <w:rFonts w:ascii="Times New Roman" w:eastAsia="Times New Roman" w:hAnsi="Times New Roman" w:cs="Times New Roman"/>
                <w:color w:val="000000"/>
                <w:sz w:val="16"/>
                <w:szCs w:val="16"/>
                <w:lang w:eastAsia="ru-RU"/>
              </w:rPr>
              <w:t>А</w:t>
            </w:r>
          </w:p>
        </w:tc>
        <w:tc>
          <w:tcPr>
            <w:tcW w:w="4193" w:type="dxa"/>
            <w:tcBorders>
              <w:top w:val="nil"/>
              <w:left w:val="nil"/>
              <w:bottom w:val="single" w:sz="4" w:space="0" w:color="000000"/>
              <w:right w:val="single" w:sz="4" w:space="0" w:color="000000"/>
            </w:tcBorders>
            <w:shd w:val="clear" w:color="auto" w:fill="auto"/>
            <w:vAlign w:val="center"/>
            <w:hideMark/>
          </w:tcPr>
          <w:p w14:paraId="152F3C4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В</w:t>
            </w:r>
          </w:p>
        </w:tc>
        <w:tc>
          <w:tcPr>
            <w:tcW w:w="1096" w:type="dxa"/>
            <w:tcBorders>
              <w:top w:val="nil"/>
              <w:left w:val="nil"/>
              <w:bottom w:val="single" w:sz="4" w:space="0" w:color="000000"/>
              <w:right w:val="single" w:sz="8" w:space="0" w:color="auto"/>
            </w:tcBorders>
            <w:shd w:val="clear" w:color="auto" w:fill="auto"/>
            <w:vAlign w:val="center"/>
            <w:hideMark/>
          </w:tcPr>
          <w:p w14:paraId="50281B4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С</w:t>
            </w:r>
          </w:p>
        </w:tc>
        <w:tc>
          <w:tcPr>
            <w:tcW w:w="951" w:type="dxa"/>
            <w:tcBorders>
              <w:top w:val="nil"/>
              <w:left w:val="nil"/>
              <w:bottom w:val="single" w:sz="4" w:space="0" w:color="000000"/>
              <w:right w:val="single" w:sz="8" w:space="0" w:color="auto"/>
            </w:tcBorders>
            <w:shd w:val="clear" w:color="auto" w:fill="auto"/>
            <w:vAlign w:val="center"/>
            <w:hideMark/>
          </w:tcPr>
          <w:p w14:paraId="2DAA4D9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w:t>
            </w:r>
          </w:p>
        </w:tc>
        <w:tc>
          <w:tcPr>
            <w:tcW w:w="949" w:type="dxa"/>
            <w:tcBorders>
              <w:top w:val="nil"/>
              <w:left w:val="nil"/>
              <w:bottom w:val="single" w:sz="4" w:space="0" w:color="000000"/>
              <w:right w:val="nil"/>
            </w:tcBorders>
            <w:shd w:val="clear" w:color="auto" w:fill="auto"/>
            <w:vAlign w:val="center"/>
            <w:hideMark/>
          </w:tcPr>
          <w:p w14:paraId="796EECB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2F7D4E41"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w:t>
            </w:r>
          </w:p>
        </w:tc>
        <w:tc>
          <w:tcPr>
            <w:tcW w:w="936" w:type="dxa"/>
            <w:tcBorders>
              <w:top w:val="nil"/>
              <w:left w:val="nil"/>
              <w:bottom w:val="single" w:sz="4" w:space="0" w:color="000000"/>
              <w:right w:val="single" w:sz="8" w:space="0" w:color="auto"/>
            </w:tcBorders>
            <w:shd w:val="clear" w:color="auto" w:fill="auto"/>
            <w:vAlign w:val="center"/>
            <w:hideMark/>
          </w:tcPr>
          <w:p w14:paraId="752FD89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4</w:t>
            </w:r>
          </w:p>
        </w:tc>
      </w:tr>
      <w:tr w:rsidR="006B1250" w:rsidRPr="00DC2FA9" w14:paraId="09CE1A28" w14:textId="77777777" w:rsidTr="006B1250">
        <w:trPr>
          <w:trHeight w:val="315"/>
        </w:trPr>
        <w:tc>
          <w:tcPr>
            <w:tcW w:w="579" w:type="dxa"/>
            <w:tcBorders>
              <w:top w:val="nil"/>
              <w:left w:val="single" w:sz="8" w:space="0" w:color="auto"/>
              <w:bottom w:val="single" w:sz="4" w:space="0" w:color="000000"/>
              <w:right w:val="single" w:sz="4" w:space="0" w:color="000000"/>
            </w:tcBorders>
            <w:shd w:val="clear" w:color="000000" w:fill="92CDDC"/>
            <w:vAlign w:val="center"/>
            <w:hideMark/>
          </w:tcPr>
          <w:p w14:paraId="67D9A358"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w:t>
            </w:r>
          </w:p>
        </w:tc>
        <w:tc>
          <w:tcPr>
            <w:tcW w:w="4193" w:type="dxa"/>
            <w:tcBorders>
              <w:top w:val="nil"/>
              <w:left w:val="nil"/>
              <w:bottom w:val="single" w:sz="4" w:space="0" w:color="000000"/>
              <w:right w:val="single" w:sz="4" w:space="0" w:color="000000"/>
            </w:tcBorders>
            <w:shd w:val="clear" w:color="000000" w:fill="92CDDC"/>
            <w:vAlign w:val="center"/>
            <w:hideMark/>
          </w:tcPr>
          <w:p w14:paraId="235C6680" w14:textId="77777777" w:rsidR="006B1250" w:rsidRPr="00DC2FA9" w:rsidRDefault="006B1250" w:rsidP="006B1250">
            <w:pPr>
              <w:spacing w:after="0" w:line="240" w:lineRule="auto"/>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Водоснабжение</w:t>
            </w:r>
          </w:p>
        </w:tc>
        <w:tc>
          <w:tcPr>
            <w:tcW w:w="1096" w:type="dxa"/>
            <w:tcBorders>
              <w:top w:val="nil"/>
              <w:left w:val="nil"/>
              <w:bottom w:val="single" w:sz="4" w:space="0" w:color="000000"/>
              <w:right w:val="single" w:sz="8" w:space="0" w:color="auto"/>
            </w:tcBorders>
            <w:shd w:val="clear" w:color="000000" w:fill="92CDDC"/>
            <w:vAlign w:val="center"/>
            <w:hideMark/>
          </w:tcPr>
          <w:p w14:paraId="2AD4F5D2" w14:textId="77777777" w:rsidR="006B1250" w:rsidRPr="00DC2FA9" w:rsidRDefault="006B1250" w:rsidP="006B1250">
            <w:pPr>
              <w:spacing w:after="0" w:line="240" w:lineRule="auto"/>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51" w:type="dxa"/>
            <w:tcBorders>
              <w:top w:val="nil"/>
              <w:left w:val="nil"/>
              <w:bottom w:val="single" w:sz="4" w:space="0" w:color="000000"/>
              <w:right w:val="single" w:sz="8" w:space="0" w:color="auto"/>
            </w:tcBorders>
            <w:shd w:val="clear" w:color="000000" w:fill="92CDDC"/>
            <w:vAlign w:val="center"/>
            <w:hideMark/>
          </w:tcPr>
          <w:p w14:paraId="46E75168" w14:textId="77777777" w:rsidR="006B1250" w:rsidRPr="00DC2FA9" w:rsidRDefault="006B1250" w:rsidP="006B1250">
            <w:pPr>
              <w:spacing w:after="0" w:line="240" w:lineRule="auto"/>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 </w:t>
            </w:r>
          </w:p>
        </w:tc>
        <w:tc>
          <w:tcPr>
            <w:tcW w:w="949" w:type="dxa"/>
            <w:tcBorders>
              <w:top w:val="nil"/>
              <w:left w:val="nil"/>
              <w:bottom w:val="single" w:sz="4" w:space="0" w:color="000000"/>
              <w:right w:val="nil"/>
            </w:tcBorders>
            <w:shd w:val="clear" w:color="000000" w:fill="92CDDC"/>
            <w:vAlign w:val="center"/>
            <w:hideMark/>
          </w:tcPr>
          <w:p w14:paraId="332ACDA3" w14:textId="77777777" w:rsidR="006B1250" w:rsidRPr="00DC2FA9" w:rsidRDefault="006B1250" w:rsidP="006B1250">
            <w:pPr>
              <w:spacing w:after="0" w:line="240" w:lineRule="auto"/>
              <w:jc w:val="center"/>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 </w:t>
            </w:r>
          </w:p>
        </w:tc>
        <w:tc>
          <w:tcPr>
            <w:tcW w:w="949" w:type="dxa"/>
            <w:tcBorders>
              <w:top w:val="nil"/>
              <w:left w:val="single" w:sz="4" w:space="0" w:color="auto"/>
              <w:bottom w:val="single" w:sz="4" w:space="0" w:color="000000"/>
              <w:right w:val="single" w:sz="8" w:space="0" w:color="auto"/>
            </w:tcBorders>
            <w:shd w:val="clear" w:color="000000" w:fill="93CDDD"/>
            <w:vAlign w:val="center"/>
            <w:hideMark/>
          </w:tcPr>
          <w:p w14:paraId="0C1FAB4D" w14:textId="77777777" w:rsidR="006B1250" w:rsidRPr="00DC2FA9" w:rsidRDefault="006B1250" w:rsidP="006B1250">
            <w:pPr>
              <w:spacing w:after="0" w:line="240" w:lineRule="auto"/>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 </w:t>
            </w:r>
          </w:p>
        </w:tc>
        <w:tc>
          <w:tcPr>
            <w:tcW w:w="936" w:type="dxa"/>
            <w:tcBorders>
              <w:top w:val="nil"/>
              <w:left w:val="nil"/>
              <w:bottom w:val="single" w:sz="4" w:space="0" w:color="000000"/>
              <w:right w:val="single" w:sz="8" w:space="0" w:color="auto"/>
            </w:tcBorders>
            <w:shd w:val="clear" w:color="000000" w:fill="93CDDD"/>
            <w:vAlign w:val="center"/>
            <w:hideMark/>
          </w:tcPr>
          <w:p w14:paraId="35FB6E95" w14:textId="77777777" w:rsidR="006B1250" w:rsidRPr="00DC2FA9" w:rsidRDefault="006B1250" w:rsidP="006B1250">
            <w:pPr>
              <w:spacing w:after="0" w:line="240" w:lineRule="auto"/>
              <w:rPr>
                <w:rFonts w:ascii="Times New Roman" w:eastAsia="Times New Roman" w:hAnsi="Times New Roman" w:cs="Times New Roman"/>
                <w:b/>
                <w:bCs/>
                <w:color w:val="000000"/>
                <w:sz w:val="24"/>
                <w:szCs w:val="24"/>
                <w:lang w:eastAsia="ru-RU"/>
              </w:rPr>
            </w:pPr>
            <w:r w:rsidRPr="00DC2FA9">
              <w:rPr>
                <w:rFonts w:ascii="Times New Roman" w:eastAsia="Times New Roman" w:hAnsi="Times New Roman" w:cs="Times New Roman"/>
                <w:b/>
                <w:bCs/>
                <w:color w:val="000000"/>
                <w:sz w:val="24"/>
                <w:szCs w:val="24"/>
                <w:lang w:eastAsia="ru-RU"/>
              </w:rPr>
              <w:t> </w:t>
            </w:r>
          </w:p>
        </w:tc>
      </w:tr>
      <w:tr w:rsidR="006B1250" w:rsidRPr="00DC2FA9" w14:paraId="1F57E340"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42CE23B5"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1.1.</w:t>
            </w:r>
          </w:p>
        </w:tc>
        <w:tc>
          <w:tcPr>
            <w:tcW w:w="4193" w:type="dxa"/>
            <w:tcBorders>
              <w:top w:val="nil"/>
              <w:left w:val="nil"/>
              <w:bottom w:val="single" w:sz="4" w:space="0" w:color="000000"/>
              <w:right w:val="single" w:sz="4" w:space="0" w:color="000000"/>
            </w:tcBorders>
            <w:shd w:val="clear" w:color="auto" w:fill="auto"/>
            <w:vAlign w:val="center"/>
            <w:hideMark/>
          </w:tcPr>
          <w:p w14:paraId="793CB2EA"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Подъем воды</w:t>
            </w:r>
          </w:p>
        </w:tc>
        <w:tc>
          <w:tcPr>
            <w:tcW w:w="1096" w:type="dxa"/>
            <w:tcBorders>
              <w:top w:val="nil"/>
              <w:left w:val="nil"/>
              <w:bottom w:val="single" w:sz="4" w:space="0" w:color="000000"/>
              <w:right w:val="single" w:sz="8" w:space="0" w:color="auto"/>
            </w:tcBorders>
            <w:shd w:val="clear" w:color="auto" w:fill="auto"/>
            <w:vAlign w:val="center"/>
            <w:hideMark/>
          </w:tcPr>
          <w:p w14:paraId="28A8A4E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68CA3EE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22 103,2</w:t>
            </w:r>
          </w:p>
        </w:tc>
        <w:tc>
          <w:tcPr>
            <w:tcW w:w="949" w:type="dxa"/>
            <w:tcBorders>
              <w:top w:val="nil"/>
              <w:left w:val="nil"/>
              <w:bottom w:val="single" w:sz="4" w:space="0" w:color="000000"/>
              <w:right w:val="nil"/>
            </w:tcBorders>
            <w:shd w:val="clear" w:color="auto" w:fill="auto"/>
            <w:vAlign w:val="center"/>
            <w:hideMark/>
          </w:tcPr>
          <w:p w14:paraId="31DC04B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22 745,9</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60AE211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21 811,9</w:t>
            </w:r>
          </w:p>
        </w:tc>
        <w:tc>
          <w:tcPr>
            <w:tcW w:w="936" w:type="dxa"/>
            <w:tcBorders>
              <w:top w:val="nil"/>
              <w:left w:val="nil"/>
              <w:bottom w:val="single" w:sz="4" w:space="0" w:color="000000"/>
              <w:right w:val="single" w:sz="8" w:space="0" w:color="auto"/>
            </w:tcBorders>
            <w:shd w:val="clear" w:color="auto" w:fill="auto"/>
            <w:vAlign w:val="center"/>
            <w:hideMark/>
          </w:tcPr>
          <w:p w14:paraId="13397C0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23 073,2</w:t>
            </w:r>
          </w:p>
        </w:tc>
      </w:tr>
      <w:tr w:rsidR="006B1250" w:rsidRPr="00DC2FA9" w14:paraId="44EDE119"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09B5C567"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1.2.</w:t>
            </w:r>
          </w:p>
        </w:tc>
        <w:tc>
          <w:tcPr>
            <w:tcW w:w="4193" w:type="dxa"/>
            <w:tcBorders>
              <w:top w:val="nil"/>
              <w:left w:val="nil"/>
              <w:bottom w:val="single" w:sz="4" w:space="0" w:color="000000"/>
              <w:right w:val="single" w:sz="4" w:space="0" w:color="000000"/>
            </w:tcBorders>
            <w:shd w:val="clear" w:color="auto" w:fill="auto"/>
            <w:vAlign w:val="center"/>
            <w:hideMark/>
          </w:tcPr>
          <w:p w14:paraId="1D62A7E8"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Реализация</w:t>
            </w:r>
          </w:p>
        </w:tc>
        <w:tc>
          <w:tcPr>
            <w:tcW w:w="1096" w:type="dxa"/>
            <w:tcBorders>
              <w:top w:val="nil"/>
              <w:left w:val="nil"/>
              <w:bottom w:val="single" w:sz="4" w:space="0" w:color="000000"/>
              <w:right w:val="single" w:sz="8" w:space="0" w:color="auto"/>
            </w:tcBorders>
            <w:shd w:val="clear" w:color="auto" w:fill="auto"/>
            <w:vAlign w:val="center"/>
            <w:hideMark/>
          </w:tcPr>
          <w:p w14:paraId="6CD03E8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0BFCAE2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17 958,8</w:t>
            </w:r>
          </w:p>
        </w:tc>
        <w:tc>
          <w:tcPr>
            <w:tcW w:w="949" w:type="dxa"/>
            <w:tcBorders>
              <w:top w:val="nil"/>
              <w:left w:val="nil"/>
              <w:bottom w:val="single" w:sz="4" w:space="0" w:color="000000"/>
              <w:right w:val="nil"/>
            </w:tcBorders>
            <w:shd w:val="clear" w:color="auto" w:fill="auto"/>
            <w:vAlign w:val="center"/>
            <w:hideMark/>
          </w:tcPr>
          <w:p w14:paraId="77B286B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18 140,8</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16E6947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17 609,9</w:t>
            </w:r>
          </w:p>
        </w:tc>
        <w:tc>
          <w:tcPr>
            <w:tcW w:w="936" w:type="dxa"/>
            <w:tcBorders>
              <w:top w:val="nil"/>
              <w:left w:val="nil"/>
              <w:bottom w:val="single" w:sz="4" w:space="0" w:color="000000"/>
              <w:right w:val="single" w:sz="8" w:space="0" w:color="auto"/>
            </w:tcBorders>
            <w:shd w:val="clear" w:color="auto" w:fill="auto"/>
            <w:vAlign w:val="center"/>
            <w:hideMark/>
          </w:tcPr>
          <w:p w14:paraId="26DB44D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17 609,9</w:t>
            </w:r>
          </w:p>
        </w:tc>
      </w:tr>
      <w:tr w:rsidR="006B1250" w:rsidRPr="00DC2FA9" w14:paraId="506DA79D"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74E15DDC"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1.3.</w:t>
            </w:r>
          </w:p>
        </w:tc>
        <w:tc>
          <w:tcPr>
            <w:tcW w:w="4193" w:type="dxa"/>
            <w:tcBorders>
              <w:top w:val="nil"/>
              <w:left w:val="nil"/>
              <w:bottom w:val="single" w:sz="4" w:space="0" w:color="000000"/>
              <w:right w:val="single" w:sz="4" w:space="0" w:color="000000"/>
            </w:tcBorders>
            <w:shd w:val="clear" w:color="auto" w:fill="auto"/>
            <w:vAlign w:val="center"/>
            <w:hideMark/>
          </w:tcPr>
          <w:p w14:paraId="04DAC2B4"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Расход воды на собственные нужды предприятия</w:t>
            </w:r>
          </w:p>
        </w:tc>
        <w:tc>
          <w:tcPr>
            <w:tcW w:w="1096" w:type="dxa"/>
            <w:tcBorders>
              <w:top w:val="nil"/>
              <w:left w:val="nil"/>
              <w:bottom w:val="single" w:sz="4" w:space="0" w:color="000000"/>
              <w:right w:val="single" w:sz="8" w:space="0" w:color="auto"/>
            </w:tcBorders>
            <w:shd w:val="clear" w:color="auto" w:fill="auto"/>
            <w:vAlign w:val="center"/>
            <w:hideMark/>
          </w:tcPr>
          <w:p w14:paraId="576C179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68D17EB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1 091,3</w:t>
            </w:r>
          </w:p>
        </w:tc>
        <w:tc>
          <w:tcPr>
            <w:tcW w:w="949" w:type="dxa"/>
            <w:tcBorders>
              <w:top w:val="nil"/>
              <w:left w:val="nil"/>
              <w:bottom w:val="single" w:sz="4" w:space="0" w:color="000000"/>
              <w:right w:val="nil"/>
            </w:tcBorders>
            <w:shd w:val="clear" w:color="auto" w:fill="auto"/>
            <w:vAlign w:val="center"/>
            <w:hideMark/>
          </w:tcPr>
          <w:p w14:paraId="47F6957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1 091,0</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59D1849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1 301,7</w:t>
            </w:r>
          </w:p>
        </w:tc>
        <w:tc>
          <w:tcPr>
            <w:tcW w:w="936" w:type="dxa"/>
            <w:tcBorders>
              <w:top w:val="nil"/>
              <w:left w:val="nil"/>
              <w:bottom w:val="single" w:sz="4" w:space="0" w:color="000000"/>
              <w:right w:val="single" w:sz="8" w:space="0" w:color="auto"/>
            </w:tcBorders>
            <w:shd w:val="clear" w:color="auto" w:fill="auto"/>
            <w:vAlign w:val="center"/>
            <w:hideMark/>
          </w:tcPr>
          <w:p w14:paraId="55D7BCA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2 186,4</w:t>
            </w:r>
          </w:p>
        </w:tc>
      </w:tr>
      <w:tr w:rsidR="006B1250" w:rsidRPr="00DC2FA9" w14:paraId="33AA4804" w14:textId="77777777" w:rsidTr="006B1250">
        <w:trPr>
          <w:trHeight w:val="255"/>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19C4146B"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1.4.</w:t>
            </w:r>
          </w:p>
        </w:tc>
        <w:tc>
          <w:tcPr>
            <w:tcW w:w="41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50134F"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Потери воды</w:t>
            </w:r>
          </w:p>
        </w:tc>
        <w:tc>
          <w:tcPr>
            <w:tcW w:w="1096" w:type="dxa"/>
            <w:tcBorders>
              <w:top w:val="nil"/>
              <w:left w:val="nil"/>
              <w:bottom w:val="single" w:sz="4" w:space="0" w:color="000000"/>
              <w:right w:val="single" w:sz="8" w:space="0" w:color="auto"/>
            </w:tcBorders>
            <w:shd w:val="clear" w:color="auto" w:fill="auto"/>
            <w:vAlign w:val="bottom"/>
            <w:hideMark/>
          </w:tcPr>
          <w:p w14:paraId="2501674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41E42E1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3 205,0</w:t>
            </w:r>
          </w:p>
        </w:tc>
        <w:tc>
          <w:tcPr>
            <w:tcW w:w="949" w:type="dxa"/>
            <w:tcBorders>
              <w:top w:val="nil"/>
              <w:left w:val="nil"/>
              <w:bottom w:val="single" w:sz="4" w:space="0" w:color="000000"/>
              <w:right w:val="nil"/>
            </w:tcBorders>
            <w:shd w:val="clear" w:color="auto" w:fill="auto"/>
            <w:vAlign w:val="center"/>
            <w:hideMark/>
          </w:tcPr>
          <w:p w14:paraId="69C908A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3 178,9</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605D3EB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2 900,4</w:t>
            </w:r>
          </w:p>
        </w:tc>
        <w:tc>
          <w:tcPr>
            <w:tcW w:w="936" w:type="dxa"/>
            <w:tcBorders>
              <w:top w:val="nil"/>
              <w:left w:val="single" w:sz="4" w:space="0" w:color="000000"/>
              <w:bottom w:val="single" w:sz="4" w:space="0" w:color="000000"/>
              <w:right w:val="single" w:sz="8" w:space="0" w:color="auto"/>
            </w:tcBorders>
            <w:shd w:val="clear" w:color="auto" w:fill="auto"/>
            <w:vAlign w:val="center"/>
            <w:hideMark/>
          </w:tcPr>
          <w:p w14:paraId="743BC2B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3 276,9</w:t>
            </w:r>
          </w:p>
        </w:tc>
      </w:tr>
      <w:tr w:rsidR="006B1250" w:rsidRPr="00DC2FA9" w14:paraId="6681BD13" w14:textId="77777777" w:rsidTr="006B1250">
        <w:trPr>
          <w:trHeight w:val="255"/>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26999167"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1.5.</w:t>
            </w:r>
          </w:p>
        </w:tc>
        <w:tc>
          <w:tcPr>
            <w:tcW w:w="4193" w:type="dxa"/>
            <w:vMerge/>
            <w:tcBorders>
              <w:top w:val="nil"/>
              <w:left w:val="single" w:sz="4" w:space="0" w:color="000000"/>
              <w:bottom w:val="single" w:sz="4" w:space="0" w:color="000000"/>
              <w:right w:val="single" w:sz="4" w:space="0" w:color="000000"/>
            </w:tcBorders>
            <w:vAlign w:val="center"/>
            <w:hideMark/>
          </w:tcPr>
          <w:p w14:paraId="6C6BEEFD"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p>
        </w:tc>
        <w:tc>
          <w:tcPr>
            <w:tcW w:w="1096" w:type="dxa"/>
            <w:tcBorders>
              <w:top w:val="nil"/>
              <w:left w:val="nil"/>
              <w:bottom w:val="single" w:sz="4" w:space="0" w:color="000000"/>
              <w:right w:val="single" w:sz="8" w:space="0" w:color="auto"/>
            </w:tcBorders>
            <w:shd w:val="clear" w:color="auto" w:fill="auto"/>
            <w:vAlign w:val="bottom"/>
            <w:hideMark/>
          </w:tcPr>
          <w:p w14:paraId="03BC403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w:t>
            </w:r>
          </w:p>
        </w:tc>
        <w:tc>
          <w:tcPr>
            <w:tcW w:w="951" w:type="dxa"/>
            <w:tcBorders>
              <w:top w:val="nil"/>
              <w:left w:val="nil"/>
              <w:bottom w:val="single" w:sz="4" w:space="0" w:color="000000"/>
              <w:right w:val="single" w:sz="8" w:space="0" w:color="auto"/>
            </w:tcBorders>
            <w:shd w:val="clear" w:color="auto" w:fill="auto"/>
            <w:vAlign w:val="center"/>
            <w:hideMark/>
          </w:tcPr>
          <w:p w14:paraId="67F7815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15,14</w:t>
            </w:r>
          </w:p>
        </w:tc>
        <w:tc>
          <w:tcPr>
            <w:tcW w:w="949" w:type="dxa"/>
            <w:tcBorders>
              <w:top w:val="nil"/>
              <w:left w:val="single" w:sz="4" w:space="0" w:color="000000"/>
              <w:bottom w:val="single" w:sz="4" w:space="0" w:color="000000"/>
              <w:right w:val="nil"/>
            </w:tcBorders>
            <w:shd w:val="clear" w:color="auto" w:fill="auto"/>
            <w:vAlign w:val="center"/>
            <w:hideMark/>
          </w:tcPr>
          <w:p w14:paraId="1D2B1718"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14,68</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1921B7A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14,14</w:t>
            </w:r>
          </w:p>
        </w:tc>
        <w:tc>
          <w:tcPr>
            <w:tcW w:w="936" w:type="dxa"/>
            <w:tcBorders>
              <w:top w:val="nil"/>
              <w:left w:val="single" w:sz="4" w:space="0" w:color="000000"/>
              <w:bottom w:val="single" w:sz="4" w:space="0" w:color="000000"/>
              <w:right w:val="single" w:sz="8" w:space="0" w:color="auto"/>
            </w:tcBorders>
            <w:shd w:val="clear" w:color="auto" w:fill="auto"/>
            <w:vAlign w:val="center"/>
            <w:hideMark/>
          </w:tcPr>
          <w:p w14:paraId="3D905E6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15,69</w:t>
            </w:r>
          </w:p>
        </w:tc>
      </w:tr>
      <w:tr w:rsidR="006B1250" w:rsidRPr="00DC2FA9" w14:paraId="50F5D1B2"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1A3F7C30"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1.6.</w:t>
            </w:r>
          </w:p>
        </w:tc>
        <w:tc>
          <w:tcPr>
            <w:tcW w:w="4193" w:type="dxa"/>
            <w:tcBorders>
              <w:top w:val="nil"/>
              <w:left w:val="nil"/>
              <w:bottom w:val="single" w:sz="4" w:space="0" w:color="000000"/>
              <w:right w:val="single" w:sz="4" w:space="0" w:color="000000"/>
            </w:tcBorders>
            <w:shd w:val="clear" w:color="auto" w:fill="auto"/>
            <w:vAlign w:val="center"/>
            <w:hideMark/>
          </w:tcPr>
          <w:p w14:paraId="108C01B3"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Потребление электроэнергии</w:t>
            </w:r>
          </w:p>
        </w:tc>
        <w:tc>
          <w:tcPr>
            <w:tcW w:w="1096" w:type="dxa"/>
            <w:tcBorders>
              <w:top w:val="nil"/>
              <w:left w:val="nil"/>
              <w:bottom w:val="single" w:sz="4" w:space="0" w:color="000000"/>
              <w:right w:val="single" w:sz="8" w:space="0" w:color="auto"/>
            </w:tcBorders>
            <w:shd w:val="clear" w:color="auto" w:fill="auto"/>
            <w:vAlign w:val="center"/>
            <w:hideMark/>
          </w:tcPr>
          <w:p w14:paraId="6629F5B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тыс.кВт.ч.</w:t>
            </w:r>
          </w:p>
        </w:tc>
        <w:tc>
          <w:tcPr>
            <w:tcW w:w="951" w:type="dxa"/>
            <w:tcBorders>
              <w:top w:val="nil"/>
              <w:left w:val="nil"/>
              <w:bottom w:val="single" w:sz="4" w:space="0" w:color="000000"/>
              <w:right w:val="single" w:sz="8" w:space="0" w:color="auto"/>
            </w:tcBorders>
            <w:shd w:val="clear" w:color="000000" w:fill="FFFFFF"/>
            <w:vAlign w:val="center"/>
            <w:hideMark/>
          </w:tcPr>
          <w:p w14:paraId="72C41E1B"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13 964,0</w:t>
            </w:r>
          </w:p>
        </w:tc>
        <w:tc>
          <w:tcPr>
            <w:tcW w:w="949" w:type="dxa"/>
            <w:tcBorders>
              <w:top w:val="nil"/>
              <w:left w:val="nil"/>
              <w:bottom w:val="single" w:sz="4" w:space="0" w:color="000000"/>
              <w:right w:val="nil"/>
            </w:tcBorders>
            <w:shd w:val="clear" w:color="auto" w:fill="auto"/>
            <w:vAlign w:val="center"/>
            <w:hideMark/>
          </w:tcPr>
          <w:p w14:paraId="68C3ED9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19 320,3</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3F7E966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14 654,4</w:t>
            </w:r>
          </w:p>
        </w:tc>
        <w:tc>
          <w:tcPr>
            <w:tcW w:w="936" w:type="dxa"/>
            <w:tcBorders>
              <w:top w:val="nil"/>
              <w:left w:val="nil"/>
              <w:bottom w:val="single" w:sz="4" w:space="0" w:color="000000"/>
              <w:right w:val="single" w:sz="8" w:space="0" w:color="auto"/>
            </w:tcBorders>
            <w:shd w:val="clear" w:color="auto" w:fill="auto"/>
            <w:vAlign w:val="center"/>
            <w:hideMark/>
          </w:tcPr>
          <w:p w14:paraId="765C60A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16 121,7</w:t>
            </w:r>
          </w:p>
        </w:tc>
      </w:tr>
      <w:tr w:rsidR="006B1250" w:rsidRPr="00DC2FA9" w14:paraId="41D8BD72"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017A7575"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1.7.</w:t>
            </w:r>
          </w:p>
        </w:tc>
        <w:tc>
          <w:tcPr>
            <w:tcW w:w="4193" w:type="dxa"/>
            <w:tcBorders>
              <w:top w:val="nil"/>
              <w:left w:val="nil"/>
              <w:bottom w:val="single" w:sz="4" w:space="0" w:color="000000"/>
              <w:right w:val="single" w:sz="4" w:space="0" w:color="000000"/>
            </w:tcBorders>
            <w:shd w:val="clear" w:color="auto" w:fill="auto"/>
            <w:vAlign w:val="center"/>
            <w:hideMark/>
          </w:tcPr>
          <w:p w14:paraId="51F8AA2C"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Удельный расход электроэнергии на подъем, очистку и транспортировку</w:t>
            </w:r>
          </w:p>
        </w:tc>
        <w:tc>
          <w:tcPr>
            <w:tcW w:w="1096" w:type="dxa"/>
            <w:tcBorders>
              <w:top w:val="nil"/>
              <w:left w:val="nil"/>
              <w:bottom w:val="single" w:sz="4" w:space="0" w:color="000000"/>
              <w:right w:val="single" w:sz="8" w:space="0" w:color="auto"/>
            </w:tcBorders>
            <w:shd w:val="clear" w:color="auto" w:fill="auto"/>
            <w:vAlign w:val="center"/>
            <w:hideMark/>
          </w:tcPr>
          <w:p w14:paraId="4BA53B51"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xml:space="preserve"> кВт/м3</w:t>
            </w:r>
          </w:p>
        </w:tc>
        <w:tc>
          <w:tcPr>
            <w:tcW w:w="951" w:type="dxa"/>
            <w:tcBorders>
              <w:top w:val="nil"/>
              <w:left w:val="nil"/>
              <w:bottom w:val="single" w:sz="4" w:space="0" w:color="000000"/>
              <w:right w:val="single" w:sz="8" w:space="0" w:color="auto"/>
            </w:tcBorders>
            <w:shd w:val="clear" w:color="auto" w:fill="auto"/>
            <w:vAlign w:val="center"/>
            <w:hideMark/>
          </w:tcPr>
          <w:p w14:paraId="1CE175D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0,65</w:t>
            </w:r>
          </w:p>
        </w:tc>
        <w:tc>
          <w:tcPr>
            <w:tcW w:w="949" w:type="dxa"/>
            <w:tcBorders>
              <w:top w:val="nil"/>
              <w:left w:val="nil"/>
              <w:bottom w:val="single" w:sz="4" w:space="0" w:color="000000"/>
              <w:right w:val="nil"/>
            </w:tcBorders>
            <w:shd w:val="clear" w:color="000000" w:fill="FFFFFF"/>
            <w:vAlign w:val="center"/>
            <w:hideMark/>
          </w:tcPr>
          <w:p w14:paraId="10732DD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0,85</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2DB1B44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0,67</w:t>
            </w:r>
          </w:p>
        </w:tc>
        <w:tc>
          <w:tcPr>
            <w:tcW w:w="936" w:type="dxa"/>
            <w:tcBorders>
              <w:top w:val="nil"/>
              <w:left w:val="nil"/>
              <w:bottom w:val="single" w:sz="4" w:space="0" w:color="000000"/>
              <w:right w:val="single" w:sz="8" w:space="0" w:color="auto"/>
            </w:tcBorders>
            <w:shd w:val="clear" w:color="auto" w:fill="auto"/>
            <w:vAlign w:val="center"/>
            <w:hideMark/>
          </w:tcPr>
          <w:p w14:paraId="155D92E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0,70</w:t>
            </w:r>
          </w:p>
        </w:tc>
      </w:tr>
      <w:tr w:rsidR="006B1250" w:rsidRPr="00DC2FA9" w14:paraId="21033920"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32E893FC"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1.8.</w:t>
            </w:r>
          </w:p>
        </w:tc>
        <w:tc>
          <w:tcPr>
            <w:tcW w:w="4193" w:type="dxa"/>
            <w:tcBorders>
              <w:top w:val="nil"/>
              <w:left w:val="nil"/>
              <w:bottom w:val="single" w:sz="4" w:space="0" w:color="000000"/>
              <w:right w:val="single" w:sz="4" w:space="0" w:color="000000"/>
            </w:tcBorders>
            <w:shd w:val="clear" w:color="auto" w:fill="auto"/>
            <w:vAlign w:val="center"/>
            <w:hideMark/>
          </w:tcPr>
          <w:p w14:paraId="1F81EEA9"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Протяженность сети</w:t>
            </w:r>
          </w:p>
        </w:tc>
        <w:tc>
          <w:tcPr>
            <w:tcW w:w="1096" w:type="dxa"/>
            <w:tcBorders>
              <w:top w:val="nil"/>
              <w:left w:val="nil"/>
              <w:bottom w:val="single" w:sz="4" w:space="0" w:color="000000"/>
              <w:right w:val="single" w:sz="8" w:space="0" w:color="auto"/>
            </w:tcBorders>
            <w:shd w:val="clear" w:color="auto" w:fill="auto"/>
            <w:vAlign w:val="center"/>
            <w:hideMark/>
          </w:tcPr>
          <w:p w14:paraId="56AD812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км</w:t>
            </w:r>
          </w:p>
        </w:tc>
        <w:tc>
          <w:tcPr>
            <w:tcW w:w="951" w:type="dxa"/>
            <w:tcBorders>
              <w:top w:val="nil"/>
              <w:left w:val="nil"/>
              <w:bottom w:val="single" w:sz="4" w:space="0" w:color="000000"/>
              <w:right w:val="single" w:sz="8" w:space="0" w:color="auto"/>
            </w:tcBorders>
            <w:shd w:val="clear" w:color="auto" w:fill="auto"/>
            <w:vAlign w:val="center"/>
            <w:hideMark/>
          </w:tcPr>
          <w:p w14:paraId="5940215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109,3</w:t>
            </w:r>
          </w:p>
        </w:tc>
        <w:tc>
          <w:tcPr>
            <w:tcW w:w="949" w:type="dxa"/>
            <w:tcBorders>
              <w:top w:val="nil"/>
              <w:left w:val="nil"/>
              <w:bottom w:val="single" w:sz="4" w:space="0" w:color="000000"/>
              <w:right w:val="nil"/>
            </w:tcBorders>
            <w:shd w:val="clear" w:color="auto" w:fill="auto"/>
            <w:vAlign w:val="center"/>
            <w:hideMark/>
          </w:tcPr>
          <w:p w14:paraId="0C4ACEB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118,0</w:t>
            </w:r>
          </w:p>
        </w:tc>
        <w:tc>
          <w:tcPr>
            <w:tcW w:w="949" w:type="dxa"/>
            <w:tcBorders>
              <w:top w:val="nil"/>
              <w:left w:val="single" w:sz="4" w:space="0" w:color="auto"/>
              <w:bottom w:val="single" w:sz="4" w:space="0" w:color="000000"/>
              <w:right w:val="single" w:sz="8" w:space="0" w:color="auto"/>
            </w:tcBorders>
            <w:shd w:val="clear" w:color="auto" w:fill="auto"/>
            <w:vAlign w:val="bottom"/>
            <w:hideMark/>
          </w:tcPr>
          <w:p w14:paraId="2CE9BF8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111,7</w:t>
            </w:r>
          </w:p>
        </w:tc>
        <w:tc>
          <w:tcPr>
            <w:tcW w:w="936" w:type="dxa"/>
            <w:tcBorders>
              <w:top w:val="nil"/>
              <w:left w:val="nil"/>
              <w:bottom w:val="single" w:sz="4" w:space="0" w:color="000000"/>
              <w:right w:val="single" w:sz="8" w:space="0" w:color="auto"/>
            </w:tcBorders>
            <w:shd w:val="clear" w:color="auto" w:fill="auto"/>
            <w:vAlign w:val="bottom"/>
            <w:hideMark/>
          </w:tcPr>
          <w:p w14:paraId="1E64EDCB"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119,6</w:t>
            </w:r>
          </w:p>
        </w:tc>
      </w:tr>
      <w:tr w:rsidR="006B1250" w:rsidRPr="00DC2FA9" w14:paraId="7FACFDD8" w14:textId="77777777" w:rsidTr="006B1250">
        <w:trPr>
          <w:trHeight w:val="975"/>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13B332D4"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1.9.</w:t>
            </w:r>
          </w:p>
        </w:tc>
        <w:tc>
          <w:tcPr>
            <w:tcW w:w="4193" w:type="dxa"/>
            <w:tcBorders>
              <w:top w:val="nil"/>
              <w:left w:val="nil"/>
              <w:bottom w:val="single" w:sz="4" w:space="0" w:color="000000"/>
              <w:right w:val="single" w:sz="4" w:space="0" w:color="000000"/>
            </w:tcBorders>
            <w:shd w:val="clear" w:color="auto" w:fill="auto"/>
            <w:vAlign w:val="center"/>
            <w:hideMark/>
          </w:tcPr>
          <w:p w14:paraId="5CB1BD50"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 xml:space="preserve">Доля проб питьевой воды с источника водоснабжения, не соответствующая качеству </w:t>
            </w:r>
          </w:p>
        </w:tc>
        <w:tc>
          <w:tcPr>
            <w:tcW w:w="1096" w:type="dxa"/>
            <w:tcBorders>
              <w:top w:val="nil"/>
              <w:left w:val="nil"/>
              <w:bottom w:val="single" w:sz="4" w:space="0" w:color="000000"/>
              <w:right w:val="single" w:sz="8" w:space="0" w:color="auto"/>
            </w:tcBorders>
            <w:shd w:val="clear" w:color="auto" w:fill="auto"/>
            <w:vAlign w:val="center"/>
            <w:hideMark/>
          </w:tcPr>
          <w:p w14:paraId="29B89F2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w:t>
            </w:r>
          </w:p>
        </w:tc>
        <w:tc>
          <w:tcPr>
            <w:tcW w:w="951" w:type="dxa"/>
            <w:tcBorders>
              <w:top w:val="nil"/>
              <w:left w:val="nil"/>
              <w:bottom w:val="single" w:sz="4" w:space="0" w:color="000000"/>
              <w:right w:val="single" w:sz="8" w:space="0" w:color="auto"/>
            </w:tcBorders>
            <w:shd w:val="clear" w:color="auto" w:fill="auto"/>
            <w:vAlign w:val="center"/>
            <w:hideMark/>
          </w:tcPr>
          <w:p w14:paraId="2ABE3CA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37,4</w:t>
            </w:r>
          </w:p>
        </w:tc>
        <w:tc>
          <w:tcPr>
            <w:tcW w:w="949" w:type="dxa"/>
            <w:tcBorders>
              <w:top w:val="nil"/>
              <w:left w:val="nil"/>
              <w:bottom w:val="single" w:sz="4" w:space="0" w:color="000000"/>
              <w:right w:val="nil"/>
            </w:tcBorders>
            <w:shd w:val="clear" w:color="auto" w:fill="auto"/>
            <w:vAlign w:val="center"/>
            <w:hideMark/>
          </w:tcPr>
          <w:p w14:paraId="5F2A00A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10,1</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6967D7A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1,22</w:t>
            </w:r>
          </w:p>
        </w:tc>
        <w:tc>
          <w:tcPr>
            <w:tcW w:w="936" w:type="dxa"/>
            <w:tcBorders>
              <w:top w:val="nil"/>
              <w:left w:val="nil"/>
              <w:bottom w:val="single" w:sz="4" w:space="0" w:color="000000"/>
              <w:right w:val="single" w:sz="8" w:space="0" w:color="auto"/>
            </w:tcBorders>
            <w:shd w:val="clear" w:color="auto" w:fill="auto"/>
            <w:vAlign w:val="center"/>
            <w:hideMark/>
          </w:tcPr>
          <w:p w14:paraId="4FC97C2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0,0</w:t>
            </w:r>
          </w:p>
        </w:tc>
      </w:tr>
      <w:tr w:rsidR="006B1250" w:rsidRPr="00DC2FA9" w14:paraId="62963EAE"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2A933637"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1.10.</w:t>
            </w:r>
          </w:p>
        </w:tc>
        <w:tc>
          <w:tcPr>
            <w:tcW w:w="4193" w:type="dxa"/>
            <w:tcBorders>
              <w:top w:val="nil"/>
              <w:left w:val="nil"/>
              <w:bottom w:val="single" w:sz="4" w:space="0" w:color="000000"/>
              <w:right w:val="single" w:sz="4" w:space="0" w:color="000000"/>
            </w:tcBorders>
            <w:shd w:val="clear" w:color="auto" w:fill="auto"/>
            <w:vAlign w:val="center"/>
            <w:hideMark/>
          </w:tcPr>
          <w:p w14:paraId="6C93A170"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Количество покупного тепла на отопление объектов</w:t>
            </w:r>
          </w:p>
        </w:tc>
        <w:tc>
          <w:tcPr>
            <w:tcW w:w="1096" w:type="dxa"/>
            <w:tcBorders>
              <w:top w:val="nil"/>
              <w:left w:val="nil"/>
              <w:bottom w:val="single" w:sz="4" w:space="0" w:color="000000"/>
              <w:right w:val="single" w:sz="8" w:space="0" w:color="auto"/>
            </w:tcBorders>
            <w:shd w:val="clear" w:color="auto" w:fill="auto"/>
            <w:vAlign w:val="center"/>
            <w:hideMark/>
          </w:tcPr>
          <w:p w14:paraId="76A52E2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xml:space="preserve"> Гкал</w:t>
            </w:r>
          </w:p>
        </w:tc>
        <w:tc>
          <w:tcPr>
            <w:tcW w:w="951" w:type="dxa"/>
            <w:tcBorders>
              <w:top w:val="nil"/>
              <w:left w:val="nil"/>
              <w:bottom w:val="single" w:sz="4" w:space="0" w:color="000000"/>
              <w:right w:val="single" w:sz="8" w:space="0" w:color="auto"/>
            </w:tcBorders>
            <w:shd w:val="clear" w:color="auto" w:fill="auto"/>
            <w:vAlign w:val="center"/>
            <w:hideMark/>
          </w:tcPr>
          <w:p w14:paraId="39E7D6A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6 267,0</w:t>
            </w:r>
          </w:p>
        </w:tc>
        <w:tc>
          <w:tcPr>
            <w:tcW w:w="949" w:type="dxa"/>
            <w:tcBorders>
              <w:top w:val="nil"/>
              <w:left w:val="nil"/>
              <w:bottom w:val="single" w:sz="4" w:space="0" w:color="000000"/>
              <w:right w:val="nil"/>
            </w:tcBorders>
            <w:shd w:val="clear" w:color="auto" w:fill="auto"/>
            <w:vAlign w:val="center"/>
            <w:hideMark/>
          </w:tcPr>
          <w:p w14:paraId="0E22615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8 081,4</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57FE1C6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7 523,2</w:t>
            </w:r>
          </w:p>
        </w:tc>
        <w:tc>
          <w:tcPr>
            <w:tcW w:w="936" w:type="dxa"/>
            <w:tcBorders>
              <w:top w:val="nil"/>
              <w:left w:val="nil"/>
              <w:bottom w:val="single" w:sz="4" w:space="0" w:color="000000"/>
              <w:right w:val="single" w:sz="8" w:space="0" w:color="auto"/>
            </w:tcBorders>
            <w:shd w:val="clear" w:color="auto" w:fill="auto"/>
            <w:vAlign w:val="center"/>
            <w:hideMark/>
          </w:tcPr>
          <w:p w14:paraId="4A95742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3 132,3</w:t>
            </w:r>
          </w:p>
        </w:tc>
      </w:tr>
      <w:tr w:rsidR="006B1250" w:rsidRPr="00DC2FA9" w14:paraId="75EE878B" w14:textId="77777777" w:rsidTr="006B1250">
        <w:trPr>
          <w:trHeight w:val="96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38EF87BB"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1.11.</w:t>
            </w:r>
          </w:p>
        </w:tc>
        <w:tc>
          <w:tcPr>
            <w:tcW w:w="4193" w:type="dxa"/>
            <w:tcBorders>
              <w:top w:val="nil"/>
              <w:left w:val="nil"/>
              <w:bottom w:val="single" w:sz="4" w:space="0" w:color="000000"/>
              <w:right w:val="single" w:sz="4" w:space="0" w:color="000000"/>
            </w:tcBorders>
            <w:shd w:val="clear" w:color="auto" w:fill="auto"/>
            <w:vAlign w:val="center"/>
            <w:hideMark/>
          </w:tcPr>
          <w:p w14:paraId="5836E7B3" w14:textId="77777777" w:rsidR="006B1250" w:rsidRPr="00DC2FA9" w:rsidRDefault="006B1250" w:rsidP="006008DC">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Количество газа, необходимое для выработки собственного тепла на котельной ВЗС</w:t>
            </w:r>
          </w:p>
        </w:tc>
        <w:tc>
          <w:tcPr>
            <w:tcW w:w="1096" w:type="dxa"/>
            <w:tcBorders>
              <w:top w:val="nil"/>
              <w:left w:val="nil"/>
              <w:bottom w:val="single" w:sz="4" w:space="0" w:color="000000"/>
              <w:right w:val="single" w:sz="8" w:space="0" w:color="auto"/>
            </w:tcBorders>
            <w:shd w:val="clear" w:color="auto" w:fill="auto"/>
            <w:vAlign w:val="center"/>
            <w:hideMark/>
          </w:tcPr>
          <w:p w14:paraId="4D63A4E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02BA1AD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6 188,0</w:t>
            </w:r>
          </w:p>
        </w:tc>
        <w:tc>
          <w:tcPr>
            <w:tcW w:w="949" w:type="dxa"/>
            <w:tcBorders>
              <w:top w:val="nil"/>
              <w:left w:val="nil"/>
              <w:bottom w:val="single" w:sz="4" w:space="0" w:color="000000"/>
              <w:right w:val="nil"/>
            </w:tcBorders>
            <w:shd w:val="clear" w:color="auto" w:fill="auto"/>
            <w:vAlign w:val="center"/>
            <w:hideMark/>
          </w:tcPr>
          <w:p w14:paraId="38A3A928"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10 059,2</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799D263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7 374,4</w:t>
            </w:r>
          </w:p>
        </w:tc>
        <w:tc>
          <w:tcPr>
            <w:tcW w:w="936" w:type="dxa"/>
            <w:tcBorders>
              <w:top w:val="nil"/>
              <w:left w:val="nil"/>
              <w:bottom w:val="single" w:sz="4" w:space="0" w:color="000000"/>
              <w:right w:val="single" w:sz="8" w:space="0" w:color="auto"/>
            </w:tcBorders>
            <w:shd w:val="clear" w:color="auto" w:fill="auto"/>
            <w:vAlign w:val="center"/>
            <w:hideMark/>
          </w:tcPr>
          <w:p w14:paraId="1CD0162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10 033,7</w:t>
            </w:r>
          </w:p>
        </w:tc>
      </w:tr>
      <w:tr w:rsidR="006B1250" w:rsidRPr="00DC2FA9" w14:paraId="7E8FEB29" w14:textId="77777777" w:rsidTr="006B1250">
        <w:trPr>
          <w:trHeight w:val="285"/>
        </w:trPr>
        <w:tc>
          <w:tcPr>
            <w:tcW w:w="579" w:type="dxa"/>
            <w:tcBorders>
              <w:top w:val="nil"/>
              <w:left w:val="single" w:sz="8" w:space="0" w:color="auto"/>
              <w:bottom w:val="single" w:sz="4" w:space="0" w:color="000000"/>
              <w:right w:val="single" w:sz="4" w:space="0" w:color="000000"/>
            </w:tcBorders>
            <w:shd w:val="clear" w:color="000000" w:fill="92CDDC"/>
            <w:vAlign w:val="center"/>
            <w:hideMark/>
          </w:tcPr>
          <w:p w14:paraId="5AD2D43C"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w:t>
            </w:r>
          </w:p>
        </w:tc>
        <w:tc>
          <w:tcPr>
            <w:tcW w:w="4193" w:type="dxa"/>
            <w:tcBorders>
              <w:top w:val="nil"/>
              <w:left w:val="nil"/>
              <w:bottom w:val="single" w:sz="4" w:space="0" w:color="000000"/>
              <w:right w:val="single" w:sz="4" w:space="0" w:color="000000"/>
            </w:tcBorders>
            <w:shd w:val="clear" w:color="000000" w:fill="92CDDC"/>
            <w:vAlign w:val="center"/>
            <w:hideMark/>
          </w:tcPr>
          <w:p w14:paraId="6524DBA2" w14:textId="77777777" w:rsidR="006B1250" w:rsidRPr="00DC2FA9" w:rsidRDefault="006B1250" w:rsidP="006B1250">
            <w:pPr>
              <w:spacing w:after="0" w:line="240" w:lineRule="auto"/>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Водоотведение</w:t>
            </w:r>
          </w:p>
        </w:tc>
        <w:tc>
          <w:tcPr>
            <w:tcW w:w="1096" w:type="dxa"/>
            <w:tcBorders>
              <w:top w:val="nil"/>
              <w:left w:val="nil"/>
              <w:bottom w:val="single" w:sz="4" w:space="0" w:color="000000"/>
              <w:right w:val="single" w:sz="8" w:space="0" w:color="auto"/>
            </w:tcBorders>
            <w:shd w:val="clear" w:color="000000" w:fill="92CDDC"/>
            <w:vAlign w:val="center"/>
            <w:hideMark/>
          </w:tcPr>
          <w:p w14:paraId="520ACDE3"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51" w:type="dxa"/>
            <w:tcBorders>
              <w:top w:val="nil"/>
              <w:left w:val="nil"/>
              <w:bottom w:val="single" w:sz="4" w:space="0" w:color="000000"/>
              <w:right w:val="single" w:sz="8" w:space="0" w:color="auto"/>
            </w:tcBorders>
            <w:shd w:val="clear" w:color="000000" w:fill="92CDDC"/>
            <w:vAlign w:val="center"/>
            <w:hideMark/>
          </w:tcPr>
          <w:p w14:paraId="038956DC"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49" w:type="dxa"/>
            <w:tcBorders>
              <w:top w:val="nil"/>
              <w:left w:val="nil"/>
              <w:bottom w:val="single" w:sz="4" w:space="0" w:color="000000"/>
              <w:right w:val="nil"/>
            </w:tcBorders>
            <w:shd w:val="clear" w:color="000000" w:fill="92CDDC"/>
            <w:vAlign w:val="center"/>
            <w:hideMark/>
          </w:tcPr>
          <w:p w14:paraId="46D5DDC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c>
          <w:tcPr>
            <w:tcW w:w="949" w:type="dxa"/>
            <w:tcBorders>
              <w:top w:val="nil"/>
              <w:left w:val="single" w:sz="4" w:space="0" w:color="auto"/>
              <w:bottom w:val="single" w:sz="4" w:space="0" w:color="000000"/>
              <w:right w:val="single" w:sz="8" w:space="0" w:color="auto"/>
            </w:tcBorders>
            <w:shd w:val="clear" w:color="000000" w:fill="92CDDC"/>
            <w:vAlign w:val="center"/>
            <w:hideMark/>
          </w:tcPr>
          <w:p w14:paraId="15AA33C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c>
          <w:tcPr>
            <w:tcW w:w="936" w:type="dxa"/>
            <w:tcBorders>
              <w:top w:val="nil"/>
              <w:left w:val="nil"/>
              <w:bottom w:val="single" w:sz="4" w:space="0" w:color="000000"/>
              <w:right w:val="single" w:sz="8" w:space="0" w:color="auto"/>
            </w:tcBorders>
            <w:shd w:val="clear" w:color="000000" w:fill="92CDDC"/>
            <w:vAlign w:val="center"/>
            <w:hideMark/>
          </w:tcPr>
          <w:p w14:paraId="3D90FEE8"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r>
      <w:tr w:rsidR="006B1250" w:rsidRPr="00DC2FA9" w14:paraId="394D07D3"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723D7EC6"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2.1.</w:t>
            </w:r>
          </w:p>
        </w:tc>
        <w:tc>
          <w:tcPr>
            <w:tcW w:w="4193" w:type="dxa"/>
            <w:tcBorders>
              <w:top w:val="nil"/>
              <w:left w:val="nil"/>
              <w:bottom w:val="single" w:sz="4" w:space="0" w:color="000000"/>
              <w:right w:val="single" w:sz="4" w:space="0" w:color="000000"/>
            </w:tcBorders>
            <w:shd w:val="clear" w:color="auto" w:fill="auto"/>
            <w:vAlign w:val="center"/>
            <w:hideMark/>
          </w:tcPr>
          <w:p w14:paraId="3C356DF0"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Пропущено сточных вод</w:t>
            </w:r>
          </w:p>
        </w:tc>
        <w:tc>
          <w:tcPr>
            <w:tcW w:w="1096" w:type="dxa"/>
            <w:tcBorders>
              <w:top w:val="nil"/>
              <w:left w:val="nil"/>
              <w:bottom w:val="single" w:sz="4" w:space="0" w:color="000000"/>
              <w:right w:val="single" w:sz="8" w:space="0" w:color="auto"/>
            </w:tcBorders>
            <w:shd w:val="clear" w:color="auto" w:fill="auto"/>
            <w:vAlign w:val="center"/>
            <w:hideMark/>
          </w:tcPr>
          <w:p w14:paraId="68C75B5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4307F99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20 631,3</w:t>
            </w:r>
          </w:p>
        </w:tc>
        <w:tc>
          <w:tcPr>
            <w:tcW w:w="949" w:type="dxa"/>
            <w:tcBorders>
              <w:top w:val="nil"/>
              <w:left w:val="nil"/>
              <w:bottom w:val="single" w:sz="4" w:space="0" w:color="000000"/>
              <w:right w:val="nil"/>
            </w:tcBorders>
            <w:shd w:val="clear" w:color="auto" w:fill="auto"/>
            <w:vAlign w:val="center"/>
            <w:hideMark/>
          </w:tcPr>
          <w:p w14:paraId="23FDE4C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20 415,6</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5E3F5DF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20 374,1</w:t>
            </w:r>
          </w:p>
        </w:tc>
        <w:tc>
          <w:tcPr>
            <w:tcW w:w="936" w:type="dxa"/>
            <w:tcBorders>
              <w:top w:val="nil"/>
              <w:left w:val="nil"/>
              <w:bottom w:val="single" w:sz="4" w:space="0" w:color="000000"/>
              <w:right w:val="single" w:sz="8" w:space="0" w:color="auto"/>
            </w:tcBorders>
            <w:shd w:val="clear" w:color="auto" w:fill="auto"/>
            <w:vAlign w:val="center"/>
            <w:hideMark/>
          </w:tcPr>
          <w:p w14:paraId="4005CB17" w14:textId="0B7129B5" w:rsidR="006B1250" w:rsidRPr="00DC2FA9" w:rsidRDefault="006B1250" w:rsidP="000E60E4">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w:t>
            </w:r>
            <w:r w:rsidR="000E60E4">
              <w:rPr>
                <w:rFonts w:ascii="Times New Roman" w:eastAsia="Times New Roman" w:hAnsi="Times New Roman" w:cs="Times New Roman"/>
                <w:color w:val="000000"/>
                <w:sz w:val="20"/>
                <w:szCs w:val="20"/>
                <w:lang w:eastAsia="ru-RU"/>
              </w:rPr>
              <w:t>0 631,34</w:t>
            </w:r>
          </w:p>
        </w:tc>
      </w:tr>
      <w:tr w:rsidR="006B1250" w:rsidRPr="00DC2FA9" w14:paraId="114503DC"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5B31F4A7"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2.2.</w:t>
            </w:r>
          </w:p>
        </w:tc>
        <w:tc>
          <w:tcPr>
            <w:tcW w:w="4193" w:type="dxa"/>
            <w:tcBorders>
              <w:top w:val="nil"/>
              <w:left w:val="nil"/>
              <w:bottom w:val="single" w:sz="4" w:space="0" w:color="000000"/>
              <w:right w:val="single" w:sz="4" w:space="0" w:color="000000"/>
            </w:tcBorders>
            <w:shd w:val="clear" w:color="auto" w:fill="auto"/>
            <w:vAlign w:val="center"/>
            <w:hideMark/>
          </w:tcPr>
          <w:p w14:paraId="2683A40E"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Реализация</w:t>
            </w:r>
          </w:p>
        </w:tc>
        <w:tc>
          <w:tcPr>
            <w:tcW w:w="1096" w:type="dxa"/>
            <w:tcBorders>
              <w:top w:val="nil"/>
              <w:left w:val="nil"/>
              <w:bottom w:val="single" w:sz="4" w:space="0" w:color="000000"/>
              <w:right w:val="single" w:sz="8" w:space="0" w:color="auto"/>
            </w:tcBorders>
            <w:shd w:val="clear" w:color="auto" w:fill="auto"/>
            <w:vAlign w:val="center"/>
            <w:hideMark/>
          </w:tcPr>
          <w:p w14:paraId="23396A74"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6CB5B4E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14 721,2</w:t>
            </w:r>
          </w:p>
        </w:tc>
        <w:tc>
          <w:tcPr>
            <w:tcW w:w="949" w:type="dxa"/>
            <w:tcBorders>
              <w:top w:val="nil"/>
              <w:left w:val="nil"/>
              <w:bottom w:val="single" w:sz="4" w:space="0" w:color="000000"/>
              <w:right w:val="nil"/>
            </w:tcBorders>
            <w:shd w:val="clear" w:color="auto" w:fill="auto"/>
            <w:vAlign w:val="center"/>
            <w:hideMark/>
          </w:tcPr>
          <w:p w14:paraId="11EA478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14 768,0</w:t>
            </w:r>
          </w:p>
        </w:tc>
        <w:tc>
          <w:tcPr>
            <w:tcW w:w="949" w:type="dxa"/>
            <w:tcBorders>
              <w:top w:val="nil"/>
              <w:left w:val="single" w:sz="4" w:space="0" w:color="auto"/>
              <w:bottom w:val="single" w:sz="4" w:space="0" w:color="000000"/>
              <w:right w:val="single" w:sz="8" w:space="0" w:color="auto"/>
            </w:tcBorders>
            <w:shd w:val="clear" w:color="000000" w:fill="FFFFFF"/>
            <w:vAlign w:val="center"/>
            <w:hideMark/>
          </w:tcPr>
          <w:p w14:paraId="63C5F94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14 889,2</w:t>
            </w:r>
          </w:p>
        </w:tc>
        <w:tc>
          <w:tcPr>
            <w:tcW w:w="936" w:type="dxa"/>
            <w:tcBorders>
              <w:top w:val="nil"/>
              <w:left w:val="nil"/>
              <w:bottom w:val="single" w:sz="4" w:space="0" w:color="000000"/>
              <w:right w:val="single" w:sz="8" w:space="0" w:color="auto"/>
            </w:tcBorders>
            <w:shd w:val="clear" w:color="auto" w:fill="auto"/>
            <w:vAlign w:val="center"/>
            <w:hideMark/>
          </w:tcPr>
          <w:p w14:paraId="3CF800D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14 609,3</w:t>
            </w:r>
          </w:p>
        </w:tc>
      </w:tr>
      <w:tr w:rsidR="006B1250" w:rsidRPr="00DC2FA9" w14:paraId="38887BA1"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1FB1DAE7"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2.3.</w:t>
            </w:r>
          </w:p>
        </w:tc>
        <w:tc>
          <w:tcPr>
            <w:tcW w:w="4193" w:type="dxa"/>
            <w:tcBorders>
              <w:top w:val="nil"/>
              <w:left w:val="nil"/>
              <w:bottom w:val="single" w:sz="4" w:space="0" w:color="000000"/>
              <w:right w:val="single" w:sz="4" w:space="0" w:color="000000"/>
            </w:tcBorders>
            <w:shd w:val="clear" w:color="auto" w:fill="auto"/>
            <w:vAlign w:val="center"/>
            <w:hideMark/>
          </w:tcPr>
          <w:p w14:paraId="05278A71"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 xml:space="preserve">Потребление электроэнергии </w:t>
            </w:r>
          </w:p>
        </w:tc>
        <w:tc>
          <w:tcPr>
            <w:tcW w:w="1096" w:type="dxa"/>
            <w:tcBorders>
              <w:top w:val="nil"/>
              <w:left w:val="nil"/>
              <w:bottom w:val="single" w:sz="4" w:space="0" w:color="000000"/>
              <w:right w:val="single" w:sz="8" w:space="0" w:color="auto"/>
            </w:tcBorders>
            <w:shd w:val="clear" w:color="auto" w:fill="auto"/>
            <w:vAlign w:val="center"/>
            <w:hideMark/>
          </w:tcPr>
          <w:p w14:paraId="58F6BF3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тыс.кВт.ч.</w:t>
            </w:r>
          </w:p>
        </w:tc>
        <w:tc>
          <w:tcPr>
            <w:tcW w:w="951" w:type="dxa"/>
            <w:tcBorders>
              <w:top w:val="nil"/>
              <w:left w:val="nil"/>
              <w:bottom w:val="single" w:sz="4" w:space="0" w:color="000000"/>
              <w:right w:val="single" w:sz="8" w:space="0" w:color="auto"/>
            </w:tcBorders>
            <w:shd w:val="clear" w:color="auto" w:fill="auto"/>
            <w:vAlign w:val="center"/>
            <w:hideMark/>
          </w:tcPr>
          <w:p w14:paraId="0D1229E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14 674,7</w:t>
            </w:r>
          </w:p>
        </w:tc>
        <w:tc>
          <w:tcPr>
            <w:tcW w:w="949" w:type="dxa"/>
            <w:tcBorders>
              <w:top w:val="nil"/>
              <w:left w:val="nil"/>
              <w:bottom w:val="single" w:sz="4" w:space="0" w:color="000000"/>
              <w:right w:val="nil"/>
            </w:tcBorders>
            <w:shd w:val="clear" w:color="auto" w:fill="auto"/>
            <w:vAlign w:val="center"/>
            <w:hideMark/>
          </w:tcPr>
          <w:p w14:paraId="0CDE27A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14 914,0</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41A34BD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13 715,0</w:t>
            </w:r>
          </w:p>
        </w:tc>
        <w:tc>
          <w:tcPr>
            <w:tcW w:w="936" w:type="dxa"/>
            <w:tcBorders>
              <w:top w:val="nil"/>
              <w:left w:val="nil"/>
              <w:bottom w:val="single" w:sz="4" w:space="0" w:color="000000"/>
              <w:right w:val="single" w:sz="8" w:space="0" w:color="auto"/>
            </w:tcBorders>
            <w:shd w:val="clear" w:color="auto" w:fill="auto"/>
            <w:vAlign w:val="center"/>
            <w:hideMark/>
          </w:tcPr>
          <w:p w14:paraId="30A156B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13 514,6</w:t>
            </w:r>
          </w:p>
        </w:tc>
      </w:tr>
      <w:tr w:rsidR="006B1250" w:rsidRPr="00DC2FA9" w14:paraId="2F2EF99A"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66FB9E76"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2.4.</w:t>
            </w:r>
          </w:p>
        </w:tc>
        <w:tc>
          <w:tcPr>
            <w:tcW w:w="4193" w:type="dxa"/>
            <w:tcBorders>
              <w:top w:val="nil"/>
              <w:left w:val="nil"/>
              <w:bottom w:val="single" w:sz="4" w:space="0" w:color="000000"/>
              <w:right w:val="single" w:sz="4" w:space="0" w:color="000000"/>
            </w:tcBorders>
            <w:shd w:val="clear" w:color="auto" w:fill="auto"/>
            <w:vAlign w:val="center"/>
            <w:hideMark/>
          </w:tcPr>
          <w:p w14:paraId="5DFAFFF0"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Удельный расход электроэнергии на очистку и перекачку</w:t>
            </w:r>
          </w:p>
        </w:tc>
        <w:tc>
          <w:tcPr>
            <w:tcW w:w="1096" w:type="dxa"/>
            <w:tcBorders>
              <w:top w:val="nil"/>
              <w:left w:val="nil"/>
              <w:bottom w:val="single" w:sz="4" w:space="0" w:color="000000"/>
              <w:right w:val="single" w:sz="8" w:space="0" w:color="auto"/>
            </w:tcBorders>
            <w:shd w:val="clear" w:color="auto" w:fill="auto"/>
            <w:vAlign w:val="center"/>
            <w:hideMark/>
          </w:tcPr>
          <w:p w14:paraId="013989A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кВт/м3</w:t>
            </w:r>
          </w:p>
        </w:tc>
        <w:tc>
          <w:tcPr>
            <w:tcW w:w="951" w:type="dxa"/>
            <w:tcBorders>
              <w:top w:val="nil"/>
              <w:left w:val="nil"/>
              <w:bottom w:val="single" w:sz="4" w:space="0" w:color="000000"/>
              <w:right w:val="single" w:sz="8" w:space="0" w:color="auto"/>
            </w:tcBorders>
            <w:shd w:val="clear" w:color="auto" w:fill="auto"/>
            <w:vAlign w:val="center"/>
            <w:hideMark/>
          </w:tcPr>
          <w:p w14:paraId="1763BCD8"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0,7</w:t>
            </w:r>
          </w:p>
        </w:tc>
        <w:tc>
          <w:tcPr>
            <w:tcW w:w="949" w:type="dxa"/>
            <w:tcBorders>
              <w:top w:val="nil"/>
              <w:left w:val="nil"/>
              <w:bottom w:val="single" w:sz="4" w:space="0" w:color="000000"/>
              <w:right w:val="nil"/>
            </w:tcBorders>
            <w:shd w:val="clear" w:color="000000" w:fill="FFFFFF"/>
            <w:vAlign w:val="center"/>
            <w:hideMark/>
          </w:tcPr>
          <w:p w14:paraId="68505BC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0,73</w:t>
            </w:r>
          </w:p>
        </w:tc>
        <w:tc>
          <w:tcPr>
            <w:tcW w:w="949" w:type="dxa"/>
            <w:tcBorders>
              <w:top w:val="nil"/>
              <w:left w:val="single" w:sz="4" w:space="0" w:color="auto"/>
              <w:bottom w:val="single" w:sz="4" w:space="0" w:color="000000"/>
              <w:right w:val="single" w:sz="8" w:space="0" w:color="auto"/>
            </w:tcBorders>
            <w:shd w:val="clear" w:color="000000" w:fill="FFFFFF"/>
            <w:vAlign w:val="center"/>
            <w:hideMark/>
          </w:tcPr>
          <w:p w14:paraId="6DDD8DD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0,67</w:t>
            </w:r>
          </w:p>
        </w:tc>
        <w:tc>
          <w:tcPr>
            <w:tcW w:w="936" w:type="dxa"/>
            <w:tcBorders>
              <w:top w:val="nil"/>
              <w:left w:val="nil"/>
              <w:bottom w:val="single" w:sz="4" w:space="0" w:color="000000"/>
              <w:right w:val="single" w:sz="4" w:space="0" w:color="000000"/>
            </w:tcBorders>
            <w:shd w:val="clear" w:color="000000" w:fill="FFFFFF"/>
            <w:vAlign w:val="center"/>
            <w:hideMark/>
          </w:tcPr>
          <w:p w14:paraId="6797373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0,60</w:t>
            </w:r>
          </w:p>
        </w:tc>
      </w:tr>
      <w:tr w:rsidR="006B1250" w:rsidRPr="00DC2FA9" w14:paraId="10948BCF"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382A45A3"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2.5.</w:t>
            </w:r>
          </w:p>
        </w:tc>
        <w:tc>
          <w:tcPr>
            <w:tcW w:w="4193" w:type="dxa"/>
            <w:tcBorders>
              <w:top w:val="nil"/>
              <w:left w:val="nil"/>
              <w:bottom w:val="single" w:sz="4" w:space="0" w:color="000000"/>
              <w:right w:val="single" w:sz="4" w:space="0" w:color="000000"/>
            </w:tcBorders>
            <w:shd w:val="clear" w:color="auto" w:fill="auto"/>
            <w:vAlign w:val="center"/>
            <w:hideMark/>
          </w:tcPr>
          <w:p w14:paraId="48BE5D00"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Протяженность сети</w:t>
            </w:r>
          </w:p>
        </w:tc>
        <w:tc>
          <w:tcPr>
            <w:tcW w:w="1096" w:type="dxa"/>
            <w:tcBorders>
              <w:top w:val="nil"/>
              <w:left w:val="nil"/>
              <w:bottom w:val="single" w:sz="4" w:space="0" w:color="000000"/>
              <w:right w:val="single" w:sz="8" w:space="0" w:color="auto"/>
            </w:tcBorders>
            <w:shd w:val="clear" w:color="auto" w:fill="auto"/>
            <w:vAlign w:val="center"/>
            <w:hideMark/>
          </w:tcPr>
          <w:p w14:paraId="4A029A3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км</w:t>
            </w:r>
          </w:p>
        </w:tc>
        <w:tc>
          <w:tcPr>
            <w:tcW w:w="951" w:type="dxa"/>
            <w:tcBorders>
              <w:top w:val="nil"/>
              <w:left w:val="nil"/>
              <w:bottom w:val="single" w:sz="4" w:space="0" w:color="000000"/>
              <w:right w:val="single" w:sz="8" w:space="0" w:color="auto"/>
            </w:tcBorders>
            <w:shd w:val="clear" w:color="auto" w:fill="auto"/>
            <w:vAlign w:val="center"/>
            <w:hideMark/>
          </w:tcPr>
          <w:p w14:paraId="60E352A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170,1</w:t>
            </w:r>
          </w:p>
        </w:tc>
        <w:tc>
          <w:tcPr>
            <w:tcW w:w="949" w:type="dxa"/>
            <w:tcBorders>
              <w:top w:val="nil"/>
              <w:left w:val="nil"/>
              <w:bottom w:val="single" w:sz="4" w:space="0" w:color="000000"/>
              <w:right w:val="nil"/>
            </w:tcBorders>
            <w:shd w:val="clear" w:color="auto" w:fill="auto"/>
            <w:vAlign w:val="center"/>
            <w:hideMark/>
          </w:tcPr>
          <w:p w14:paraId="0BE6914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172,0</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275F5A7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175,4</w:t>
            </w:r>
          </w:p>
        </w:tc>
        <w:tc>
          <w:tcPr>
            <w:tcW w:w="936" w:type="dxa"/>
            <w:tcBorders>
              <w:top w:val="nil"/>
              <w:left w:val="nil"/>
              <w:bottom w:val="single" w:sz="4" w:space="0" w:color="000000"/>
              <w:right w:val="single" w:sz="8" w:space="0" w:color="auto"/>
            </w:tcBorders>
            <w:shd w:val="clear" w:color="auto" w:fill="auto"/>
            <w:vAlign w:val="center"/>
            <w:hideMark/>
          </w:tcPr>
          <w:p w14:paraId="101F01CB"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186,3</w:t>
            </w:r>
          </w:p>
        </w:tc>
      </w:tr>
      <w:tr w:rsidR="006B1250" w:rsidRPr="00DC2FA9" w14:paraId="068B9218"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2DC44D7B"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2.6.</w:t>
            </w:r>
          </w:p>
        </w:tc>
        <w:tc>
          <w:tcPr>
            <w:tcW w:w="4193" w:type="dxa"/>
            <w:tcBorders>
              <w:top w:val="nil"/>
              <w:left w:val="nil"/>
              <w:bottom w:val="single" w:sz="4" w:space="0" w:color="000000"/>
              <w:right w:val="single" w:sz="4" w:space="0" w:color="000000"/>
            </w:tcBorders>
            <w:shd w:val="clear" w:color="auto" w:fill="auto"/>
            <w:vAlign w:val="center"/>
            <w:hideMark/>
          </w:tcPr>
          <w:p w14:paraId="5EDD33E2"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Количество КНС</w:t>
            </w:r>
          </w:p>
        </w:tc>
        <w:tc>
          <w:tcPr>
            <w:tcW w:w="1096" w:type="dxa"/>
            <w:tcBorders>
              <w:top w:val="nil"/>
              <w:left w:val="nil"/>
              <w:bottom w:val="single" w:sz="4" w:space="0" w:color="000000"/>
              <w:right w:val="single" w:sz="8" w:space="0" w:color="auto"/>
            </w:tcBorders>
            <w:shd w:val="clear" w:color="auto" w:fill="auto"/>
            <w:vAlign w:val="center"/>
            <w:hideMark/>
          </w:tcPr>
          <w:p w14:paraId="671C5AE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ед.</w:t>
            </w:r>
          </w:p>
        </w:tc>
        <w:tc>
          <w:tcPr>
            <w:tcW w:w="951" w:type="dxa"/>
            <w:tcBorders>
              <w:top w:val="nil"/>
              <w:left w:val="nil"/>
              <w:bottom w:val="single" w:sz="4" w:space="0" w:color="000000"/>
              <w:right w:val="single" w:sz="8" w:space="0" w:color="auto"/>
            </w:tcBorders>
            <w:shd w:val="clear" w:color="auto" w:fill="auto"/>
            <w:vAlign w:val="center"/>
            <w:hideMark/>
          </w:tcPr>
          <w:p w14:paraId="45D7A4F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88,0</w:t>
            </w:r>
          </w:p>
        </w:tc>
        <w:tc>
          <w:tcPr>
            <w:tcW w:w="949" w:type="dxa"/>
            <w:tcBorders>
              <w:top w:val="nil"/>
              <w:left w:val="nil"/>
              <w:bottom w:val="single" w:sz="4" w:space="0" w:color="000000"/>
              <w:right w:val="nil"/>
            </w:tcBorders>
            <w:shd w:val="clear" w:color="auto" w:fill="auto"/>
            <w:vAlign w:val="center"/>
            <w:hideMark/>
          </w:tcPr>
          <w:p w14:paraId="7CE12E4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94,0</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65BA99F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97,0</w:t>
            </w:r>
          </w:p>
        </w:tc>
        <w:tc>
          <w:tcPr>
            <w:tcW w:w="936" w:type="dxa"/>
            <w:tcBorders>
              <w:top w:val="nil"/>
              <w:left w:val="nil"/>
              <w:bottom w:val="single" w:sz="4" w:space="0" w:color="000000"/>
              <w:right w:val="single" w:sz="8" w:space="0" w:color="auto"/>
            </w:tcBorders>
            <w:shd w:val="clear" w:color="auto" w:fill="auto"/>
            <w:vAlign w:val="center"/>
            <w:hideMark/>
          </w:tcPr>
          <w:p w14:paraId="42B0752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100,0</w:t>
            </w:r>
          </w:p>
        </w:tc>
      </w:tr>
      <w:tr w:rsidR="006B1250" w:rsidRPr="00DC2FA9" w14:paraId="43717D7F"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33706149"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2.7.</w:t>
            </w:r>
          </w:p>
        </w:tc>
        <w:tc>
          <w:tcPr>
            <w:tcW w:w="4193" w:type="dxa"/>
            <w:tcBorders>
              <w:top w:val="nil"/>
              <w:left w:val="nil"/>
              <w:bottom w:val="single" w:sz="4" w:space="0" w:color="000000"/>
              <w:right w:val="single" w:sz="4" w:space="0" w:color="000000"/>
            </w:tcBorders>
            <w:shd w:val="clear" w:color="auto" w:fill="auto"/>
            <w:vAlign w:val="center"/>
            <w:hideMark/>
          </w:tcPr>
          <w:p w14:paraId="7950FAB1"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Количество покупного тепла на отопление объектов</w:t>
            </w:r>
          </w:p>
        </w:tc>
        <w:tc>
          <w:tcPr>
            <w:tcW w:w="1096" w:type="dxa"/>
            <w:tcBorders>
              <w:top w:val="nil"/>
              <w:left w:val="nil"/>
              <w:bottom w:val="single" w:sz="4" w:space="0" w:color="000000"/>
              <w:right w:val="single" w:sz="8" w:space="0" w:color="auto"/>
            </w:tcBorders>
            <w:shd w:val="clear" w:color="auto" w:fill="auto"/>
            <w:vAlign w:val="center"/>
            <w:hideMark/>
          </w:tcPr>
          <w:p w14:paraId="32AE5BF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Гкал</w:t>
            </w:r>
          </w:p>
        </w:tc>
        <w:tc>
          <w:tcPr>
            <w:tcW w:w="951" w:type="dxa"/>
            <w:tcBorders>
              <w:top w:val="nil"/>
              <w:left w:val="nil"/>
              <w:bottom w:val="single" w:sz="4" w:space="0" w:color="000000"/>
              <w:right w:val="single" w:sz="8" w:space="0" w:color="auto"/>
            </w:tcBorders>
            <w:shd w:val="clear" w:color="auto" w:fill="auto"/>
            <w:vAlign w:val="center"/>
            <w:hideMark/>
          </w:tcPr>
          <w:p w14:paraId="660A58A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10 771,1</w:t>
            </w:r>
          </w:p>
        </w:tc>
        <w:tc>
          <w:tcPr>
            <w:tcW w:w="949" w:type="dxa"/>
            <w:tcBorders>
              <w:top w:val="nil"/>
              <w:left w:val="nil"/>
              <w:bottom w:val="single" w:sz="4" w:space="0" w:color="000000"/>
              <w:right w:val="nil"/>
            </w:tcBorders>
            <w:shd w:val="clear" w:color="auto" w:fill="auto"/>
            <w:vAlign w:val="center"/>
            <w:hideMark/>
          </w:tcPr>
          <w:p w14:paraId="35F82E0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13 033,4</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0D09915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10 436,3</w:t>
            </w:r>
          </w:p>
        </w:tc>
        <w:tc>
          <w:tcPr>
            <w:tcW w:w="936" w:type="dxa"/>
            <w:tcBorders>
              <w:top w:val="nil"/>
              <w:left w:val="nil"/>
              <w:bottom w:val="single" w:sz="4" w:space="0" w:color="000000"/>
              <w:right w:val="single" w:sz="8" w:space="0" w:color="auto"/>
            </w:tcBorders>
            <w:shd w:val="clear" w:color="auto" w:fill="auto"/>
            <w:vAlign w:val="center"/>
            <w:hideMark/>
          </w:tcPr>
          <w:p w14:paraId="43197A31"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12 486,3</w:t>
            </w:r>
          </w:p>
        </w:tc>
      </w:tr>
      <w:tr w:rsidR="006B1250" w:rsidRPr="00DC2FA9" w14:paraId="40C23675" w14:textId="77777777" w:rsidTr="006B1250">
        <w:trPr>
          <w:trHeight w:val="6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73E846DA"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2.8.</w:t>
            </w:r>
          </w:p>
        </w:tc>
        <w:tc>
          <w:tcPr>
            <w:tcW w:w="4193" w:type="dxa"/>
            <w:tcBorders>
              <w:top w:val="nil"/>
              <w:left w:val="nil"/>
              <w:bottom w:val="single" w:sz="4" w:space="0" w:color="000000"/>
              <w:right w:val="single" w:sz="4" w:space="0" w:color="000000"/>
            </w:tcBorders>
            <w:shd w:val="clear" w:color="auto" w:fill="auto"/>
            <w:vAlign w:val="center"/>
            <w:hideMark/>
          </w:tcPr>
          <w:p w14:paraId="30F3119B"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 xml:space="preserve">Количество газа, необходимое для выработки собственного тепла </w:t>
            </w:r>
          </w:p>
        </w:tc>
        <w:tc>
          <w:tcPr>
            <w:tcW w:w="1096" w:type="dxa"/>
            <w:tcBorders>
              <w:top w:val="nil"/>
              <w:left w:val="nil"/>
              <w:bottom w:val="single" w:sz="4" w:space="0" w:color="000000"/>
              <w:right w:val="single" w:sz="8" w:space="0" w:color="auto"/>
            </w:tcBorders>
            <w:shd w:val="clear" w:color="auto" w:fill="auto"/>
            <w:vAlign w:val="center"/>
            <w:hideMark/>
          </w:tcPr>
          <w:p w14:paraId="77F73D4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62F5A73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261,7</w:t>
            </w:r>
          </w:p>
        </w:tc>
        <w:tc>
          <w:tcPr>
            <w:tcW w:w="949" w:type="dxa"/>
            <w:tcBorders>
              <w:top w:val="nil"/>
              <w:left w:val="nil"/>
              <w:bottom w:val="single" w:sz="4" w:space="0" w:color="000000"/>
              <w:right w:val="nil"/>
            </w:tcBorders>
            <w:shd w:val="clear" w:color="auto" w:fill="auto"/>
            <w:vAlign w:val="center"/>
            <w:hideMark/>
          </w:tcPr>
          <w:p w14:paraId="051C3F8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c>
          <w:tcPr>
            <w:tcW w:w="949" w:type="dxa"/>
            <w:tcBorders>
              <w:top w:val="nil"/>
              <w:left w:val="single" w:sz="4" w:space="0" w:color="auto"/>
              <w:bottom w:val="single" w:sz="4" w:space="0" w:color="000000"/>
              <w:right w:val="single" w:sz="8" w:space="0" w:color="auto"/>
            </w:tcBorders>
            <w:shd w:val="clear" w:color="auto" w:fill="auto"/>
            <w:vAlign w:val="center"/>
            <w:hideMark/>
          </w:tcPr>
          <w:p w14:paraId="27BEA68B"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c>
          <w:tcPr>
            <w:tcW w:w="936" w:type="dxa"/>
            <w:tcBorders>
              <w:top w:val="nil"/>
              <w:left w:val="nil"/>
              <w:bottom w:val="single" w:sz="4" w:space="0" w:color="000000"/>
              <w:right w:val="single" w:sz="8" w:space="0" w:color="auto"/>
            </w:tcBorders>
            <w:shd w:val="clear" w:color="auto" w:fill="auto"/>
            <w:vAlign w:val="center"/>
            <w:hideMark/>
          </w:tcPr>
          <w:p w14:paraId="5807DD5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 </w:t>
            </w:r>
          </w:p>
        </w:tc>
      </w:tr>
      <w:tr w:rsidR="006B1250" w:rsidRPr="00DC2FA9" w14:paraId="1C8F1ED0" w14:textId="77777777" w:rsidTr="006B1250">
        <w:trPr>
          <w:trHeight w:val="285"/>
        </w:trPr>
        <w:tc>
          <w:tcPr>
            <w:tcW w:w="579" w:type="dxa"/>
            <w:tcBorders>
              <w:top w:val="nil"/>
              <w:left w:val="single" w:sz="8" w:space="0" w:color="auto"/>
              <w:bottom w:val="single" w:sz="4" w:space="0" w:color="000000"/>
              <w:right w:val="single" w:sz="4" w:space="0" w:color="000000"/>
            </w:tcBorders>
            <w:shd w:val="clear" w:color="000000" w:fill="92CDDC"/>
            <w:vAlign w:val="center"/>
            <w:hideMark/>
          </w:tcPr>
          <w:p w14:paraId="75AFEBA9"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3</w:t>
            </w:r>
          </w:p>
        </w:tc>
        <w:tc>
          <w:tcPr>
            <w:tcW w:w="4193" w:type="dxa"/>
            <w:tcBorders>
              <w:top w:val="nil"/>
              <w:left w:val="nil"/>
              <w:bottom w:val="single" w:sz="4" w:space="0" w:color="000000"/>
              <w:right w:val="single" w:sz="4" w:space="0" w:color="000000"/>
            </w:tcBorders>
            <w:shd w:val="clear" w:color="000000" w:fill="92CDDC"/>
            <w:vAlign w:val="center"/>
            <w:hideMark/>
          </w:tcPr>
          <w:p w14:paraId="78F0A555" w14:textId="77777777" w:rsidR="006B1250" w:rsidRPr="00DC2FA9" w:rsidRDefault="006B1250" w:rsidP="006B1250">
            <w:pPr>
              <w:spacing w:after="0" w:line="240" w:lineRule="auto"/>
              <w:rPr>
                <w:rFonts w:ascii="Times New Roman" w:eastAsia="Times New Roman" w:hAnsi="Times New Roman" w:cs="Times New Roman"/>
                <w:b/>
                <w:bCs/>
                <w:color w:val="000000"/>
                <w:lang w:eastAsia="ru-RU"/>
              </w:rPr>
            </w:pPr>
            <w:r w:rsidRPr="00DC2FA9">
              <w:rPr>
                <w:rFonts w:ascii="Times New Roman" w:eastAsia="Times New Roman" w:hAnsi="Times New Roman" w:cs="Times New Roman"/>
                <w:b/>
                <w:bCs/>
                <w:color w:val="000000"/>
                <w:lang w:eastAsia="ru-RU"/>
              </w:rPr>
              <w:t>Сливная станция</w:t>
            </w:r>
          </w:p>
        </w:tc>
        <w:tc>
          <w:tcPr>
            <w:tcW w:w="1096" w:type="dxa"/>
            <w:tcBorders>
              <w:top w:val="nil"/>
              <w:left w:val="nil"/>
              <w:bottom w:val="single" w:sz="4" w:space="0" w:color="000000"/>
              <w:right w:val="single" w:sz="8" w:space="0" w:color="auto"/>
            </w:tcBorders>
            <w:shd w:val="clear" w:color="000000" w:fill="92CDDC"/>
            <w:vAlign w:val="center"/>
            <w:hideMark/>
          </w:tcPr>
          <w:p w14:paraId="4303A04B"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51" w:type="dxa"/>
            <w:tcBorders>
              <w:top w:val="nil"/>
              <w:left w:val="nil"/>
              <w:bottom w:val="single" w:sz="4" w:space="0" w:color="000000"/>
              <w:right w:val="single" w:sz="8" w:space="0" w:color="auto"/>
            </w:tcBorders>
            <w:shd w:val="clear" w:color="000000" w:fill="92CDDC"/>
            <w:vAlign w:val="center"/>
            <w:hideMark/>
          </w:tcPr>
          <w:p w14:paraId="7D29452B"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49" w:type="dxa"/>
            <w:tcBorders>
              <w:top w:val="nil"/>
              <w:left w:val="nil"/>
              <w:bottom w:val="single" w:sz="4" w:space="0" w:color="000000"/>
              <w:right w:val="single" w:sz="4" w:space="0" w:color="000000"/>
            </w:tcBorders>
            <w:shd w:val="clear" w:color="000000" w:fill="92CDDC"/>
            <w:vAlign w:val="center"/>
            <w:hideMark/>
          </w:tcPr>
          <w:p w14:paraId="334F805A"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49" w:type="dxa"/>
            <w:tcBorders>
              <w:top w:val="nil"/>
              <w:left w:val="nil"/>
              <w:bottom w:val="single" w:sz="4" w:space="0" w:color="000000"/>
              <w:right w:val="single" w:sz="8" w:space="0" w:color="auto"/>
            </w:tcBorders>
            <w:shd w:val="clear" w:color="000000" w:fill="92CDDC"/>
            <w:vAlign w:val="center"/>
            <w:hideMark/>
          </w:tcPr>
          <w:p w14:paraId="0BFBCEBF"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c>
          <w:tcPr>
            <w:tcW w:w="936" w:type="dxa"/>
            <w:tcBorders>
              <w:top w:val="nil"/>
              <w:left w:val="nil"/>
              <w:bottom w:val="single" w:sz="4" w:space="0" w:color="000000"/>
              <w:right w:val="single" w:sz="8" w:space="0" w:color="auto"/>
            </w:tcBorders>
            <w:shd w:val="clear" w:color="000000" w:fill="92CDDC"/>
            <w:vAlign w:val="center"/>
            <w:hideMark/>
          </w:tcPr>
          <w:p w14:paraId="563724E4"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20"/>
                <w:szCs w:val="20"/>
                <w:lang w:eastAsia="ru-RU"/>
              </w:rPr>
            </w:pPr>
            <w:r w:rsidRPr="00DC2FA9">
              <w:rPr>
                <w:rFonts w:ascii="Times New Roman" w:eastAsia="Times New Roman" w:hAnsi="Times New Roman" w:cs="Times New Roman"/>
                <w:b/>
                <w:bCs/>
                <w:color w:val="000000"/>
                <w:sz w:val="20"/>
                <w:szCs w:val="20"/>
                <w:lang w:eastAsia="ru-RU"/>
              </w:rPr>
              <w:t> </w:t>
            </w:r>
          </w:p>
        </w:tc>
      </w:tr>
      <w:tr w:rsidR="006B1250" w:rsidRPr="00DC2FA9" w14:paraId="444FDA21"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399DDF30"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3.1.</w:t>
            </w:r>
          </w:p>
        </w:tc>
        <w:tc>
          <w:tcPr>
            <w:tcW w:w="4193" w:type="dxa"/>
            <w:tcBorders>
              <w:top w:val="nil"/>
              <w:left w:val="nil"/>
              <w:bottom w:val="single" w:sz="4" w:space="0" w:color="000000"/>
              <w:right w:val="single" w:sz="4" w:space="0" w:color="000000"/>
            </w:tcBorders>
            <w:shd w:val="clear" w:color="auto" w:fill="auto"/>
            <w:vAlign w:val="center"/>
            <w:hideMark/>
          </w:tcPr>
          <w:p w14:paraId="7888152B"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Объем принятых стоков</w:t>
            </w:r>
          </w:p>
        </w:tc>
        <w:tc>
          <w:tcPr>
            <w:tcW w:w="1096" w:type="dxa"/>
            <w:tcBorders>
              <w:top w:val="nil"/>
              <w:left w:val="nil"/>
              <w:bottom w:val="single" w:sz="4" w:space="0" w:color="000000"/>
              <w:right w:val="single" w:sz="8" w:space="0" w:color="auto"/>
            </w:tcBorders>
            <w:shd w:val="clear" w:color="auto" w:fill="auto"/>
            <w:vAlign w:val="center"/>
            <w:hideMark/>
          </w:tcPr>
          <w:p w14:paraId="17A0FF9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тыс.м3</w:t>
            </w:r>
          </w:p>
        </w:tc>
        <w:tc>
          <w:tcPr>
            <w:tcW w:w="951" w:type="dxa"/>
            <w:tcBorders>
              <w:top w:val="nil"/>
              <w:left w:val="nil"/>
              <w:bottom w:val="single" w:sz="4" w:space="0" w:color="000000"/>
              <w:right w:val="single" w:sz="8" w:space="0" w:color="auto"/>
            </w:tcBorders>
            <w:shd w:val="clear" w:color="auto" w:fill="auto"/>
            <w:vAlign w:val="center"/>
            <w:hideMark/>
          </w:tcPr>
          <w:p w14:paraId="16793BB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499,6</w:t>
            </w:r>
          </w:p>
        </w:tc>
        <w:tc>
          <w:tcPr>
            <w:tcW w:w="949" w:type="dxa"/>
            <w:tcBorders>
              <w:top w:val="nil"/>
              <w:left w:val="nil"/>
              <w:bottom w:val="single" w:sz="4" w:space="0" w:color="000000"/>
              <w:right w:val="single" w:sz="4" w:space="0" w:color="000000"/>
            </w:tcBorders>
            <w:shd w:val="clear" w:color="auto" w:fill="auto"/>
            <w:vAlign w:val="center"/>
            <w:hideMark/>
          </w:tcPr>
          <w:p w14:paraId="43F48D62"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574,4</w:t>
            </w:r>
          </w:p>
        </w:tc>
        <w:tc>
          <w:tcPr>
            <w:tcW w:w="949" w:type="dxa"/>
            <w:tcBorders>
              <w:top w:val="nil"/>
              <w:left w:val="nil"/>
              <w:bottom w:val="single" w:sz="4" w:space="0" w:color="000000"/>
              <w:right w:val="single" w:sz="8" w:space="0" w:color="auto"/>
            </w:tcBorders>
            <w:shd w:val="clear" w:color="auto" w:fill="auto"/>
            <w:vAlign w:val="center"/>
            <w:hideMark/>
          </w:tcPr>
          <w:p w14:paraId="17E0C16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627,7</w:t>
            </w:r>
          </w:p>
        </w:tc>
        <w:tc>
          <w:tcPr>
            <w:tcW w:w="936" w:type="dxa"/>
            <w:tcBorders>
              <w:top w:val="nil"/>
              <w:left w:val="nil"/>
              <w:bottom w:val="single" w:sz="4" w:space="0" w:color="000000"/>
              <w:right w:val="single" w:sz="8" w:space="0" w:color="auto"/>
            </w:tcBorders>
            <w:shd w:val="clear" w:color="auto" w:fill="auto"/>
            <w:vAlign w:val="center"/>
            <w:hideMark/>
          </w:tcPr>
          <w:p w14:paraId="2467FC8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347,9</w:t>
            </w:r>
          </w:p>
        </w:tc>
      </w:tr>
      <w:tr w:rsidR="006B1250" w:rsidRPr="00DC2FA9" w14:paraId="07402A32"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466FECF8"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3.2.</w:t>
            </w:r>
          </w:p>
        </w:tc>
        <w:tc>
          <w:tcPr>
            <w:tcW w:w="4193" w:type="dxa"/>
            <w:tcBorders>
              <w:top w:val="nil"/>
              <w:left w:val="nil"/>
              <w:bottom w:val="single" w:sz="4" w:space="0" w:color="000000"/>
              <w:right w:val="single" w:sz="4" w:space="0" w:color="000000"/>
            </w:tcBorders>
            <w:shd w:val="clear" w:color="auto" w:fill="auto"/>
            <w:vAlign w:val="center"/>
            <w:hideMark/>
          </w:tcPr>
          <w:p w14:paraId="4EE2BCC9"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 xml:space="preserve">Потребление электроэнергии </w:t>
            </w:r>
          </w:p>
        </w:tc>
        <w:tc>
          <w:tcPr>
            <w:tcW w:w="1096" w:type="dxa"/>
            <w:tcBorders>
              <w:top w:val="nil"/>
              <w:left w:val="nil"/>
              <w:bottom w:val="single" w:sz="4" w:space="0" w:color="000000"/>
              <w:right w:val="single" w:sz="8" w:space="0" w:color="auto"/>
            </w:tcBorders>
            <w:shd w:val="clear" w:color="auto" w:fill="auto"/>
            <w:vAlign w:val="center"/>
            <w:hideMark/>
          </w:tcPr>
          <w:p w14:paraId="6B714AED"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тыс.кВтч</w:t>
            </w:r>
          </w:p>
        </w:tc>
        <w:tc>
          <w:tcPr>
            <w:tcW w:w="951" w:type="dxa"/>
            <w:tcBorders>
              <w:top w:val="nil"/>
              <w:left w:val="nil"/>
              <w:bottom w:val="single" w:sz="4" w:space="0" w:color="000000"/>
              <w:right w:val="single" w:sz="8" w:space="0" w:color="auto"/>
            </w:tcBorders>
            <w:shd w:val="clear" w:color="auto" w:fill="auto"/>
            <w:vAlign w:val="center"/>
            <w:hideMark/>
          </w:tcPr>
          <w:p w14:paraId="7454531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569,9</w:t>
            </w:r>
          </w:p>
        </w:tc>
        <w:tc>
          <w:tcPr>
            <w:tcW w:w="949" w:type="dxa"/>
            <w:tcBorders>
              <w:top w:val="nil"/>
              <w:left w:val="nil"/>
              <w:bottom w:val="single" w:sz="4" w:space="0" w:color="000000"/>
              <w:right w:val="single" w:sz="4" w:space="0" w:color="000000"/>
            </w:tcBorders>
            <w:shd w:val="clear" w:color="auto" w:fill="auto"/>
            <w:vAlign w:val="center"/>
            <w:hideMark/>
          </w:tcPr>
          <w:p w14:paraId="62058AD3"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580,0</w:t>
            </w:r>
          </w:p>
        </w:tc>
        <w:tc>
          <w:tcPr>
            <w:tcW w:w="949" w:type="dxa"/>
            <w:tcBorders>
              <w:top w:val="nil"/>
              <w:left w:val="nil"/>
              <w:bottom w:val="single" w:sz="4" w:space="0" w:color="000000"/>
              <w:right w:val="single" w:sz="8" w:space="0" w:color="auto"/>
            </w:tcBorders>
            <w:shd w:val="clear" w:color="auto" w:fill="auto"/>
            <w:vAlign w:val="center"/>
            <w:hideMark/>
          </w:tcPr>
          <w:p w14:paraId="09ABB445"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636,4</w:t>
            </w:r>
          </w:p>
        </w:tc>
        <w:tc>
          <w:tcPr>
            <w:tcW w:w="936" w:type="dxa"/>
            <w:tcBorders>
              <w:top w:val="nil"/>
              <w:left w:val="nil"/>
              <w:bottom w:val="single" w:sz="4" w:space="0" w:color="000000"/>
              <w:right w:val="single" w:sz="8" w:space="0" w:color="auto"/>
            </w:tcBorders>
            <w:shd w:val="clear" w:color="auto" w:fill="auto"/>
            <w:vAlign w:val="center"/>
            <w:hideMark/>
          </w:tcPr>
          <w:p w14:paraId="1B2F78F6"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266,5</w:t>
            </w:r>
          </w:p>
        </w:tc>
      </w:tr>
      <w:tr w:rsidR="006B1250" w:rsidRPr="00DC2FA9" w14:paraId="317ADCA2" w14:textId="77777777" w:rsidTr="006B1250">
        <w:trPr>
          <w:trHeight w:val="300"/>
        </w:trPr>
        <w:tc>
          <w:tcPr>
            <w:tcW w:w="579" w:type="dxa"/>
            <w:tcBorders>
              <w:top w:val="nil"/>
              <w:left w:val="single" w:sz="8" w:space="0" w:color="auto"/>
              <w:bottom w:val="single" w:sz="4" w:space="0" w:color="000000"/>
              <w:right w:val="single" w:sz="4" w:space="0" w:color="000000"/>
            </w:tcBorders>
            <w:shd w:val="clear" w:color="auto" w:fill="auto"/>
            <w:vAlign w:val="center"/>
            <w:hideMark/>
          </w:tcPr>
          <w:p w14:paraId="439F75D0"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3.3.</w:t>
            </w:r>
          </w:p>
        </w:tc>
        <w:tc>
          <w:tcPr>
            <w:tcW w:w="4193" w:type="dxa"/>
            <w:tcBorders>
              <w:top w:val="nil"/>
              <w:left w:val="nil"/>
              <w:bottom w:val="single" w:sz="4" w:space="0" w:color="000000"/>
              <w:right w:val="single" w:sz="4" w:space="0" w:color="000000"/>
            </w:tcBorders>
            <w:shd w:val="clear" w:color="auto" w:fill="auto"/>
            <w:vAlign w:val="center"/>
            <w:hideMark/>
          </w:tcPr>
          <w:p w14:paraId="57778880"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 xml:space="preserve">Удельный расход электроэнергии  </w:t>
            </w:r>
          </w:p>
        </w:tc>
        <w:tc>
          <w:tcPr>
            <w:tcW w:w="1096" w:type="dxa"/>
            <w:tcBorders>
              <w:top w:val="nil"/>
              <w:left w:val="nil"/>
              <w:bottom w:val="single" w:sz="4" w:space="0" w:color="000000"/>
              <w:right w:val="single" w:sz="8" w:space="0" w:color="auto"/>
            </w:tcBorders>
            <w:shd w:val="clear" w:color="auto" w:fill="auto"/>
            <w:vAlign w:val="center"/>
            <w:hideMark/>
          </w:tcPr>
          <w:p w14:paraId="1FBC6B79"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кВт/м3</w:t>
            </w:r>
          </w:p>
        </w:tc>
        <w:tc>
          <w:tcPr>
            <w:tcW w:w="951" w:type="dxa"/>
            <w:tcBorders>
              <w:top w:val="nil"/>
              <w:left w:val="nil"/>
              <w:bottom w:val="single" w:sz="4" w:space="0" w:color="000000"/>
              <w:right w:val="single" w:sz="8" w:space="0" w:color="auto"/>
            </w:tcBorders>
            <w:shd w:val="clear" w:color="auto" w:fill="auto"/>
            <w:vAlign w:val="center"/>
            <w:hideMark/>
          </w:tcPr>
          <w:p w14:paraId="1A73B3B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1,1</w:t>
            </w:r>
          </w:p>
        </w:tc>
        <w:tc>
          <w:tcPr>
            <w:tcW w:w="949" w:type="dxa"/>
            <w:tcBorders>
              <w:top w:val="nil"/>
              <w:left w:val="nil"/>
              <w:bottom w:val="single" w:sz="4" w:space="0" w:color="000000"/>
              <w:right w:val="single" w:sz="4" w:space="0" w:color="000000"/>
            </w:tcBorders>
            <w:shd w:val="clear" w:color="auto" w:fill="auto"/>
            <w:vAlign w:val="center"/>
            <w:hideMark/>
          </w:tcPr>
          <w:p w14:paraId="63C1194A"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w:t>
            </w:r>
          </w:p>
        </w:tc>
        <w:tc>
          <w:tcPr>
            <w:tcW w:w="949" w:type="dxa"/>
            <w:tcBorders>
              <w:top w:val="nil"/>
              <w:left w:val="nil"/>
              <w:bottom w:val="single" w:sz="4" w:space="0" w:color="000000"/>
              <w:right w:val="single" w:sz="8" w:space="0" w:color="auto"/>
            </w:tcBorders>
            <w:shd w:val="clear" w:color="auto" w:fill="auto"/>
            <w:vAlign w:val="center"/>
            <w:hideMark/>
          </w:tcPr>
          <w:p w14:paraId="01F4082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1,0</w:t>
            </w:r>
          </w:p>
        </w:tc>
        <w:tc>
          <w:tcPr>
            <w:tcW w:w="936" w:type="dxa"/>
            <w:tcBorders>
              <w:top w:val="nil"/>
              <w:left w:val="single" w:sz="4" w:space="0" w:color="000000"/>
              <w:bottom w:val="single" w:sz="4" w:space="0" w:color="000000"/>
              <w:right w:val="single" w:sz="8" w:space="0" w:color="auto"/>
            </w:tcBorders>
            <w:shd w:val="clear" w:color="auto" w:fill="auto"/>
            <w:vAlign w:val="center"/>
            <w:hideMark/>
          </w:tcPr>
          <w:p w14:paraId="09E857BE"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0,8</w:t>
            </w:r>
          </w:p>
        </w:tc>
      </w:tr>
      <w:tr w:rsidR="006B1250" w:rsidRPr="00DC2FA9" w14:paraId="57B7D25D" w14:textId="77777777" w:rsidTr="006B1250">
        <w:trPr>
          <w:trHeight w:val="615"/>
        </w:trPr>
        <w:tc>
          <w:tcPr>
            <w:tcW w:w="579" w:type="dxa"/>
            <w:tcBorders>
              <w:top w:val="nil"/>
              <w:left w:val="single" w:sz="8" w:space="0" w:color="auto"/>
              <w:bottom w:val="single" w:sz="8" w:space="0" w:color="auto"/>
              <w:right w:val="single" w:sz="4" w:space="0" w:color="000000"/>
            </w:tcBorders>
            <w:shd w:val="clear" w:color="auto" w:fill="auto"/>
            <w:vAlign w:val="center"/>
            <w:hideMark/>
          </w:tcPr>
          <w:p w14:paraId="516EFDB2" w14:textId="77777777" w:rsidR="006B1250" w:rsidRPr="00DC2FA9" w:rsidRDefault="006B1250" w:rsidP="006B1250">
            <w:pPr>
              <w:spacing w:after="0" w:line="240" w:lineRule="auto"/>
              <w:jc w:val="center"/>
              <w:rPr>
                <w:rFonts w:ascii="Times New Roman" w:eastAsia="Times New Roman" w:hAnsi="Times New Roman" w:cs="Times New Roman"/>
                <w:b/>
                <w:bCs/>
                <w:color w:val="000000"/>
                <w:sz w:val="16"/>
                <w:szCs w:val="16"/>
                <w:lang w:eastAsia="ru-RU"/>
              </w:rPr>
            </w:pPr>
            <w:r w:rsidRPr="00DC2FA9">
              <w:rPr>
                <w:rFonts w:ascii="Times New Roman" w:eastAsia="Times New Roman" w:hAnsi="Times New Roman" w:cs="Times New Roman"/>
                <w:b/>
                <w:bCs/>
                <w:color w:val="000000"/>
                <w:sz w:val="16"/>
                <w:szCs w:val="16"/>
                <w:lang w:eastAsia="ru-RU"/>
              </w:rPr>
              <w:t>3.4.</w:t>
            </w:r>
          </w:p>
        </w:tc>
        <w:tc>
          <w:tcPr>
            <w:tcW w:w="4193" w:type="dxa"/>
            <w:tcBorders>
              <w:top w:val="nil"/>
              <w:left w:val="nil"/>
              <w:bottom w:val="single" w:sz="8" w:space="0" w:color="auto"/>
              <w:right w:val="single" w:sz="4" w:space="0" w:color="000000"/>
            </w:tcBorders>
            <w:shd w:val="clear" w:color="auto" w:fill="auto"/>
            <w:vAlign w:val="center"/>
            <w:hideMark/>
          </w:tcPr>
          <w:p w14:paraId="2A0771DD" w14:textId="77777777" w:rsidR="006B1250" w:rsidRPr="00DC2FA9" w:rsidRDefault="006B1250" w:rsidP="006B1250">
            <w:pPr>
              <w:spacing w:after="0" w:line="240" w:lineRule="auto"/>
              <w:rPr>
                <w:rFonts w:ascii="Times New Roman" w:eastAsia="Times New Roman" w:hAnsi="Times New Roman" w:cs="Times New Roman"/>
                <w:color w:val="000000"/>
                <w:lang w:eastAsia="ru-RU"/>
              </w:rPr>
            </w:pPr>
            <w:r w:rsidRPr="00DC2FA9">
              <w:rPr>
                <w:rFonts w:ascii="Times New Roman" w:eastAsia="Times New Roman" w:hAnsi="Times New Roman" w:cs="Times New Roman"/>
                <w:color w:val="000000"/>
                <w:lang w:eastAsia="ru-RU"/>
              </w:rPr>
              <w:t>Количество покупного тепла на отопление объектов</w:t>
            </w:r>
          </w:p>
        </w:tc>
        <w:tc>
          <w:tcPr>
            <w:tcW w:w="1096" w:type="dxa"/>
            <w:tcBorders>
              <w:top w:val="nil"/>
              <w:left w:val="nil"/>
              <w:bottom w:val="single" w:sz="8" w:space="0" w:color="auto"/>
              <w:right w:val="single" w:sz="8" w:space="0" w:color="auto"/>
            </w:tcBorders>
            <w:shd w:val="clear" w:color="auto" w:fill="auto"/>
            <w:vAlign w:val="center"/>
            <w:hideMark/>
          </w:tcPr>
          <w:p w14:paraId="7AA8057F"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Гкал</w:t>
            </w:r>
          </w:p>
        </w:tc>
        <w:tc>
          <w:tcPr>
            <w:tcW w:w="951" w:type="dxa"/>
            <w:tcBorders>
              <w:top w:val="nil"/>
              <w:left w:val="nil"/>
              <w:bottom w:val="single" w:sz="8" w:space="0" w:color="auto"/>
              <w:right w:val="single" w:sz="8" w:space="0" w:color="auto"/>
            </w:tcBorders>
            <w:shd w:val="clear" w:color="auto" w:fill="auto"/>
            <w:vAlign w:val="center"/>
            <w:hideMark/>
          </w:tcPr>
          <w:p w14:paraId="1AE7CDA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334,0</w:t>
            </w:r>
          </w:p>
        </w:tc>
        <w:tc>
          <w:tcPr>
            <w:tcW w:w="949" w:type="dxa"/>
            <w:tcBorders>
              <w:top w:val="nil"/>
              <w:left w:val="nil"/>
              <w:bottom w:val="single" w:sz="8" w:space="0" w:color="auto"/>
              <w:right w:val="single" w:sz="4" w:space="0" w:color="000000"/>
            </w:tcBorders>
            <w:shd w:val="clear" w:color="auto" w:fill="auto"/>
            <w:vAlign w:val="center"/>
            <w:hideMark/>
          </w:tcPr>
          <w:p w14:paraId="49C94487"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550,0</w:t>
            </w:r>
          </w:p>
        </w:tc>
        <w:tc>
          <w:tcPr>
            <w:tcW w:w="949" w:type="dxa"/>
            <w:tcBorders>
              <w:top w:val="nil"/>
              <w:left w:val="nil"/>
              <w:bottom w:val="single" w:sz="8" w:space="0" w:color="auto"/>
              <w:right w:val="single" w:sz="8" w:space="0" w:color="auto"/>
            </w:tcBorders>
            <w:shd w:val="clear" w:color="auto" w:fill="auto"/>
            <w:vAlign w:val="center"/>
            <w:hideMark/>
          </w:tcPr>
          <w:p w14:paraId="4956C61C"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577,3</w:t>
            </w:r>
          </w:p>
        </w:tc>
        <w:tc>
          <w:tcPr>
            <w:tcW w:w="936" w:type="dxa"/>
            <w:tcBorders>
              <w:top w:val="nil"/>
              <w:left w:val="nil"/>
              <w:bottom w:val="single" w:sz="8" w:space="0" w:color="auto"/>
              <w:right w:val="single" w:sz="8" w:space="0" w:color="auto"/>
            </w:tcBorders>
            <w:shd w:val="clear" w:color="auto" w:fill="auto"/>
            <w:vAlign w:val="center"/>
            <w:hideMark/>
          </w:tcPr>
          <w:p w14:paraId="20FAFC90" w14:textId="77777777" w:rsidR="006B1250" w:rsidRPr="00DC2FA9" w:rsidRDefault="006B1250" w:rsidP="006B1250">
            <w:pPr>
              <w:spacing w:after="0" w:line="240" w:lineRule="auto"/>
              <w:jc w:val="center"/>
              <w:rPr>
                <w:rFonts w:ascii="Times New Roman" w:eastAsia="Times New Roman" w:hAnsi="Times New Roman" w:cs="Times New Roman"/>
                <w:color w:val="000000"/>
                <w:sz w:val="20"/>
                <w:szCs w:val="20"/>
                <w:lang w:eastAsia="ru-RU"/>
              </w:rPr>
            </w:pPr>
            <w:r w:rsidRPr="00DC2FA9">
              <w:rPr>
                <w:rFonts w:ascii="Times New Roman" w:eastAsia="Times New Roman" w:hAnsi="Times New Roman" w:cs="Times New Roman"/>
                <w:color w:val="000000"/>
                <w:sz w:val="20"/>
                <w:szCs w:val="20"/>
                <w:lang w:eastAsia="ru-RU"/>
              </w:rPr>
              <w:t>314,6</w:t>
            </w:r>
          </w:p>
        </w:tc>
      </w:tr>
    </w:tbl>
    <w:p w14:paraId="0A8C63F3" w14:textId="77777777" w:rsidR="00716A9F" w:rsidRDefault="00716A9F" w:rsidP="00716A9F">
      <w:pPr>
        <w:autoSpaceDE w:val="0"/>
        <w:autoSpaceDN w:val="0"/>
        <w:adjustRightInd w:val="0"/>
        <w:spacing w:after="0" w:line="240" w:lineRule="auto"/>
        <w:jc w:val="both"/>
        <w:rPr>
          <w:rFonts w:ascii="Times New Roman" w:hAnsi="Times New Roman" w:cs="Times New Roman"/>
          <w:sz w:val="24"/>
          <w:szCs w:val="24"/>
        </w:rPr>
      </w:pPr>
    </w:p>
    <w:p w14:paraId="614D0535" w14:textId="33021C8E" w:rsidR="006B1250" w:rsidRPr="007A4E9C" w:rsidRDefault="00F1788D" w:rsidP="006B1250">
      <w:pPr>
        <w:pStyle w:val="af1"/>
        <w:widowControl/>
        <w:autoSpaceDE/>
        <w:autoSpaceDN/>
        <w:adjustRightInd/>
        <w:spacing w:after="0"/>
        <w:jc w:val="both"/>
        <w:rPr>
          <w:sz w:val="24"/>
          <w:szCs w:val="24"/>
        </w:rPr>
      </w:pPr>
      <w:r>
        <w:rPr>
          <w:sz w:val="24"/>
          <w:szCs w:val="24"/>
        </w:rPr>
        <w:tab/>
      </w:r>
      <w:r w:rsidR="006B1250" w:rsidRPr="007A4E9C">
        <w:rPr>
          <w:sz w:val="24"/>
          <w:szCs w:val="24"/>
        </w:rPr>
        <w:t xml:space="preserve">За счет средств амортизации, в рамках исполнения мероприятий производственной программы </w:t>
      </w:r>
      <w:r w:rsidR="006B1250">
        <w:rPr>
          <w:sz w:val="24"/>
          <w:szCs w:val="24"/>
        </w:rPr>
        <w:t xml:space="preserve">за </w:t>
      </w:r>
      <w:r w:rsidR="006B1250" w:rsidRPr="007A4E9C">
        <w:rPr>
          <w:sz w:val="24"/>
          <w:szCs w:val="24"/>
        </w:rPr>
        <w:t>201</w:t>
      </w:r>
      <w:r w:rsidR="006B1250">
        <w:rPr>
          <w:sz w:val="24"/>
          <w:szCs w:val="24"/>
        </w:rPr>
        <w:t>8 год</w:t>
      </w:r>
      <w:r w:rsidR="006B1250" w:rsidRPr="007A4E9C">
        <w:rPr>
          <w:sz w:val="24"/>
          <w:szCs w:val="24"/>
        </w:rPr>
        <w:t xml:space="preserve"> приобретено </w:t>
      </w:r>
      <w:r w:rsidR="006B1250">
        <w:rPr>
          <w:b/>
          <w:sz w:val="24"/>
          <w:szCs w:val="24"/>
        </w:rPr>
        <w:t>85</w:t>
      </w:r>
      <w:r w:rsidR="006B1250" w:rsidRPr="00175D6F">
        <w:rPr>
          <w:b/>
          <w:sz w:val="24"/>
          <w:szCs w:val="24"/>
        </w:rPr>
        <w:t xml:space="preserve"> </w:t>
      </w:r>
      <w:r w:rsidR="006B1250">
        <w:rPr>
          <w:sz w:val="24"/>
          <w:szCs w:val="24"/>
        </w:rPr>
        <w:t xml:space="preserve">ед. разного оборудования на сумму </w:t>
      </w:r>
      <w:r w:rsidR="006B1250" w:rsidRPr="00782D8E">
        <w:rPr>
          <w:b/>
          <w:sz w:val="24"/>
          <w:szCs w:val="24"/>
        </w:rPr>
        <w:t>22 023,86</w:t>
      </w:r>
      <w:r w:rsidR="006B1250">
        <w:rPr>
          <w:sz w:val="24"/>
          <w:szCs w:val="24"/>
        </w:rPr>
        <w:t xml:space="preserve"> тыс.руб., </w:t>
      </w:r>
      <w:r w:rsidR="006B1250" w:rsidRPr="00782D8E">
        <w:rPr>
          <w:b/>
          <w:sz w:val="24"/>
          <w:szCs w:val="24"/>
        </w:rPr>
        <w:t>11</w:t>
      </w:r>
      <w:r w:rsidR="006B1250">
        <w:rPr>
          <w:sz w:val="24"/>
          <w:szCs w:val="24"/>
        </w:rPr>
        <w:t xml:space="preserve"> ед автотранспортной техники на сумму </w:t>
      </w:r>
      <w:r w:rsidR="006B1250" w:rsidRPr="00366887">
        <w:rPr>
          <w:b/>
          <w:sz w:val="24"/>
          <w:szCs w:val="24"/>
        </w:rPr>
        <w:t>1</w:t>
      </w:r>
      <w:r w:rsidR="006B1250">
        <w:rPr>
          <w:b/>
          <w:sz w:val="24"/>
          <w:szCs w:val="24"/>
        </w:rPr>
        <w:t>8 958,20</w:t>
      </w:r>
      <w:r w:rsidR="006B1250" w:rsidRPr="007A4E9C">
        <w:rPr>
          <w:sz w:val="24"/>
          <w:szCs w:val="24"/>
        </w:rPr>
        <w:t xml:space="preserve"> тыс.руб.</w:t>
      </w:r>
      <w:r w:rsidR="006B1250">
        <w:rPr>
          <w:sz w:val="24"/>
          <w:szCs w:val="24"/>
        </w:rPr>
        <w:t xml:space="preserve"> в том числе</w:t>
      </w:r>
      <w:r w:rsidR="006B1250" w:rsidRPr="007A4E9C">
        <w:rPr>
          <w:sz w:val="24"/>
          <w:szCs w:val="24"/>
        </w:rPr>
        <w:t>:</w:t>
      </w:r>
    </w:p>
    <w:p w14:paraId="62CD999E" w14:textId="77777777" w:rsidR="006B1250" w:rsidRPr="007A4E9C" w:rsidRDefault="006B1250" w:rsidP="006008DC">
      <w:pPr>
        <w:spacing w:after="0" w:line="240" w:lineRule="auto"/>
        <w:ind w:firstLine="709"/>
        <w:jc w:val="both"/>
        <w:rPr>
          <w:rFonts w:ascii="Times New Roman" w:hAnsi="Times New Roman" w:cs="Times New Roman"/>
          <w:sz w:val="24"/>
          <w:szCs w:val="24"/>
        </w:rPr>
      </w:pPr>
      <w:r w:rsidRPr="00026A6B">
        <w:rPr>
          <w:rFonts w:ascii="Times New Roman" w:hAnsi="Times New Roman" w:cs="Times New Roman"/>
          <w:sz w:val="24"/>
          <w:szCs w:val="24"/>
          <w:u w:val="single"/>
        </w:rPr>
        <w:t>Для службы водоотведения</w:t>
      </w:r>
      <w:r>
        <w:rPr>
          <w:rFonts w:ascii="Times New Roman" w:hAnsi="Times New Roman" w:cs="Times New Roman"/>
          <w:sz w:val="24"/>
          <w:szCs w:val="24"/>
        </w:rPr>
        <w:t xml:space="preserve"> – Насосы погружные - 23</w:t>
      </w:r>
      <w:r w:rsidRPr="007A4E9C">
        <w:rPr>
          <w:rFonts w:ascii="Times New Roman" w:hAnsi="Times New Roman" w:cs="Times New Roman"/>
          <w:sz w:val="24"/>
          <w:szCs w:val="24"/>
        </w:rPr>
        <w:t xml:space="preserve"> ед., </w:t>
      </w:r>
      <w:r>
        <w:rPr>
          <w:rFonts w:ascii="Times New Roman" w:hAnsi="Times New Roman" w:cs="Times New Roman"/>
          <w:sz w:val="24"/>
          <w:szCs w:val="24"/>
        </w:rPr>
        <w:t>шкафы управления на КНС -26</w:t>
      </w:r>
      <w:r w:rsidRPr="007A4E9C">
        <w:rPr>
          <w:rFonts w:ascii="Times New Roman" w:hAnsi="Times New Roman" w:cs="Times New Roman"/>
          <w:sz w:val="24"/>
          <w:szCs w:val="24"/>
        </w:rPr>
        <w:t xml:space="preserve"> ед, </w:t>
      </w:r>
      <w:r>
        <w:rPr>
          <w:rFonts w:ascii="Times New Roman" w:hAnsi="Times New Roman" w:cs="Times New Roman"/>
          <w:sz w:val="24"/>
          <w:szCs w:val="24"/>
        </w:rPr>
        <w:t>электростанция для СБОС – 1 ед., устройство врезки под давлением и установка многофункциональная с силовым агрегатом ПРИМА ПРОФ для бригад цеха водоотведения</w:t>
      </w:r>
      <w:r w:rsidRPr="007A4E9C">
        <w:rPr>
          <w:rFonts w:ascii="Times New Roman" w:hAnsi="Times New Roman" w:cs="Times New Roman"/>
          <w:sz w:val="24"/>
          <w:szCs w:val="24"/>
        </w:rPr>
        <w:t xml:space="preserve">. , запорная арматура. </w:t>
      </w:r>
    </w:p>
    <w:p w14:paraId="048B3AAA" w14:textId="77777777" w:rsidR="006B1250" w:rsidRPr="00C87042" w:rsidRDefault="006B1250" w:rsidP="006008DC">
      <w:pPr>
        <w:spacing w:after="0" w:line="240" w:lineRule="auto"/>
        <w:ind w:firstLine="709"/>
        <w:jc w:val="both"/>
        <w:rPr>
          <w:rFonts w:ascii="Times New Roman" w:hAnsi="Times New Roman" w:cs="Times New Roman"/>
          <w:sz w:val="24"/>
          <w:szCs w:val="24"/>
        </w:rPr>
      </w:pPr>
      <w:r w:rsidRPr="00026A6B">
        <w:rPr>
          <w:rFonts w:ascii="Times New Roman" w:hAnsi="Times New Roman" w:cs="Times New Roman"/>
          <w:sz w:val="24"/>
          <w:szCs w:val="24"/>
          <w:u w:val="single"/>
        </w:rPr>
        <w:t>Для службы водоснабжения</w:t>
      </w:r>
      <w:r w:rsidRPr="007A4E9C">
        <w:rPr>
          <w:rFonts w:ascii="Times New Roman" w:hAnsi="Times New Roman" w:cs="Times New Roman"/>
          <w:sz w:val="24"/>
          <w:szCs w:val="24"/>
        </w:rPr>
        <w:t xml:space="preserve"> –</w:t>
      </w:r>
      <w:r>
        <w:rPr>
          <w:rFonts w:ascii="Times New Roman" w:hAnsi="Times New Roman" w:cs="Times New Roman"/>
          <w:sz w:val="24"/>
          <w:szCs w:val="24"/>
        </w:rPr>
        <w:t xml:space="preserve"> Мотоледобур для ВЗС, контроллер – 1 ед., водоразборная водоколонка ИЧВ-УП-14 -2 ед., модульное здание, насос 1Д315-71- 1 ед., затворы дисковые поворотные </w:t>
      </w:r>
      <w:r>
        <w:rPr>
          <w:rFonts w:ascii="Times New Roman" w:hAnsi="Times New Roman" w:cs="Times New Roman"/>
          <w:sz w:val="24"/>
          <w:szCs w:val="24"/>
          <w:lang w:val="en-US"/>
        </w:rPr>
        <w:t>Hawle</w:t>
      </w:r>
      <w:r w:rsidRPr="00C87042">
        <w:rPr>
          <w:rFonts w:ascii="Times New Roman" w:hAnsi="Times New Roman" w:cs="Times New Roman"/>
          <w:sz w:val="24"/>
          <w:szCs w:val="24"/>
        </w:rPr>
        <w:t xml:space="preserve"> </w:t>
      </w:r>
      <w:r>
        <w:rPr>
          <w:rFonts w:ascii="Times New Roman" w:hAnsi="Times New Roman" w:cs="Times New Roman"/>
          <w:sz w:val="24"/>
          <w:szCs w:val="24"/>
          <w:lang w:val="en-US"/>
        </w:rPr>
        <w:t>PN</w:t>
      </w:r>
      <w:r w:rsidRPr="00C87042">
        <w:rPr>
          <w:rFonts w:ascii="Times New Roman" w:hAnsi="Times New Roman" w:cs="Times New Roman"/>
          <w:sz w:val="24"/>
          <w:szCs w:val="24"/>
        </w:rPr>
        <w:t xml:space="preserve">10 </w:t>
      </w:r>
      <w:r>
        <w:rPr>
          <w:rFonts w:ascii="Times New Roman" w:hAnsi="Times New Roman" w:cs="Times New Roman"/>
          <w:sz w:val="24"/>
          <w:szCs w:val="24"/>
        </w:rPr>
        <w:t xml:space="preserve">д </w:t>
      </w:r>
      <w:r w:rsidRPr="00C87042">
        <w:rPr>
          <w:rFonts w:ascii="Times New Roman" w:hAnsi="Times New Roman" w:cs="Times New Roman"/>
          <w:sz w:val="24"/>
          <w:szCs w:val="24"/>
        </w:rPr>
        <w:t>500</w:t>
      </w:r>
      <w:r>
        <w:rPr>
          <w:rFonts w:ascii="Times New Roman" w:hAnsi="Times New Roman" w:cs="Times New Roman"/>
          <w:sz w:val="24"/>
          <w:szCs w:val="24"/>
        </w:rPr>
        <w:t xml:space="preserve"> – 9 ед.</w:t>
      </w:r>
    </w:p>
    <w:p w14:paraId="6C562D53" w14:textId="4967D706" w:rsidR="006B1250" w:rsidRPr="00671EDB" w:rsidRDefault="006B1250" w:rsidP="006B1250">
      <w:pPr>
        <w:pStyle w:val="af1"/>
        <w:widowControl/>
        <w:autoSpaceDE/>
        <w:autoSpaceDN/>
        <w:adjustRightInd/>
        <w:spacing w:after="0"/>
        <w:jc w:val="both"/>
        <w:rPr>
          <w:b/>
          <w:bCs/>
          <w:i/>
          <w:color w:val="FF0000"/>
          <w:sz w:val="24"/>
          <w:szCs w:val="24"/>
        </w:rPr>
      </w:pPr>
      <w:r>
        <w:rPr>
          <w:sz w:val="24"/>
          <w:szCs w:val="24"/>
        </w:rPr>
        <w:t xml:space="preserve">Приобретено </w:t>
      </w:r>
      <w:r w:rsidRPr="00C616F9">
        <w:rPr>
          <w:sz w:val="24"/>
          <w:szCs w:val="24"/>
        </w:rPr>
        <w:t>1</w:t>
      </w:r>
      <w:r>
        <w:rPr>
          <w:sz w:val="24"/>
          <w:szCs w:val="24"/>
        </w:rPr>
        <w:t xml:space="preserve">1 </w:t>
      </w:r>
      <w:r w:rsidRPr="007A4E9C">
        <w:rPr>
          <w:sz w:val="24"/>
          <w:szCs w:val="24"/>
        </w:rPr>
        <w:t>ед. автотехники</w:t>
      </w:r>
      <w:r>
        <w:rPr>
          <w:sz w:val="24"/>
          <w:szCs w:val="24"/>
        </w:rPr>
        <w:t xml:space="preserve"> - </w:t>
      </w:r>
      <w:r w:rsidRPr="00C616F9">
        <w:rPr>
          <w:sz w:val="24"/>
          <w:szCs w:val="24"/>
        </w:rPr>
        <w:t xml:space="preserve"> компрессорн</w:t>
      </w:r>
      <w:r>
        <w:rPr>
          <w:sz w:val="24"/>
          <w:szCs w:val="24"/>
        </w:rPr>
        <w:t>ая</w:t>
      </w:r>
      <w:r w:rsidRPr="00C616F9">
        <w:rPr>
          <w:sz w:val="24"/>
          <w:szCs w:val="24"/>
        </w:rPr>
        <w:t xml:space="preserve"> передвижн</w:t>
      </w:r>
      <w:r>
        <w:rPr>
          <w:sz w:val="24"/>
          <w:szCs w:val="24"/>
        </w:rPr>
        <w:t>ая прицеп</w:t>
      </w:r>
      <w:r w:rsidRPr="00C616F9">
        <w:rPr>
          <w:sz w:val="24"/>
          <w:szCs w:val="24"/>
        </w:rPr>
        <w:t>-станции ПКСД-5,25 Р на шасси</w:t>
      </w:r>
      <w:r>
        <w:rPr>
          <w:sz w:val="24"/>
          <w:szCs w:val="24"/>
        </w:rPr>
        <w:t xml:space="preserve">, а/м </w:t>
      </w:r>
      <w:r>
        <w:rPr>
          <w:sz w:val="24"/>
          <w:szCs w:val="24"/>
          <w:lang w:val="en-US"/>
        </w:rPr>
        <w:t>NISSAN</w:t>
      </w:r>
      <w:r w:rsidRPr="00A965D4">
        <w:rPr>
          <w:sz w:val="24"/>
          <w:szCs w:val="24"/>
        </w:rPr>
        <w:t xml:space="preserve"> </w:t>
      </w:r>
      <w:r>
        <w:rPr>
          <w:sz w:val="24"/>
          <w:szCs w:val="24"/>
          <w:lang w:val="en-US"/>
        </w:rPr>
        <w:t>TEANA</w:t>
      </w:r>
      <w:r>
        <w:rPr>
          <w:sz w:val="24"/>
          <w:szCs w:val="24"/>
        </w:rPr>
        <w:t xml:space="preserve">, а/м </w:t>
      </w:r>
      <w:r>
        <w:rPr>
          <w:sz w:val="24"/>
          <w:szCs w:val="24"/>
          <w:lang w:val="en-US"/>
        </w:rPr>
        <w:t>NISSAN</w:t>
      </w:r>
      <w:r w:rsidRPr="00A965D4">
        <w:rPr>
          <w:sz w:val="24"/>
          <w:szCs w:val="24"/>
        </w:rPr>
        <w:t xml:space="preserve"> </w:t>
      </w:r>
      <w:r>
        <w:rPr>
          <w:sz w:val="24"/>
          <w:szCs w:val="24"/>
          <w:lang w:val="en-US"/>
        </w:rPr>
        <w:t>ALMERA</w:t>
      </w:r>
      <w:r>
        <w:rPr>
          <w:sz w:val="24"/>
          <w:szCs w:val="24"/>
        </w:rPr>
        <w:t>, а/м ГАЗ 231073, А/м КО 505 Б, а/м КО-829А1-03, а/м Чайка Сервис27845</w:t>
      </w:r>
      <w:r>
        <w:rPr>
          <w:sz w:val="24"/>
          <w:szCs w:val="24"/>
          <w:lang w:val="en-US"/>
        </w:rPr>
        <w:t>R</w:t>
      </w:r>
      <w:r>
        <w:rPr>
          <w:sz w:val="24"/>
          <w:szCs w:val="24"/>
        </w:rPr>
        <w:t>, машина прочистная 800К-8</w:t>
      </w:r>
      <w:r>
        <w:rPr>
          <w:sz w:val="24"/>
          <w:szCs w:val="24"/>
          <w:lang w:val="en-US"/>
        </w:rPr>
        <w:t>MUN</w:t>
      </w:r>
      <w:r w:rsidRPr="00671EDB">
        <w:rPr>
          <w:sz w:val="24"/>
          <w:szCs w:val="24"/>
        </w:rPr>
        <w:t xml:space="preserve"> </w:t>
      </w:r>
      <w:r>
        <w:rPr>
          <w:sz w:val="24"/>
          <w:szCs w:val="24"/>
          <w:lang w:val="en-US"/>
        </w:rPr>
        <w:t>T</w:t>
      </w:r>
      <w:r w:rsidRPr="00671EDB">
        <w:rPr>
          <w:sz w:val="24"/>
          <w:szCs w:val="24"/>
        </w:rPr>
        <w:t>/</w:t>
      </w:r>
      <w:r>
        <w:rPr>
          <w:sz w:val="24"/>
          <w:szCs w:val="24"/>
          <w:lang w:val="en-US"/>
        </w:rPr>
        <w:t>Electrik</w:t>
      </w:r>
      <w:r w:rsidRPr="00671EDB">
        <w:rPr>
          <w:sz w:val="24"/>
          <w:szCs w:val="24"/>
        </w:rPr>
        <w:t xml:space="preserve"> </w:t>
      </w:r>
      <w:r>
        <w:rPr>
          <w:sz w:val="24"/>
          <w:szCs w:val="24"/>
          <w:lang w:val="en-US"/>
        </w:rPr>
        <w:t>Eei</w:t>
      </w:r>
      <w:r>
        <w:rPr>
          <w:sz w:val="24"/>
          <w:szCs w:val="24"/>
        </w:rPr>
        <w:t>, А/м КО 505 Б вакуумная, гидравлика 100/32</w:t>
      </w:r>
      <w:r>
        <w:rPr>
          <w:sz w:val="24"/>
          <w:szCs w:val="24"/>
          <w:lang w:val="en-US"/>
        </w:rPr>
        <w:t>SK</w:t>
      </w:r>
      <w:r w:rsidRPr="00671EDB">
        <w:rPr>
          <w:sz w:val="24"/>
          <w:szCs w:val="24"/>
        </w:rPr>
        <w:t>-</w:t>
      </w:r>
      <w:r>
        <w:rPr>
          <w:sz w:val="24"/>
          <w:szCs w:val="24"/>
          <w:lang w:val="en-US"/>
        </w:rPr>
        <w:t>CO</w:t>
      </w:r>
      <w:r>
        <w:rPr>
          <w:sz w:val="24"/>
          <w:szCs w:val="24"/>
        </w:rPr>
        <w:t xml:space="preserve"> </w:t>
      </w:r>
      <w:r>
        <w:rPr>
          <w:sz w:val="24"/>
          <w:szCs w:val="24"/>
          <w:lang w:val="en-US"/>
        </w:rPr>
        <w:t>Willo</w:t>
      </w:r>
      <w:r w:rsidRPr="00671EDB">
        <w:rPr>
          <w:sz w:val="24"/>
          <w:szCs w:val="24"/>
        </w:rPr>
        <w:t xml:space="preserve">800313-2 </w:t>
      </w:r>
      <w:r>
        <w:rPr>
          <w:sz w:val="24"/>
          <w:szCs w:val="24"/>
        </w:rPr>
        <w:t>ед.</w:t>
      </w:r>
    </w:p>
    <w:p w14:paraId="4115B161" w14:textId="68211E71" w:rsidR="006B1250" w:rsidRDefault="006B1250" w:rsidP="006008DC">
      <w:pPr>
        <w:pStyle w:val="af1"/>
        <w:widowControl/>
        <w:autoSpaceDE/>
        <w:autoSpaceDN/>
        <w:adjustRightInd/>
        <w:spacing w:after="0"/>
        <w:ind w:firstLine="709"/>
        <w:jc w:val="both"/>
        <w:rPr>
          <w:sz w:val="24"/>
          <w:szCs w:val="24"/>
        </w:rPr>
      </w:pPr>
      <w:r>
        <w:rPr>
          <w:sz w:val="24"/>
          <w:szCs w:val="24"/>
        </w:rPr>
        <w:t>В</w:t>
      </w:r>
      <w:r w:rsidRPr="002034C3">
        <w:rPr>
          <w:sz w:val="24"/>
          <w:szCs w:val="24"/>
        </w:rPr>
        <w:t xml:space="preserve"> рамках исполнения договоров на подключение </w:t>
      </w:r>
      <w:r>
        <w:rPr>
          <w:sz w:val="24"/>
          <w:szCs w:val="24"/>
        </w:rPr>
        <w:t>(</w:t>
      </w:r>
      <w:r w:rsidRPr="002034C3">
        <w:rPr>
          <w:sz w:val="24"/>
          <w:szCs w:val="24"/>
        </w:rPr>
        <w:t>технологическое присоединение</w:t>
      </w:r>
      <w:r>
        <w:rPr>
          <w:sz w:val="24"/>
          <w:szCs w:val="24"/>
        </w:rPr>
        <w:t xml:space="preserve">) </w:t>
      </w:r>
      <w:r w:rsidRPr="002034C3">
        <w:rPr>
          <w:sz w:val="24"/>
          <w:szCs w:val="24"/>
        </w:rPr>
        <w:t>к системам централизованного водоотведения АО «Водоканал»</w:t>
      </w:r>
      <w:r>
        <w:rPr>
          <w:sz w:val="24"/>
          <w:szCs w:val="24"/>
        </w:rPr>
        <w:t xml:space="preserve"> построены, поставлены на баланс и введены в эксплуатацию 5 ед. КНС– Крупская 9А, ИНКОМ, Айсар 68 квартал, 103 квартал Высота, П.Алексеева 72,</w:t>
      </w:r>
      <w:r w:rsidRPr="00A965D4">
        <w:rPr>
          <w:sz w:val="24"/>
          <w:szCs w:val="24"/>
        </w:rPr>
        <w:t xml:space="preserve"> </w:t>
      </w:r>
      <w:r>
        <w:rPr>
          <w:sz w:val="24"/>
          <w:szCs w:val="24"/>
        </w:rPr>
        <w:t>с напорными сетями 2,93 км, 3,26 км самотечных сетей канализации и сети водоснабжения -</w:t>
      </w:r>
      <w:r w:rsidR="006008DC">
        <w:rPr>
          <w:sz w:val="24"/>
          <w:szCs w:val="24"/>
        </w:rPr>
        <w:t xml:space="preserve"> </w:t>
      </w:r>
      <w:r>
        <w:rPr>
          <w:sz w:val="24"/>
          <w:szCs w:val="24"/>
        </w:rPr>
        <w:t>1,83 км.</w:t>
      </w:r>
    </w:p>
    <w:p w14:paraId="2C19DB28" w14:textId="28EB2DE9" w:rsidR="0073701A" w:rsidRDefault="0073701A" w:rsidP="006B1250">
      <w:pPr>
        <w:pStyle w:val="af1"/>
        <w:widowControl/>
        <w:autoSpaceDE/>
        <w:autoSpaceDN/>
        <w:adjustRightInd/>
        <w:spacing w:after="0"/>
        <w:jc w:val="both"/>
        <w:rPr>
          <w:sz w:val="24"/>
          <w:szCs w:val="24"/>
        </w:rPr>
      </w:pPr>
    </w:p>
    <w:p w14:paraId="76F957A2" w14:textId="52762D4C" w:rsidR="00E66743" w:rsidRPr="0073701A" w:rsidRDefault="00997572" w:rsidP="00997572">
      <w:pPr>
        <w:pStyle w:val="af1"/>
        <w:widowControl/>
        <w:numPr>
          <w:ilvl w:val="1"/>
          <w:numId w:val="77"/>
        </w:numPr>
        <w:autoSpaceDE/>
        <w:autoSpaceDN/>
        <w:adjustRightInd/>
        <w:spacing w:after="0"/>
        <w:jc w:val="center"/>
        <w:rPr>
          <w:sz w:val="24"/>
          <w:szCs w:val="24"/>
        </w:rPr>
      </w:pPr>
      <w:r>
        <w:rPr>
          <w:b/>
          <w:sz w:val="24"/>
          <w:szCs w:val="24"/>
        </w:rPr>
        <w:t xml:space="preserve"> </w:t>
      </w:r>
      <w:r w:rsidR="00E66743" w:rsidRPr="00E66743">
        <w:rPr>
          <w:b/>
          <w:sz w:val="24"/>
          <w:szCs w:val="24"/>
        </w:rPr>
        <w:t>Договорная работа</w:t>
      </w:r>
    </w:p>
    <w:p w14:paraId="56A3D457" w14:textId="77777777" w:rsidR="00E66743" w:rsidRPr="00E66743" w:rsidRDefault="00E66743" w:rsidP="006B1250">
      <w:pPr>
        <w:spacing w:after="0" w:line="240" w:lineRule="auto"/>
        <w:ind w:firstLine="709"/>
        <w:jc w:val="center"/>
        <w:rPr>
          <w:rFonts w:ascii="Times New Roman" w:hAnsi="Times New Roman" w:cs="Times New Roman"/>
          <w:b/>
          <w:sz w:val="24"/>
          <w:szCs w:val="24"/>
        </w:rPr>
      </w:pPr>
    </w:p>
    <w:p w14:paraId="6615FC6C" w14:textId="6D00F9BA" w:rsidR="00E66743" w:rsidRPr="00E66743" w:rsidRDefault="00E66743" w:rsidP="006B1250">
      <w:pPr>
        <w:spacing w:after="0" w:line="240" w:lineRule="auto"/>
        <w:ind w:firstLine="851"/>
        <w:jc w:val="both"/>
        <w:rPr>
          <w:rFonts w:ascii="Times New Roman" w:hAnsi="Times New Roman" w:cs="Times New Roman"/>
          <w:sz w:val="24"/>
          <w:szCs w:val="24"/>
        </w:rPr>
      </w:pPr>
      <w:r w:rsidRPr="00E66743">
        <w:rPr>
          <w:rFonts w:ascii="Times New Roman" w:hAnsi="Times New Roman" w:cs="Times New Roman"/>
          <w:sz w:val="24"/>
          <w:szCs w:val="24"/>
        </w:rPr>
        <w:t>Договоры на водоснабжение и водоотведение в 201</w:t>
      </w:r>
      <w:r w:rsidR="003155BF">
        <w:rPr>
          <w:rFonts w:ascii="Times New Roman" w:hAnsi="Times New Roman" w:cs="Times New Roman"/>
          <w:sz w:val="24"/>
          <w:szCs w:val="24"/>
        </w:rPr>
        <w:t>8</w:t>
      </w:r>
      <w:r w:rsidRPr="00E66743">
        <w:rPr>
          <w:rFonts w:ascii="Times New Roman" w:hAnsi="Times New Roman" w:cs="Times New Roman"/>
          <w:sz w:val="24"/>
          <w:szCs w:val="24"/>
        </w:rPr>
        <w:t xml:space="preserve"> году с юридическими лицами заключены в соответствии с Постановлением Правительства Российской Федерации «Об утверждении типовых договоров в области холодного водоснабжения и водоотведения» №645 от 29.07.2013г., с физическими лицами договоры на водоснабжение и водоотведение заключены в соответствии с Постановлением Правительства Российской Федерации от 6 мая 2011 №354 «О предоставлении коммунальных услуг собственникам и пользователям помещений в многоквартирных домах и жилых домов».</w:t>
      </w:r>
    </w:p>
    <w:p w14:paraId="2DF840C5" w14:textId="650D8648" w:rsidR="00E66743" w:rsidRPr="00E66743" w:rsidRDefault="003155BF" w:rsidP="006B1250">
      <w:pPr>
        <w:spacing w:after="0" w:line="240" w:lineRule="auto"/>
        <w:ind w:firstLine="851"/>
        <w:jc w:val="both"/>
        <w:rPr>
          <w:rFonts w:ascii="Times New Roman" w:hAnsi="Times New Roman" w:cs="Times New Roman"/>
          <w:sz w:val="24"/>
          <w:szCs w:val="24"/>
        </w:rPr>
      </w:pPr>
      <w:r w:rsidRPr="003155BF">
        <w:rPr>
          <w:rFonts w:ascii="Times New Roman" w:hAnsi="Times New Roman" w:cs="Times New Roman"/>
          <w:sz w:val="24"/>
          <w:szCs w:val="24"/>
        </w:rPr>
        <w:t>Общее количество заключенных договоров с абонентами за услуги водоснабжения и водоотведения с АО «Водоканал» в 2017 году составляло 44</w:t>
      </w:r>
      <w:r>
        <w:rPr>
          <w:rFonts w:ascii="Times New Roman" w:hAnsi="Times New Roman" w:cs="Times New Roman"/>
          <w:sz w:val="24"/>
          <w:szCs w:val="24"/>
        </w:rPr>
        <w:t> </w:t>
      </w:r>
      <w:r w:rsidRPr="003155BF">
        <w:rPr>
          <w:rFonts w:ascii="Times New Roman" w:hAnsi="Times New Roman" w:cs="Times New Roman"/>
          <w:sz w:val="24"/>
          <w:szCs w:val="24"/>
        </w:rPr>
        <w:t>027</w:t>
      </w:r>
      <w:r>
        <w:rPr>
          <w:rFonts w:ascii="Times New Roman" w:hAnsi="Times New Roman" w:cs="Times New Roman"/>
          <w:sz w:val="24"/>
          <w:szCs w:val="24"/>
        </w:rPr>
        <w:t xml:space="preserve"> </w:t>
      </w:r>
      <w:r w:rsidRPr="003155BF">
        <w:rPr>
          <w:rFonts w:ascii="Times New Roman" w:hAnsi="Times New Roman" w:cs="Times New Roman"/>
          <w:sz w:val="24"/>
          <w:szCs w:val="24"/>
        </w:rPr>
        <w:t>договоров, в 2018 году составил</w:t>
      </w:r>
      <w:r>
        <w:rPr>
          <w:rFonts w:ascii="Times New Roman" w:hAnsi="Times New Roman" w:cs="Times New Roman"/>
          <w:sz w:val="24"/>
          <w:szCs w:val="24"/>
        </w:rPr>
        <w:t>о</w:t>
      </w:r>
      <w:r w:rsidRPr="003155BF">
        <w:rPr>
          <w:rFonts w:ascii="Times New Roman" w:hAnsi="Times New Roman" w:cs="Times New Roman"/>
          <w:sz w:val="24"/>
          <w:szCs w:val="24"/>
        </w:rPr>
        <w:t xml:space="preserve"> 69</w:t>
      </w:r>
      <w:r>
        <w:rPr>
          <w:rFonts w:ascii="Times New Roman" w:hAnsi="Times New Roman" w:cs="Times New Roman"/>
          <w:sz w:val="24"/>
          <w:szCs w:val="24"/>
        </w:rPr>
        <w:t> </w:t>
      </w:r>
      <w:r w:rsidRPr="003155BF">
        <w:rPr>
          <w:rFonts w:ascii="Times New Roman" w:hAnsi="Times New Roman" w:cs="Times New Roman"/>
          <w:sz w:val="24"/>
          <w:szCs w:val="24"/>
        </w:rPr>
        <w:t>230</w:t>
      </w:r>
      <w:r>
        <w:rPr>
          <w:rFonts w:ascii="Times New Roman" w:hAnsi="Times New Roman" w:cs="Times New Roman"/>
          <w:sz w:val="24"/>
          <w:szCs w:val="24"/>
        </w:rPr>
        <w:t xml:space="preserve"> </w:t>
      </w:r>
      <w:r w:rsidRPr="003155BF">
        <w:rPr>
          <w:rFonts w:ascii="Times New Roman" w:hAnsi="Times New Roman" w:cs="Times New Roman"/>
          <w:sz w:val="24"/>
          <w:szCs w:val="24"/>
        </w:rPr>
        <w:t xml:space="preserve">договоров, </w:t>
      </w:r>
      <w:r>
        <w:rPr>
          <w:rFonts w:ascii="Times New Roman" w:hAnsi="Times New Roman" w:cs="Times New Roman"/>
          <w:sz w:val="24"/>
          <w:szCs w:val="24"/>
        </w:rPr>
        <w:t>прирост</w:t>
      </w:r>
      <w:r w:rsidRPr="003155BF">
        <w:rPr>
          <w:rFonts w:ascii="Times New Roman" w:hAnsi="Times New Roman" w:cs="Times New Roman"/>
          <w:sz w:val="24"/>
          <w:szCs w:val="24"/>
        </w:rPr>
        <w:t xml:space="preserve"> состав</w:t>
      </w:r>
      <w:r>
        <w:rPr>
          <w:rFonts w:ascii="Times New Roman" w:hAnsi="Times New Roman" w:cs="Times New Roman"/>
          <w:sz w:val="24"/>
          <w:szCs w:val="24"/>
        </w:rPr>
        <w:t>и</w:t>
      </w:r>
      <w:r w:rsidRPr="003155BF">
        <w:rPr>
          <w:rFonts w:ascii="Times New Roman" w:hAnsi="Times New Roman" w:cs="Times New Roman"/>
          <w:sz w:val="24"/>
          <w:szCs w:val="24"/>
        </w:rPr>
        <w:t>л 25 203.</w:t>
      </w:r>
    </w:p>
    <w:p w14:paraId="27D989AE" w14:textId="590E9FD2" w:rsidR="00E66743" w:rsidRPr="007F440A" w:rsidRDefault="007F440A" w:rsidP="006B1250">
      <w:pPr>
        <w:spacing w:after="0" w:line="240" w:lineRule="auto"/>
        <w:ind w:firstLine="851"/>
        <w:jc w:val="center"/>
        <w:rPr>
          <w:rFonts w:ascii="Times New Roman" w:hAnsi="Times New Roman" w:cs="Times New Roman"/>
          <w:sz w:val="24"/>
          <w:szCs w:val="24"/>
        </w:rPr>
      </w:pPr>
      <w:r w:rsidRPr="007F440A">
        <w:rPr>
          <w:rFonts w:ascii="Times New Roman" w:hAnsi="Times New Roman" w:cs="Times New Roman"/>
          <w:sz w:val="24"/>
          <w:szCs w:val="24"/>
        </w:rPr>
        <w:t>Таблица «Заключенные договора на водоснабжение и водоотведение»</w:t>
      </w:r>
    </w:p>
    <w:tbl>
      <w:tblPr>
        <w:tblW w:w="0" w:type="auto"/>
        <w:tblInd w:w="-176" w:type="dxa"/>
        <w:tblLook w:val="04A0" w:firstRow="1" w:lastRow="0" w:firstColumn="1" w:lastColumn="0" w:noHBand="0" w:noVBand="1"/>
      </w:tblPr>
      <w:tblGrid>
        <w:gridCol w:w="2841"/>
        <w:gridCol w:w="1668"/>
        <w:gridCol w:w="1668"/>
        <w:gridCol w:w="1668"/>
        <w:gridCol w:w="1676"/>
      </w:tblGrid>
      <w:tr w:rsidR="003155BF" w:rsidRPr="004C666C" w14:paraId="5B752364" w14:textId="77777777" w:rsidTr="004C666C">
        <w:trPr>
          <w:trHeight w:val="114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B86DC" w14:textId="77777777" w:rsidR="003155BF" w:rsidRPr="004C666C" w:rsidRDefault="003155BF" w:rsidP="003155BF">
            <w:pPr>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Абоненты</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A118B72" w14:textId="77777777" w:rsidR="003155BF" w:rsidRPr="004C666C" w:rsidRDefault="003155BF" w:rsidP="003155BF">
            <w:pPr>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Общее количество договоров (ВС) 30.12.2017г.</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0E1F9957" w14:textId="77777777" w:rsidR="003155BF" w:rsidRPr="004C666C" w:rsidRDefault="003155BF" w:rsidP="003155BF">
            <w:pPr>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Общее количество договоров (ВО) 30.12.2017г.</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6D4A5B12" w14:textId="77777777" w:rsidR="003155BF" w:rsidRPr="004C666C" w:rsidRDefault="003155BF" w:rsidP="003155BF">
            <w:pPr>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Общее количество договоров (ВС) 31.12.2018г.</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5894B1C8" w14:textId="77777777" w:rsidR="003155BF" w:rsidRPr="004C666C" w:rsidRDefault="003155BF" w:rsidP="003155BF">
            <w:pPr>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Общее количество договоров (ВО) 31.12.2018г.</w:t>
            </w:r>
          </w:p>
        </w:tc>
      </w:tr>
      <w:tr w:rsidR="003155BF" w:rsidRPr="004C666C" w14:paraId="550C53AE" w14:textId="77777777" w:rsidTr="006008DC">
        <w:trPr>
          <w:trHeight w:hRule="exact" w:val="605"/>
        </w:trPr>
        <w:tc>
          <w:tcPr>
            <w:tcW w:w="2841" w:type="dxa"/>
            <w:tcBorders>
              <w:top w:val="nil"/>
              <w:left w:val="single" w:sz="4" w:space="0" w:color="auto"/>
              <w:bottom w:val="single" w:sz="4" w:space="0" w:color="auto"/>
              <w:right w:val="single" w:sz="4" w:space="0" w:color="auto"/>
            </w:tcBorders>
            <w:shd w:val="clear" w:color="auto" w:fill="auto"/>
            <w:hideMark/>
          </w:tcPr>
          <w:p w14:paraId="37DB9616"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Бюджеты, в том числе:</w:t>
            </w:r>
          </w:p>
        </w:tc>
        <w:tc>
          <w:tcPr>
            <w:tcW w:w="1668" w:type="dxa"/>
            <w:tcBorders>
              <w:top w:val="nil"/>
              <w:left w:val="nil"/>
              <w:bottom w:val="single" w:sz="4" w:space="0" w:color="auto"/>
              <w:right w:val="single" w:sz="4" w:space="0" w:color="auto"/>
            </w:tcBorders>
            <w:shd w:val="clear" w:color="auto" w:fill="auto"/>
            <w:vAlign w:val="center"/>
            <w:hideMark/>
          </w:tcPr>
          <w:p w14:paraId="7E198CE6"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309</w:t>
            </w:r>
          </w:p>
        </w:tc>
        <w:tc>
          <w:tcPr>
            <w:tcW w:w="1668" w:type="dxa"/>
            <w:tcBorders>
              <w:top w:val="nil"/>
              <w:left w:val="nil"/>
              <w:bottom w:val="single" w:sz="4" w:space="0" w:color="auto"/>
              <w:right w:val="single" w:sz="4" w:space="0" w:color="auto"/>
            </w:tcBorders>
            <w:shd w:val="clear" w:color="auto" w:fill="auto"/>
            <w:vAlign w:val="center"/>
            <w:hideMark/>
          </w:tcPr>
          <w:p w14:paraId="353F5BA0"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280</w:t>
            </w:r>
          </w:p>
        </w:tc>
        <w:tc>
          <w:tcPr>
            <w:tcW w:w="1668" w:type="dxa"/>
            <w:tcBorders>
              <w:top w:val="nil"/>
              <w:left w:val="nil"/>
              <w:bottom w:val="single" w:sz="4" w:space="0" w:color="auto"/>
              <w:right w:val="single" w:sz="4" w:space="0" w:color="auto"/>
            </w:tcBorders>
            <w:shd w:val="clear" w:color="auto" w:fill="auto"/>
            <w:vAlign w:val="center"/>
            <w:hideMark/>
          </w:tcPr>
          <w:p w14:paraId="5AAADD91"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320</w:t>
            </w:r>
          </w:p>
        </w:tc>
        <w:tc>
          <w:tcPr>
            <w:tcW w:w="1676" w:type="dxa"/>
            <w:tcBorders>
              <w:top w:val="nil"/>
              <w:left w:val="nil"/>
              <w:bottom w:val="single" w:sz="4" w:space="0" w:color="auto"/>
              <w:right w:val="single" w:sz="4" w:space="0" w:color="auto"/>
            </w:tcBorders>
            <w:shd w:val="clear" w:color="auto" w:fill="auto"/>
            <w:vAlign w:val="center"/>
            <w:hideMark/>
          </w:tcPr>
          <w:p w14:paraId="6802F8B6"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288</w:t>
            </w:r>
          </w:p>
        </w:tc>
      </w:tr>
      <w:tr w:rsidR="003155BF" w:rsidRPr="004C666C" w14:paraId="19C24853"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54F313D3"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Федеральный бюджет</w:t>
            </w:r>
          </w:p>
        </w:tc>
        <w:tc>
          <w:tcPr>
            <w:tcW w:w="1668" w:type="dxa"/>
            <w:tcBorders>
              <w:top w:val="nil"/>
              <w:left w:val="nil"/>
              <w:bottom w:val="single" w:sz="4" w:space="0" w:color="auto"/>
              <w:right w:val="single" w:sz="4" w:space="0" w:color="auto"/>
            </w:tcBorders>
            <w:shd w:val="clear" w:color="auto" w:fill="auto"/>
            <w:vAlign w:val="center"/>
            <w:hideMark/>
          </w:tcPr>
          <w:p w14:paraId="0C4C68C9"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76</w:t>
            </w:r>
          </w:p>
        </w:tc>
        <w:tc>
          <w:tcPr>
            <w:tcW w:w="1668" w:type="dxa"/>
            <w:tcBorders>
              <w:top w:val="nil"/>
              <w:left w:val="nil"/>
              <w:bottom w:val="single" w:sz="4" w:space="0" w:color="auto"/>
              <w:right w:val="single" w:sz="4" w:space="0" w:color="auto"/>
            </w:tcBorders>
            <w:shd w:val="clear" w:color="auto" w:fill="auto"/>
            <w:vAlign w:val="center"/>
            <w:hideMark/>
          </w:tcPr>
          <w:p w14:paraId="6A5CA668"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65</w:t>
            </w:r>
          </w:p>
        </w:tc>
        <w:tc>
          <w:tcPr>
            <w:tcW w:w="1668" w:type="dxa"/>
            <w:tcBorders>
              <w:top w:val="nil"/>
              <w:left w:val="nil"/>
              <w:bottom w:val="single" w:sz="4" w:space="0" w:color="auto"/>
              <w:right w:val="single" w:sz="4" w:space="0" w:color="auto"/>
            </w:tcBorders>
            <w:shd w:val="clear" w:color="auto" w:fill="auto"/>
            <w:vAlign w:val="center"/>
            <w:hideMark/>
          </w:tcPr>
          <w:p w14:paraId="7F68D73E"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80</w:t>
            </w:r>
          </w:p>
        </w:tc>
        <w:tc>
          <w:tcPr>
            <w:tcW w:w="1676" w:type="dxa"/>
            <w:tcBorders>
              <w:top w:val="nil"/>
              <w:left w:val="nil"/>
              <w:bottom w:val="single" w:sz="4" w:space="0" w:color="auto"/>
              <w:right w:val="single" w:sz="4" w:space="0" w:color="auto"/>
            </w:tcBorders>
            <w:shd w:val="clear" w:color="auto" w:fill="auto"/>
            <w:vAlign w:val="center"/>
            <w:hideMark/>
          </w:tcPr>
          <w:p w14:paraId="74166234"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69</w:t>
            </w:r>
          </w:p>
        </w:tc>
      </w:tr>
      <w:tr w:rsidR="003155BF" w:rsidRPr="004C666C" w14:paraId="70B06F2E" w14:textId="77777777" w:rsidTr="006008DC">
        <w:trPr>
          <w:trHeight w:hRule="exact" w:val="665"/>
        </w:trPr>
        <w:tc>
          <w:tcPr>
            <w:tcW w:w="2841" w:type="dxa"/>
            <w:tcBorders>
              <w:top w:val="nil"/>
              <w:left w:val="single" w:sz="4" w:space="0" w:color="auto"/>
              <w:bottom w:val="single" w:sz="4" w:space="0" w:color="auto"/>
              <w:right w:val="single" w:sz="4" w:space="0" w:color="auto"/>
            </w:tcBorders>
            <w:shd w:val="clear" w:color="auto" w:fill="auto"/>
            <w:hideMark/>
          </w:tcPr>
          <w:p w14:paraId="4D5D4D20"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Республиканский бюджет</w:t>
            </w:r>
          </w:p>
        </w:tc>
        <w:tc>
          <w:tcPr>
            <w:tcW w:w="1668" w:type="dxa"/>
            <w:tcBorders>
              <w:top w:val="nil"/>
              <w:left w:val="nil"/>
              <w:bottom w:val="single" w:sz="4" w:space="0" w:color="auto"/>
              <w:right w:val="single" w:sz="4" w:space="0" w:color="auto"/>
            </w:tcBorders>
            <w:shd w:val="clear" w:color="auto" w:fill="auto"/>
            <w:vAlign w:val="center"/>
            <w:hideMark/>
          </w:tcPr>
          <w:p w14:paraId="0F64AE94"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101</w:t>
            </w:r>
          </w:p>
        </w:tc>
        <w:tc>
          <w:tcPr>
            <w:tcW w:w="1668" w:type="dxa"/>
            <w:tcBorders>
              <w:top w:val="nil"/>
              <w:left w:val="nil"/>
              <w:bottom w:val="single" w:sz="4" w:space="0" w:color="auto"/>
              <w:right w:val="single" w:sz="4" w:space="0" w:color="auto"/>
            </w:tcBorders>
            <w:shd w:val="clear" w:color="auto" w:fill="auto"/>
            <w:vAlign w:val="center"/>
            <w:hideMark/>
          </w:tcPr>
          <w:p w14:paraId="248A1119"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91</w:t>
            </w:r>
          </w:p>
        </w:tc>
        <w:tc>
          <w:tcPr>
            <w:tcW w:w="1668" w:type="dxa"/>
            <w:tcBorders>
              <w:top w:val="nil"/>
              <w:left w:val="nil"/>
              <w:bottom w:val="single" w:sz="4" w:space="0" w:color="auto"/>
              <w:right w:val="single" w:sz="4" w:space="0" w:color="auto"/>
            </w:tcBorders>
            <w:shd w:val="clear" w:color="auto" w:fill="auto"/>
            <w:vAlign w:val="center"/>
            <w:hideMark/>
          </w:tcPr>
          <w:p w14:paraId="5FBEC1CC"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106</w:t>
            </w:r>
          </w:p>
        </w:tc>
        <w:tc>
          <w:tcPr>
            <w:tcW w:w="1676" w:type="dxa"/>
            <w:tcBorders>
              <w:top w:val="nil"/>
              <w:left w:val="nil"/>
              <w:bottom w:val="single" w:sz="4" w:space="0" w:color="auto"/>
              <w:right w:val="single" w:sz="4" w:space="0" w:color="auto"/>
            </w:tcBorders>
            <w:shd w:val="clear" w:color="auto" w:fill="auto"/>
            <w:vAlign w:val="center"/>
            <w:hideMark/>
          </w:tcPr>
          <w:p w14:paraId="341DA785"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96</w:t>
            </w:r>
          </w:p>
        </w:tc>
      </w:tr>
      <w:tr w:rsidR="003155BF" w:rsidRPr="004C666C" w14:paraId="49BEB634"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3BA63E0F"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Местный бюджет</w:t>
            </w:r>
          </w:p>
        </w:tc>
        <w:tc>
          <w:tcPr>
            <w:tcW w:w="1668" w:type="dxa"/>
            <w:tcBorders>
              <w:top w:val="nil"/>
              <w:left w:val="nil"/>
              <w:bottom w:val="single" w:sz="4" w:space="0" w:color="auto"/>
              <w:right w:val="single" w:sz="4" w:space="0" w:color="auto"/>
            </w:tcBorders>
            <w:shd w:val="clear" w:color="auto" w:fill="auto"/>
            <w:vAlign w:val="center"/>
            <w:hideMark/>
          </w:tcPr>
          <w:p w14:paraId="73A79326"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132</w:t>
            </w:r>
          </w:p>
        </w:tc>
        <w:tc>
          <w:tcPr>
            <w:tcW w:w="1668" w:type="dxa"/>
            <w:tcBorders>
              <w:top w:val="nil"/>
              <w:left w:val="nil"/>
              <w:bottom w:val="single" w:sz="4" w:space="0" w:color="auto"/>
              <w:right w:val="single" w:sz="4" w:space="0" w:color="auto"/>
            </w:tcBorders>
            <w:shd w:val="clear" w:color="auto" w:fill="auto"/>
            <w:vAlign w:val="center"/>
            <w:hideMark/>
          </w:tcPr>
          <w:p w14:paraId="7EC50080"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124</w:t>
            </w:r>
          </w:p>
        </w:tc>
        <w:tc>
          <w:tcPr>
            <w:tcW w:w="1668" w:type="dxa"/>
            <w:tcBorders>
              <w:top w:val="nil"/>
              <w:left w:val="nil"/>
              <w:bottom w:val="single" w:sz="4" w:space="0" w:color="auto"/>
              <w:right w:val="single" w:sz="4" w:space="0" w:color="auto"/>
            </w:tcBorders>
            <w:shd w:val="clear" w:color="auto" w:fill="auto"/>
            <w:vAlign w:val="center"/>
            <w:hideMark/>
          </w:tcPr>
          <w:p w14:paraId="66B13DB0"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134</w:t>
            </w:r>
          </w:p>
        </w:tc>
        <w:tc>
          <w:tcPr>
            <w:tcW w:w="1676" w:type="dxa"/>
            <w:tcBorders>
              <w:top w:val="nil"/>
              <w:left w:val="nil"/>
              <w:bottom w:val="single" w:sz="4" w:space="0" w:color="auto"/>
              <w:right w:val="single" w:sz="4" w:space="0" w:color="auto"/>
            </w:tcBorders>
            <w:shd w:val="clear" w:color="auto" w:fill="auto"/>
            <w:vAlign w:val="center"/>
            <w:hideMark/>
          </w:tcPr>
          <w:p w14:paraId="38986746"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123</w:t>
            </w:r>
          </w:p>
        </w:tc>
      </w:tr>
      <w:tr w:rsidR="003155BF" w:rsidRPr="004C666C" w14:paraId="628AB069"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3460D790"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ХВС для ГВС</w:t>
            </w:r>
          </w:p>
        </w:tc>
        <w:tc>
          <w:tcPr>
            <w:tcW w:w="1668" w:type="dxa"/>
            <w:vMerge w:val="restart"/>
            <w:tcBorders>
              <w:top w:val="nil"/>
              <w:left w:val="single" w:sz="4" w:space="0" w:color="auto"/>
              <w:bottom w:val="single" w:sz="4" w:space="0" w:color="000000"/>
              <w:right w:val="single" w:sz="4" w:space="0" w:color="auto"/>
            </w:tcBorders>
            <w:shd w:val="clear" w:color="auto" w:fill="auto"/>
            <w:vAlign w:val="center"/>
            <w:hideMark/>
          </w:tcPr>
          <w:p w14:paraId="023A6DA8"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1 503</w:t>
            </w:r>
          </w:p>
        </w:tc>
        <w:tc>
          <w:tcPr>
            <w:tcW w:w="1668" w:type="dxa"/>
            <w:vMerge w:val="restart"/>
            <w:tcBorders>
              <w:top w:val="nil"/>
              <w:left w:val="single" w:sz="4" w:space="0" w:color="auto"/>
              <w:bottom w:val="single" w:sz="4" w:space="0" w:color="000000"/>
              <w:right w:val="single" w:sz="4" w:space="0" w:color="auto"/>
            </w:tcBorders>
            <w:shd w:val="clear" w:color="auto" w:fill="auto"/>
            <w:vAlign w:val="center"/>
            <w:hideMark/>
          </w:tcPr>
          <w:p w14:paraId="168D7E4E"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1 245</w:t>
            </w:r>
          </w:p>
        </w:tc>
        <w:tc>
          <w:tcPr>
            <w:tcW w:w="1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D3339A0"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1 587</w:t>
            </w:r>
          </w:p>
        </w:tc>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14:paraId="41367DF3"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1 276</w:t>
            </w:r>
          </w:p>
        </w:tc>
      </w:tr>
      <w:tr w:rsidR="003155BF" w:rsidRPr="004C666C" w14:paraId="7B79A72C"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7D9EA3E0"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Перепродавцы</w:t>
            </w:r>
          </w:p>
        </w:tc>
        <w:tc>
          <w:tcPr>
            <w:tcW w:w="1668" w:type="dxa"/>
            <w:vMerge/>
            <w:tcBorders>
              <w:top w:val="nil"/>
              <w:left w:val="single" w:sz="4" w:space="0" w:color="auto"/>
              <w:bottom w:val="single" w:sz="4" w:space="0" w:color="000000"/>
              <w:right w:val="single" w:sz="4" w:space="0" w:color="auto"/>
            </w:tcBorders>
            <w:vAlign w:val="center"/>
            <w:hideMark/>
          </w:tcPr>
          <w:p w14:paraId="4A01D29E"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68" w:type="dxa"/>
            <w:vMerge/>
            <w:tcBorders>
              <w:top w:val="nil"/>
              <w:left w:val="single" w:sz="4" w:space="0" w:color="auto"/>
              <w:bottom w:val="single" w:sz="4" w:space="0" w:color="000000"/>
              <w:right w:val="single" w:sz="4" w:space="0" w:color="auto"/>
            </w:tcBorders>
            <w:vAlign w:val="center"/>
            <w:hideMark/>
          </w:tcPr>
          <w:p w14:paraId="42F9D62F"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68" w:type="dxa"/>
            <w:vMerge/>
            <w:tcBorders>
              <w:top w:val="nil"/>
              <w:left w:val="single" w:sz="4" w:space="0" w:color="auto"/>
              <w:bottom w:val="single" w:sz="4" w:space="0" w:color="000000"/>
              <w:right w:val="single" w:sz="4" w:space="0" w:color="auto"/>
            </w:tcBorders>
            <w:vAlign w:val="center"/>
            <w:hideMark/>
          </w:tcPr>
          <w:p w14:paraId="059A9A4D"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76" w:type="dxa"/>
            <w:vMerge/>
            <w:tcBorders>
              <w:top w:val="nil"/>
              <w:left w:val="single" w:sz="4" w:space="0" w:color="auto"/>
              <w:bottom w:val="single" w:sz="4" w:space="0" w:color="000000"/>
              <w:right w:val="single" w:sz="4" w:space="0" w:color="auto"/>
            </w:tcBorders>
            <w:vAlign w:val="center"/>
            <w:hideMark/>
          </w:tcPr>
          <w:p w14:paraId="171E2B8E" w14:textId="77777777" w:rsidR="003155BF" w:rsidRPr="004C666C" w:rsidRDefault="003155BF" w:rsidP="006008DC">
            <w:pPr>
              <w:spacing w:after="0" w:line="240" w:lineRule="auto"/>
              <w:rPr>
                <w:rFonts w:ascii="Times New Roman" w:hAnsi="Times New Roman" w:cs="Times New Roman"/>
                <w:b/>
                <w:bCs/>
                <w:color w:val="000000"/>
                <w:sz w:val="24"/>
                <w:szCs w:val="24"/>
              </w:rPr>
            </w:pPr>
          </w:p>
        </w:tc>
      </w:tr>
      <w:tr w:rsidR="003155BF" w:rsidRPr="004C666C" w14:paraId="7C004634"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050F32DB"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lastRenderedPageBreak/>
              <w:t>Прочие абоненты</w:t>
            </w:r>
          </w:p>
        </w:tc>
        <w:tc>
          <w:tcPr>
            <w:tcW w:w="1668" w:type="dxa"/>
            <w:vMerge/>
            <w:tcBorders>
              <w:top w:val="nil"/>
              <w:left w:val="single" w:sz="4" w:space="0" w:color="auto"/>
              <w:bottom w:val="single" w:sz="4" w:space="0" w:color="000000"/>
              <w:right w:val="single" w:sz="4" w:space="0" w:color="auto"/>
            </w:tcBorders>
            <w:vAlign w:val="center"/>
            <w:hideMark/>
          </w:tcPr>
          <w:p w14:paraId="331EB661"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68" w:type="dxa"/>
            <w:vMerge/>
            <w:tcBorders>
              <w:top w:val="nil"/>
              <w:left w:val="single" w:sz="4" w:space="0" w:color="auto"/>
              <w:bottom w:val="single" w:sz="4" w:space="0" w:color="000000"/>
              <w:right w:val="single" w:sz="4" w:space="0" w:color="auto"/>
            </w:tcBorders>
            <w:vAlign w:val="center"/>
            <w:hideMark/>
          </w:tcPr>
          <w:p w14:paraId="3C477145"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68" w:type="dxa"/>
            <w:vMerge/>
            <w:tcBorders>
              <w:top w:val="nil"/>
              <w:left w:val="single" w:sz="4" w:space="0" w:color="auto"/>
              <w:bottom w:val="single" w:sz="4" w:space="0" w:color="000000"/>
              <w:right w:val="single" w:sz="4" w:space="0" w:color="auto"/>
            </w:tcBorders>
            <w:vAlign w:val="center"/>
            <w:hideMark/>
          </w:tcPr>
          <w:p w14:paraId="1BD1293A" w14:textId="77777777" w:rsidR="003155BF" w:rsidRPr="004C666C" w:rsidRDefault="003155BF" w:rsidP="006008DC">
            <w:pPr>
              <w:spacing w:after="0" w:line="240" w:lineRule="auto"/>
              <w:rPr>
                <w:rFonts w:ascii="Times New Roman" w:hAnsi="Times New Roman" w:cs="Times New Roman"/>
                <w:b/>
                <w:bCs/>
                <w:color w:val="000000"/>
                <w:sz w:val="24"/>
                <w:szCs w:val="24"/>
              </w:rPr>
            </w:pPr>
          </w:p>
        </w:tc>
        <w:tc>
          <w:tcPr>
            <w:tcW w:w="1676" w:type="dxa"/>
            <w:vMerge/>
            <w:tcBorders>
              <w:top w:val="nil"/>
              <w:left w:val="single" w:sz="4" w:space="0" w:color="auto"/>
              <w:bottom w:val="single" w:sz="4" w:space="0" w:color="000000"/>
              <w:right w:val="single" w:sz="4" w:space="0" w:color="auto"/>
            </w:tcBorders>
            <w:vAlign w:val="center"/>
            <w:hideMark/>
          </w:tcPr>
          <w:p w14:paraId="422762A6" w14:textId="77777777" w:rsidR="003155BF" w:rsidRPr="004C666C" w:rsidRDefault="003155BF" w:rsidP="006008DC">
            <w:pPr>
              <w:spacing w:after="0" w:line="240" w:lineRule="auto"/>
              <w:rPr>
                <w:rFonts w:ascii="Times New Roman" w:hAnsi="Times New Roman" w:cs="Times New Roman"/>
                <w:b/>
                <w:bCs/>
                <w:color w:val="000000"/>
                <w:sz w:val="24"/>
                <w:szCs w:val="24"/>
              </w:rPr>
            </w:pPr>
          </w:p>
        </w:tc>
      </w:tr>
      <w:tr w:rsidR="003155BF" w:rsidRPr="004C666C" w14:paraId="525EB321"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000000" w:fill="F2F2F2"/>
            <w:hideMark/>
          </w:tcPr>
          <w:p w14:paraId="3192392B"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Население, в том числе:</w:t>
            </w:r>
          </w:p>
        </w:tc>
        <w:tc>
          <w:tcPr>
            <w:tcW w:w="1668" w:type="dxa"/>
            <w:tcBorders>
              <w:top w:val="nil"/>
              <w:left w:val="nil"/>
              <w:bottom w:val="single" w:sz="4" w:space="0" w:color="auto"/>
              <w:right w:val="single" w:sz="4" w:space="0" w:color="auto"/>
            </w:tcBorders>
            <w:shd w:val="clear" w:color="000000" w:fill="F2F2F2"/>
            <w:vAlign w:val="center"/>
            <w:hideMark/>
          </w:tcPr>
          <w:p w14:paraId="51A7FF43"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25 693</w:t>
            </w:r>
          </w:p>
        </w:tc>
        <w:tc>
          <w:tcPr>
            <w:tcW w:w="1668" w:type="dxa"/>
            <w:tcBorders>
              <w:top w:val="nil"/>
              <w:left w:val="nil"/>
              <w:bottom w:val="single" w:sz="4" w:space="0" w:color="auto"/>
              <w:right w:val="single" w:sz="4" w:space="0" w:color="auto"/>
            </w:tcBorders>
            <w:shd w:val="clear" w:color="000000" w:fill="F2F2F2"/>
            <w:vAlign w:val="center"/>
            <w:hideMark/>
          </w:tcPr>
          <w:p w14:paraId="34F8829C"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14 997</w:t>
            </w:r>
          </w:p>
        </w:tc>
        <w:tc>
          <w:tcPr>
            <w:tcW w:w="1668" w:type="dxa"/>
            <w:tcBorders>
              <w:top w:val="nil"/>
              <w:left w:val="nil"/>
              <w:bottom w:val="single" w:sz="4" w:space="0" w:color="auto"/>
              <w:right w:val="single" w:sz="4" w:space="0" w:color="auto"/>
            </w:tcBorders>
            <w:shd w:val="clear" w:color="000000" w:fill="F2F2F2"/>
            <w:vAlign w:val="center"/>
            <w:hideMark/>
          </w:tcPr>
          <w:p w14:paraId="3CB76946"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38 739</w:t>
            </w:r>
          </w:p>
        </w:tc>
        <w:tc>
          <w:tcPr>
            <w:tcW w:w="1676" w:type="dxa"/>
            <w:tcBorders>
              <w:top w:val="nil"/>
              <w:left w:val="nil"/>
              <w:bottom w:val="single" w:sz="4" w:space="0" w:color="auto"/>
              <w:right w:val="single" w:sz="4" w:space="0" w:color="auto"/>
            </w:tcBorders>
            <w:shd w:val="clear" w:color="000000" w:fill="F2F2F2"/>
            <w:vAlign w:val="center"/>
            <w:hideMark/>
          </w:tcPr>
          <w:p w14:paraId="634E6AA9"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27 020</w:t>
            </w:r>
          </w:p>
        </w:tc>
      </w:tr>
      <w:tr w:rsidR="003155BF" w:rsidRPr="004C666C" w14:paraId="7FD5ED48"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160ADBBF"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УК</w:t>
            </w:r>
          </w:p>
        </w:tc>
        <w:tc>
          <w:tcPr>
            <w:tcW w:w="1668" w:type="dxa"/>
            <w:tcBorders>
              <w:top w:val="nil"/>
              <w:left w:val="nil"/>
              <w:bottom w:val="single" w:sz="4" w:space="0" w:color="auto"/>
              <w:right w:val="single" w:sz="4" w:space="0" w:color="auto"/>
            </w:tcBorders>
            <w:shd w:val="clear" w:color="auto" w:fill="auto"/>
            <w:vAlign w:val="center"/>
            <w:hideMark/>
          </w:tcPr>
          <w:p w14:paraId="399CF14C"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60</w:t>
            </w:r>
          </w:p>
        </w:tc>
        <w:tc>
          <w:tcPr>
            <w:tcW w:w="1668" w:type="dxa"/>
            <w:tcBorders>
              <w:top w:val="nil"/>
              <w:left w:val="nil"/>
              <w:bottom w:val="single" w:sz="4" w:space="0" w:color="auto"/>
              <w:right w:val="single" w:sz="4" w:space="0" w:color="auto"/>
            </w:tcBorders>
            <w:shd w:val="clear" w:color="auto" w:fill="auto"/>
            <w:vAlign w:val="center"/>
            <w:hideMark/>
          </w:tcPr>
          <w:p w14:paraId="54E1D251"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59</w:t>
            </w:r>
          </w:p>
        </w:tc>
        <w:tc>
          <w:tcPr>
            <w:tcW w:w="1668" w:type="dxa"/>
            <w:tcBorders>
              <w:top w:val="nil"/>
              <w:left w:val="nil"/>
              <w:bottom w:val="single" w:sz="4" w:space="0" w:color="auto"/>
              <w:right w:val="single" w:sz="4" w:space="0" w:color="auto"/>
            </w:tcBorders>
            <w:shd w:val="clear" w:color="auto" w:fill="auto"/>
            <w:vAlign w:val="center"/>
            <w:hideMark/>
          </w:tcPr>
          <w:p w14:paraId="764E41DE"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67</w:t>
            </w:r>
          </w:p>
        </w:tc>
        <w:tc>
          <w:tcPr>
            <w:tcW w:w="1676" w:type="dxa"/>
            <w:tcBorders>
              <w:top w:val="nil"/>
              <w:left w:val="nil"/>
              <w:bottom w:val="single" w:sz="4" w:space="0" w:color="auto"/>
              <w:right w:val="single" w:sz="4" w:space="0" w:color="auto"/>
            </w:tcBorders>
            <w:shd w:val="clear" w:color="auto" w:fill="auto"/>
            <w:vAlign w:val="center"/>
            <w:hideMark/>
          </w:tcPr>
          <w:p w14:paraId="3341D6B0"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66</w:t>
            </w:r>
          </w:p>
        </w:tc>
      </w:tr>
      <w:tr w:rsidR="003155BF" w:rsidRPr="004C666C" w14:paraId="0D5583CC"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4CFCF112"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ТСЖ</w:t>
            </w:r>
          </w:p>
        </w:tc>
        <w:tc>
          <w:tcPr>
            <w:tcW w:w="1668" w:type="dxa"/>
            <w:tcBorders>
              <w:top w:val="nil"/>
              <w:left w:val="nil"/>
              <w:bottom w:val="single" w:sz="4" w:space="0" w:color="auto"/>
              <w:right w:val="single" w:sz="4" w:space="0" w:color="auto"/>
            </w:tcBorders>
            <w:shd w:val="clear" w:color="auto" w:fill="auto"/>
            <w:vAlign w:val="center"/>
            <w:hideMark/>
          </w:tcPr>
          <w:p w14:paraId="1EB91A94"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80</w:t>
            </w:r>
          </w:p>
        </w:tc>
        <w:tc>
          <w:tcPr>
            <w:tcW w:w="1668" w:type="dxa"/>
            <w:tcBorders>
              <w:top w:val="nil"/>
              <w:left w:val="nil"/>
              <w:bottom w:val="single" w:sz="4" w:space="0" w:color="auto"/>
              <w:right w:val="single" w:sz="4" w:space="0" w:color="auto"/>
            </w:tcBorders>
            <w:shd w:val="clear" w:color="auto" w:fill="auto"/>
            <w:vAlign w:val="center"/>
            <w:hideMark/>
          </w:tcPr>
          <w:p w14:paraId="3E3D6DD7"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79</w:t>
            </w:r>
          </w:p>
        </w:tc>
        <w:tc>
          <w:tcPr>
            <w:tcW w:w="1668" w:type="dxa"/>
            <w:tcBorders>
              <w:top w:val="nil"/>
              <w:left w:val="nil"/>
              <w:bottom w:val="single" w:sz="4" w:space="0" w:color="auto"/>
              <w:right w:val="single" w:sz="4" w:space="0" w:color="auto"/>
            </w:tcBorders>
            <w:shd w:val="clear" w:color="auto" w:fill="auto"/>
            <w:vAlign w:val="center"/>
            <w:hideMark/>
          </w:tcPr>
          <w:p w14:paraId="55ABB549"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73</w:t>
            </w:r>
          </w:p>
        </w:tc>
        <w:tc>
          <w:tcPr>
            <w:tcW w:w="1676" w:type="dxa"/>
            <w:tcBorders>
              <w:top w:val="nil"/>
              <w:left w:val="nil"/>
              <w:bottom w:val="single" w:sz="4" w:space="0" w:color="auto"/>
              <w:right w:val="single" w:sz="4" w:space="0" w:color="auto"/>
            </w:tcBorders>
            <w:shd w:val="clear" w:color="auto" w:fill="auto"/>
            <w:vAlign w:val="center"/>
            <w:hideMark/>
          </w:tcPr>
          <w:p w14:paraId="375685BD"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72</w:t>
            </w:r>
          </w:p>
        </w:tc>
      </w:tr>
      <w:tr w:rsidR="003155BF" w:rsidRPr="004C666C" w14:paraId="057356B9" w14:textId="77777777" w:rsidTr="006008DC">
        <w:trPr>
          <w:trHeight w:hRule="exact" w:val="593"/>
        </w:trPr>
        <w:tc>
          <w:tcPr>
            <w:tcW w:w="2841" w:type="dxa"/>
            <w:tcBorders>
              <w:top w:val="nil"/>
              <w:left w:val="single" w:sz="4" w:space="0" w:color="auto"/>
              <w:bottom w:val="single" w:sz="4" w:space="0" w:color="auto"/>
              <w:right w:val="single" w:sz="4" w:space="0" w:color="auto"/>
            </w:tcBorders>
            <w:shd w:val="clear" w:color="auto" w:fill="auto"/>
            <w:hideMark/>
          </w:tcPr>
          <w:p w14:paraId="24ADDE4F" w14:textId="50884058"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СОИ (содерж</w:t>
            </w:r>
            <w:r w:rsidR="006008DC">
              <w:rPr>
                <w:rFonts w:ascii="Times New Roman" w:hAnsi="Times New Roman" w:cs="Times New Roman"/>
                <w:color w:val="000000"/>
                <w:sz w:val="24"/>
                <w:szCs w:val="24"/>
              </w:rPr>
              <w:t>.</w:t>
            </w:r>
            <w:r w:rsidRPr="004C666C">
              <w:rPr>
                <w:rFonts w:ascii="Times New Roman" w:hAnsi="Times New Roman" w:cs="Times New Roman"/>
                <w:color w:val="000000"/>
                <w:sz w:val="24"/>
                <w:szCs w:val="24"/>
              </w:rPr>
              <w:t xml:space="preserve"> общ</w:t>
            </w:r>
            <w:r w:rsidR="006008DC">
              <w:rPr>
                <w:rFonts w:ascii="Times New Roman" w:hAnsi="Times New Roman" w:cs="Times New Roman"/>
                <w:color w:val="000000"/>
                <w:sz w:val="24"/>
                <w:szCs w:val="24"/>
              </w:rPr>
              <w:t>.</w:t>
            </w:r>
            <w:r w:rsidRPr="004C666C">
              <w:rPr>
                <w:rFonts w:ascii="Times New Roman" w:hAnsi="Times New Roman" w:cs="Times New Roman"/>
                <w:color w:val="000000"/>
                <w:sz w:val="24"/>
                <w:szCs w:val="24"/>
              </w:rPr>
              <w:t xml:space="preserve"> имущ</w:t>
            </w:r>
            <w:r w:rsidR="006008DC">
              <w:rPr>
                <w:rFonts w:ascii="Times New Roman" w:hAnsi="Times New Roman" w:cs="Times New Roman"/>
                <w:color w:val="000000"/>
                <w:sz w:val="24"/>
                <w:szCs w:val="24"/>
              </w:rPr>
              <w:t>.</w:t>
            </w:r>
            <w:r w:rsidRPr="004C666C">
              <w:rPr>
                <w:rFonts w:ascii="Times New Roman" w:hAnsi="Times New Roman" w:cs="Times New Roman"/>
                <w:color w:val="000000"/>
                <w:sz w:val="24"/>
                <w:szCs w:val="24"/>
              </w:rPr>
              <w:t>)</w:t>
            </w:r>
          </w:p>
        </w:tc>
        <w:tc>
          <w:tcPr>
            <w:tcW w:w="1668" w:type="dxa"/>
            <w:tcBorders>
              <w:top w:val="nil"/>
              <w:left w:val="nil"/>
              <w:bottom w:val="single" w:sz="4" w:space="0" w:color="auto"/>
              <w:right w:val="single" w:sz="4" w:space="0" w:color="auto"/>
            </w:tcBorders>
            <w:shd w:val="clear" w:color="auto" w:fill="auto"/>
            <w:vAlign w:val="center"/>
            <w:hideMark/>
          </w:tcPr>
          <w:p w14:paraId="3D365531"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vAlign w:val="center"/>
            <w:hideMark/>
          </w:tcPr>
          <w:p w14:paraId="686F0021"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w:t>
            </w:r>
          </w:p>
        </w:tc>
        <w:tc>
          <w:tcPr>
            <w:tcW w:w="1668" w:type="dxa"/>
            <w:tcBorders>
              <w:top w:val="nil"/>
              <w:left w:val="nil"/>
              <w:bottom w:val="single" w:sz="4" w:space="0" w:color="auto"/>
              <w:right w:val="single" w:sz="4" w:space="0" w:color="auto"/>
            </w:tcBorders>
            <w:shd w:val="clear" w:color="auto" w:fill="auto"/>
            <w:vAlign w:val="center"/>
            <w:hideMark/>
          </w:tcPr>
          <w:p w14:paraId="0564EF33"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17</w:t>
            </w:r>
          </w:p>
        </w:tc>
        <w:tc>
          <w:tcPr>
            <w:tcW w:w="1676" w:type="dxa"/>
            <w:tcBorders>
              <w:top w:val="nil"/>
              <w:left w:val="nil"/>
              <w:bottom w:val="single" w:sz="4" w:space="0" w:color="auto"/>
              <w:right w:val="single" w:sz="4" w:space="0" w:color="auto"/>
            </w:tcBorders>
            <w:shd w:val="clear" w:color="auto" w:fill="auto"/>
            <w:vAlign w:val="center"/>
            <w:hideMark/>
          </w:tcPr>
          <w:p w14:paraId="0C3918A6"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w:t>
            </w:r>
          </w:p>
        </w:tc>
      </w:tr>
      <w:tr w:rsidR="003155BF" w:rsidRPr="004C666C" w14:paraId="52658554" w14:textId="77777777" w:rsidTr="006008DC">
        <w:trPr>
          <w:trHeight w:hRule="exact" w:val="601"/>
        </w:trPr>
        <w:tc>
          <w:tcPr>
            <w:tcW w:w="2841" w:type="dxa"/>
            <w:tcBorders>
              <w:top w:val="nil"/>
              <w:left w:val="single" w:sz="4" w:space="0" w:color="auto"/>
              <w:bottom w:val="single" w:sz="4" w:space="0" w:color="auto"/>
              <w:right w:val="single" w:sz="4" w:space="0" w:color="auto"/>
            </w:tcBorders>
            <w:shd w:val="clear" w:color="auto" w:fill="auto"/>
            <w:hideMark/>
          </w:tcPr>
          <w:p w14:paraId="34D2B673" w14:textId="706910F0"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Прямые договора (лиц</w:t>
            </w:r>
            <w:r w:rsidR="006008DC">
              <w:rPr>
                <w:rFonts w:ascii="Times New Roman" w:hAnsi="Times New Roman" w:cs="Times New Roman"/>
                <w:color w:val="000000"/>
                <w:sz w:val="24"/>
                <w:szCs w:val="24"/>
              </w:rPr>
              <w:t>.</w:t>
            </w:r>
            <w:r w:rsidRPr="004C666C">
              <w:rPr>
                <w:rFonts w:ascii="Times New Roman" w:hAnsi="Times New Roman" w:cs="Times New Roman"/>
                <w:color w:val="000000"/>
                <w:sz w:val="24"/>
                <w:szCs w:val="24"/>
              </w:rPr>
              <w:t xml:space="preserve"> счета)</w:t>
            </w:r>
          </w:p>
        </w:tc>
        <w:tc>
          <w:tcPr>
            <w:tcW w:w="1668" w:type="dxa"/>
            <w:tcBorders>
              <w:top w:val="nil"/>
              <w:left w:val="nil"/>
              <w:bottom w:val="single" w:sz="4" w:space="0" w:color="auto"/>
              <w:right w:val="single" w:sz="4" w:space="0" w:color="auto"/>
            </w:tcBorders>
            <w:shd w:val="clear" w:color="auto" w:fill="auto"/>
            <w:vAlign w:val="center"/>
            <w:hideMark/>
          </w:tcPr>
          <w:p w14:paraId="12AE18F2"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5 310</w:t>
            </w:r>
          </w:p>
        </w:tc>
        <w:tc>
          <w:tcPr>
            <w:tcW w:w="1668" w:type="dxa"/>
            <w:tcBorders>
              <w:top w:val="nil"/>
              <w:left w:val="nil"/>
              <w:bottom w:val="single" w:sz="4" w:space="0" w:color="auto"/>
              <w:right w:val="single" w:sz="4" w:space="0" w:color="auto"/>
            </w:tcBorders>
            <w:shd w:val="clear" w:color="auto" w:fill="auto"/>
            <w:vAlign w:val="center"/>
            <w:hideMark/>
          </w:tcPr>
          <w:p w14:paraId="3BFFB41C"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4 915</w:t>
            </w:r>
          </w:p>
        </w:tc>
        <w:tc>
          <w:tcPr>
            <w:tcW w:w="1668" w:type="dxa"/>
            <w:tcBorders>
              <w:top w:val="nil"/>
              <w:left w:val="nil"/>
              <w:bottom w:val="single" w:sz="4" w:space="0" w:color="auto"/>
              <w:right w:val="single" w:sz="4" w:space="0" w:color="auto"/>
            </w:tcBorders>
            <w:shd w:val="clear" w:color="auto" w:fill="auto"/>
            <w:vAlign w:val="center"/>
            <w:hideMark/>
          </w:tcPr>
          <w:p w14:paraId="5BAD78DA"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18 443</w:t>
            </w:r>
          </w:p>
        </w:tc>
        <w:tc>
          <w:tcPr>
            <w:tcW w:w="1676" w:type="dxa"/>
            <w:tcBorders>
              <w:top w:val="nil"/>
              <w:left w:val="nil"/>
              <w:bottom w:val="single" w:sz="4" w:space="0" w:color="auto"/>
              <w:right w:val="single" w:sz="4" w:space="0" w:color="auto"/>
            </w:tcBorders>
            <w:shd w:val="clear" w:color="auto" w:fill="auto"/>
            <w:vAlign w:val="center"/>
            <w:hideMark/>
          </w:tcPr>
          <w:p w14:paraId="29022581"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17 072</w:t>
            </w:r>
          </w:p>
        </w:tc>
      </w:tr>
      <w:tr w:rsidR="003155BF" w:rsidRPr="004C666C" w14:paraId="757DAA74"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1BB8BB96"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НСУ (лиц счета)</w:t>
            </w:r>
          </w:p>
        </w:tc>
        <w:tc>
          <w:tcPr>
            <w:tcW w:w="1668" w:type="dxa"/>
            <w:tcBorders>
              <w:top w:val="nil"/>
              <w:left w:val="nil"/>
              <w:bottom w:val="single" w:sz="4" w:space="0" w:color="auto"/>
              <w:right w:val="single" w:sz="4" w:space="0" w:color="auto"/>
            </w:tcBorders>
            <w:shd w:val="clear" w:color="auto" w:fill="auto"/>
            <w:vAlign w:val="center"/>
            <w:hideMark/>
          </w:tcPr>
          <w:p w14:paraId="19013BB1"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18 063</w:t>
            </w:r>
          </w:p>
        </w:tc>
        <w:tc>
          <w:tcPr>
            <w:tcW w:w="1668" w:type="dxa"/>
            <w:tcBorders>
              <w:top w:val="nil"/>
              <w:left w:val="nil"/>
              <w:bottom w:val="single" w:sz="4" w:space="0" w:color="auto"/>
              <w:right w:val="single" w:sz="4" w:space="0" w:color="auto"/>
            </w:tcBorders>
            <w:shd w:val="clear" w:color="auto" w:fill="auto"/>
            <w:vAlign w:val="center"/>
            <w:hideMark/>
          </w:tcPr>
          <w:p w14:paraId="5F5BB2BE"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9 634</w:t>
            </w:r>
          </w:p>
        </w:tc>
        <w:tc>
          <w:tcPr>
            <w:tcW w:w="1668" w:type="dxa"/>
            <w:tcBorders>
              <w:top w:val="nil"/>
              <w:left w:val="nil"/>
              <w:bottom w:val="single" w:sz="4" w:space="0" w:color="auto"/>
              <w:right w:val="single" w:sz="4" w:space="0" w:color="auto"/>
            </w:tcBorders>
            <w:shd w:val="clear" w:color="auto" w:fill="auto"/>
            <w:vAlign w:val="center"/>
            <w:hideMark/>
          </w:tcPr>
          <w:p w14:paraId="5BE4FAC3"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17 742</w:t>
            </w:r>
          </w:p>
        </w:tc>
        <w:tc>
          <w:tcPr>
            <w:tcW w:w="1676" w:type="dxa"/>
            <w:tcBorders>
              <w:top w:val="nil"/>
              <w:left w:val="nil"/>
              <w:bottom w:val="single" w:sz="4" w:space="0" w:color="auto"/>
              <w:right w:val="single" w:sz="4" w:space="0" w:color="auto"/>
            </w:tcBorders>
            <w:shd w:val="clear" w:color="auto" w:fill="auto"/>
            <w:vAlign w:val="center"/>
            <w:hideMark/>
          </w:tcPr>
          <w:p w14:paraId="7A74FF93"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9 463</w:t>
            </w:r>
          </w:p>
        </w:tc>
      </w:tr>
      <w:tr w:rsidR="003155BF" w:rsidRPr="004C666C" w14:paraId="42678B8D"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71010E50"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Частный сектор</w:t>
            </w:r>
          </w:p>
        </w:tc>
        <w:tc>
          <w:tcPr>
            <w:tcW w:w="1668" w:type="dxa"/>
            <w:tcBorders>
              <w:top w:val="nil"/>
              <w:left w:val="nil"/>
              <w:bottom w:val="single" w:sz="4" w:space="0" w:color="auto"/>
              <w:right w:val="single" w:sz="4" w:space="0" w:color="auto"/>
            </w:tcBorders>
            <w:shd w:val="clear" w:color="auto" w:fill="auto"/>
            <w:vAlign w:val="center"/>
            <w:hideMark/>
          </w:tcPr>
          <w:p w14:paraId="508EFBBD"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1 917</w:t>
            </w:r>
          </w:p>
        </w:tc>
        <w:tc>
          <w:tcPr>
            <w:tcW w:w="1668" w:type="dxa"/>
            <w:tcBorders>
              <w:top w:val="nil"/>
              <w:left w:val="nil"/>
              <w:bottom w:val="single" w:sz="4" w:space="0" w:color="auto"/>
              <w:right w:val="single" w:sz="4" w:space="0" w:color="auto"/>
            </w:tcBorders>
            <w:shd w:val="clear" w:color="auto" w:fill="auto"/>
            <w:vAlign w:val="center"/>
            <w:hideMark/>
          </w:tcPr>
          <w:p w14:paraId="185C5210"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310</w:t>
            </w:r>
          </w:p>
        </w:tc>
        <w:tc>
          <w:tcPr>
            <w:tcW w:w="1668" w:type="dxa"/>
            <w:tcBorders>
              <w:top w:val="nil"/>
              <w:left w:val="nil"/>
              <w:bottom w:val="single" w:sz="4" w:space="0" w:color="auto"/>
              <w:right w:val="single" w:sz="4" w:space="0" w:color="auto"/>
            </w:tcBorders>
            <w:shd w:val="clear" w:color="auto" w:fill="auto"/>
            <w:vAlign w:val="center"/>
            <w:hideMark/>
          </w:tcPr>
          <w:p w14:paraId="28C4DF78"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2 103</w:t>
            </w:r>
          </w:p>
        </w:tc>
        <w:tc>
          <w:tcPr>
            <w:tcW w:w="1676" w:type="dxa"/>
            <w:tcBorders>
              <w:top w:val="nil"/>
              <w:left w:val="nil"/>
              <w:bottom w:val="single" w:sz="4" w:space="0" w:color="auto"/>
              <w:right w:val="single" w:sz="4" w:space="0" w:color="auto"/>
            </w:tcBorders>
            <w:shd w:val="clear" w:color="auto" w:fill="auto"/>
            <w:vAlign w:val="center"/>
            <w:hideMark/>
          </w:tcPr>
          <w:p w14:paraId="23BDC627"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347</w:t>
            </w:r>
          </w:p>
        </w:tc>
      </w:tr>
      <w:tr w:rsidR="003155BF" w:rsidRPr="004C666C" w14:paraId="51DC5E46" w14:textId="77777777" w:rsidTr="006008DC">
        <w:trPr>
          <w:trHeight w:hRule="exact" w:val="454"/>
        </w:trPr>
        <w:tc>
          <w:tcPr>
            <w:tcW w:w="2841" w:type="dxa"/>
            <w:tcBorders>
              <w:top w:val="nil"/>
              <w:left w:val="single" w:sz="4" w:space="0" w:color="auto"/>
              <w:bottom w:val="single" w:sz="4" w:space="0" w:color="auto"/>
              <w:right w:val="single" w:sz="4" w:space="0" w:color="auto"/>
            </w:tcBorders>
            <w:shd w:val="clear" w:color="auto" w:fill="auto"/>
            <w:hideMark/>
          </w:tcPr>
          <w:p w14:paraId="196181B5" w14:textId="77777777" w:rsidR="003155BF" w:rsidRPr="004C666C" w:rsidRDefault="003155BF" w:rsidP="006008DC">
            <w:pPr>
              <w:spacing w:after="0" w:line="240" w:lineRule="auto"/>
              <w:rPr>
                <w:rFonts w:ascii="Times New Roman" w:hAnsi="Times New Roman" w:cs="Times New Roman"/>
                <w:color w:val="000000"/>
                <w:sz w:val="24"/>
                <w:szCs w:val="24"/>
              </w:rPr>
            </w:pPr>
            <w:r w:rsidRPr="004C666C">
              <w:rPr>
                <w:rFonts w:ascii="Times New Roman" w:hAnsi="Times New Roman" w:cs="Times New Roman"/>
                <w:color w:val="000000"/>
                <w:sz w:val="24"/>
                <w:szCs w:val="24"/>
              </w:rPr>
              <w:t>Летний водопровод</w:t>
            </w:r>
          </w:p>
        </w:tc>
        <w:tc>
          <w:tcPr>
            <w:tcW w:w="1668" w:type="dxa"/>
            <w:tcBorders>
              <w:top w:val="nil"/>
              <w:left w:val="nil"/>
              <w:bottom w:val="single" w:sz="4" w:space="0" w:color="auto"/>
              <w:right w:val="single" w:sz="4" w:space="0" w:color="auto"/>
            </w:tcBorders>
            <w:shd w:val="clear" w:color="auto" w:fill="auto"/>
            <w:vAlign w:val="center"/>
            <w:hideMark/>
          </w:tcPr>
          <w:p w14:paraId="4CB9BC4B"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259</w:t>
            </w:r>
          </w:p>
        </w:tc>
        <w:tc>
          <w:tcPr>
            <w:tcW w:w="1668" w:type="dxa"/>
            <w:tcBorders>
              <w:top w:val="nil"/>
              <w:left w:val="nil"/>
              <w:bottom w:val="single" w:sz="4" w:space="0" w:color="auto"/>
              <w:right w:val="single" w:sz="4" w:space="0" w:color="auto"/>
            </w:tcBorders>
            <w:shd w:val="clear" w:color="auto" w:fill="auto"/>
            <w:vAlign w:val="center"/>
            <w:hideMark/>
          </w:tcPr>
          <w:p w14:paraId="0C79644A"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w:t>
            </w:r>
          </w:p>
        </w:tc>
        <w:tc>
          <w:tcPr>
            <w:tcW w:w="1668" w:type="dxa"/>
            <w:tcBorders>
              <w:top w:val="nil"/>
              <w:left w:val="nil"/>
              <w:bottom w:val="single" w:sz="4" w:space="0" w:color="auto"/>
              <w:right w:val="single" w:sz="4" w:space="0" w:color="auto"/>
            </w:tcBorders>
            <w:shd w:val="clear" w:color="auto" w:fill="auto"/>
            <w:vAlign w:val="center"/>
            <w:hideMark/>
          </w:tcPr>
          <w:p w14:paraId="28091299"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294</w:t>
            </w:r>
          </w:p>
        </w:tc>
        <w:tc>
          <w:tcPr>
            <w:tcW w:w="1676" w:type="dxa"/>
            <w:tcBorders>
              <w:top w:val="nil"/>
              <w:left w:val="nil"/>
              <w:bottom w:val="single" w:sz="4" w:space="0" w:color="auto"/>
              <w:right w:val="single" w:sz="4" w:space="0" w:color="auto"/>
            </w:tcBorders>
            <w:shd w:val="clear" w:color="auto" w:fill="auto"/>
            <w:vAlign w:val="center"/>
            <w:hideMark/>
          </w:tcPr>
          <w:p w14:paraId="7F1B3565" w14:textId="77777777" w:rsidR="003155BF" w:rsidRPr="004C666C" w:rsidRDefault="003155BF" w:rsidP="006008DC">
            <w:pPr>
              <w:spacing w:after="0" w:line="240" w:lineRule="auto"/>
              <w:jc w:val="center"/>
              <w:rPr>
                <w:rFonts w:ascii="Times New Roman" w:hAnsi="Times New Roman" w:cs="Times New Roman"/>
                <w:color w:val="000000"/>
                <w:sz w:val="24"/>
                <w:szCs w:val="24"/>
              </w:rPr>
            </w:pPr>
            <w:r w:rsidRPr="004C666C">
              <w:rPr>
                <w:rFonts w:ascii="Times New Roman" w:hAnsi="Times New Roman" w:cs="Times New Roman"/>
                <w:color w:val="000000"/>
                <w:sz w:val="24"/>
                <w:szCs w:val="24"/>
              </w:rPr>
              <w:t>-</w:t>
            </w:r>
          </w:p>
        </w:tc>
      </w:tr>
      <w:tr w:rsidR="003155BF" w:rsidRPr="004C666C" w14:paraId="0E678E07" w14:textId="77777777" w:rsidTr="004C666C">
        <w:trPr>
          <w:trHeight w:hRule="exact" w:val="454"/>
        </w:trPr>
        <w:tc>
          <w:tcPr>
            <w:tcW w:w="2841" w:type="dxa"/>
            <w:tcBorders>
              <w:top w:val="nil"/>
              <w:left w:val="single" w:sz="4" w:space="0" w:color="auto"/>
              <w:bottom w:val="single" w:sz="4" w:space="0" w:color="auto"/>
              <w:right w:val="single" w:sz="4" w:space="0" w:color="auto"/>
            </w:tcBorders>
            <w:shd w:val="clear" w:color="000000" w:fill="F2F2F2"/>
            <w:vAlign w:val="bottom"/>
            <w:hideMark/>
          </w:tcPr>
          <w:p w14:paraId="0E198391" w14:textId="77777777" w:rsidR="003155BF" w:rsidRPr="004C666C" w:rsidRDefault="003155BF" w:rsidP="006008DC">
            <w:pPr>
              <w:spacing w:after="0" w:line="240" w:lineRule="auto"/>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ВСЕГО</w:t>
            </w:r>
          </w:p>
        </w:tc>
        <w:tc>
          <w:tcPr>
            <w:tcW w:w="1668" w:type="dxa"/>
            <w:tcBorders>
              <w:top w:val="nil"/>
              <w:left w:val="nil"/>
              <w:bottom w:val="single" w:sz="4" w:space="0" w:color="auto"/>
              <w:right w:val="single" w:sz="4" w:space="0" w:color="auto"/>
            </w:tcBorders>
            <w:shd w:val="clear" w:color="000000" w:fill="F2F2F2"/>
            <w:vAlign w:val="center"/>
            <w:hideMark/>
          </w:tcPr>
          <w:p w14:paraId="03D906E1"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27 505</w:t>
            </w:r>
          </w:p>
        </w:tc>
        <w:tc>
          <w:tcPr>
            <w:tcW w:w="1668" w:type="dxa"/>
            <w:tcBorders>
              <w:top w:val="nil"/>
              <w:left w:val="nil"/>
              <w:bottom w:val="single" w:sz="4" w:space="0" w:color="auto"/>
              <w:right w:val="single" w:sz="4" w:space="0" w:color="auto"/>
            </w:tcBorders>
            <w:shd w:val="clear" w:color="000000" w:fill="F2F2F2"/>
            <w:vAlign w:val="center"/>
            <w:hideMark/>
          </w:tcPr>
          <w:p w14:paraId="37E997DE"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16 522</w:t>
            </w:r>
          </w:p>
        </w:tc>
        <w:tc>
          <w:tcPr>
            <w:tcW w:w="1668" w:type="dxa"/>
            <w:tcBorders>
              <w:top w:val="nil"/>
              <w:left w:val="nil"/>
              <w:bottom w:val="single" w:sz="4" w:space="0" w:color="auto"/>
              <w:right w:val="single" w:sz="4" w:space="0" w:color="auto"/>
            </w:tcBorders>
            <w:shd w:val="clear" w:color="000000" w:fill="F2F2F2"/>
            <w:vAlign w:val="center"/>
            <w:hideMark/>
          </w:tcPr>
          <w:p w14:paraId="1773E6FC"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40 646</w:t>
            </w:r>
          </w:p>
        </w:tc>
        <w:tc>
          <w:tcPr>
            <w:tcW w:w="1676" w:type="dxa"/>
            <w:tcBorders>
              <w:top w:val="nil"/>
              <w:left w:val="nil"/>
              <w:bottom w:val="single" w:sz="4" w:space="0" w:color="auto"/>
              <w:right w:val="single" w:sz="4" w:space="0" w:color="auto"/>
            </w:tcBorders>
            <w:shd w:val="clear" w:color="000000" w:fill="F2F2F2"/>
            <w:vAlign w:val="center"/>
            <w:hideMark/>
          </w:tcPr>
          <w:p w14:paraId="54710206" w14:textId="77777777" w:rsidR="003155BF" w:rsidRPr="004C666C" w:rsidRDefault="003155BF" w:rsidP="006008DC">
            <w:pPr>
              <w:spacing w:after="0" w:line="240" w:lineRule="auto"/>
              <w:jc w:val="center"/>
              <w:rPr>
                <w:rFonts w:ascii="Times New Roman" w:hAnsi="Times New Roman" w:cs="Times New Roman"/>
                <w:b/>
                <w:bCs/>
                <w:color w:val="000000"/>
                <w:sz w:val="24"/>
                <w:szCs w:val="24"/>
              </w:rPr>
            </w:pPr>
            <w:r w:rsidRPr="004C666C">
              <w:rPr>
                <w:rFonts w:ascii="Times New Roman" w:hAnsi="Times New Roman" w:cs="Times New Roman"/>
                <w:b/>
                <w:bCs/>
                <w:color w:val="000000"/>
                <w:sz w:val="24"/>
                <w:szCs w:val="24"/>
              </w:rPr>
              <w:t>28 584</w:t>
            </w:r>
          </w:p>
        </w:tc>
      </w:tr>
    </w:tbl>
    <w:p w14:paraId="4FCDF2F8" w14:textId="77777777" w:rsidR="007F440A" w:rsidRDefault="007F440A" w:rsidP="004C666C">
      <w:pPr>
        <w:spacing w:line="240" w:lineRule="auto"/>
        <w:ind w:firstLine="709"/>
        <w:contextualSpacing/>
        <w:jc w:val="both"/>
        <w:rPr>
          <w:rFonts w:ascii="Times New Roman" w:hAnsi="Times New Roman" w:cs="Times New Roman"/>
          <w:sz w:val="24"/>
          <w:szCs w:val="24"/>
        </w:rPr>
      </w:pPr>
    </w:p>
    <w:p w14:paraId="1FC2BC94" w14:textId="77777777" w:rsidR="004C666C" w:rsidRPr="004C666C" w:rsidRDefault="004C666C" w:rsidP="004C666C">
      <w:pPr>
        <w:spacing w:line="240" w:lineRule="auto"/>
        <w:ind w:firstLine="709"/>
        <w:contextualSpacing/>
        <w:jc w:val="both"/>
        <w:rPr>
          <w:rFonts w:ascii="Times New Roman" w:hAnsi="Times New Roman" w:cs="Times New Roman"/>
          <w:sz w:val="24"/>
          <w:szCs w:val="24"/>
        </w:rPr>
      </w:pPr>
      <w:r w:rsidRPr="004C666C">
        <w:rPr>
          <w:rFonts w:ascii="Times New Roman" w:hAnsi="Times New Roman" w:cs="Times New Roman"/>
          <w:sz w:val="24"/>
          <w:szCs w:val="24"/>
        </w:rPr>
        <w:t xml:space="preserve">03 апреля 2018 года вступил в силу Федеральный закон N 59-ФЗ "О внесении изменений в Жилищный кодекс Российской Федерации". На основании п. 4.4. части2 статьи 44 Жилищного кодекса население переходит на прямые договоры с ресурсоснабжающими организациями, на 31.12.18г на прямые договоры с АО «Водоканал» перешли 18 443 лицевых счетов. Кроме прямых договоров АО «Водоканал» обслуживает население, которые находятся на НСУ – 17 742 лицевых счетов, частный сектор – 2 103 лицевых счетов, летний водопровод – 294 лицевых счетов и принимает оплату от жильцов, которые находятся на прямых расчетах – 6 820 лицевых счетов, всего 45 402 лицевых счета оплачивают АО «Водоканал», максимально возможное количество лицевых счетов – 87 626, разница составляет 42 244. </w:t>
      </w:r>
    </w:p>
    <w:p w14:paraId="0CC93257" w14:textId="77777777" w:rsidR="004C666C" w:rsidRPr="004C666C" w:rsidRDefault="004C666C" w:rsidP="004C666C">
      <w:pPr>
        <w:spacing w:line="240" w:lineRule="auto"/>
        <w:ind w:firstLine="709"/>
        <w:contextualSpacing/>
        <w:jc w:val="both"/>
        <w:rPr>
          <w:rFonts w:ascii="Times New Roman" w:hAnsi="Times New Roman" w:cs="Times New Roman"/>
          <w:sz w:val="24"/>
          <w:szCs w:val="24"/>
        </w:rPr>
      </w:pPr>
      <w:r w:rsidRPr="004C666C">
        <w:rPr>
          <w:rFonts w:ascii="Times New Roman" w:hAnsi="Times New Roman" w:cs="Times New Roman"/>
          <w:sz w:val="24"/>
          <w:szCs w:val="24"/>
        </w:rPr>
        <w:t>В связи с этим, АО «Водоканал» необходимо вести эффективную работу в двух направлениях:</w:t>
      </w:r>
    </w:p>
    <w:p w14:paraId="1D9CEC67" w14:textId="77777777" w:rsidR="004C666C" w:rsidRPr="004C666C" w:rsidRDefault="004C666C" w:rsidP="004C666C">
      <w:pPr>
        <w:spacing w:line="240" w:lineRule="auto"/>
        <w:ind w:firstLine="709"/>
        <w:contextualSpacing/>
        <w:jc w:val="both"/>
        <w:rPr>
          <w:rFonts w:ascii="Times New Roman" w:hAnsi="Times New Roman" w:cs="Times New Roman"/>
          <w:sz w:val="24"/>
          <w:szCs w:val="24"/>
        </w:rPr>
      </w:pPr>
      <w:r w:rsidRPr="004C666C">
        <w:rPr>
          <w:rFonts w:ascii="Times New Roman" w:hAnsi="Times New Roman" w:cs="Times New Roman"/>
          <w:sz w:val="24"/>
          <w:szCs w:val="24"/>
        </w:rPr>
        <w:t>1. Предупреждение возникновения новой дебиторской задолженности;</w:t>
      </w:r>
    </w:p>
    <w:p w14:paraId="2825F91F" w14:textId="77777777" w:rsidR="004C666C" w:rsidRPr="004C666C" w:rsidRDefault="004C666C" w:rsidP="004C666C">
      <w:pPr>
        <w:spacing w:line="240" w:lineRule="auto"/>
        <w:ind w:firstLine="709"/>
        <w:contextualSpacing/>
        <w:jc w:val="both"/>
        <w:rPr>
          <w:rFonts w:ascii="Times New Roman" w:hAnsi="Times New Roman" w:cs="Times New Roman"/>
          <w:sz w:val="24"/>
          <w:szCs w:val="24"/>
        </w:rPr>
      </w:pPr>
      <w:r w:rsidRPr="004C666C">
        <w:rPr>
          <w:rFonts w:ascii="Times New Roman" w:hAnsi="Times New Roman" w:cs="Times New Roman"/>
          <w:sz w:val="24"/>
          <w:szCs w:val="24"/>
        </w:rPr>
        <w:t xml:space="preserve">2. Взыскания уже образовавшейся задолженности в судебном порядке. </w:t>
      </w:r>
    </w:p>
    <w:p w14:paraId="53D2DB99" w14:textId="77777777" w:rsidR="004C666C" w:rsidRPr="004C666C" w:rsidRDefault="004C666C" w:rsidP="004C666C">
      <w:pPr>
        <w:spacing w:line="240" w:lineRule="auto"/>
        <w:ind w:firstLine="709"/>
        <w:contextualSpacing/>
        <w:jc w:val="both"/>
        <w:rPr>
          <w:rFonts w:ascii="Times New Roman" w:hAnsi="Times New Roman" w:cs="Times New Roman"/>
          <w:sz w:val="24"/>
          <w:szCs w:val="24"/>
        </w:rPr>
      </w:pPr>
      <w:r w:rsidRPr="004C666C">
        <w:rPr>
          <w:rFonts w:ascii="Times New Roman" w:hAnsi="Times New Roman" w:cs="Times New Roman"/>
          <w:sz w:val="24"/>
          <w:szCs w:val="24"/>
        </w:rPr>
        <w:t xml:space="preserve">В целях недопущения роста и снижения имеющейся задолженности необходимо создать клиентскую базу, содержащую ФИО, номера телефонов, место и дату рождения и автоматизировать претензионно-исковую работу с населением. </w:t>
      </w:r>
    </w:p>
    <w:p w14:paraId="6B22D2AF" w14:textId="5B3F6568" w:rsidR="00E66743" w:rsidRPr="004C666C" w:rsidRDefault="004C666C" w:rsidP="004C666C">
      <w:pPr>
        <w:spacing w:after="0" w:line="240" w:lineRule="auto"/>
        <w:ind w:firstLine="851"/>
        <w:jc w:val="both"/>
        <w:rPr>
          <w:rFonts w:ascii="Times New Roman" w:hAnsi="Times New Roman" w:cs="Times New Roman"/>
          <w:sz w:val="24"/>
          <w:szCs w:val="24"/>
        </w:rPr>
      </w:pPr>
      <w:r w:rsidRPr="004C666C">
        <w:rPr>
          <w:rFonts w:ascii="Times New Roman" w:hAnsi="Times New Roman" w:cs="Times New Roman"/>
          <w:sz w:val="24"/>
          <w:szCs w:val="24"/>
        </w:rPr>
        <w:t>В связи с этим, необходимо приобрести модуль «Претензионно-исковая работа» для республиканской программы «Дом. Онлайн», в целях снижения дебиторской задолженности. По предварительным данным стоимость модуля «Претензионно-исковая работа» составляет 3 068 622,00 рублей без НДС.</w:t>
      </w:r>
    </w:p>
    <w:p w14:paraId="31F96FFF" w14:textId="7816C13A" w:rsidR="00E66743" w:rsidRPr="00997572" w:rsidRDefault="00E66743" w:rsidP="00997572">
      <w:pPr>
        <w:pStyle w:val="a4"/>
        <w:numPr>
          <w:ilvl w:val="1"/>
          <w:numId w:val="77"/>
        </w:numPr>
        <w:spacing w:after="0" w:line="240" w:lineRule="auto"/>
        <w:jc w:val="center"/>
        <w:rPr>
          <w:rFonts w:ascii="Times New Roman" w:hAnsi="Times New Roman" w:cs="Times New Roman"/>
          <w:b/>
          <w:sz w:val="24"/>
          <w:szCs w:val="24"/>
        </w:rPr>
      </w:pPr>
      <w:r w:rsidRPr="00997572">
        <w:rPr>
          <w:rFonts w:ascii="Times New Roman" w:hAnsi="Times New Roman" w:cs="Times New Roman"/>
          <w:b/>
          <w:sz w:val="24"/>
          <w:szCs w:val="24"/>
        </w:rPr>
        <w:t>Объемы реализации</w:t>
      </w:r>
    </w:p>
    <w:p w14:paraId="494A5D2E" w14:textId="7661BC65" w:rsidR="00E66743" w:rsidRDefault="00E66743" w:rsidP="00E66743">
      <w:pPr>
        <w:spacing w:after="0"/>
        <w:ind w:firstLine="851"/>
        <w:jc w:val="both"/>
        <w:rPr>
          <w:rFonts w:ascii="Times New Roman" w:hAnsi="Times New Roman" w:cs="Times New Roman"/>
          <w:sz w:val="24"/>
          <w:szCs w:val="24"/>
        </w:rPr>
      </w:pPr>
      <w:r w:rsidRPr="00E66743">
        <w:rPr>
          <w:rFonts w:ascii="Times New Roman" w:hAnsi="Times New Roman" w:cs="Times New Roman"/>
          <w:sz w:val="24"/>
          <w:szCs w:val="24"/>
        </w:rPr>
        <w:t>В отчетном 201</w:t>
      </w:r>
      <w:r w:rsidR="007F440A">
        <w:rPr>
          <w:rFonts w:ascii="Times New Roman" w:hAnsi="Times New Roman" w:cs="Times New Roman"/>
          <w:sz w:val="24"/>
          <w:szCs w:val="24"/>
        </w:rPr>
        <w:t>8</w:t>
      </w:r>
      <w:r w:rsidRPr="00E66743">
        <w:rPr>
          <w:rFonts w:ascii="Times New Roman" w:hAnsi="Times New Roman" w:cs="Times New Roman"/>
          <w:sz w:val="24"/>
          <w:szCs w:val="24"/>
        </w:rPr>
        <w:t xml:space="preserve"> году сохранились тенденции сокращения объемов услуг водоснабжения и водоотведения.</w:t>
      </w:r>
    </w:p>
    <w:p w14:paraId="022D67C6" w14:textId="70FBECC9" w:rsidR="00E66743" w:rsidRPr="006008DC" w:rsidRDefault="00E66743" w:rsidP="007F440A">
      <w:pPr>
        <w:spacing w:after="0"/>
        <w:jc w:val="center"/>
        <w:rPr>
          <w:rFonts w:ascii="Times New Roman" w:hAnsi="Times New Roman" w:cs="Times New Roman"/>
          <w:sz w:val="24"/>
          <w:szCs w:val="24"/>
        </w:rPr>
      </w:pPr>
      <w:r w:rsidRPr="006008DC">
        <w:rPr>
          <w:rFonts w:ascii="Times New Roman" w:hAnsi="Times New Roman" w:cs="Times New Roman"/>
          <w:sz w:val="24"/>
          <w:szCs w:val="24"/>
        </w:rPr>
        <w:t>Таблица «Объем реализации услуг водоснабжения и водоотведения в 201</w:t>
      </w:r>
      <w:r w:rsidR="007F440A" w:rsidRPr="006008DC">
        <w:rPr>
          <w:rFonts w:ascii="Times New Roman" w:hAnsi="Times New Roman" w:cs="Times New Roman"/>
          <w:sz w:val="24"/>
          <w:szCs w:val="24"/>
        </w:rPr>
        <w:t>8</w:t>
      </w:r>
      <w:r w:rsidRPr="006008DC">
        <w:rPr>
          <w:rFonts w:ascii="Times New Roman" w:hAnsi="Times New Roman" w:cs="Times New Roman"/>
          <w:sz w:val="24"/>
          <w:szCs w:val="24"/>
        </w:rPr>
        <w:t xml:space="preserve"> году по сравнению с 201</w:t>
      </w:r>
      <w:r w:rsidR="007F440A" w:rsidRPr="006008DC">
        <w:rPr>
          <w:rFonts w:ascii="Times New Roman" w:hAnsi="Times New Roman" w:cs="Times New Roman"/>
          <w:sz w:val="24"/>
          <w:szCs w:val="24"/>
        </w:rPr>
        <w:t>7</w:t>
      </w:r>
      <w:r w:rsidRPr="006008DC">
        <w:rPr>
          <w:rFonts w:ascii="Times New Roman" w:hAnsi="Times New Roman" w:cs="Times New Roman"/>
          <w:sz w:val="24"/>
          <w:szCs w:val="24"/>
        </w:rPr>
        <w:t xml:space="preserve"> годом и плановыми показателями»</w:t>
      </w:r>
    </w:p>
    <w:tbl>
      <w:tblPr>
        <w:tblW w:w="10207" w:type="dxa"/>
        <w:jc w:val="center"/>
        <w:tblLayout w:type="fixed"/>
        <w:tblLook w:val="04A0" w:firstRow="1" w:lastRow="0" w:firstColumn="1" w:lastColumn="0" w:noHBand="0" w:noVBand="1"/>
      </w:tblPr>
      <w:tblGrid>
        <w:gridCol w:w="1700"/>
        <w:gridCol w:w="983"/>
        <w:gridCol w:w="1137"/>
        <w:gridCol w:w="1025"/>
        <w:gridCol w:w="1016"/>
        <w:gridCol w:w="1025"/>
        <w:gridCol w:w="1016"/>
        <w:gridCol w:w="1165"/>
        <w:gridCol w:w="1140"/>
      </w:tblGrid>
      <w:tr w:rsidR="000B713A" w:rsidRPr="000B713A" w14:paraId="2BA354E0" w14:textId="77777777" w:rsidTr="000B713A">
        <w:trPr>
          <w:trHeight w:val="30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11026" w14:textId="77777777" w:rsidR="000B713A" w:rsidRPr="000B713A" w:rsidRDefault="000B713A" w:rsidP="00345A8E">
            <w:pPr>
              <w:spacing w:after="0" w:line="240" w:lineRule="auto"/>
              <w:ind w:left="-91"/>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Вид услуги</w:t>
            </w:r>
          </w:p>
        </w:tc>
        <w:tc>
          <w:tcPr>
            <w:tcW w:w="2120" w:type="dxa"/>
            <w:gridSpan w:val="2"/>
            <w:vMerge w:val="restart"/>
            <w:tcBorders>
              <w:top w:val="single" w:sz="4" w:space="0" w:color="auto"/>
              <w:left w:val="nil"/>
              <w:right w:val="single" w:sz="4" w:space="0" w:color="auto"/>
            </w:tcBorders>
            <w:shd w:val="clear" w:color="auto" w:fill="auto"/>
            <w:vAlign w:val="center"/>
            <w:hideMark/>
          </w:tcPr>
          <w:p w14:paraId="7D7FF76A" w14:textId="1A73290B" w:rsidR="000B713A" w:rsidRPr="000B713A" w:rsidRDefault="000B713A" w:rsidP="00345A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w:t>
            </w:r>
            <w:r w:rsidRPr="000B713A">
              <w:rPr>
                <w:rFonts w:ascii="Times New Roman" w:hAnsi="Times New Roman" w:cs="Times New Roman"/>
                <w:color w:val="000000"/>
                <w:sz w:val="24"/>
                <w:szCs w:val="24"/>
              </w:rPr>
              <w:t>акт 2017 года</w:t>
            </w:r>
          </w:p>
        </w:tc>
        <w:tc>
          <w:tcPr>
            <w:tcW w:w="4082" w:type="dxa"/>
            <w:gridSpan w:val="4"/>
            <w:tcBorders>
              <w:top w:val="single" w:sz="4" w:space="0" w:color="auto"/>
              <w:left w:val="nil"/>
              <w:bottom w:val="single" w:sz="4" w:space="0" w:color="auto"/>
              <w:right w:val="single" w:sz="4" w:space="0" w:color="auto"/>
            </w:tcBorders>
            <w:shd w:val="clear" w:color="auto" w:fill="auto"/>
            <w:vAlign w:val="center"/>
          </w:tcPr>
          <w:p w14:paraId="2A553655" w14:textId="2172E71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Факт 2018 года</w:t>
            </w:r>
          </w:p>
        </w:tc>
        <w:tc>
          <w:tcPr>
            <w:tcW w:w="2305" w:type="dxa"/>
            <w:gridSpan w:val="2"/>
            <w:tcBorders>
              <w:top w:val="single" w:sz="4" w:space="0" w:color="auto"/>
              <w:left w:val="nil"/>
              <w:bottom w:val="single" w:sz="4" w:space="0" w:color="auto"/>
              <w:right w:val="single" w:sz="4" w:space="0" w:color="auto"/>
            </w:tcBorders>
            <w:shd w:val="clear" w:color="auto" w:fill="auto"/>
            <w:vAlign w:val="center"/>
            <w:hideMark/>
          </w:tcPr>
          <w:p w14:paraId="22121B05" w14:textId="7777777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темп роста % м3</w:t>
            </w:r>
          </w:p>
        </w:tc>
      </w:tr>
      <w:tr w:rsidR="000B713A" w:rsidRPr="000B713A" w14:paraId="2F79477D" w14:textId="77777777" w:rsidTr="000B713A">
        <w:trPr>
          <w:trHeight w:val="600"/>
          <w:jc w:val="center"/>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33FBE8D9" w14:textId="77777777" w:rsidR="000B713A" w:rsidRPr="000B713A" w:rsidRDefault="000B713A" w:rsidP="00345A8E">
            <w:pPr>
              <w:spacing w:after="0" w:line="240" w:lineRule="auto"/>
              <w:rPr>
                <w:rFonts w:ascii="Times New Roman" w:hAnsi="Times New Roman" w:cs="Times New Roman"/>
                <w:color w:val="000000"/>
                <w:sz w:val="24"/>
                <w:szCs w:val="24"/>
              </w:rPr>
            </w:pPr>
          </w:p>
        </w:tc>
        <w:tc>
          <w:tcPr>
            <w:tcW w:w="2120" w:type="dxa"/>
            <w:gridSpan w:val="2"/>
            <w:vMerge/>
            <w:tcBorders>
              <w:left w:val="nil"/>
              <w:bottom w:val="single" w:sz="4" w:space="0" w:color="auto"/>
              <w:right w:val="single" w:sz="4" w:space="0" w:color="auto"/>
            </w:tcBorders>
            <w:shd w:val="clear" w:color="auto" w:fill="auto"/>
            <w:vAlign w:val="center"/>
            <w:hideMark/>
          </w:tcPr>
          <w:p w14:paraId="62208DA5" w14:textId="22F9576B" w:rsidR="000B713A" w:rsidRPr="000B713A" w:rsidRDefault="000B713A" w:rsidP="00345A8E">
            <w:pPr>
              <w:spacing w:after="0" w:line="240" w:lineRule="auto"/>
              <w:jc w:val="center"/>
              <w:rPr>
                <w:rFonts w:ascii="Times New Roman" w:hAnsi="Times New Roman" w:cs="Times New Roman"/>
                <w:color w:val="000000"/>
                <w:sz w:val="24"/>
                <w:szCs w:val="24"/>
              </w:rPr>
            </w:pPr>
          </w:p>
        </w:tc>
        <w:tc>
          <w:tcPr>
            <w:tcW w:w="2041" w:type="dxa"/>
            <w:gridSpan w:val="2"/>
            <w:tcBorders>
              <w:top w:val="single" w:sz="4" w:space="0" w:color="auto"/>
              <w:left w:val="nil"/>
              <w:bottom w:val="single" w:sz="4" w:space="0" w:color="auto"/>
              <w:right w:val="single" w:sz="4" w:space="0" w:color="auto"/>
            </w:tcBorders>
            <w:shd w:val="clear" w:color="auto" w:fill="auto"/>
            <w:vAlign w:val="center"/>
            <w:hideMark/>
          </w:tcPr>
          <w:p w14:paraId="15E6D15B" w14:textId="7777777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план по СД 2018 года</w:t>
            </w:r>
          </w:p>
        </w:tc>
        <w:tc>
          <w:tcPr>
            <w:tcW w:w="2041" w:type="dxa"/>
            <w:gridSpan w:val="2"/>
            <w:tcBorders>
              <w:top w:val="single" w:sz="4" w:space="0" w:color="auto"/>
              <w:left w:val="nil"/>
              <w:bottom w:val="single" w:sz="4" w:space="0" w:color="auto"/>
              <w:right w:val="single" w:sz="4" w:space="0" w:color="auto"/>
            </w:tcBorders>
            <w:shd w:val="clear" w:color="auto" w:fill="auto"/>
            <w:vAlign w:val="center"/>
            <w:hideMark/>
          </w:tcPr>
          <w:p w14:paraId="52FA3E70" w14:textId="7777777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факт 2018 года</w:t>
            </w:r>
          </w:p>
        </w:tc>
        <w:tc>
          <w:tcPr>
            <w:tcW w:w="1165" w:type="dxa"/>
            <w:vMerge w:val="restart"/>
            <w:tcBorders>
              <w:top w:val="nil"/>
              <w:left w:val="single" w:sz="4" w:space="0" w:color="auto"/>
              <w:bottom w:val="single" w:sz="4" w:space="0" w:color="auto"/>
              <w:right w:val="single" w:sz="4" w:space="0" w:color="auto"/>
            </w:tcBorders>
            <w:shd w:val="clear" w:color="auto" w:fill="auto"/>
            <w:vAlign w:val="center"/>
            <w:hideMark/>
          </w:tcPr>
          <w:p w14:paraId="653A393C" w14:textId="7777777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факт2018/ факт2017</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05B297E1" w14:textId="77777777" w:rsidR="000B713A" w:rsidRPr="000B713A" w:rsidRDefault="000B713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факт2018/ план2018</w:t>
            </w:r>
          </w:p>
        </w:tc>
      </w:tr>
      <w:tr w:rsidR="007F440A" w:rsidRPr="000B713A" w14:paraId="0A2CF5A8" w14:textId="77777777" w:rsidTr="000B713A">
        <w:trPr>
          <w:trHeight w:val="510"/>
          <w:jc w:val="center"/>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5AB85B74" w14:textId="77777777" w:rsidR="007F440A" w:rsidRPr="000B713A" w:rsidRDefault="007F440A" w:rsidP="00345A8E">
            <w:pPr>
              <w:spacing w:after="0" w:line="240" w:lineRule="auto"/>
              <w:rPr>
                <w:rFonts w:ascii="Times New Roman" w:hAnsi="Times New Roman" w:cs="Times New Roman"/>
                <w:color w:val="000000"/>
                <w:sz w:val="24"/>
                <w:szCs w:val="24"/>
              </w:rPr>
            </w:pPr>
          </w:p>
        </w:tc>
        <w:tc>
          <w:tcPr>
            <w:tcW w:w="983" w:type="dxa"/>
            <w:tcBorders>
              <w:top w:val="nil"/>
              <w:left w:val="nil"/>
              <w:bottom w:val="single" w:sz="4" w:space="0" w:color="auto"/>
              <w:right w:val="single" w:sz="4" w:space="0" w:color="auto"/>
            </w:tcBorders>
            <w:shd w:val="clear" w:color="auto" w:fill="auto"/>
            <w:vAlign w:val="center"/>
            <w:hideMark/>
          </w:tcPr>
          <w:p w14:paraId="6D995132"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тыс.м3</w:t>
            </w:r>
          </w:p>
        </w:tc>
        <w:tc>
          <w:tcPr>
            <w:tcW w:w="1137" w:type="dxa"/>
            <w:tcBorders>
              <w:top w:val="nil"/>
              <w:left w:val="nil"/>
              <w:bottom w:val="single" w:sz="4" w:space="0" w:color="auto"/>
              <w:right w:val="single" w:sz="4" w:space="0" w:color="auto"/>
            </w:tcBorders>
            <w:shd w:val="clear" w:color="auto" w:fill="auto"/>
            <w:vAlign w:val="center"/>
            <w:hideMark/>
          </w:tcPr>
          <w:p w14:paraId="2DCCE61F"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руб. без НДС</w:t>
            </w:r>
          </w:p>
        </w:tc>
        <w:tc>
          <w:tcPr>
            <w:tcW w:w="1025" w:type="dxa"/>
            <w:tcBorders>
              <w:top w:val="nil"/>
              <w:left w:val="nil"/>
              <w:bottom w:val="single" w:sz="4" w:space="0" w:color="auto"/>
              <w:right w:val="single" w:sz="4" w:space="0" w:color="auto"/>
            </w:tcBorders>
            <w:shd w:val="clear" w:color="auto" w:fill="auto"/>
            <w:vAlign w:val="center"/>
            <w:hideMark/>
          </w:tcPr>
          <w:p w14:paraId="28A50FF3"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тыс.м3</w:t>
            </w:r>
          </w:p>
        </w:tc>
        <w:tc>
          <w:tcPr>
            <w:tcW w:w="1016" w:type="dxa"/>
            <w:tcBorders>
              <w:top w:val="nil"/>
              <w:left w:val="nil"/>
              <w:bottom w:val="single" w:sz="4" w:space="0" w:color="auto"/>
              <w:right w:val="single" w:sz="4" w:space="0" w:color="auto"/>
            </w:tcBorders>
            <w:shd w:val="clear" w:color="auto" w:fill="auto"/>
            <w:vAlign w:val="center"/>
            <w:hideMark/>
          </w:tcPr>
          <w:p w14:paraId="5F61AB34"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руб. без НДС</w:t>
            </w:r>
          </w:p>
        </w:tc>
        <w:tc>
          <w:tcPr>
            <w:tcW w:w="1025" w:type="dxa"/>
            <w:tcBorders>
              <w:top w:val="nil"/>
              <w:left w:val="nil"/>
              <w:bottom w:val="single" w:sz="4" w:space="0" w:color="auto"/>
              <w:right w:val="single" w:sz="4" w:space="0" w:color="auto"/>
            </w:tcBorders>
            <w:shd w:val="clear" w:color="auto" w:fill="auto"/>
            <w:vAlign w:val="center"/>
            <w:hideMark/>
          </w:tcPr>
          <w:p w14:paraId="40F1C022"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тыс.м3</w:t>
            </w:r>
          </w:p>
        </w:tc>
        <w:tc>
          <w:tcPr>
            <w:tcW w:w="1016" w:type="dxa"/>
            <w:tcBorders>
              <w:top w:val="nil"/>
              <w:left w:val="nil"/>
              <w:bottom w:val="single" w:sz="4" w:space="0" w:color="auto"/>
              <w:right w:val="single" w:sz="4" w:space="0" w:color="auto"/>
            </w:tcBorders>
            <w:shd w:val="clear" w:color="auto" w:fill="auto"/>
            <w:vAlign w:val="center"/>
            <w:hideMark/>
          </w:tcPr>
          <w:p w14:paraId="1564B4D1" w14:textId="77777777" w:rsidR="007F440A" w:rsidRPr="000B713A" w:rsidRDefault="007F440A" w:rsidP="00345A8E">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руб. без НДС</w:t>
            </w:r>
          </w:p>
        </w:tc>
        <w:tc>
          <w:tcPr>
            <w:tcW w:w="1165" w:type="dxa"/>
            <w:vMerge/>
            <w:tcBorders>
              <w:top w:val="nil"/>
              <w:left w:val="single" w:sz="4" w:space="0" w:color="auto"/>
              <w:bottom w:val="single" w:sz="4" w:space="0" w:color="auto"/>
              <w:right w:val="single" w:sz="4" w:space="0" w:color="auto"/>
            </w:tcBorders>
            <w:vAlign w:val="center"/>
            <w:hideMark/>
          </w:tcPr>
          <w:p w14:paraId="53796EF2" w14:textId="77777777" w:rsidR="007F440A" w:rsidRPr="000B713A" w:rsidRDefault="007F440A" w:rsidP="00345A8E">
            <w:pPr>
              <w:spacing w:after="0" w:line="240" w:lineRule="auto"/>
              <w:rPr>
                <w:rFonts w:ascii="Times New Roman" w:hAnsi="Times New Roman" w:cs="Times New Roman"/>
                <w:color w:val="000000"/>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14:paraId="74A21C84" w14:textId="77777777" w:rsidR="007F440A" w:rsidRPr="000B713A" w:rsidRDefault="007F440A" w:rsidP="00345A8E">
            <w:pPr>
              <w:spacing w:after="0" w:line="240" w:lineRule="auto"/>
              <w:rPr>
                <w:rFonts w:ascii="Times New Roman" w:hAnsi="Times New Roman" w:cs="Times New Roman"/>
                <w:color w:val="000000"/>
                <w:sz w:val="24"/>
                <w:szCs w:val="24"/>
              </w:rPr>
            </w:pPr>
          </w:p>
        </w:tc>
      </w:tr>
      <w:tr w:rsidR="007F440A" w:rsidRPr="000B713A" w14:paraId="25F8A7E8" w14:textId="77777777" w:rsidTr="000B713A">
        <w:trPr>
          <w:trHeight w:val="255"/>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9D8F1B0" w14:textId="77777777" w:rsidR="007F440A" w:rsidRPr="000B713A" w:rsidRDefault="007F440A" w:rsidP="00345A8E">
            <w:pPr>
              <w:spacing w:after="0" w:line="240" w:lineRule="auto"/>
              <w:rPr>
                <w:rFonts w:ascii="Times New Roman" w:hAnsi="Times New Roman" w:cs="Times New Roman"/>
                <w:color w:val="000000"/>
                <w:sz w:val="24"/>
                <w:szCs w:val="24"/>
              </w:rPr>
            </w:pPr>
            <w:r w:rsidRPr="000B713A">
              <w:rPr>
                <w:rFonts w:ascii="Times New Roman" w:hAnsi="Times New Roman" w:cs="Times New Roman"/>
                <w:color w:val="000000"/>
                <w:sz w:val="24"/>
                <w:szCs w:val="24"/>
              </w:rPr>
              <w:t>Водоснабжен</w:t>
            </w:r>
            <w:r w:rsidRPr="000B713A">
              <w:rPr>
                <w:rFonts w:ascii="Times New Roman" w:hAnsi="Times New Roman" w:cs="Times New Roman"/>
                <w:color w:val="000000"/>
                <w:sz w:val="24"/>
                <w:szCs w:val="24"/>
              </w:rPr>
              <w:lastRenderedPageBreak/>
              <w:t xml:space="preserve">ие </w:t>
            </w:r>
          </w:p>
        </w:tc>
        <w:tc>
          <w:tcPr>
            <w:tcW w:w="983" w:type="dxa"/>
            <w:tcBorders>
              <w:top w:val="nil"/>
              <w:left w:val="nil"/>
              <w:bottom w:val="single" w:sz="4" w:space="0" w:color="auto"/>
              <w:right w:val="single" w:sz="4" w:space="0" w:color="auto"/>
            </w:tcBorders>
            <w:shd w:val="clear" w:color="auto" w:fill="auto"/>
            <w:vAlign w:val="center"/>
            <w:hideMark/>
          </w:tcPr>
          <w:p w14:paraId="12BCEDF8" w14:textId="7710FEA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lastRenderedPageBreak/>
              <w:t>17</w:t>
            </w:r>
            <w:r w:rsidR="000B713A" w:rsidRP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958,8</w:t>
            </w:r>
          </w:p>
        </w:tc>
        <w:tc>
          <w:tcPr>
            <w:tcW w:w="1137" w:type="dxa"/>
            <w:tcBorders>
              <w:top w:val="nil"/>
              <w:left w:val="nil"/>
              <w:bottom w:val="single" w:sz="4" w:space="0" w:color="auto"/>
              <w:right w:val="single" w:sz="4" w:space="0" w:color="auto"/>
            </w:tcBorders>
            <w:shd w:val="clear" w:color="auto" w:fill="auto"/>
            <w:vAlign w:val="center"/>
            <w:hideMark/>
          </w:tcPr>
          <w:p w14:paraId="7501EE79" w14:textId="70A06B5C"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619</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295,4</w:t>
            </w:r>
          </w:p>
        </w:tc>
        <w:tc>
          <w:tcPr>
            <w:tcW w:w="1025" w:type="dxa"/>
            <w:tcBorders>
              <w:top w:val="nil"/>
              <w:left w:val="nil"/>
              <w:bottom w:val="single" w:sz="4" w:space="0" w:color="auto"/>
              <w:right w:val="single" w:sz="4" w:space="0" w:color="auto"/>
            </w:tcBorders>
            <w:shd w:val="clear" w:color="auto" w:fill="auto"/>
            <w:vAlign w:val="center"/>
            <w:hideMark/>
          </w:tcPr>
          <w:p w14:paraId="66269EAD" w14:textId="32990F66"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18</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140,8</w:t>
            </w:r>
          </w:p>
        </w:tc>
        <w:tc>
          <w:tcPr>
            <w:tcW w:w="1016" w:type="dxa"/>
            <w:tcBorders>
              <w:top w:val="nil"/>
              <w:left w:val="nil"/>
              <w:bottom w:val="single" w:sz="4" w:space="0" w:color="auto"/>
              <w:right w:val="single" w:sz="4" w:space="0" w:color="auto"/>
            </w:tcBorders>
            <w:shd w:val="clear" w:color="auto" w:fill="auto"/>
            <w:vAlign w:val="center"/>
            <w:hideMark/>
          </w:tcPr>
          <w:p w14:paraId="72A24376" w14:textId="623D1525"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697</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735,4</w:t>
            </w:r>
          </w:p>
        </w:tc>
        <w:tc>
          <w:tcPr>
            <w:tcW w:w="1025" w:type="dxa"/>
            <w:tcBorders>
              <w:top w:val="nil"/>
              <w:left w:val="nil"/>
              <w:bottom w:val="single" w:sz="4" w:space="0" w:color="auto"/>
              <w:right w:val="single" w:sz="4" w:space="0" w:color="auto"/>
            </w:tcBorders>
            <w:shd w:val="clear" w:color="000000" w:fill="FFFFFF"/>
            <w:vAlign w:val="center"/>
            <w:hideMark/>
          </w:tcPr>
          <w:p w14:paraId="5603064B" w14:textId="19CA53C9"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17</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609,9</w:t>
            </w:r>
          </w:p>
        </w:tc>
        <w:tc>
          <w:tcPr>
            <w:tcW w:w="1016" w:type="dxa"/>
            <w:tcBorders>
              <w:top w:val="nil"/>
              <w:left w:val="nil"/>
              <w:bottom w:val="single" w:sz="4" w:space="0" w:color="auto"/>
              <w:right w:val="single" w:sz="4" w:space="0" w:color="auto"/>
            </w:tcBorders>
            <w:shd w:val="clear" w:color="auto" w:fill="auto"/>
            <w:vAlign w:val="center"/>
            <w:hideMark/>
          </w:tcPr>
          <w:p w14:paraId="4D1551F9" w14:textId="23FB22C9"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712</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524,2</w:t>
            </w:r>
          </w:p>
        </w:tc>
        <w:tc>
          <w:tcPr>
            <w:tcW w:w="1165" w:type="dxa"/>
            <w:tcBorders>
              <w:top w:val="nil"/>
              <w:left w:val="nil"/>
              <w:bottom w:val="single" w:sz="4" w:space="0" w:color="auto"/>
              <w:right w:val="single" w:sz="4" w:space="0" w:color="auto"/>
            </w:tcBorders>
            <w:shd w:val="clear" w:color="auto" w:fill="auto"/>
            <w:vAlign w:val="center"/>
            <w:hideMark/>
          </w:tcPr>
          <w:p w14:paraId="45F6986C"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98,1</w:t>
            </w:r>
          </w:p>
        </w:tc>
        <w:tc>
          <w:tcPr>
            <w:tcW w:w="1140" w:type="dxa"/>
            <w:tcBorders>
              <w:top w:val="nil"/>
              <w:left w:val="nil"/>
              <w:bottom w:val="single" w:sz="4" w:space="0" w:color="auto"/>
              <w:right w:val="single" w:sz="4" w:space="0" w:color="auto"/>
            </w:tcBorders>
            <w:shd w:val="clear" w:color="auto" w:fill="auto"/>
            <w:vAlign w:val="center"/>
            <w:hideMark/>
          </w:tcPr>
          <w:p w14:paraId="20422E58"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97,1</w:t>
            </w:r>
          </w:p>
        </w:tc>
      </w:tr>
      <w:tr w:rsidR="007F440A" w:rsidRPr="000B713A" w14:paraId="10A78AC8" w14:textId="77777777" w:rsidTr="000B713A">
        <w:trPr>
          <w:trHeight w:val="255"/>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4E4320" w14:textId="77777777" w:rsidR="007F440A" w:rsidRPr="000B713A" w:rsidRDefault="007F440A" w:rsidP="00345A8E">
            <w:pPr>
              <w:spacing w:after="0" w:line="240" w:lineRule="auto"/>
              <w:rPr>
                <w:rFonts w:ascii="Times New Roman" w:hAnsi="Times New Roman" w:cs="Times New Roman"/>
                <w:color w:val="000000"/>
                <w:sz w:val="24"/>
                <w:szCs w:val="24"/>
              </w:rPr>
            </w:pPr>
            <w:r w:rsidRPr="000B713A">
              <w:rPr>
                <w:rFonts w:ascii="Times New Roman" w:hAnsi="Times New Roman" w:cs="Times New Roman"/>
                <w:color w:val="000000"/>
                <w:sz w:val="24"/>
                <w:szCs w:val="24"/>
              </w:rPr>
              <w:lastRenderedPageBreak/>
              <w:t xml:space="preserve">Водоотведение </w:t>
            </w:r>
          </w:p>
        </w:tc>
        <w:tc>
          <w:tcPr>
            <w:tcW w:w="983" w:type="dxa"/>
            <w:tcBorders>
              <w:top w:val="nil"/>
              <w:left w:val="nil"/>
              <w:bottom w:val="single" w:sz="4" w:space="0" w:color="auto"/>
              <w:right w:val="single" w:sz="4" w:space="0" w:color="auto"/>
            </w:tcBorders>
            <w:shd w:val="clear" w:color="auto" w:fill="auto"/>
            <w:vAlign w:val="center"/>
            <w:hideMark/>
          </w:tcPr>
          <w:p w14:paraId="08720649" w14:textId="378E6BFD"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14</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721,2</w:t>
            </w:r>
          </w:p>
        </w:tc>
        <w:tc>
          <w:tcPr>
            <w:tcW w:w="1137" w:type="dxa"/>
            <w:tcBorders>
              <w:top w:val="nil"/>
              <w:left w:val="nil"/>
              <w:bottom w:val="single" w:sz="4" w:space="0" w:color="auto"/>
              <w:right w:val="single" w:sz="4" w:space="0" w:color="auto"/>
            </w:tcBorders>
            <w:shd w:val="clear" w:color="auto" w:fill="auto"/>
            <w:vAlign w:val="center"/>
            <w:hideMark/>
          </w:tcPr>
          <w:p w14:paraId="1967C1F7" w14:textId="3535962E"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531</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015,7</w:t>
            </w:r>
          </w:p>
        </w:tc>
        <w:tc>
          <w:tcPr>
            <w:tcW w:w="1025" w:type="dxa"/>
            <w:tcBorders>
              <w:top w:val="nil"/>
              <w:left w:val="nil"/>
              <w:bottom w:val="single" w:sz="4" w:space="0" w:color="auto"/>
              <w:right w:val="single" w:sz="4" w:space="0" w:color="auto"/>
            </w:tcBorders>
            <w:shd w:val="clear" w:color="auto" w:fill="auto"/>
            <w:vAlign w:val="center"/>
            <w:hideMark/>
          </w:tcPr>
          <w:p w14:paraId="3C88D0FC" w14:textId="0FD6E838"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14</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768,0</w:t>
            </w:r>
          </w:p>
        </w:tc>
        <w:tc>
          <w:tcPr>
            <w:tcW w:w="1016" w:type="dxa"/>
            <w:tcBorders>
              <w:top w:val="nil"/>
              <w:left w:val="nil"/>
              <w:bottom w:val="single" w:sz="4" w:space="0" w:color="auto"/>
              <w:right w:val="single" w:sz="4" w:space="0" w:color="auto"/>
            </w:tcBorders>
            <w:shd w:val="clear" w:color="auto" w:fill="auto"/>
            <w:vAlign w:val="center"/>
            <w:hideMark/>
          </w:tcPr>
          <w:p w14:paraId="67C62C7C" w14:textId="300FE1D2"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549</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184,5</w:t>
            </w:r>
          </w:p>
        </w:tc>
        <w:tc>
          <w:tcPr>
            <w:tcW w:w="1025" w:type="dxa"/>
            <w:tcBorders>
              <w:top w:val="nil"/>
              <w:left w:val="nil"/>
              <w:bottom w:val="single" w:sz="4" w:space="0" w:color="auto"/>
              <w:right w:val="single" w:sz="4" w:space="0" w:color="auto"/>
            </w:tcBorders>
            <w:shd w:val="clear" w:color="000000" w:fill="FFFFFF"/>
            <w:vAlign w:val="center"/>
            <w:hideMark/>
          </w:tcPr>
          <w:p w14:paraId="38A58230" w14:textId="7EE7D8DD"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14</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889,2</w:t>
            </w:r>
          </w:p>
        </w:tc>
        <w:tc>
          <w:tcPr>
            <w:tcW w:w="1016" w:type="dxa"/>
            <w:tcBorders>
              <w:top w:val="nil"/>
              <w:left w:val="nil"/>
              <w:bottom w:val="single" w:sz="4" w:space="0" w:color="auto"/>
              <w:right w:val="single" w:sz="4" w:space="0" w:color="auto"/>
            </w:tcBorders>
            <w:shd w:val="clear" w:color="auto" w:fill="auto"/>
            <w:vAlign w:val="center"/>
            <w:hideMark/>
          </w:tcPr>
          <w:p w14:paraId="40804FEB" w14:textId="7A7042C2"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574</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619,7</w:t>
            </w:r>
          </w:p>
        </w:tc>
        <w:tc>
          <w:tcPr>
            <w:tcW w:w="1165" w:type="dxa"/>
            <w:tcBorders>
              <w:top w:val="nil"/>
              <w:left w:val="nil"/>
              <w:bottom w:val="single" w:sz="4" w:space="0" w:color="auto"/>
              <w:right w:val="single" w:sz="4" w:space="0" w:color="auto"/>
            </w:tcBorders>
            <w:shd w:val="clear" w:color="auto" w:fill="auto"/>
            <w:vAlign w:val="center"/>
            <w:hideMark/>
          </w:tcPr>
          <w:p w14:paraId="1586B41A"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101,1</w:t>
            </w:r>
          </w:p>
        </w:tc>
        <w:tc>
          <w:tcPr>
            <w:tcW w:w="1140" w:type="dxa"/>
            <w:tcBorders>
              <w:top w:val="nil"/>
              <w:left w:val="nil"/>
              <w:bottom w:val="single" w:sz="4" w:space="0" w:color="auto"/>
              <w:right w:val="single" w:sz="4" w:space="0" w:color="auto"/>
            </w:tcBorders>
            <w:shd w:val="clear" w:color="auto" w:fill="auto"/>
            <w:vAlign w:val="center"/>
            <w:hideMark/>
          </w:tcPr>
          <w:p w14:paraId="6BB81917"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100,8</w:t>
            </w:r>
          </w:p>
        </w:tc>
      </w:tr>
      <w:tr w:rsidR="007F440A" w:rsidRPr="000B713A" w14:paraId="50DECE1C" w14:textId="77777777" w:rsidTr="000B713A">
        <w:trPr>
          <w:trHeight w:val="255"/>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683E537" w14:textId="77777777" w:rsidR="007F440A" w:rsidRPr="000B713A" w:rsidRDefault="007F440A" w:rsidP="00345A8E">
            <w:pPr>
              <w:spacing w:after="0" w:line="240" w:lineRule="auto"/>
              <w:rPr>
                <w:rFonts w:ascii="Times New Roman" w:hAnsi="Times New Roman" w:cs="Times New Roman"/>
                <w:color w:val="000000"/>
                <w:sz w:val="24"/>
                <w:szCs w:val="24"/>
              </w:rPr>
            </w:pPr>
            <w:r w:rsidRPr="000B713A">
              <w:rPr>
                <w:rFonts w:ascii="Times New Roman" w:hAnsi="Times New Roman" w:cs="Times New Roman"/>
                <w:color w:val="000000"/>
                <w:sz w:val="24"/>
                <w:szCs w:val="24"/>
              </w:rPr>
              <w:t>Сливная станция</w:t>
            </w:r>
          </w:p>
        </w:tc>
        <w:tc>
          <w:tcPr>
            <w:tcW w:w="983" w:type="dxa"/>
            <w:tcBorders>
              <w:top w:val="nil"/>
              <w:left w:val="nil"/>
              <w:bottom w:val="single" w:sz="4" w:space="0" w:color="auto"/>
              <w:right w:val="single" w:sz="4" w:space="0" w:color="auto"/>
            </w:tcBorders>
            <w:shd w:val="clear" w:color="auto" w:fill="auto"/>
            <w:vAlign w:val="center"/>
            <w:hideMark/>
          </w:tcPr>
          <w:p w14:paraId="0CFD1832"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362,4</w:t>
            </w:r>
          </w:p>
        </w:tc>
        <w:tc>
          <w:tcPr>
            <w:tcW w:w="1137" w:type="dxa"/>
            <w:tcBorders>
              <w:top w:val="nil"/>
              <w:left w:val="nil"/>
              <w:bottom w:val="single" w:sz="4" w:space="0" w:color="auto"/>
              <w:right w:val="single" w:sz="4" w:space="0" w:color="auto"/>
            </w:tcBorders>
            <w:shd w:val="clear" w:color="auto" w:fill="auto"/>
            <w:vAlign w:val="center"/>
            <w:hideMark/>
          </w:tcPr>
          <w:p w14:paraId="6495E5E4" w14:textId="6BA88DAF"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25</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094,7</w:t>
            </w:r>
          </w:p>
        </w:tc>
        <w:tc>
          <w:tcPr>
            <w:tcW w:w="1025" w:type="dxa"/>
            <w:tcBorders>
              <w:top w:val="nil"/>
              <w:left w:val="nil"/>
              <w:bottom w:val="single" w:sz="4" w:space="0" w:color="auto"/>
              <w:right w:val="single" w:sz="4" w:space="0" w:color="auto"/>
            </w:tcBorders>
            <w:shd w:val="clear" w:color="auto" w:fill="auto"/>
            <w:vAlign w:val="center"/>
            <w:hideMark/>
          </w:tcPr>
          <w:p w14:paraId="65A150B7"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574,4</w:t>
            </w:r>
          </w:p>
        </w:tc>
        <w:tc>
          <w:tcPr>
            <w:tcW w:w="1016" w:type="dxa"/>
            <w:tcBorders>
              <w:top w:val="nil"/>
              <w:left w:val="nil"/>
              <w:bottom w:val="single" w:sz="4" w:space="0" w:color="auto"/>
              <w:right w:val="single" w:sz="4" w:space="0" w:color="auto"/>
            </w:tcBorders>
            <w:shd w:val="clear" w:color="auto" w:fill="auto"/>
            <w:vAlign w:val="center"/>
            <w:hideMark/>
          </w:tcPr>
          <w:p w14:paraId="78A2641A" w14:textId="721581F4"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36</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662,9</w:t>
            </w:r>
          </w:p>
        </w:tc>
        <w:tc>
          <w:tcPr>
            <w:tcW w:w="1025" w:type="dxa"/>
            <w:tcBorders>
              <w:top w:val="nil"/>
              <w:left w:val="nil"/>
              <w:bottom w:val="single" w:sz="4" w:space="0" w:color="auto"/>
              <w:right w:val="single" w:sz="4" w:space="0" w:color="auto"/>
            </w:tcBorders>
            <w:shd w:val="clear" w:color="000000" w:fill="FFFFFF"/>
            <w:vAlign w:val="center"/>
            <w:hideMark/>
          </w:tcPr>
          <w:p w14:paraId="08E741AB"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627,7</w:t>
            </w:r>
          </w:p>
        </w:tc>
        <w:tc>
          <w:tcPr>
            <w:tcW w:w="1016" w:type="dxa"/>
            <w:tcBorders>
              <w:top w:val="nil"/>
              <w:left w:val="nil"/>
              <w:bottom w:val="single" w:sz="4" w:space="0" w:color="auto"/>
              <w:right w:val="single" w:sz="4" w:space="0" w:color="auto"/>
            </w:tcBorders>
            <w:shd w:val="clear" w:color="auto" w:fill="auto"/>
            <w:vAlign w:val="center"/>
            <w:hideMark/>
          </w:tcPr>
          <w:p w14:paraId="2ACEF94A" w14:textId="271D290D"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40</w:t>
            </w:r>
            <w:r w:rsidR="000B713A">
              <w:rPr>
                <w:rFonts w:ascii="Times New Roman" w:hAnsi="Times New Roman" w:cs="Times New Roman"/>
                <w:color w:val="000000"/>
                <w:sz w:val="20"/>
                <w:szCs w:val="20"/>
              </w:rPr>
              <w:t> </w:t>
            </w:r>
            <w:r w:rsidRPr="000B713A">
              <w:rPr>
                <w:rFonts w:ascii="Times New Roman" w:hAnsi="Times New Roman" w:cs="Times New Roman"/>
                <w:color w:val="000000"/>
                <w:sz w:val="20"/>
                <w:szCs w:val="20"/>
              </w:rPr>
              <w:t>037,1</w:t>
            </w:r>
          </w:p>
        </w:tc>
        <w:tc>
          <w:tcPr>
            <w:tcW w:w="1165" w:type="dxa"/>
            <w:tcBorders>
              <w:top w:val="nil"/>
              <w:left w:val="nil"/>
              <w:bottom w:val="single" w:sz="4" w:space="0" w:color="auto"/>
              <w:right w:val="single" w:sz="4" w:space="0" w:color="auto"/>
            </w:tcBorders>
            <w:shd w:val="clear" w:color="auto" w:fill="auto"/>
            <w:vAlign w:val="center"/>
            <w:hideMark/>
          </w:tcPr>
          <w:p w14:paraId="613E6040"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173,2</w:t>
            </w:r>
          </w:p>
        </w:tc>
        <w:tc>
          <w:tcPr>
            <w:tcW w:w="1140" w:type="dxa"/>
            <w:tcBorders>
              <w:top w:val="nil"/>
              <w:left w:val="nil"/>
              <w:bottom w:val="single" w:sz="4" w:space="0" w:color="auto"/>
              <w:right w:val="single" w:sz="4" w:space="0" w:color="auto"/>
            </w:tcBorders>
            <w:shd w:val="clear" w:color="auto" w:fill="auto"/>
            <w:vAlign w:val="center"/>
            <w:hideMark/>
          </w:tcPr>
          <w:p w14:paraId="30FF6552" w14:textId="77777777" w:rsidR="007F440A" w:rsidRPr="000B713A" w:rsidRDefault="007F440A" w:rsidP="00345A8E">
            <w:pPr>
              <w:spacing w:after="0" w:line="240" w:lineRule="auto"/>
              <w:jc w:val="center"/>
              <w:rPr>
                <w:rFonts w:ascii="Times New Roman" w:hAnsi="Times New Roman" w:cs="Times New Roman"/>
                <w:color w:val="000000"/>
                <w:sz w:val="20"/>
                <w:szCs w:val="20"/>
              </w:rPr>
            </w:pPr>
            <w:r w:rsidRPr="000B713A">
              <w:rPr>
                <w:rFonts w:ascii="Times New Roman" w:hAnsi="Times New Roman" w:cs="Times New Roman"/>
                <w:color w:val="000000"/>
                <w:sz w:val="20"/>
                <w:szCs w:val="20"/>
              </w:rPr>
              <w:t>109,3</w:t>
            </w:r>
          </w:p>
        </w:tc>
      </w:tr>
    </w:tbl>
    <w:p w14:paraId="0BB7DDB3" w14:textId="77777777" w:rsidR="007F440A" w:rsidRDefault="007F440A" w:rsidP="00E66743">
      <w:pPr>
        <w:spacing w:after="0"/>
        <w:jc w:val="both"/>
        <w:rPr>
          <w:rFonts w:ascii="Times New Roman" w:hAnsi="Times New Roman" w:cs="Times New Roman"/>
          <w:sz w:val="24"/>
          <w:szCs w:val="24"/>
        </w:rPr>
      </w:pPr>
    </w:p>
    <w:p w14:paraId="7D5F68EE" w14:textId="6E0CD822" w:rsidR="00E66743" w:rsidRPr="000B713A" w:rsidRDefault="000B713A" w:rsidP="00345A8E">
      <w:pPr>
        <w:spacing w:after="0" w:line="240" w:lineRule="auto"/>
        <w:ind w:firstLine="851"/>
        <w:jc w:val="both"/>
        <w:rPr>
          <w:rFonts w:ascii="Times New Roman" w:hAnsi="Times New Roman" w:cs="Times New Roman"/>
          <w:sz w:val="24"/>
          <w:szCs w:val="24"/>
        </w:rPr>
      </w:pPr>
      <w:r w:rsidRPr="000B713A">
        <w:rPr>
          <w:rFonts w:ascii="Times New Roman" w:hAnsi="Times New Roman" w:cs="Times New Roman"/>
          <w:sz w:val="24"/>
          <w:szCs w:val="24"/>
        </w:rPr>
        <w:t xml:space="preserve">По итогам 2018 года реализация воды составила 17 609,9 тыс.м3, ниже от факта 2017 года на 1,9%, это результат реализации комплекса мероприятий по водосбережению, экономии энергоресурсов, более строгого контроля за расходованием воды, сокращения водопотребления, а также с исполнением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CB6582" w:rsidRPr="00CB6582">
        <w:rPr>
          <w:rFonts w:ascii="Times New Roman" w:hAnsi="Times New Roman" w:cs="Times New Roman"/>
          <w:sz w:val="24"/>
          <w:szCs w:val="24"/>
        </w:rPr>
        <w:t xml:space="preserve">Во избежание оплаты за предоставленные услуги </w:t>
      </w:r>
      <w:r w:rsidR="00CB6582">
        <w:rPr>
          <w:rFonts w:ascii="Times New Roman" w:hAnsi="Times New Roman" w:cs="Times New Roman"/>
          <w:sz w:val="24"/>
          <w:szCs w:val="24"/>
        </w:rPr>
        <w:t xml:space="preserve">по нормативам </w:t>
      </w:r>
      <w:r w:rsidR="00CB6582" w:rsidRPr="00CB6582">
        <w:rPr>
          <w:rFonts w:ascii="Times New Roman" w:hAnsi="Times New Roman" w:cs="Times New Roman"/>
          <w:sz w:val="24"/>
          <w:szCs w:val="24"/>
        </w:rPr>
        <w:t>с учетом повышающего коэффициента</w:t>
      </w:r>
      <w:r w:rsidRPr="000B713A">
        <w:rPr>
          <w:rFonts w:ascii="Times New Roman" w:hAnsi="Times New Roman" w:cs="Times New Roman"/>
          <w:sz w:val="24"/>
          <w:szCs w:val="24"/>
        </w:rPr>
        <w:t>, категория потребителей «Население» устанавливает индивидуальные приборы учета. Учреждениями активно проводится работа по замене сантехники, устраняются все утечки, механические приборы учета заменяются электронными. Организации заключают договоры со специализированными организациями, обслуживающими приборы учета. У некоторых организаций появилась своя скважина, например, у АО «ДСК» и объемы по сравнению</w:t>
      </w:r>
      <w:r>
        <w:rPr>
          <w:rFonts w:ascii="Times New Roman" w:hAnsi="Times New Roman" w:cs="Times New Roman"/>
          <w:sz w:val="24"/>
          <w:szCs w:val="24"/>
        </w:rPr>
        <w:t xml:space="preserve"> с 2017 годом снизились на 173,</w:t>
      </w:r>
      <w:r w:rsidRPr="000B713A">
        <w:rPr>
          <w:rFonts w:ascii="Times New Roman" w:hAnsi="Times New Roman" w:cs="Times New Roman"/>
          <w:sz w:val="24"/>
          <w:szCs w:val="24"/>
        </w:rPr>
        <w:t>19 тыс.м3. По водоотведению реализация составила 14 889,2 тыс.м3, что на 1,1% больше факта 2017 года и на 0,8% больше от плана на 2018 год.</w:t>
      </w:r>
    </w:p>
    <w:p w14:paraId="5049658D" w14:textId="77777777" w:rsidR="00E66743" w:rsidRPr="000B713A" w:rsidRDefault="00E66743" w:rsidP="000B713A">
      <w:pPr>
        <w:spacing w:after="0" w:line="240" w:lineRule="auto"/>
        <w:ind w:firstLine="851"/>
        <w:jc w:val="both"/>
        <w:rPr>
          <w:rFonts w:ascii="Times New Roman" w:hAnsi="Times New Roman" w:cs="Times New Roman"/>
          <w:sz w:val="24"/>
          <w:szCs w:val="24"/>
        </w:rPr>
      </w:pPr>
    </w:p>
    <w:p w14:paraId="2AC9AC10" w14:textId="4F628289" w:rsidR="00E66743" w:rsidRPr="00E66743" w:rsidRDefault="00E66743" w:rsidP="00E66743">
      <w:pPr>
        <w:spacing w:after="0"/>
        <w:ind w:firstLine="851"/>
        <w:jc w:val="center"/>
        <w:rPr>
          <w:rFonts w:ascii="Times New Roman" w:hAnsi="Times New Roman" w:cs="Times New Roman"/>
          <w:sz w:val="24"/>
          <w:szCs w:val="24"/>
        </w:rPr>
      </w:pPr>
      <w:r w:rsidRPr="00E66743">
        <w:rPr>
          <w:rFonts w:ascii="Times New Roman" w:hAnsi="Times New Roman" w:cs="Times New Roman"/>
          <w:sz w:val="24"/>
          <w:szCs w:val="24"/>
        </w:rPr>
        <w:t>Таблица «Структура объема реализации услуги водоснабжения в 201</w:t>
      </w:r>
      <w:r w:rsidR="000B713A">
        <w:rPr>
          <w:rFonts w:ascii="Times New Roman" w:hAnsi="Times New Roman" w:cs="Times New Roman"/>
          <w:sz w:val="24"/>
          <w:szCs w:val="24"/>
        </w:rPr>
        <w:t>8</w:t>
      </w:r>
      <w:r w:rsidRPr="00E66743">
        <w:rPr>
          <w:rFonts w:ascii="Times New Roman" w:hAnsi="Times New Roman" w:cs="Times New Roman"/>
          <w:sz w:val="24"/>
          <w:szCs w:val="24"/>
        </w:rPr>
        <w:t xml:space="preserve"> году»</w:t>
      </w:r>
    </w:p>
    <w:tbl>
      <w:tblPr>
        <w:tblW w:w="5740" w:type="dxa"/>
        <w:tblInd w:w="1201" w:type="dxa"/>
        <w:tblLook w:val="04A0" w:firstRow="1" w:lastRow="0" w:firstColumn="1" w:lastColumn="0" w:noHBand="0" w:noVBand="1"/>
      </w:tblPr>
      <w:tblGrid>
        <w:gridCol w:w="1913"/>
        <w:gridCol w:w="2268"/>
        <w:gridCol w:w="1559"/>
      </w:tblGrid>
      <w:tr w:rsidR="000B713A" w:rsidRPr="000B713A" w14:paraId="2A29354B" w14:textId="77777777" w:rsidTr="000B713A">
        <w:trPr>
          <w:trHeight w:val="300"/>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76D9A" w14:textId="77777777" w:rsidR="000B713A" w:rsidRPr="000B713A" w:rsidRDefault="000B713A" w:rsidP="006008DC">
            <w:pPr>
              <w:spacing w:after="0" w:line="240" w:lineRule="auto"/>
              <w:jc w:val="center"/>
              <w:rPr>
                <w:rFonts w:ascii="Times New Roman" w:hAnsi="Times New Roman" w:cs="Times New Roman"/>
                <w:b/>
                <w:color w:val="000000"/>
                <w:sz w:val="24"/>
                <w:szCs w:val="24"/>
              </w:rPr>
            </w:pPr>
            <w:r w:rsidRPr="000B713A">
              <w:rPr>
                <w:rFonts w:ascii="Times New Roman" w:hAnsi="Times New Roman" w:cs="Times New Roman"/>
                <w:b/>
                <w:color w:val="000000"/>
                <w:sz w:val="24"/>
                <w:szCs w:val="24"/>
              </w:rPr>
              <w:t>Потребители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EE19A08" w14:textId="77777777" w:rsidR="000B713A" w:rsidRDefault="000B713A" w:rsidP="006008DC">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w:t>
            </w:r>
            <w:r w:rsidRPr="000B713A">
              <w:rPr>
                <w:rFonts w:ascii="Times New Roman" w:hAnsi="Times New Roman" w:cs="Times New Roman"/>
                <w:b/>
                <w:color w:val="000000"/>
                <w:sz w:val="24"/>
                <w:szCs w:val="24"/>
              </w:rPr>
              <w:t xml:space="preserve">бъем, </w:t>
            </w:r>
          </w:p>
          <w:p w14:paraId="23745509" w14:textId="5FDF1CDD" w:rsidR="000B713A" w:rsidRPr="000B713A" w:rsidRDefault="000B713A" w:rsidP="006008DC">
            <w:pPr>
              <w:spacing w:after="0" w:line="240" w:lineRule="auto"/>
              <w:jc w:val="center"/>
              <w:rPr>
                <w:rFonts w:ascii="Times New Roman" w:hAnsi="Times New Roman" w:cs="Times New Roman"/>
                <w:b/>
                <w:color w:val="000000"/>
                <w:sz w:val="24"/>
                <w:szCs w:val="24"/>
              </w:rPr>
            </w:pPr>
            <w:r w:rsidRPr="000B713A">
              <w:rPr>
                <w:rFonts w:ascii="Times New Roman" w:hAnsi="Times New Roman" w:cs="Times New Roman"/>
                <w:b/>
                <w:color w:val="000000"/>
                <w:sz w:val="24"/>
                <w:szCs w:val="24"/>
              </w:rPr>
              <w:t>тыс.м3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0EEF491" w14:textId="77777777" w:rsidR="000B713A" w:rsidRPr="000B713A" w:rsidRDefault="000B713A" w:rsidP="006008DC">
            <w:pPr>
              <w:spacing w:after="0" w:line="240" w:lineRule="auto"/>
              <w:jc w:val="center"/>
              <w:rPr>
                <w:rFonts w:ascii="Times New Roman" w:hAnsi="Times New Roman" w:cs="Times New Roman"/>
                <w:b/>
                <w:color w:val="000000"/>
                <w:sz w:val="24"/>
                <w:szCs w:val="24"/>
              </w:rPr>
            </w:pPr>
            <w:r w:rsidRPr="000B713A">
              <w:rPr>
                <w:rFonts w:ascii="Times New Roman" w:hAnsi="Times New Roman" w:cs="Times New Roman"/>
                <w:b/>
                <w:color w:val="000000"/>
                <w:sz w:val="24"/>
                <w:szCs w:val="24"/>
              </w:rPr>
              <w:t>%</w:t>
            </w:r>
          </w:p>
        </w:tc>
      </w:tr>
      <w:tr w:rsidR="000B713A" w:rsidRPr="000B713A" w14:paraId="37346199"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09EE5731"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Бюджеты</w:t>
            </w:r>
          </w:p>
        </w:tc>
        <w:tc>
          <w:tcPr>
            <w:tcW w:w="2268" w:type="dxa"/>
            <w:tcBorders>
              <w:top w:val="nil"/>
              <w:left w:val="nil"/>
              <w:bottom w:val="single" w:sz="4" w:space="0" w:color="auto"/>
              <w:right w:val="single" w:sz="4" w:space="0" w:color="auto"/>
            </w:tcBorders>
            <w:shd w:val="clear" w:color="auto" w:fill="auto"/>
            <w:noWrap/>
            <w:vAlign w:val="bottom"/>
            <w:hideMark/>
          </w:tcPr>
          <w:p w14:paraId="17939738"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1 821,32</w:t>
            </w:r>
          </w:p>
        </w:tc>
        <w:tc>
          <w:tcPr>
            <w:tcW w:w="1559" w:type="dxa"/>
            <w:tcBorders>
              <w:top w:val="nil"/>
              <w:left w:val="nil"/>
              <w:bottom w:val="single" w:sz="4" w:space="0" w:color="auto"/>
              <w:right w:val="single" w:sz="4" w:space="0" w:color="auto"/>
            </w:tcBorders>
            <w:shd w:val="clear" w:color="auto" w:fill="auto"/>
            <w:noWrap/>
            <w:vAlign w:val="bottom"/>
            <w:hideMark/>
          </w:tcPr>
          <w:p w14:paraId="141CFD76"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10,34</w:t>
            </w:r>
          </w:p>
        </w:tc>
      </w:tr>
      <w:tr w:rsidR="000B713A" w:rsidRPr="000B713A" w14:paraId="43F5D5E0"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6F90FA3A"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Население</w:t>
            </w:r>
          </w:p>
        </w:tc>
        <w:tc>
          <w:tcPr>
            <w:tcW w:w="2268" w:type="dxa"/>
            <w:tcBorders>
              <w:top w:val="nil"/>
              <w:left w:val="nil"/>
              <w:bottom w:val="single" w:sz="4" w:space="0" w:color="auto"/>
              <w:right w:val="single" w:sz="4" w:space="0" w:color="auto"/>
            </w:tcBorders>
            <w:shd w:val="clear" w:color="auto" w:fill="auto"/>
            <w:noWrap/>
            <w:vAlign w:val="bottom"/>
            <w:hideMark/>
          </w:tcPr>
          <w:p w14:paraId="27DC867F"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8 627,46</w:t>
            </w:r>
          </w:p>
        </w:tc>
        <w:tc>
          <w:tcPr>
            <w:tcW w:w="1559" w:type="dxa"/>
            <w:tcBorders>
              <w:top w:val="nil"/>
              <w:left w:val="nil"/>
              <w:bottom w:val="single" w:sz="4" w:space="0" w:color="auto"/>
              <w:right w:val="single" w:sz="4" w:space="0" w:color="auto"/>
            </w:tcBorders>
            <w:shd w:val="clear" w:color="auto" w:fill="auto"/>
            <w:noWrap/>
            <w:vAlign w:val="bottom"/>
            <w:hideMark/>
          </w:tcPr>
          <w:p w14:paraId="522080B1"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48,99</w:t>
            </w:r>
          </w:p>
        </w:tc>
      </w:tr>
      <w:tr w:rsidR="000B713A" w:rsidRPr="000B713A" w14:paraId="73AB8689"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491AC878"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Прочие</w:t>
            </w:r>
          </w:p>
        </w:tc>
        <w:tc>
          <w:tcPr>
            <w:tcW w:w="2268" w:type="dxa"/>
            <w:tcBorders>
              <w:top w:val="nil"/>
              <w:left w:val="nil"/>
              <w:bottom w:val="single" w:sz="4" w:space="0" w:color="auto"/>
              <w:right w:val="single" w:sz="4" w:space="0" w:color="auto"/>
            </w:tcBorders>
            <w:shd w:val="clear" w:color="auto" w:fill="auto"/>
            <w:noWrap/>
            <w:vAlign w:val="bottom"/>
            <w:hideMark/>
          </w:tcPr>
          <w:p w14:paraId="2389721F"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2 779,34</w:t>
            </w:r>
          </w:p>
        </w:tc>
        <w:tc>
          <w:tcPr>
            <w:tcW w:w="1559" w:type="dxa"/>
            <w:tcBorders>
              <w:top w:val="nil"/>
              <w:left w:val="nil"/>
              <w:bottom w:val="single" w:sz="4" w:space="0" w:color="auto"/>
              <w:right w:val="single" w:sz="4" w:space="0" w:color="auto"/>
            </w:tcBorders>
            <w:shd w:val="clear" w:color="auto" w:fill="auto"/>
            <w:noWrap/>
            <w:vAlign w:val="bottom"/>
            <w:hideMark/>
          </w:tcPr>
          <w:p w14:paraId="6AEBD086"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15,78</w:t>
            </w:r>
          </w:p>
        </w:tc>
      </w:tr>
      <w:tr w:rsidR="000B713A" w:rsidRPr="000B713A" w14:paraId="54772B0F"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1655184E"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Перепродавцы</w:t>
            </w:r>
          </w:p>
        </w:tc>
        <w:tc>
          <w:tcPr>
            <w:tcW w:w="2268" w:type="dxa"/>
            <w:tcBorders>
              <w:top w:val="nil"/>
              <w:left w:val="nil"/>
              <w:bottom w:val="single" w:sz="4" w:space="0" w:color="auto"/>
              <w:right w:val="single" w:sz="4" w:space="0" w:color="auto"/>
            </w:tcBorders>
            <w:shd w:val="clear" w:color="auto" w:fill="auto"/>
            <w:noWrap/>
            <w:vAlign w:val="bottom"/>
            <w:hideMark/>
          </w:tcPr>
          <w:p w14:paraId="5992166A"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137,21</w:t>
            </w:r>
          </w:p>
        </w:tc>
        <w:tc>
          <w:tcPr>
            <w:tcW w:w="1559" w:type="dxa"/>
            <w:tcBorders>
              <w:top w:val="nil"/>
              <w:left w:val="nil"/>
              <w:bottom w:val="single" w:sz="4" w:space="0" w:color="auto"/>
              <w:right w:val="single" w:sz="4" w:space="0" w:color="auto"/>
            </w:tcBorders>
            <w:shd w:val="clear" w:color="auto" w:fill="auto"/>
            <w:noWrap/>
            <w:vAlign w:val="bottom"/>
            <w:hideMark/>
          </w:tcPr>
          <w:p w14:paraId="5472D58B"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0,78</w:t>
            </w:r>
          </w:p>
        </w:tc>
      </w:tr>
      <w:tr w:rsidR="000B713A" w:rsidRPr="000B713A" w14:paraId="36ED944F"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7ABBB80F"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п.Жатай</w:t>
            </w:r>
          </w:p>
        </w:tc>
        <w:tc>
          <w:tcPr>
            <w:tcW w:w="2268" w:type="dxa"/>
            <w:tcBorders>
              <w:top w:val="nil"/>
              <w:left w:val="nil"/>
              <w:bottom w:val="single" w:sz="4" w:space="0" w:color="auto"/>
              <w:right w:val="single" w:sz="4" w:space="0" w:color="auto"/>
            </w:tcBorders>
            <w:shd w:val="clear" w:color="auto" w:fill="auto"/>
            <w:noWrap/>
            <w:vAlign w:val="bottom"/>
            <w:hideMark/>
          </w:tcPr>
          <w:p w14:paraId="0E9120F2"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592,76</w:t>
            </w:r>
          </w:p>
        </w:tc>
        <w:tc>
          <w:tcPr>
            <w:tcW w:w="1559" w:type="dxa"/>
            <w:tcBorders>
              <w:top w:val="nil"/>
              <w:left w:val="nil"/>
              <w:bottom w:val="single" w:sz="4" w:space="0" w:color="auto"/>
              <w:right w:val="single" w:sz="4" w:space="0" w:color="auto"/>
            </w:tcBorders>
            <w:shd w:val="clear" w:color="auto" w:fill="auto"/>
            <w:noWrap/>
            <w:vAlign w:val="bottom"/>
            <w:hideMark/>
          </w:tcPr>
          <w:p w14:paraId="70A9A360"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3,37</w:t>
            </w:r>
          </w:p>
        </w:tc>
      </w:tr>
      <w:tr w:rsidR="000B713A" w:rsidRPr="000B713A" w14:paraId="4604FE05"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535F6D0B"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ХВС для ГВС</w:t>
            </w:r>
          </w:p>
        </w:tc>
        <w:tc>
          <w:tcPr>
            <w:tcW w:w="2268" w:type="dxa"/>
            <w:tcBorders>
              <w:top w:val="nil"/>
              <w:left w:val="nil"/>
              <w:bottom w:val="single" w:sz="4" w:space="0" w:color="auto"/>
              <w:right w:val="single" w:sz="4" w:space="0" w:color="auto"/>
            </w:tcBorders>
            <w:shd w:val="clear" w:color="auto" w:fill="auto"/>
            <w:noWrap/>
            <w:vAlign w:val="bottom"/>
            <w:hideMark/>
          </w:tcPr>
          <w:p w14:paraId="0EE730BE"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3 651,78</w:t>
            </w:r>
          </w:p>
        </w:tc>
        <w:tc>
          <w:tcPr>
            <w:tcW w:w="1559" w:type="dxa"/>
            <w:tcBorders>
              <w:top w:val="nil"/>
              <w:left w:val="nil"/>
              <w:bottom w:val="single" w:sz="4" w:space="0" w:color="auto"/>
              <w:right w:val="single" w:sz="4" w:space="0" w:color="auto"/>
            </w:tcBorders>
            <w:shd w:val="clear" w:color="auto" w:fill="auto"/>
            <w:noWrap/>
            <w:vAlign w:val="bottom"/>
            <w:hideMark/>
          </w:tcPr>
          <w:p w14:paraId="56459228"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20,74</w:t>
            </w:r>
          </w:p>
        </w:tc>
      </w:tr>
      <w:tr w:rsidR="000B713A" w:rsidRPr="000B713A" w14:paraId="329BC66B" w14:textId="77777777" w:rsidTr="000B713A">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14:paraId="4891D876"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Всего</w:t>
            </w:r>
          </w:p>
        </w:tc>
        <w:tc>
          <w:tcPr>
            <w:tcW w:w="2268" w:type="dxa"/>
            <w:tcBorders>
              <w:top w:val="nil"/>
              <w:left w:val="nil"/>
              <w:bottom w:val="single" w:sz="4" w:space="0" w:color="auto"/>
              <w:right w:val="single" w:sz="4" w:space="0" w:color="auto"/>
            </w:tcBorders>
            <w:shd w:val="clear" w:color="auto" w:fill="auto"/>
            <w:noWrap/>
            <w:vAlign w:val="bottom"/>
            <w:hideMark/>
          </w:tcPr>
          <w:p w14:paraId="1E2A0E1F"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17 609,87</w:t>
            </w:r>
          </w:p>
        </w:tc>
        <w:tc>
          <w:tcPr>
            <w:tcW w:w="1559" w:type="dxa"/>
            <w:tcBorders>
              <w:top w:val="nil"/>
              <w:left w:val="nil"/>
              <w:bottom w:val="single" w:sz="4" w:space="0" w:color="auto"/>
              <w:right w:val="single" w:sz="4" w:space="0" w:color="auto"/>
            </w:tcBorders>
            <w:shd w:val="clear" w:color="auto" w:fill="auto"/>
            <w:noWrap/>
            <w:vAlign w:val="bottom"/>
            <w:hideMark/>
          </w:tcPr>
          <w:p w14:paraId="4E6C7A47" w14:textId="77777777" w:rsidR="000B713A" w:rsidRPr="000B713A" w:rsidRDefault="000B713A" w:rsidP="006008DC">
            <w:pPr>
              <w:spacing w:after="0" w:line="240" w:lineRule="auto"/>
              <w:jc w:val="center"/>
              <w:rPr>
                <w:rFonts w:ascii="Times New Roman" w:hAnsi="Times New Roman" w:cs="Times New Roman"/>
                <w:color w:val="000000"/>
                <w:sz w:val="24"/>
                <w:szCs w:val="24"/>
              </w:rPr>
            </w:pPr>
            <w:r w:rsidRPr="000B713A">
              <w:rPr>
                <w:rFonts w:ascii="Times New Roman" w:hAnsi="Times New Roman" w:cs="Times New Roman"/>
                <w:color w:val="000000"/>
                <w:sz w:val="24"/>
                <w:szCs w:val="24"/>
              </w:rPr>
              <w:t>100,00</w:t>
            </w:r>
          </w:p>
        </w:tc>
      </w:tr>
    </w:tbl>
    <w:p w14:paraId="716708D8" w14:textId="77777777" w:rsidR="00E66743" w:rsidRPr="00E66743" w:rsidRDefault="00E66743" w:rsidP="00E66743">
      <w:pPr>
        <w:spacing w:after="0"/>
        <w:ind w:firstLine="851"/>
        <w:jc w:val="both"/>
        <w:rPr>
          <w:rFonts w:ascii="Times New Roman" w:hAnsi="Times New Roman" w:cs="Times New Roman"/>
          <w:sz w:val="24"/>
          <w:szCs w:val="24"/>
        </w:rPr>
      </w:pPr>
    </w:p>
    <w:p w14:paraId="18CB28B4" w14:textId="43C312BE" w:rsidR="00E66743" w:rsidRPr="00E66743" w:rsidRDefault="000B713A" w:rsidP="00E66743">
      <w:pPr>
        <w:spacing w:after="0"/>
        <w:ind w:firstLine="851"/>
        <w:jc w:val="both"/>
        <w:rPr>
          <w:rFonts w:ascii="Times New Roman" w:hAnsi="Times New Roman" w:cs="Times New Roman"/>
          <w:sz w:val="24"/>
          <w:szCs w:val="24"/>
        </w:rPr>
      </w:pPr>
      <w:r w:rsidRPr="00BD35EE">
        <w:rPr>
          <w:noProof/>
          <w:lang w:eastAsia="ru-RU"/>
        </w:rPr>
        <w:drawing>
          <wp:inline distT="0" distB="0" distL="0" distR="0" wp14:anchorId="2DB2E82E" wp14:editId="4381E86E">
            <wp:extent cx="4340298" cy="2349796"/>
            <wp:effectExtent l="19050" t="0" r="22152"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E539F6" w14:textId="77777777" w:rsidR="00E66743" w:rsidRPr="00E66743" w:rsidRDefault="00E66743" w:rsidP="00E66743">
      <w:pPr>
        <w:spacing w:after="0"/>
        <w:ind w:firstLine="851"/>
        <w:jc w:val="both"/>
        <w:rPr>
          <w:rFonts w:ascii="Times New Roman" w:hAnsi="Times New Roman" w:cs="Times New Roman"/>
          <w:sz w:val="24"/>
          <w:szCs w:val="24"/>
        </w:rPr>
      </w:pPr>
    </w:p>
    <w:p w14:paraId="382915BF" w14:textId="3CAAC16A" w:rsidR="00E66743" w:rsidRPr="00E66743" w:rsidRDefault="00E66743" w:rsidP="00E66743">
      <w:pPr>
        <w:spacing w:after="0"/>
        <w:ind w:firstLine="851"/>
        <w:jc w:val="center"/>
        <w:rPr>
          <w:rFonts w:ascii="Times New Roman" w:hAnsi="Times New Roman" w:cs="Times New Roman"/>
          <w:sz w:val="24"/>
          <w:szCs w:val="24"/>
        </w:rPr>
      </w:pPr>
      <w:r w:rsidRPr="00E66743">
        <w:rPr>
          <w:rFonts w:ascii="Times New Roman" w:hAnsi="Times New Roman" w:cs="Times New Roman"/>
          <w:sz w:val="24"/>
          <w:szCs w:val="24"/>
        </w:rPr>
        <w:t>Таблица «Структура объема реализации услуги водоотведения в 201</w:t>
      </w:r>
      <w:r w:rsidR="005970BF">
        <w:rPr>
          <w:rFonts w:ascii="Times New Roman" w:hAnsi="Times New Roman" w:cs="Times New Roman"/>
          <w:sz w:val="24"/>
          <w:szCs w:val="24"/>
        </w:rPr>
        <w:t>8</w:t>
      </w:r>
      <w:r w:rsidRPr="00E66743">
        <w:rPr>
          <w:rFonts w:ascii="Times New Roman" w:hAnsi="Times New Roman" w:cs="Times New Roman"/>
          <w:sz w:val="24"/>
          <w:szCs w:val="24"/>
        </w:rPr>
        <w:t xml:space="preserve"> году»</w:t>
      </w:r>
    </w:p>
    <w:p w14:paraId="1B3401BA" w14:textId="77777777" w:rsidR="00E66743" w:rsidRPr="00E66743" w:rsidRDefault="00E66743" w:rsidP="00E66743">
      <w:pPr>
        <w:spacing w:after="0"/>
        <w:ind w:firstLine="851"/>
        <w:jc w:val="center"/>
        <w:rPr>
          <w:rFonts w:ascii="Times New Roman" w:hAnsi="Times New Roman" w:cs="Times New Roman"/>
          <w:sz w:val="24"/>
          <w:szCs w:val="24"/>
        </w:rPr>
      </w:pPr>
    </w:p>
    <w:tbl>
      <w:tblPr>
        <w:tblW w:w="5524" w:type="dxa"/>
        <w:jc w:val="center"/>
        <w:tblLook w:val="04A0" w:firstRow="1" w:lastRow="0" w:firstColumn="1" w:lastColumn="0" w:noHBand="0" w:noVBand="1"/>
      </w:tblPr>
      <w:tblGrid>
        <w:gridCol w:w="2420"/>
        <w:gridCol w:w="1801"/>
        <w:gridCol w:w="1303"/>
      </w:tblGrid>
      <w:tr w:rsidR="005970BF" w:rsidRPr="005970BF" w14:paraId="3B02D4B4" w14:textId="77777777" w:rsidTr="005970BF">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7972" w14:textId="77777777" w:rsidR="005970BF" w:rsidRPr="005970BF" w:rsidRDefault="005970BF" w:rsidP="006008DC">
            <w:pPr>
              <w:spacing w:after="0" w:line="240" w:lineRule="auto"/>
              <w:jc w:val="center"/>
              <w:rPr>
                <w:rFonts w:ascii="Times New Roman" w:hAnsi="Times New Roman" w:cs="Times New Roman"/>
                <w:b/>
                <w:color w:val="000000"/>
                <w:sz w:val="24"/>
                <w:szCs w:val="24"/>
              </w:rPr>
            </w:pPr>
            <w:r w:rsidRPr="005970BF">
              <w:rPr>
                <w:rFonts w:ascii="Times New Roman" w:hAnsi="Times New Roman" w:cs="Times New Roman"/>
                <w:b/>
                <w:color w:val="000000"/>
                <w:sz w:val="24"/>
                <w:szCs w:val="24"/>
              </w:rPr>
              <w:t>Потребители</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1CACE049" w14:textId="77777777" w:rsidR="005970BF" w:rsidRPr="005970BF" w:rsidRDefault="005970BF" w:rsidP="006008DC">
            <w:pPr>
              <w:spacing w:after="0" w:line="240" w:lineRule="auto"/>
              <w:jc w:val="center"/>
              <w:rPr>
                <w:rFonts w:ascii="Times New Roman" w:hAnsi="Times New Roman" w:cs="Times New Roman"/>
                <w:b/>
                <w:color w:val="000000"/>
                <w:sz w:val="24"/>
                <w:szCs w:val="24"/>
              </w:rPr>
            </w:pPr>
            <w:r w:rsidRPr="005970BF">
              <w:rPr>
                <w:rFonts w:ascii="Times New Roman" w:hAnsi="Times New Roman" w:cs="Times New Roman"/>
                <w:b/>
                <w:color w:val="000000"/>
                <w:sz w:val="24"/>
                <w:szCs w:val="24"/>
              </w:rPr>
              <w:t>объем, тыс.м3</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14:paraId="2F250A24" w14:textId="77777777" w:rsidR="005970BF" w:rsidRPr="005970BF" w:rsidRDefault="005970BF" w:rsidP="006008DC">
            <w:pPr>
              <w:spacing w:after="0" w:line="240" w:lineRule="auto"/>
              <w:jc w:val="center"/>
              <w:rPr>
                <w:rFonts w:ascii="Times New Roman" w:hAnsi="Times New Roman" w:cs="Times New Roman"/>
                <w:b/>
                <w:color w:val="000000"/>
                <w:sz w:val="24"/>
                <w:szCs w:val="24"/>
              </w:rPr>
            </w:pPr>
            <w:r w:rsidRPr="005970BF">
              <w:rPr>
                <w:rFonts w:ascii="Times New Roman" w:hAnsi="Times New Roman" w:cs="Times New Roman"/>
                <w:b/>
                <w:color w:val="000000"/>
                <w:sz w:val="24"/>
                <w:szCs w:val="24"/>
              </w:rPr>
              <w:t>%</w:t>
            </w:r>
          </w:p>
        </w:tc>
      </w:tr>
      <w:tr w:rsidR="005970BF" w:rsidRPr="005970BF" w14:paraId="58A91A39"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6A6DE1F" w14:textId="77777777" w:rsidR="005970BF" w:rsidRPr="005970BF" w:rsidRDefault="005970BF" w:rsidP="006008DC">
            <w:pPr>
              <w:spacing w:after="0" w:line="240" w:lineRule="auto"/>
              <w:jc w:val="both"/>
              <w:rPr>
                <w:rFonts w:ascii="Times New Roman" w:hAnsi="Times New Roman" w:cs="Times New Roman"/>
                <w:color w:val="000000"/>
                <w:sz w:val="24"/>
                <w:szCs w:val="24"/>
              </w:rPr>
            </w:pPr>
            <w:r w:rsidRPr="005970BF">
              <w:rPr>
                <w:rFonts w:ascii="Times New Roman" w:hAnsi="Times New Roman" w:cs="Times New Roman"/>
                <w:color w:val="000000"/>
                <w:sz w:val="24"/>
                <w:szCs w:val="24"/>
              </w:rPr>
              <w:lastRenderedPageBreak/>
              <w:t>Бюджеты</w:t>
            </w:r>
          </w:p>
        </w:tc>
        <w:tc>
          <w:tcPr>
            <w:tcW w:w="1801" w:type="dxa"/>
            <w:tcBorders>
              <w:top w:val="nil"/>
              <w:left w:val="nil"/>
              <w:bottom w:val="single" w:sz="4" w:space="0" w:color="auto"/>
              <w:right w:val="single" w:sz="4" w:space="0" w:color="auto"/>
            </w:tcBorders>
            <w:shd w:val="clear" w:color="auto" w:fill="auto"/>
            <w:noWrap/>
            <w:vAlign w:val="bottom"/>
            <w:hideMark/>
          </w:tcPr>
          <w:p w14:paraId="7AA43834"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1 968,69</w:t>
            </w:r>
          </w:p>
        </w:tc>
        <w:tc>
          <w:tcPr>
            <w:tcW w:w="1303" w:type="dxa"/>
            <w:tcBorders>
              <w:top w:val="nil"/>
              <w:left w:val="nil"/>
              <w:bottom w:val="single" w:sz="4" w:space="0" w:color="auto"/>
              <w:right w:val="single" w:sz="4" w:space="0" w:color="auto"/>
            </w:tcBorders>
            <w:shd w:val="clear" w:color="auto" w:fill="auto"/>
            <w:noWrap/>
            <w:vAlign w:val="bottom"/>
            <w:hideMark/>
          </w:tcPr>
          <w:p w14:paraId="090D274B"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13,22</w:t>
            </w:r>
          </w:p>
        </w:tc>
      </w:tr>
      <w:tr w:rsidR="005970BF" w:rsidRPr="005970BF" w14:paraId="339A8C5B"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5FDC77" w14:textId="77777777" w:rsidR="005970BF" w:rsidRPr="005970BF" w:rsidRDefault="005970BF" w:rsidP="006008DC">
            <w:pPr>
              <w:spacing w:after="0" w:line="240" w:lineRule="auto"/>
              <w:jc w:val="both"/>
              <w:rPr>
                <w:rFonts w:ascii="Times New Roman" w:hAnsi="Times New Roman" w:cs="Times New Roman"/>
                <w:color w:val="000000"/>
                <w:sz w:val="24"/>
                <w:szCs w:val="24"/>
              </w:rPr>
            </w:pPr>
            <w:r w:rsidRPr="005970BF">
              <w:rPr>
                <w:rFonts w:ascii="Times New Roman" w:hAnsi="Times New Roman" w:cs="Times New Roman"/>
                <w:color w:val="000000"/>
                <w:sz w:val="24"/>
                <w:szCs w:val="24"/>
              </w:rPr>
              <w:t>Население</w:t>
            </w:r>
          </w:p>
        </w:tc>
        <w:tc>
          <w:tcPr>
            <w:tcW w:w="1801" w:type="dxa"/>
            <w:tcBorders>
              <w:top w:val="nil"/>
              <w:left w:val="nil"/>
              <w:bottom w:val="single" w:sz="4" w:space="0" w:color="auto"/>
              <w:right w:val="single" w:sz="4" w:space="0" w:color="auto"/>
            </w:tcBorders>
            <w:shd w:val="clear" w:color="auto" w:fill="auto"/>
            <w:noWrap/>
            <w:vAlign w:val="bottom"/>
            <w:hideMark/>
          </w:tcPr>
          <w:p w14:paraId="7A99A050"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10 611,99</w:t>
            </w:r>
          </w:p>
        </w:tc>
        <w:tc>
          <w:tcPr>
            <w:tcW w:w="1303" w:type="dxa"/>
            <w:tcBorders>
              <w:top w:val="nil"/>
              <w:left w:val="nil"/>
              <w:bottom w:val="single" w:sz="4" w:space="0" w:color="auto"/>
              <w:right w:val="single" w:sz="4" w:space="0" w:color="auto"/>
            </w:tcBorders>
            <w:shd w:val="clear" w:color="auto" w:fill="auto"/>
            <w:noWrap/>
            <w:vAlign w:val="bottom"/>
            <w:hideMark/>
          </w:tcPr>
          <w:p w14:paraId="72A80A28"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71,27</w:t>
            </w:r>
          </w:p>
        </w:tc>
      </w:tr>
      <w:tr w:rsidR="005970BF" w:rsidRPr="005970BF" w14:paraId="0624A819"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074138" w14:textId="77777777" w:rsidR="005970BF" w:rsidRPr="005970BF" w:rsidRDefault="005970BF" w:rsidP="006008DC">
            <w:pPr>
              <w:spacing w:after="0" w:line="240" w:lineRule="auto"/>
              <w:jc w:val="both"/>
              <w:rPr>
                <w:rFonts w:ascii="Times New Roman" w:hAnsi="Times New Roman" w:cs="Times New Roman"/>
                <w:color w:val="000000"/>
                <w:sz w:val="24"/>
                <w:szCs w:val="24"/>
              </w:rPr>
            </w:pPr>
            <w:r w:rsidRPr="005970BF">
              <w:rPr>
                <w:rFonts w:ascii="Times New Roman" w:hAnsi="Times New Roman" w:cs="Times New Roman"/>
                <w:color w:val="000000"/>
                <w:sz w:val="24"/>
                <w:szCs w:val="24"/>
              </w:rPr>
              <w:t>Прочие</w:t>
            </w:r>
          </w:p>
        </w:tc>
        <w:tc>
          <w:tcPr>
            <w:tcW w:w="1801" w:type="dxa"/>
            <w:tcBorders>
              <w:top w:val="nil"/>
              <w:left w:val="nil"/>
              <w:bottom w:val="single" w:sz="4" w:space="0" w:color="auto"/>
              <w:right w:val="single" w:sz="4" w:space="0" w:color="auto"/>
            </w:tcBorders>
            <w:shd w:val="clear" w:color="auto" w:fill="auto"/>
            <w:noWrap/>
            <w:vAlign w:val="bottom"/>
            <w:hideMark/>
          </w:tcPr>
          <w:p w14:paraId="705DEA17"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1 585,95</w:t>
            </w:r>
          </w:p>
        </w:tc>
        <w:tc>
          <w:tcPr>
            <w:tcW w:w="1303" w:type="dxa"/>
            <w:tcBorders>
              <w:top w:val="nil"/>
              <w:left w:val="nil"/>
              <w:bottom w:val="single" w:sz="4" w:space="0" w:color="auto"/>
              <w:right w:val="single" w:sz="4" w:space="0" w:color="auto"/>
            </w:tcBorders>
            <w:shd w:val="clear" w:color="auto" w:fill="auto"/>
            <w:noWrap/>
            <w:vAlign w:val="bottom"/>
            <w:hideMark/>
          </w:tcPr>
          <w:p w14:paraId="5DEA7202"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10,65</w:t>
            </w:r>
          </w:p>
        </w:tc>
      </w:tr>
      <w:tr w:rsidR="005970BF" w:rsidRPr="005970BF" w14:paraId="6E40D5F0"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75173BD" w14:textId="77777777" w:rsidR="005970BF" w:rsidRPr="005970BF" w:rsidRDefault="005970BF" w:rsidP="006008DC">
            <w:pPr>
              <w:spacing w:after="0" w:line="240" w:lineRule="auto"/>
              <w:jc w:val="both"/>
              <w:rPr>
                <w:rFonts w:ascii="Times New Roman" w:hAnsi="Times New Roman" w:cs="Times New Roman"/>
                <w:color w:val="000000"/>
                <w:sz w:val="24"/>
                <w:szCs w:val="24"/>
              </w:rPr>
            </w:pPr>
            <w:r w:rsidRPr="005970BF">
              <w:rPr>
                <w:rFonts w:ascii="Times New Roman" w:hAnsi="Times New Roman" w:cs="Times New Roman"/>
                <w:color w:val="000000"/>
                <w:sz w:val="24"/>
                <w:szCs w:val="24"/>
              </w:rPr>
              <w:t>Перепродавцы</w:t>
            </w:r>
          </w:p>
        </w:tc>
        <w:tc>
          <w:tcPr>
            <w:tcW w:w="1801" w:type="dxa"/>
            <w:tcBorders>
              <w:top w:val="nil"/>
              <w:left w:val="nil"/>
              <w:bottom w:val="single" w:sz="4" w:space="0" w:color="auto"/>
              <w:right w:val="single" w:sz="4" w:space="0" w:color="auto"/>
            </w:tcBorders>
            <w:shd w:val="clear" w:color="auto" w:fill="auto"/>
            <w:noWrap/>
            <w:vAlign w:val="bottom"/>
            <w:hideMark/>
          </w:tcPr>
          <w:p w14:paraId="1AD1FD64"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94,83</w:t>
            </w:r>
          </w:p>
        </w:tc>
        <w:tc>
          <w:tcPr>
            <w:tcW w:w="1303" w:type="dxa"/>
            <w:tcBorders>
              <w:top w:val="nil"/>
              <w:left w:val="nil"/>
              <w:bottom w:val="single" w:sz="4" w:space="0" w:color="auto"/>
              <w:right w:val="single" w:sz="4" w:space="0" w:color="auto"/>
            </w:tcBorders>
            <w:shd w:val="clear" w:color="auto" w:fill="auto"/>
            <w:noWrap/>
            <w:vAlign w:val="bottom"/>
            <w:hideMark/>
          </w:tcPr>
          <w:p w14:paraId="04F2B61B"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0,64</w:t>
            </w:r>
          </w:p>
        </w:tc>
      </w:tr>
      <w:tr w:rsidR="005970BF" w:rsidRPr="005970BF" w14:paraId="585EE422"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5C57DD" w14:textId="77777777" w:rsidR="005970BF" w:rsidRPr="005970BF" w:rsidRDefault="005970BF" w:rsidP="006008DC">
            <w:pPr>
              <w:spacing w:after="0" w:line="240" w:lineRule="auto"/>
              <w:jc w:val="both"/>
              <w:rPr>
                <w:rFonts w:ascii="Times New Roman" w:hAnsi="Times New Roman" w:cs="Times New Roman"/>
                <w:color w:val="000000"/>
                <w:sz w:val="24"/>
                <w:szCs w:val="24"/>
              </w:rPr>
            </w:pPr>
            <w:r w:rsidRPr="005970BF">
              <w:rPr>
                <w:rFonts w:ascii="Times New Roman" w:hAnsi="Times New Roman" w:cs="Times New Roman"/>
                <w:color w:val="000000"/>
                <w:sz w:val="24"/>
                <w:szCs w:val="24"/>
              </w:rPr>
              <w:t>Сливная станция</w:t>
            </w:r>
          </w:p>
        </w:tc>
        <w:tc>
          <w:tcPr>
            <w:tcW w:w="1801" w:type="dxa"/>
            <w:tcBorders>
              <w:top w:val="nil"/>
              <w:left w:val="nil"/>
              <w:bottom w:val="single" w:sz="4" w:space="0" w:color="auto"/>
              <w:right w:val="single" w:sz="4" w:space="0" w:color="auto"/>
            </w:tcBorders>
            <w:shd w:val="clear" w:color="auto" w:fill="auto"/>
            <w:noWrap/>
            <w:vAlign w:val="bottom"/>
            <w:hideMark/>
          </w:tcPr>
          <w:p w14:paraId="19A3A6E8"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627,74</w:t>
            </w:r>
          </w:p>
        </w:tc>
        <w:tc>
          <w:tcPr>
            <w:tcW w:w="1303" w:type="dxa"/>
            <w:tcBorders>
              <w:top w:val="nil"/>
              <w:left w:val="nil"/>
              <w:bottom w:val="single" w:sz="4" w:space="0" w:color="auto"/>
              <w:right w:val="single" w:sz="4" w:space="0" w:color="auto"/>
            </w:tcBorders>
            <w:shd w:val="clear" w:color="auto" w:fill="auto"/>
            <w:noWrap/>
            <w:vAlign w:val="bottom"/>
            <w:hideMark/>
          </w:tcPr>
          <w:p w14:paraId="3646E228"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4,22</w:t>
            </w:r>
          </w:p>
        </w:tc>
      </w:tr>
      <w:tr w:rsidR="005970BF" w:rsidRPr="005970BF" w14:paraId="715C8F25" w14:textId="77777777" w:rsidTr="005970BF">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62D0C1"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Всего</w:t>
            </w:r>
          </w:p>
        </w:tc>
        <w:tc>
          <w:tcPr>
            <w:tcW w:w="1801" w:type="dxa"/>
            <w:tcBorders>
              <w:top w:val="nil"/>
              <w:left w:val="nil"/>
              <w:bottom w:val="single" w:sz="4" w:space="0" w:color="auto"/>
              <w:right w:val="single" w:sz="4" w:space="0" w:color="auto"/>
            </w:tcBorders>
            <w:shd w:val="clear" w:color="auto" w:fill="auto"/>
            <w:noWrap/>
            <w:vAlign w:val="bottom"/>
            <w:hideMark/>
          </w:tcPr>
          <w:p w14:paraId="28EF653D"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14 889,20</w:t>
            </w:r>
          </w:p>
        </w:tc>
        <w:tc>
          <w:tcPr>
            <w:tcW w:w="1303" w:type="dxa"/>
            <w:tcBorders>
              <w:top w:val="nil"/>
              <w:left w:val="nil"/>
              <w:bottom w:val="single" w:sz="4" w:space="0" w:color="auto"/>
              <w:right w:val="single" w:sz="4" w:space="0" w:color="auto"/>
            </w:tcBorders>
            <w:shd w:val="clear" w:color="auto" w:fill="auto"/>
            <w:noWrap/>
            <w:vAlign w:val="bottom"/>
            <w:hideMark/>
          </w:tcPr>
          <w:p w14:paraId="030BA8EF" w14:textId="77777777" w:rsidR="005970BF" w:rsidRPr="005970BF" w:rsidRDefault="005970BF" w:rsidP="006008DC">
            <w:pPr>
              <w:spacing w:after="0" w:line="240" w:lineRule="auto"/>
              <w:jc w:val="center"/>
              <w:rPr>
                <w:rFonts w:ascii="Times New Roman" w:hAnsi="Times New Roman" w:cs="Times New Roman"/>
                <w:color w:val="000000"/>
                <w:sz w:val="24"/>
                <w:szCs w:val="24"/>
              </w:rPr>
            </w:pPr>
            <w:r w:rsidRPr="005970BF">
              <w:rPr>
                <w:rFonts w:ascii="Times New Roman" w:hAnsi="Times New Roman" w:cs="Times New Roman"/>
                <w:color w:val="000000"/>
                <w:sz w:val="24"/>
                <w:szCs w:val="24"/>
              </w:rPr>
              <w:t>100,00</w:t>
            </w:r>
          </w:p>
        </w:tc>
      </w:tr>
    </w:tbl>
    <w:p w14:paraId="0943829D" w14:textId="77777777" w:rsidR="00E66743" w:rsidRPr="00E66743" w:rsidRDefault="00E66743" w:rsidP="00E66743">
      <w:pPr>
        <w:spacing w:after="0"/>
        <w:ind w:firstLine="851"/>
        <w:jc w:val="center"/>
        <w:rPr>
          <w:rFonts w:ascii="Times New Roman" w:hAnsi="Times New Roman" w:cs="Times New Roman"/>
          <w:sz w:val="24"/>
          <w:szCs w:val="24"/>
        </w:rPr>
      </w:pPr>
    </w:p>
    <w:p w14:paraId="7DF6825F" w14:textId="6F80EC2D" w:rsidR="00E66743" w:rsidRPr="00E66743" w:rsidRDefault="00CF3FB1" w:rsidP="00E66743">
      <w:pPr>
        <w:spacing w:after="0"/>
        <w:ind w:firstLine="851"/>
        <w:jc w:val="center"/>
        <w:rPr>
          <w:rFonts w:ascii="Times New Roman" w:hAnsi="Times New Roman" w:cs="Times New Roman"/>
          <w:sz w:val="24"/>
          <w:szCs w:val="24"/>
        </w:rPr>
      </w:pPr>
      <w:r w:rsidRPr="00BD35EE">
        <w:rPr>
          <w:noProof/>
          <w:lang w:eastAsia="ru-RU"/>
        </w:rPr>
        <w:drawing>
          <wp:inline distT="0" distB="0" distL="0" distR="0" wp14:anchorId="3FF16336" wp14:editId="2A77DD38">
            <wp:extent cx="4572000" cy="27432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F45F55" w14:textId="77777777" w:rsidR="00E66743" w:rsidRPr="00E66743" w:rsidRDefault="00E66743" w:rsidP="00E66743">
      <w:pPr>
        <w:spacing w:after="0"/>
        <w:ind w:firstLine="851"/>
        <w:jc w:val="center"/>
        <w:rPr>
          <w:rFonts w:ascii="Times New Roman" w:hAnsi="Times New Roman" w:cs="Times New Roman"/>
          <w:sz w:val="24"/>
          <w:szCs w:val="24"/>
        </w:rPr>
      </w:pPr>
    </w:p>
    <w:p w14:paraId="6525AF9D" w14:textId="77777777" w:rsidR="00E66743" w:rsidRPr="00E66743" w:rsidRDefault="00E66743" w:rsidP="006008DC">
      <w:pPr>
        <w:spacing w:after="0" w:line="240" w:lineRule="auto"/>
        <w:ind w:firstLine="851"/>
        <w:jc w:val="both"/>
        <w:rPr>
          <w:rFonts w:ascii="Times New Roman" w:hAnsi="Times New Roman" w:cs="Times New Roman"/>
          <w:sz w:val="24"/>
          <w:szCs w:val="24"/>
        </w:rPr>
      </w:pPr>
      <w:r w:rsidRPr="00E66743">
        <w:rPr>
          <w:rFonts w:ascii="Times New Roman" w:hAnsi="Times New Roman" w:cs="Times New Roman"/>
          <w:sz w:val="24"/>
          <w:szCs w:val="24"/>
        </w:rPr>
        <w:t>Снижение фактического потребления услуг – результат реализации комплекса мероприятий по водосбережению, экономии энергоресурсов, более строгого контроля за расходованием воды, сокращения водопотребления, а также изменений в законодательстве.</w:t>
      </w:r>
    </w:p>
    <w:p w14:paraId="71CF0FAB" w14:textId="77777777" w:rsidR="00E66743" w:rsidRPr="00E66743" w:rsidRDefault="00E66743" w:rsidP="006008DC">
      <w:pPr>
        <w:spacing w:after="0" w:line="240" w:lineRule="auto"/>
        <w:ind w:firstLine="851"/>
        <w:jc w:val="both"/>
        <w:rPr>
          <w:rFonts w:ascii="Times New Roman" w:hAnsi="Times New Roman" w:cs="Times New Roman"/>
          <w:sz w:val="24"/>
          <w:szCs w:val="24"/>
        </w:rPr>
      </w:pPr>
      <w:r w:rsidRPr="00E66743">
        <w:rPr>
          <w:rFonts w:ascii="Times New Roman" w:hAnsi="Times New Roman" w:cs="Times New Roman"/>
          <w:sz w:val="24"/>
          <w:szCs w:val="24"/>
        </w:rPr>
        <w:t>Тенденция сокращения объемов водоснабжения на 714,35 тыс. м3 наблюдается по следующим группам потребителей: население, предприятия, принимающие ХВС для приготовления ГВС, предприятия – перепродавцы, местный и республиканский бюджет.</w:t>
      </w:r>
    </w:p>
    <w:p w14:paraId="2F991A11" w14:textId="77777777" w:rsidR="00E66743" w:rsidRPr="00E66743" w:rsidRDefault="00E66743" w:rsidP="006008DC">
      <w:pPr>
        <w:spacing w:after="0" w:line="240" w:lineRule="auto"/>
        <w:ind w:firstLine="851"/>
        <w:jc w:val="both"/>
        <w:rPr>
          <w:rFonts w:ascii="Times New Roman" w:hAnsi="Times New Roman" w:cs="Times New Roman"/>
          <w:sz w:val="24"/>
          <w:szCs w:val="24"/>
        </w:rPr>
      </w:pPr>
      <w:r w:rsidRPr="00E66743">
        <w:rPr>
          <w:rFonts w:ascii="Times New Roman" w:hAnsi="Times New Roman" w:cs="Times New Roman"/>
          <w:sz w:val="24"/>
          <w:szCs w:val="24"/>
        </w:rPr>
        <w:t>Объем реализации услуг водоотведения за 2017 год составил 14 721,19 тыс. м3 против 15 247,30 тыс. м3 в 2016 году на 526,11 тыс. м3 (3,45%).</w:t>
      </w:r>
    </w:p>
    <w:p w14:paraId="1F89DD43" w14:textId="77777777" w:rsidR="00E66743" w:rsidRPr="00E66743" w:rsidRDefault="00E66743" w:rsidP="006008DC">
      <w:pPr>
        <w:spacing w:after="0" w:line="240" w:lineRule="auto"/>
        <w:ind w:firstLine="851"/>
        <w:jc w:val="both"/>
        <w:rPr>
          <w:rFonts w:ascii="Times New Roman" w:hAnsi="Times New Roman" w:cs="Times New Roman"/>
          <w:sz w:val="24"/>
          <w:szCs w:val="24"/>
        </w:rPr>
      </w:pPr>
      <w:r w:rsidRPr="00E66743">
        <w:rPr>
          <w:rFonts w:ascii="Times New Roman" w:hAnsi="Times New Roman" w:cs="Times New Roman"/>
          <w:sz w:val="24"/>
          <w:szCs w:val="24"/>
        </w:rPr>
        <w:t>Сокращение объемов реализации водоотведения произошло как следствие снижения объемов водоснабжения. Снижение наблюдается по всем группам потребителей: население, организации бюджетной сферы и прочие организации.</w:t>
      </w:r>
    </w:p>
    <w:p w14:paraId="4A53B4A0" w14:textId="77777777" w:rsidR="00345A8E" w:rsidRPr="00345A8E" w:rsidRDefault="00345A8E" w:rsidP="00345A8E">
      <w:pPr>
        <w:spacing w:after="0" w:line="240" w:lineRule="auto"/>
        <w:ind w:firstLine="851"/>
        <w:jc w:val="both"/>
        <w:rPr>
          <w:rFonts w:ascii="Times New Roman" w:hAnsi="Times New Roman" w:cs="Times New Roman"/>
          <w:sz w:val="24"/>
          <w:szCs w:val="24"/>
        </w:rPr>
      </w:pPr>
      <w:r w:rsidRPr="00345A8E">
        <w:rPr>
          <w:rFonts w:ascii="Times New Roman" w:hAnsi="Times New Roman" w:cs="Times New Roman"/>
          <w:sz w:val="24"/>
          <w:szCs w:val="24"/>
        </w:rPr>
        <w:t>Тенденция сокращения объемов водоснабжения на 348,89 тыс. м3 наблюдается по следующим группам потребителей: население, предприятия, принимающие ХВС для приготовления ГВС, предприятия – перепродавцы, местный и республиканский бюджет.</w:t>
      </w:r>
    </w:p>
    <w:p w14:paraId="43C7105C" w14:textId="0845406F" w:rsidR="00A70DED" w:rsidRPr="005776C4" w:rsidRDefault="00345A8E" w:rsidP="00345A8E">
      <w:pPr>
        <w:spacing w:after="0" w:line="240" w:lineRule="auto"/>
        <w:ind w:firstLine="851"/>
        <w:jc w:val="both"/>
        <w:rPr>
          <w:rFonts w:ascii="Times New Roman" w:hAnsi="Times New Roman" w:cs="Times New Roman"/>
          <w:sz w:val="24"/>
          <w:szCs w:val="24"/>
        </w:rPr>
      </w:pPr>
      <w:r w:rsidRPr="00345A8E">
        <w:rPr>
          <w:rFonts w:ascii="Times New Roman" w:hAnsi="Times New Roman" w:cs="Times New Roman"/>
          <w:sz w:val="24"/>
          <w:szCs w:val="24"/>
        </w:rPr>
        <w:t>Объем реализации услуг водоотведения за 2018 год составил 14 889,21 тыс. м3. Сокращение объемов реализации водоотведения произошло как следствие снижения объемов водоснабжения. Снижение наблюдается по следующим группам потребителей: организации бюджетной сферы и прочие организации.</w:t>
      </w:r>
    </w:p>
    <w:p w14:paraId="29261CEC" w14:textId="77777777" w:rsidR="00E66743" w:rsidRDefault="00E66743" w:rsidP="00E66743">
      <w:pPr>
        <w:spacing w:after="0"/>
        <w:ind w:firstLine="851"/>
        <w:jc w:val="both"/>
        <w:rPr>
          <w:rFonts w:ascii="Times New Roman" w:hAnsi="Times New Roman" w:cs="Times New Roman"/>
          <w:sz w:val="24"/>
          <w:szCs w:val="24"/>
        </w:rPr>
      </w:pPr>
    </w:p>
    <w:p w14:paraId="10B75EF6" w14:textId="77777777" w:rsidR="005776C4" w:rsidRPr="005776C4" w:rsidRDefault="005776C4" w:rsidP="00E66743">
      <w:pPr>
        <w:spacing w:after="0"/>
        <w:ind w:firstLine="851"/>
        <w:jc w:val="both"/>
        <w:rPr>
          <w:rFonts w:ascii="Times New Roman" w:hAnsi="Times New Roman" w:cs="Times New Roman"/>
          <w:sz w:val="24"/>
          <w:szCs w:val="24"/>
        </w:rPr>
      </w:pPr>
    </w:p>
    <w:p w14:paraId="51AC1E45" w14:textId="77777777" w:rsidR="00345A8E" w:rsidRPr="005776C4" w:rsidRDefault="00345A8E" w:rsidP="00E66743">
      <w:pPr>
        <w:spacing w:after="0"/>
        <w:ind w:firstLine="851"/>
        <w:jc w:val="both"/>
        <w:rPr>
          <w:rFonts w:ascii="Times New Roman" w:hAnsi="Times New Roman" w:cs="Times New Roman"/>
          <w:sz w:val="24"/>
          <w:szCs w:val="24"/>
        </w:rPr>
      </w:pPr>
    </w:p>
    <w:p w14:paraId="53122930" w14:textId="77777777" w:rsidR="00345A8E" w:rsidRPr="005776C4" w:rsidRDefault="00345A8E" w:rsidP="00E66743">
      <w:pPr>
        <w:spacing w:after="0"/>
        <w:ind w:firstLine="851"/>
        <w:jc w:val="both"/>
        <w:rPr>
          <w:rFonts w:ascii="Times New Roman" w:hAnsi="Times New Roman" w:cs="Times New Roman"/>
          <w:sz w:val="24"/>
          <w:szCs w:val="24"/>
        </w:rPr>
      </w:pPr>
    </w:p>
    <w:tbl>
      <w:tblPr>
        <w:tblW w:w="8728" w:type="dxa"/>
        <w:jc w:val="center"/>
        <w:tblLook w:val="04A0" w:firstRow="1" w:lastRow="0" w:firstColumn="1" w:lastColumn="0" w:noHBand="0" w:noVBand="1"/>
      </w:tblPr>
      <w:tblGrid>
        <w:gridCol w:w="2204"/>
        <w:gridCol w:w="957"/>
        <w:gridCol w:w="1066"/>
        <w:gridCol w:w="1000"/>
        <w:gridCol w:w="1066"/>
        <w:gridCol w:w="1284"/>
        <w:gridCol w:w="1151"/>
      </w:tblGrid>
      <w:tr w:rsidR="005776C4" w:rsidRPr="00345A8E" w14:paraId="22786B37" w14:textId="77777777" w:rsidTr="005776C4">
        <w:trPr>
          <w:trHeight w:val="300"/>
          <w:jc w:val="center"/>
        </w:trPr>
        <w:tc>
          <w:tcPr>
            <w:tcW w:w="2204" w:type="dxa"/>
            <w:vMerge w:val="restart"/>
            <w:tcBorders>
              <w:top w:val="single" w:sz="4" w:space="0" w:color="auto"/>
              <w:left w:val="single" w:sz="4" w:space="0" w:color="auto"/>
              <w:right w:val="single" w:sz="4" w:space="0" w:color="auto"/>
            </w:tcBorders>
            <w:shd w:val="clear" w:color="auto" w:fill="auto"/>
            <w:vAlign w:val="center"/>
            <w:hideMark/>
          </w:tcPr>
          <w:p w14:paraId="2A6AAE85" w14:textId="6069879C" w:rsidR="005776C4" w:rsidRPr="00345A8E" w:rsidRDefault="005776C4" w:rsidP="005776C4">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 Услуги по группам потребителей</w:t>
            </w:r>
          </w:p>
        </w:tc>
        <w:tc>
          <w:tcPr>
            <w:tcW w:w="2023" w:type="dxa"/>
            <w:gridSpan w:val="2"/>
            <w:tcBorders>
              <w:top w:val="single" w:sz="4" w:space="0" w:color="auto"/>
              <w:left w:val="nil"/>
              <w:bottom w:val="single" w:sz="4" w:space="0" w:color="auto"/>
              <w:right w:val="single" w:sz="4" w:space="0" w:color="auto"/>
            </w:tcBorders>
            <w:shd w:val="clear" w:color="auto" w:fill="auto"/>
            <w:vAlign w:val="center"/>
            <w:hideMark/>
          </w:tcPr>
          <w:p w14:paraId="59B5F9A9"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2017 г.</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14:paraId="35379DF7"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2018 г.</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3D0D7"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Абсолютное отклонение, тыс. м3</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FA637"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Темп + роста/ - снижения, %</w:t>
            </w:r>
          </w:p>
        </w:tc>
      </w:tr>
      <w:tr w:rsidR="005776C4" w:rsidRPr="00345A8E" w14:paraId="55EF5665" w14:textId="77777777" w:rsidTr="005776C4">
        <w:trPr>
          <w:trHeight w:val="480"/>
          <w:jc w:val="center"/>
        </w:trPr>
        <w:tc>
          <w:tcPr>
            <w:tcW w:w="2204" w:type="dxa"/>
            <w:vMerge/>
            <w:tcBorders>
              <w:left w:val="single" w:sz="4" w:space="0" w:color="auto"/>
              <w:bottom w:val="single" w:sz="4" w:space="0" w:color="auto"/>
              <w:right w:val="single" w:sz="4" w:space="0" w:color="auto"/>
            </w:tcBorders>
            <w:shd w:val="clear" w:color="auto" w:fill="auto"/>
            <w:vAlign w:val="center"/>
            <w:hideMark/>
          </w:tcPr>
          <w:p w14:paraId="00B5F1A7" w14:textId="086FB3AA" w:rsidR="005776C4" w:rsidRPr="00345A8E" w:rsidRDefault="005776C4" w:rsidP="00345A8E">
            <w:pPr>
              <w:spacing w:after="0" w:line="240" w:lineRule="auto"/>
              <w:jc w:val="center"/>
              <w:rPr>
                <w:rFonts w:ascii="Times New Roman" w:hAnsi="Times New Roman" w:cs="Times New Roman"/>
                <w:color w:val="000000"/>
                <w:sz w:val="20"/>
                <w:szCs w:val="20"/>
              </w:rPr>
            </w:pPr>
          </w:p>
        </w:tc>
        <w:tc>
          <w:tcPr>
            <w:tcW w:w="957" w:type="dxa"/>
            <w:tcBorders>
              <w:top w:val="nil"/>
              <w:left w:val="nil"/>
              <w:bottom w:val="single" w:sz="4" w:space="0" w:color="auto"/>
              <w:right w:val="single" w:sz="4" w:space="0" w:color="auto"/>
            </w:tcBorders>
            <w:shd w:val="clear" w:color="auto" w:fill="auto"/>
            <w:vAlign w:val="center"/>
            <w:hideMark/>
          </w:tcPr>
          <w:p w14:paraId="5F0450E2"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тыс. м3</w:t>
            </w:r>
          </w:p>
        </w:tc>
        <w:tc>
          <w:tcPr>
            <w:tcW w:w="1066" w:type="dxa"/>
            <w:tcBorders>
              <w:top w:val="nil"/>
              <w:left w:val="nil"/>
              <w:bottom w:val="single" w:sz="4" w:space="0" w:color="auto"/>
              <w:right w:val="single" w:sz="4" w:space="0" w:color="auto"/>
            </w:tcBorders>
            <w:shd w:val="clear" w:color="auto" w:fill="auto"/>
            <w:vAlign w:val="center"/>
            <w:hideMark/>
          </w:tcPr>
          <w:p w14:paraId="439FD74D"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структура %</w:t>
            </w:r>
          </w:p>
        </w:tc>
        <w:tc>
          <w:tcPr>
            <w:tcW w:w="1000" w:type="dxa"/>
            <w:tcBorders>
              <w:top w:val="nil"/>
              <w:left w:val="nil"/>
              <w:bottom w:val="single" w:sz="4" w:space="0" w:color="auto"/>
              <w:right w:val="single" w:sz="4" w:space="0" w:color="auto"/>
            </w:tcBorders>
            <w:shd w:val="clear" w:color="auto" w:fill="auto"/>
            <w:vAlign w:val="center"/>
            <w:hideMark/>
          </w:tcPr>
          <w:p w14:paraId="66138B2C"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тыс. м3</w:t>
            </w:r>
          </w:p>
        </w:tc>
        <w:tc>
          <w:tcPr>
            <w:tcW w:w="1066" w:type="dxa"/>
            <w:tcBorders>
              <w:top w:val="nil"/>
              <w:left w:val="nil"/>
              <w:bottom w:val="single" w:sz="4" w:space="0" w:color="auto"/>
              <w:right w:val="single" w:sz="4" w:space="0" w:color="auto"/>
            </w:tcBorders>
            <w:shd w:val="clear" w:color="auto" w:fill="auto"/>
            <w:vAlign w:val="center"/>
            <w:hideMark/>
          </w:tcPr>
          <w:p w14:paraId="16CF0DE6" w14:textId="77777777" w:rsidR="005776C4" w:rsidRPr="00345A8E" w:rsidRDefault="005776C4" w:rsidP="00345A8E">
            <w:pPr>
              <w:spacing w:after="0" w:line="240" w:lineRule="auto"/>
              <w:jc w:val="center"/>
              <w:rPr>
                <w:rFonts w:ascii="Times New Roman" w:hAnsi="Times New Roman" w:cs="Times New Roman"/>
                <w:color w:val="000000"/>
                <w:sz w:val="20"/>
                <w:szCs w:val="20"/>
              </w:rPr>
            </w:pPr>
            <w:r w:rsidRPr="00345A8E">
              <w:rPr>
                <w:rFonts w:ascii="Times New Roman" w:hAnsi="Times New Roman" w:cs="Times New Roman"/>
                <w:color w:val="000000"/>
                <w:sz w:val="20"/>
                <w:szCs w:val="20"/>
              </w:rPr>
              <w:t>структура %</w:t>
            </w:r>
          </w:p>
        </w:tc>
        <w:tc>
          <w:tcPr>
            <w:tcW w:w="1284" w:type="dxa"/>
            <w:vMerge/>
            <w:tcBorders>
              <w:top w:val="single" w:sz="4" w:space="0" w:color="auto"/>
              <w:left w:val="single" w:sz="4" w:space="0" w:color="auto"/>
              <w:bottom w:val="single" w:sz="4" w:space="0" w:color="auto"/>
              <w:right w:val="single" w:sz="4" w:space="0" w:color="auto"/>
            </w:tcBorders>
            <w:vAlign w:val="center"/>
            <w:hideMark/>
          </w:tcPr>
          <w:p w14:paraId="2054EE26" w14:textId="77777777" w:rsidR="005776C4" w:rsidRPr="00345A8E" w:rsidRDefault="005776C4" w:rsidP="00345A8E">
            <w:pPr>
              <w:spacing w:after="0" w:line="240" w:lineRule="auto"/>
              <w:rPr>
                <w:rFonts w:ascii="Times New Roman" w:hAnsi="Times New Roman" w:cs="Times New Roman"/>
                <w:color w:val="000000"/>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7540E71E" w14:textId="77777777" w:rsidR="005776C4" w:rsidRPr="00345A8E" w:rsidRDefault="005776C4" w:rsidP="00345A8E">
            <w:pPr>
              <w:spacing w:after="0" w:line="240" w:lineRule="auto"/>
              <w:rPr>
                <w:rFonts w:ascii="Times New Roman" w:hAnsi="Times New Roman" w:cs="Times New Roman"/>
                <w:color w:val="000000"/>
                <w:sz w:val="20"/>
                <w:szCs w:val="20"/>
              </w:rPr>
            </w:pPr>
          </w:p>
        </w:tc>
      </w:tr>
      <w:tr w:rsidR="00345A8E" w:rsidRPr="00345A8E" w14:paraId="035D3152"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59D23B21"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ВОДОСНАБЖЕНИЕ</w:t>
            </w:r>
          </w:p>
        </w:tc>
        <w:tc>
          <w:tcPr>
            <w:tcW w:w="957" w:type="dxa"/>
            <w:tcBorders>
              <w:top w:val="nil"/>
              <w:left w:val="nil"/>
              <w:bottom w:val="single" w:sz="4" w:space="0" w:color="auto"/>
              <w:right w:val="single" w:sz="4" w:space="0" w:color="auto"/>
            </w:tcBorders>
            <w:shd w:val="clear" w:color="auto" w:fill="auto"/>
            <w:vAlign w:val="center"/>
            <w:hideMark/>
          </w:tcPr>
          <w:p w14:paraId="7133440A"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56C638C8"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0D7D21F5"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148C6A8E"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14:paraId="69E0860D"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658390F7"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r>
      <w:tr w:rsidR="00345A8E" w:rsidRPr="00345A8E" w14:paraId="71FE7F22"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2939C53F"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lastRenderedPageBreak/>
              <w:t>Население города</w:t>
            </w:r>
          </w:p>
        </w:tc>
        <w:tc>
          <w:tcPr>
            <w:tcW w:w="957" w:type="dxa"/>
            <w:tcBorders>
              <w:top w:val="nil"/>
              <w:left w:val="nil"/>
              <w:bottom w:val="single" w:sz="4" w:space="0" w:color="auto"/>
              <w:right w:val="single" w:sz="4" w:space="0" w:color="auto"/>
            </w:tcBorders>
            <w:shd w:val="clear" w:color="auto" w:fill="auto"/>
            <w:vAlign w:val="center"/>
            <w:hideMark/>
          </w:tcPr>
          <w:p w14:paraId="2850CD0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8 717,21</w:t>
            </w:r>
          </w:p>
        </w:tc>
        <w:tc>
          <w:tcPr>
            <w:tcW w:w="1066" w:type="dxa"/>
            <w:tcBorders>
              <w:top w:val="nil"/>
              <w:left w:val="nil"/>
              <w:bottom w:val="single" w:sz="4" w:space="0" w:color="auto"/>
              <w:right w:val="single" w:sz="4" w:space="0" w:color="auto"/>
            </w:tcBorders>
            <w:shd w:val="clear" w:color="auto" w:fill="auto"/>
            <w:vAlign w:val="center"/>
            <w:hideMark/>
          </w:tcPr>
          <w:p w14:paraId="3ED6D99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48,54</w:t>
            </w:r>
          </w:p>
        </w:tc>
        <w:tc>
          <w:tcPr>
            <w:tcW w:w="1000" w:type="dxa"/>
            <w:tcBorders>
              <w:top w:val="nil"/>
              <w:left w:val="nil"/>
              <w:bottom w:val="single" w:sz="4" w:space="0" w:color="auto"/>
              <w:right w:val="single" w:sz="4" w:space="0" w:color="auto"/>
            </w:tcBorders>
            <w:shd w:val="clear" w:color="auto" w:fill="auto"/>
            <w:vAlign w:val="center"/>
            <w:hideMark/>
          </w:tcPr>
          <w:p w14:paraId="53665158"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8 627,47</w:t>
            </w:r>
          </w:p>
        </w:tc>
        <w:tc>
          <w:tcPr>
            <w:tcW w:w="1066" w:type="dxa"/>
            <w:tcBorders>
              <w:top w:val="nil"/>
              <w:left w:val="nil"/>
              <w:bottom w:val="single" w:sz="4" w:space="0" w:color="auto"/>
              <w:right w:val="single" w:sz="4" w:space="0" w:color="auto"/>
            </w:tcBorders>
            <w:shd w:val="clear" w:color="auto" w:fill="auto"/>
            <w:vAlign w:val="center"/>
            <w:hideMark/>
          </w:tcPr>
          <w:p w14:paraId="174B6E7E"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48,99</w:t>
            </w:r>
          </w:p>
        </w:tc>
        <w:tc>
          <w:tcPr>
            <w:tcW w:w="1284" w:type="dxa"/>
            <w:tcBorders>
              <w:top w:val="nil"/>
              <w:left w:val="nil"/>
              <w:bottom w:val="single" w:sz="4" w:space="0" w:color="auto"/>
              <w:right w:val="single" w:sz="4" w:space="0" w:color="auto"/>
            </w:tcBorders>
            <w:shd w:val="clear" w:color="auto" w:fill="auto"/>
            <w:vAlign w:val="center"/>
            <w:hideMark/>
          </w:tcPr>
          <w:p w14:paraId="43DAA33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-89,74</w:t>
            </w:r>
          </w:p>
        </w:tc>
        <w:tc>
          <w:tcPr>
            <w:tcW w:w="1151" w:type="dxa"/>
            <w:tcBorders>
              <w:top w:val="nil"/>
              <w:left w:val="nil"/>
              <w:bottom w:val="single" w:sz="4" w:space="0" w:color="auto"/>
              <w:right w:val="single" w:sz="4" w:space="0" w:color="auto"/>
            </w:tcBorders>
            <w:shd w:val="clear" w:color="auto" w:fill="auto"/>
            <w:vAlign w:val="center"/>
            <w:hideMark/>
          </w:tcPr>
          <w:p w14:paraId="35B4BE8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-1,03</w:t>
            </w:r>
          </w:p>
        </w:tc>
      </w:tr>
      <w:tr w:rsidR="00345A8E" w:rsidRPr="00345A8E" w14:paraId="11A36A0E"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B6034BC"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Местный бюджет</w:t>
            </w:r>
          </w:p>
        </w:tc>
        <w:tc>
          <w:tcPr>
            <w:tcW w:w="957" w:type="dxa"/>
            <w:tcBorders>
              <w:top w:val="nil"/>
              <w:left w:val="nil"/>
              <w:bottom w:val="single" w:sz="4" w:space="0" w:color="auto"/>
              <w:right w:val="single" w:sz="4" w:space="0" w:color="auto"/>
            </w:tcBorders>
            <w:shd w:val="clear" w:color="auto" w:fill="auto"/>
            <w:vAlign w:val="center"/>
            <w:hideMark/>
          </w:tcPr>
          <w:p w14:paraId="44D3F40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432,01</w:t>
            </w:r>
          </w:p>
        </w:tc>
        <w:tc>
          <w:tcPr>
            <w:tcW w:w="1066" w:type="dxa"/>
            <w:tcBorders>
              <w:top w:val="nil"/>
              <w:left w:val="nil"/>
              <w:bottom w:val="single" w:sz="4" w:space="0" w:color="auto"/>
              <w:right w:val="single" w:sz="4" w:space="0" w:color="auto"/>
            </w:tcBorders>
            <w:shd w:val="clear" w:color="auto" w:fill="auto"/>
            <w:vAlign w:val="center"/>
            <w:hideMark/>
          </w:tcPr>
          <w:p w14:paraId="12458152"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2,41</w:t>
            </w:r>
          </w:p>
        </w:tc>
        <w:tc>
          <w:tcPr>
            <w:tcW w:w="1000" w:type="dxa"/>
            <w:tcBorders>
              <w:top w:val="nil"/>
              <w:left w:val="nil"/>
              <w:bottom w:val="single" w:sz="4" w:space="0" w:color="auto"/>
              <w:right w:val="single" w:sz="4" w:space="0" w:color="auto"/>
            </w:tcBorders>
            <w:shd w:val="clear" w:color="auto" w:fill="auto"/>
            <w:vAlign w:val="center"/>
            <w:hideMark/>
          </w:tcPr>
          <w:p w14:paraId="0F7ED2E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398,88</w:t>
            </w:r>
          </w:p>
        </w:tc>
        <w:tc>
          <w:tcPr>
            <w:tcW w:w="1066" w:type="dxa"/>
            <w:tcBorders>
              <w:top w:val="nil"/>
              <w:left w:val="nil"/>
              <w:bottom w:val="single" w:sz="4" w:space="0" w:color="auto"/>
              <w:right w:val="single" w:sz="4" w:space="0" w:color="auto"/>
            </w:tcBorders>
            <w:shd w:val="clear" w:color="auto" w:fill="auto"/>
            <w:vAlign w:val="center"/>
            <w:hideMark/>
          </w:tcPr>
          <w:p w14:paraId="0F6E810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2,27</w:t>
            </w:r>
          </w:p>
        </w:tc>
        <w:tc>
          <w:tcPr>
            <w:tcW w:w="1284" w:type="dxa"/>
            <w:tcBorders>
              <w:top w:val="nil"/>
              <w:left w:val="nil"/>
              <w:bottom w:val="single" w:sz="4" w:space="0" w:color="auto"/>
              <w:right w:val="single" w:sz="4" w:space="0" w:color="auto"/>
            </w:tcBorders>
            <w:shd w:val="clear" w:color="auto" w:fill="auto"/>
            <w:vAlign w:val="center"/>
            <w:hideMark/>
          </w:tcPr>
          <w:p w14:paraId="1D5996F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-33,13</w:t>
            </w:r>
          </w:p>
        </w:tc>
        <w:tc>
          <w:tcPr>
            <w:tcW w:w="1151" w:type="dxa"/>
            <w:tcBorders>
              <w:top w:val="nil"/>
              <w:left w:val="nil"/>
              <w:bottom w:val="single" w:sz="4" w:space="0" w:color="auto"/>
              <w:right w:val="single" w:sz="4" w:space="0" w:color="auto"/>
            </w:tcBorders>
            <w:shd w:val="clear" w:color="auto" w:fill="auto"/>
            <w:vAlign w:val="center"/>
            <w:hideMark/>
          </w:tcPr>
          <w:p w14:paraId="1101EB0F"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-7,67</w:t>
            </w:r>
          </w:p>
        </w:tc>
      </w:tr>
      <w:tr w:rsidR="00345A8E" w:rsidRPr="00345A8E" w14:paraId="261F4D61"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5285920"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Республиканский бюджет</w:t>
            </w:r>
          </w:p>
        </w:tc>
        <w:tc>
          <w:tcPr>
            <w:tcW w:w="957" w:type="dxa"/>
            <w:tcBorders>
              <w:top w:val="nil"/>
              <w:left w:val="nil"/>
              <w:bottom w:val="single" w:sz="4" w:space="0" w:color="auto"/>
              <w:right w:val="single" w:sz="4" w:space="0" w:color="auto"/>
            </w:tcBorders>
            <w:shd w:val="clear" w:color="auto" w:fill="auto"/>
            <w:vAlign w:val="center"/>
            <w:hideMark/>
          </w:tcPr>
          <w:p w14:paraId="37F009C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848,14</w:t>
            </w:r>
          </w:p>
        </w:tc>
        <w:tc>
          <w:tcPr>
            <w:tcW w:w="1066" w:type="dxa"/>
            <w:tcBorders>
              <w:top w:val="nil"/>
              <w:left w:val="nil"/>
              <w:bottom w:val="single" w:sz="4" w:space="0" w:color="auto"/>
              <w:right w:val="single" w:sz="4" w:space="0" w:color="auto"/>
            </w:tcBorders>
            <w:shd w:val="clear" w:color="auto" w:fill="auto"/>
            <w:vAlign w:val="center"/>
            <w:hideMark/>
          </w:tcPr>
          <w:p w14:paraId="0EB2DE86"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4,72</w:t>
            </w:r>
          </w:p>
        </w:tc>
        <w:tc>
          <w:tcPr>
            <w:tcW w:w="1000" w:type="dxa"/>
            <w:tcBorders>
              <w:top w:val="nil"/>
              <w:left w:val="nil"/>
              <w:bottom w:val="single" w:sz="4" w:space="0" w:color="auto"/>
              <w:right w:val="single" w:sz="4" w:space="0" w:color="auto"/>
            </w:tcBorders>
            <w:shd w:val="clear" w:color="auto" w:fill="auto"/>
            <w:vAlign w:val="center"/>
            <w:hideMark/>
          </w:tcPr>
          <w:p w14:paraId="7F0F710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847,65</w:t>
            </w:r>
          </w:p>
        </w:tc>
        <w:tc>
          <w:tcPr>
            <w:tcW w:w="1066" w:type="dxa"/>
            <w:tcBorders>
              <w:top w:val="nil"/>
              <w:left w:val="nil"/>
              <w:bottom w:val="single" w:sz="4" w:space="0" w:color="auto"/>
              <w:right w:val="single" w:sz="4" w:space="0" w:color="auto"/>
            </w:tcBorders>
            <w:shd w:val="clear" w:color="auto" w:fill="auto"/>
            <w:vAlign w:val="center"/>
            <w:hideMark/>
          </w:tcPr>
          <w:p w14:paraId="0E6F014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4,81</w:t>
            </w:r>
          </w:p>
        </w:tc>
        <w:tc>
          <w:tcPr>
            <w:tcW w:w="1284" w:type="dxa"/>
            <w:tcBorders>
              <w:top w:val="nil"/>
              <w:left w:val="nil"/>
              <w:bottom w:val="single" w:sz="4" w:space="0" w:color="auto"/>
              <w:right w:val="single" w:sz="4" w:space="0" w:color="auto"/>
            </w:tcBorders>
            <w:shd w:val="clear" w:color="auto" w:fill="auto"/>
            <w:vAlign w:val="center"/>
            <w:hideMark/>
          </w:tcPr>
          <w:p w14:paraId="53914A2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-0,49</w:t>
            </w:r>
          </w:p>
        </w:tc>
        <w:tc>
          <w:tcPr>
            <w:tcW w:w="1151" w:type="dxa"/>
            <w:tcBorders>
              <w:top w:val="nil"/>
              <w:left w:val="nil"/>
              <w:bottom w:val="single" w:sz="4" w:space="0" w:color="auto"/>
              <w:right w:val="single" w:sz="4" w:space="0" w:color="auto"/>
            </w:tcBorders>
            <w:shd w:val="clear" w:color="auto" w:fill="auto"/>
            <w:vAlign w:val="center"/>
            <w:hideMark/>
          </w:tcPr>
          <w:p w14:paraId="07D58A1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-0,06</w:t>
            </w:r>
          </w:p>
        </w:tc>
      </w:tr>
      <w:tr w:rsidR="00345A8E" w:rsidRPr="00345A8E" w14:paraId="287EA508"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19E83E7C"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Федеральный бюджет</w:t>
            </w:r>
          </w:p>
        </w:tc>
        <w:tc>
          <w:tcPr>
            <w:tcW w:w="957" w:type="dxa"/>
            <w:tcBorders>
              <w:top w:val="nil"/>
              <w:left w:val="nil"/>
              <w:bottom w:val="single" w:sz="4" w:space="0" w:color="auto"/>
              <w:right w:val="single" w:sz="4" w:space="0" w:color="auto"/>
            </w:tcBorders>
            <w:shd w:val="clear" w:color="auto" w:fill="auto"/>
            <w:vAlign w:val="center"/>
            <w:hideMark/>
          </w:tcPr>
          <w:p w14:paraId="7DB1D00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576,95</w:t>
            </w:r>
          </w:p>
        </w:tc>
        <w:tc>
          <w:tcPr>
            <w:tcW w:w="1066" w:type="dxa"/>
            <w:tcBorders>
              <w:top w:val="nil"/>
              <w:left w:val="nil"/>
              <w:bottom w:val="single" w:sz="4" w:space="0" w:color="auto"/>
              <w:right w:val="single" w:sz="4" w:space="0" w:color="auto"/>
            </w:tcBorders>
            <w:shd w:val="clear" w:color="auto" w:fill="auto"/>
            <w:vAlign w:val="center"/>
            <w:hideMark/>
          </w:tcPr>
          <w:p w14:paraId="298639C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3,21</w:t>
            </w:r>
          </w:p>
        </w:tc>
        <w:tc>
          <w:tcPr>
            <w:tcW w:w="1000" w:type="dxa"/>
            <w:tcBorders>
              <w:top w:val="nil"/>
              <w:left w:val="nil"/>
              <w:bottom w:val="single" w:sz="4" w:space="0" w:color="auto"/>
              <w:right w:val="single" w:sz="4" w:space="0" w:color="auto"/>
            </w:tcBorders>
            <w:shd w:val="clear" w:color="auto" w:fill="auto"/>
            <w:vAlign w:val="center"/>
            <w:hideMark/>
          </w:tcPr>
          <w:p w14:paraId="1D62E80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584,19</w:t>
            </w:r>
          </w:p>
        </w:tc>
        <w:tc>
          <w:tcPr>
            <w:tcW w:w="1066" w:type="dxa"/>
            <w:tcBorders>
              <w:top w:val="nil"/>
              <w:left w:val="nil"/>
              <w:bottom w:val="single" w:sz="4" w:space="0" w:color="auto"/>
              <w:right w:val="single" w:sz="4" w:space="0" w:color="auto"/>
            </w:tcBorders>
            <w:shd w:val="clear" w:color="auto" w:fill="auto"/>
            <w:vAlign w:val="center"/>
            <w:hideMark/>
          </w:tcPr>
          <w:p w14:paraId="766CF803"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3,32</w:t>
            </w:r>
          </w:p>
        </w:tc>
        <w:tc>
          <w:tcPr>
            <w:tcW w:w="1284" w:type="dxa"/>
            <w:tcBorders>
              <w:top w:val="nil"/>
              <w:left w:val="nil"/>
              <w:bottom w:val="single" w:sz="4" w:space="0" w:color="auto"/>
              <w:right w:val="single" w:sz="4" w:space="0" w:color="auto"/>
            </w:tcBorders>
            <w:shd w:val="clear" w:color="auto" w:fill="auto"/>
            <w:vAlign w:val="center"/>
            <w:hideMark/>
          </w:tcPr>
          <w:p w14:paraId="4D737B42"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7,24</w:t>
            </w:r>
          </w:p>
        </w:tc>
        <w:tc>
          <w:tcPr>
            <w:tcW w:w="1151" w:type="dxa"/>
            <w:tcBorders>
              <w:top w:val="nil"/>
              <w:left w:val="nil"/>
              <w:bottom w:val="single" w:sz="4" w:space="0" w:color="auto"/>
              <w:right w:val="single" w:sz="4" w:space="0" w:color="auto"/>
            </w:tcBorders>
            <w:shd w:val="clear" w:color="auto" w:fill="auto"/>
            <w:vAlign w:val="center"/>
            <w:hideMark/>
          </w:tcPr>
          <w:p w14:paraId="624C69A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1,25</w:t>
            </w:r>
          </w:p>
        </w:tc>
      </w:tr>
      <w:tr w:rsidR="00345A8E" w:rsidRPr="00345A8E" w14:paraId="7EB702C1"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1D8DEA91"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Прочие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686C7B2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3 251,32</w:t>
            </w:r>
          </w:p>
        </w:tc>
        <w:tc>
          <w:tcPr>
            <w:tcW w:w="1066" w:type="dxa"/>
            <w:tcBorders>
              <w:top w:val="nil"/>
              <w:left w:val="nil"/>
              <w:bottom w:val="single" w:sz="4" w:space="0" w:color="auto"/>
              <w:right w:val="single" w:sz="4" w:space="0" w:color="auto"/>
            </w:tcBorders>
            <w:shd w:val="clear" w:color="auto" w:fill="auto"/>
            <w:vAlign w:val="center"/>
            <w:hideMark/>
          </w:tcPr>
          <w:p w14:paraId="24BDE6D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18,10</w:t>
            </w:r>
          </w:p>
        </w:tc>
        <w:tc>
          <w:tcPr>
            <w:tcW w:w="1000" w:type="dxa"/>
            <w:tcBorders>
              <w:top w:val="nil"/>
              <w:left w:val="nil"/>
              <w:bottom w:val="single" w:sz="4" w:space="0" w:color="auto"/>
              <w:right w:val="single" w:sz="4" w:space="0" w:color="auto"/>
            </w:tcBorders>
            <w:shd w:val="clear" w:color="auto" w:fill="auto"/>
            <w:vAlign w:val="center"/>
            <w:hideMark/>
          </w:tcPr>
          <w:p w14:paraId="244D346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3 289,75</w:t>
            </w:r>
          </w:p>
        </w:tc>
        <w:tc>
          <w:tcPr>
            <w:tcW w:w="1066" w:type="dxa"/>
            <w:tcBorders>
              <w:top w:val="nil"/>
              <w:left w:val="nil"/>
              <w:bottom w:val="single" w:sz="4" w:space="0" w:color="auto"/>
              <w:right w:val="single" w:sz="4" w:space="0" w:color="auto"/>
            </w:tcBorders>
            <w:shd w:val="clear" w:color="auto" w:fill="auto"/>
            <w:vAlign w:val="center"/>
            <w:hideMark/>
          </w:tcPr>
          <w:p w14:paraId="40E0F22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18,68</w:t>
            </w:r>
          </w:p>
        </w:tc>
        <w:tc>
          <w:tcPr>
            <w:tcW w:w="1284" w:type="dxa"/>
            <w:tcBorders>
              <w:top w:val="nil"/>
              <w:left w:val="nil"/>
              <w:bottom w:val="single" w:sz="4" w:space="0" w:color="auto"/>
              <w:right w:val="single" w:sz="4" w:space="0" w:color="auto"/>
            </w:tcBorders>
            <w:shd w:val="clear" w:color="auto" w:fill="auto"/>
            <w:vAlign w:val="center"/>
            <w:hideMark/>
          </w:tcPr>
          <w:p w14:paraId="10B73AC9"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38,43</w:t>
            </w:r>
          </w:p>
        </w:tc>
        <w:tc>
          <w:tcPr>
            <w:tcW w:w="1151" w:type="dxa"/>
            <w:tcBorders>
              <w:top w:val="nil"/>
              <w:left w:val="nil"/>
              <w:bottom w:val="single" w:sz="4" w:space="0" w:color="auto"/>
              <w:right w:val="single" w:sz="4" w:space="0" w:color="auto"/>
            </w:tcBorders>
            <w:shd w:val="clear" w:color="auto" w:fill="auto"/>
            <w:vAlign w:val="center"/>
            <w:hideMark/>
          </w:tcPr>
          <w:p w14:paraId="6056D85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1,18</w:t>
            </w:r>
          </w:p>
        </w:tc>
      </w:tr>
      <w:tr w:rsidR="00345A8E" w:rsidRPr="00345A8E" w14:paraId="11E9A9D4"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DF1B54D"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Хол. вода для г.в.с.</w:t>
            </w:r>
          </w:p>
        </w:tc>
        <w:tc>
          <w:tcPr>
            <w:tcW w:w="957" w:type="dxa"/>
            <w:tcBorders>
              <w:top w:val="nil"/>
              <w:left w:val="nil"/>
              <w:bottom w:val="single" w:sz="4" w:space="0" w:color="auto"/>
              <w:right w:val="single" w:sz="4" w:space="0" w:color="auto"/>
            </w:tcBorders>
            <w:shd w:val="clear" w:color="auto" w:fill="auto"/>
            <w:vAlign w:val="center"/>
            <w:hideMark/>
          </w:tcPr>
          <w:p w14:paraId="4CC5294F"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3 691,91</w:t>
            </w:r>
          </w:p>
        </w:tc>
        <w:tc>
          <w:tcPr>
            <w:tcW w:w="1066" w:type="dxa"/>
            <w:tcBorders>
              <w:top w:val="nil"/>
              <w:left w:val="nil"/>
              <w:bottom w:val="single" w:sz="4" w:space="0" w:color="auto"/>
              <w:right w:val="single" w:sz="4" w:space="0" w:color="auto"/>
            </w:tcBorders>
            <w:shd w:val="clear" w:color="auto" w:fill="auto"/>
            <w:vAlign w:val="center"/>
            <w:hideMark/>
          </w:tcPr>
          <w:p w14:paraId="42CE897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20,56</w:t>
            </w:r>
          </w:p>
        </w:tc>
        <w:tc>
          <w:tcPr>
            <w:tcW w:w="1000" w:type="dxa"/>
            <w:tcBorders>
              <w:top w:val="nil"/>
              <w:left w:val="nil"/>
              <w:bottom w:val="single" w:sz="4" w:space="0" w:color="auto"/>
              <w:right w:val="single" w:sz="4" w:space="0" w:color="auto"/>
            </w:tcBorders>
            <w:shd w:val="clear" w:color="auto" w:fill="auto"/>
            <w:vAlign w:val="center"/>
            <w:hideMark/>
          </w:tcPr>
          <w:p w14:paraId="087CD5A1"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3 651,78</w:t>
            </w:r>
          </w:p>
        </w:tc>
        <w:tc>
          <w:tcPr>
            <w:tcW w:w="1066" w:type="dxa"/>
            <w:tcBorders>
              <w:top w:val="nil"/>
              <w:left w:val="nil"/>
              <w:bottom w:val="single" w:sz="4" w:space="0" w:color="auto"/>
              <w:right w:val="single" w:sz="4" w:space="0" w:color="auto"/>
            </w:tcBorders>
            <w:shd w:val="clear" w:color="auto" w:fill="auto"/>
            <w:vAlign w:val="center"/>
            <w:hideMark/>
          </w:tcPr>
          <w:p w14:paraId="381C3FD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20,74</w:t>
            </w:r>
          </w:p>
        </w:tc>
        <w:tc>
          <w:tcPr>
            <w:tcW w:w="1284" w:type="dxa"/>
            <w:tcBorders>
              <w:top w:val="nil"/>
              <w:left w:val="nil"/>
              <w:bottom w:val="single" w:sz="4" w:space="0" w:color="auto"/>
              <w:right w:val="single" w:sz="4" w:space="0" w:color="auto"/>
            </w:tcBorders>
            <w:shd w:val="clear" w:color="auto" w:fill="auto"/>
            <w:vAlign w:val="center"/>
            <w:hideMark/>
          </w:tcPr>
          <w:p w14:paraId="2EC986A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-40,13</w:t>
            </w:r>
          </w:p>
        </w:tc>
        <w:tc>
          <w:tcPr>
            <w:tcW w:w="1151" w:type="dxa"/>
            <w:tcBorders>
              <w:top w:val="nil"/>
              <w:left w:val="nil"/>
              <w:bottom w:val="single" w:sz="4" w:space="0" w:color="auto"/>
              <w:right w:val="single" w:sz="4" w:space="0" w:color="auto"/>
            </w:tcBorders>
            <w:shd w:val="clear" w:color="auto" w:fill="auto"/>
            <w:vAlign w:val="center"/>
            <w:hideMark/>
          </w:tcPr>
          <w:p w14:paraId="043F77F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-1,09</w:t>
            </w:r>
          </w:p>
        </w:tc>
      </w:tr>
      <w:tr w:rsidR="00345A8E" w:rsidRPr="00345A8E" w14:paraId="476AAF0E"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C24E9DB"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Перепродавцы</w:t>
            </w:r>
          </w:p>
        </w:tc>
        <w:tc>
          <w:tcPr>
            <w:tcW w:w="957" w:type="dxa"/>
            <w:tcBorders>
              <w:top w:val="nil"/>
              <w:left w:val="nil"/>
              <w:bottom w:val="single" w:sz="4" w:space="0" w:color="auto"/>
              <w:right w:val="single" w:sz="4" w:space="0" w:color="auto"/>
            </w:tcBorders>
            <w:shd w:val="clear" w:color="auto" w:fill="auto"/>
            <w:vAlign w:val="center"/>
            <w:hideMark/>
          </w:tcPr>
          <w:p w14:paraId="3F2C471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441,23</w:t>
            </w:r>
          </w:p>
        </w:tc>
        <w:tc>
          <w:tcPr>
            <w:tcW w:w="1066" w:type="dxa"/>
            <w:tcBorders>
              <w:top w:val="nil"/>
              <w:left w:val="nil"/>
              <w:bottom w:val="single" w:sz="4" w:space="0" w:color="auto"/>
              <w:right w:val="single" w:sz="4" w:space="0" w:color="auto"/>
            </w:tcBorders>
            <w:shd w:val="clear" w:color="auto" w:fill="auto"/>
            <w:vAlign w:val="center"/>
            <w:hideMark/>
          </w:tcPr>
          <w:p w14:paraId="20B0BAC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2,46</w:t>
            </w:r>
          </w:p>
        </w:tc>
        <w:tc>
          <w:tcPr>
            <w:tcW w:w="1000" w:type="dxa"/>
            <w:tcBorders>
              <w:top w:val="nil"/>
              <w:left w:val="nil"/>
              <w:bottom w:val="single" w:sz="4" w:space="0" w:color="auto"/>
              <w:right w:val="single" w:sz="4" w:space="0" w:color="auto"/>
            </w:tcBorders>
            <w:shd w:val="clear" w:color="auto" w:fill="auto"/>
            <w:vAlign w:val="center"/>
            <w:hideMark/>
          </w:tcPr>
          <w:p w14:paraId="36F9B08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210,16</w:t>
            </w:r>
          </w:p>
        </w:tc>
        <w:tc>
          <w:tcPr>
            <w:tcW w:w="1066" w:type="dxa"/>
            <w:tcBorders>
              <w:top w:val="nil"/>
              <w:left w:val="nil"/>
              <w:bottom w:val="single" w:sz="4" w:space="0" w:color="auto"/>
              <w:right w:val="single" w:sz="4" w:space="0" w:color="auto"/>
            </w:tcBorders>
            <w:shd w:val="clear" w:color="auto" w:fill="auto"/>
            <w:vAlign w:val="center"/>
            <w:hideMark/>
          </w:tcPr>
          <w:p w14:paraId="23F5A47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1,19</w:t>
            </w:r>
          </w:p>
        </w:tc>
        <w:tc>
          <w:tcPr>
            <w:tcW w:w="1284" w:type="dxa"/>
            <w:tcBorders>
              <w:top w:val="nil"/>
              <w:left w:val="nil"/>
              <w:bottom w:val="single" w:sz="4" w:space="0" w:color="auto"/>
              <w:right w:val="single" w:sz="4" w:space="0" w:color="auto"/>
            </w:tcBorders>
            <w:shd w:val="clear" w:color="auto" w:fill="auto"/>
            <w:vAlign w:val="center"/>
            <w:hideMark/>
          </w:tcPr>
          <w:p w14:paraId="21B2AA38"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-231,07</w:t>
            </w:r>
          </w:p>
        </w:tc>
        <w:tc>
          <w:tcPr>
            <w:tcW w:w="1151" w:type="dxa"/>
            <w:tcBorders>
              <w:top w:val="nil"/>
              <w:left w:val="nil"/>
              <w:bottom w:val="single" w:sz="4" w:space="0" w:color="auto"/>
              <w:right w:val="single" w:sz="4" w:space="0" w:color="auto"/>
            </w:tcBorders>
            <w:shd w:val="clear" w:color="auto" w:fill="auto"/>
            <w:vAlign w:val="center"/>
            <w:hideMark/>
          </w:tcPr>
          <w:p w14:paraId="5E38E309"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-52,37</w:t>
            </w:r>
          </w:p>
        </w:tc>
      </w:tr>
      <w:tr w:rsidR="00345A8E" w:rsidRPr="00345A8E" w14:paraId="18E958C9"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62CA7D4E" w14:textId="77777777" w:rsidR="00345A8E" w:rsidRPr="00345A8E" w:rsidRDefault="00345A8E" w:rsidP="00345A8E">
            <w:pPr>
              <w:spacing w:after="0" w:line="240" w:lineRule="auto"/>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Итого реализация ХВС</w:t>
            </w:r>
          </w:p>
        </w:tc>
        <w:tc>
          <w:tcPr>
            <w:tcW w:w="957" w:type="dxa"/>
            <w:tcBorders>
              <w:top w:val="nil"/>
              <w:left w:val="nil"/>
              <w:bottom w:val="single" w:sz="4" w:space="0" w:color="auto"/>
              <w:right w:val="single" w:sz="4" w:space="0" w:color="auto"/>
            </w:tcBorders>
            <w:shd w:val="clear" w:color="auto" w:fill="auto"/>
            <w:vAlign w:val="center"/>
            <w:hideMark/>
          </w:tcPr>
          <w:p w14:paraId="0D3615A5"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17 958,77</w:t>
            </w:r>
          </w:p>
        </w:tc>
        <w:tc>
          <w:tcPr>
            <w:tcW w:w="1066" w:type="dxa"/>
            <w:tcBorders>
              <w:top w:val="nil"/>
              <w:left w:val="nil"/>
              <w:bottom w:val="single" w:sz="4" w:space="0" w:color="auto"/>
              <w:right w:val="single" w:sz="4" w:space="0" w:color="auto"/>
            </w:tcBorders>
            <w:shd w:val="clear" w:color="auto" w:fill="auto"/>
            <w:vAlign w:val="center"/>
            <w:hideMark/>
          </w:tcPr>
          <w:p w14:paraId="6EE91B87"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100</w:t>
            </w:r>
          </w:p>
        </w:tc>
        <w:tc>
          <w:tcPr>
            <w:tcW w:w="1000" w:type="dxa"/>
            <w:tcBorders>
              <w:top w:val="nil"/>
              <w:left w:val="nil"/>
              <w:bottom w:val="single" w:sz="4" w:space="0" w:color="auto"/>
              <w:right w:val="single" w:sz="4" w:space="0" w:color="auto"/>
            </w:tcBorders>
            <w:shd w:val="clear" w:color="auto" w:fill="auto"/>
            <w:vAlign w:val="center"/>
            <w:hideMark/>
          </w:tcPr>
          <w:p w14:paraId="7FD1F9E8"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17 609,88</w:t>
            </w:r>
          </w:p>
        </w:tc>
        <w:tc>
          <w:tcPr>
            <w:tcW w:w="1066" w:type="dxa"/>
            <w:tcBorders>
              <w:top w:val="nil"/>
              <w:left w:val="nil"/>
              <w:bottom w:val="single" w:sz="4" w:space="0" w:color="auto"/>
              <w:right w:val="single" w:sz="4" w:space="0" w:color="auto"/>
            </w:tcBorders>
            <w:shd w:val="clear" w:color="auto" w:fill="auto"/>
            <w:vAlign w:val="center"/>
            <w:hideMark/>
          </w:tcPr>
          <w:p w14:paraId="356D40D4"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100</w:t>
            </w:r>
          </w:p>
        </w:tc>
        <w:tc>
          <w:tcPr>
            <w:tcW w:w="1284" w:type="dxa"/>
            <w:tcBorders>
              <w:top w:val="nil"/>
              <w:left w:val="nil"/>
              <w:bottom w:val="single" w:sz="4" w:space="0" w:color="auto"/>
              <w:right w:val="single" w:sz="4" w:space="0" w:color="auto"/>
            </w:tcBorders>
            <w:shd w:val="clear" w:color="auto" w:fill="auto"/>
            <w:vAlign w:val="center"/>
            <w:hideMark/>
          </w:tcPr>
          <w:p w14:paraId="3B5CCF1F"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-348,89</w:t>
            </w:r>
          </w:p>
        </w:tc>
        <w:tc>
          <w:tcPr>
            <w:tcW w:w="1151" w:type="dxa"/>
            <w:tcBorders>
              <w:top w:val="nil"/>
              <w:left w:val="nil"/>
              <w:bottom w:val="single" w:sz="4" w:space="0" w:color="auto"/>
              <w:right w:val="single" w:sz="4" w:space="0" w:color="auto"/>
            </w:tcBorders>
            <w:shd w:val="clear" w:color="auto" w:fill="auto"/>
            <w:vAlign w:val="center"/>
            <w:hideMark/>
          </w:tcPr>
          <w:p w14:paraId="7282A463"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-1,94</w:t>
            </w:r>
          </w:p>
        </w:tc>
      </w:tr>
      <w:tr w:rsidR="00345A8E" w:rsidRPr="00345A8E" w14:paraId="5F3D3D5E"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AFFE35F"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957" w:type="dxa"/>
            <w:tcBorders>
              <w:top w:val="nil"/>
              <w:left w:val="nil"/>
              <w:bottom w:val="single" w:sz="4" w:space="0" w:color="auto"/>
              <w:right w:val="single" w:sz="4" w:space="0" w:color="auto"/>
            </w:tcBorders>
            <w:shd w:val="clear" w:color="auto" w:fill="auto"/>
            <w:vAlign w:val="center"/>
            <w:hideMark/>
          </w:tcPr>
          <w:p w14:paraId="55C290DF"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243CA14A"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45046B66"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559907E3"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14:paraId="6AD07584"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5A3931ED"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r>
      <w:tr w:rsidR="00345A8E" w:rsidRPr="00345A8E" w14:paraId="63B3C65D"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B682B0B"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КАНАЛИЗАЦИЯ</w:t>
            </w:r>
          </w:p>
        </w:tc>
        <w:tc>
          <w:tcPr>
            <w:tcW w:w="957" w:type="dxa"/>
            <w:tcBorders>
              <w:top w:val="nil"/>
              <w:left w:val="nil"/>
              <w:bottom w:val="single" w:sz="4" w:space="0" w:color="auto"/>
              <w:right w:val="single" w:sz="4" w:space="0" w:color="auto"/>
            </w:tcBorders>
            <w:shd w:val="clear" w:color="auto" w:fill="auto"/>
            <w:vAlign w:val="center"/>
            <w:hideMark/>
          </w:tcPr>
          <w:p w14:paraId="76483469"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4B0FA42B"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14:paraId="3219E18F"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066" w:type="dxa"/>
            <w:tcBorders>
              <w:top w:val="nil"/>
              <w:left w:val="nil"/>
              <w:bottom w:val="single" w:sz="4" w:space="0" w:color="auto"/>
              <w:right w:val="single" w:sz="4" w:space="0" w:color="auto"/>
            </w:tcBorders>
            <w:shd w:val="clear" w:color="auto" w:fill="auto"/>
            <w:vAlign w:val="center"/>
            <w:hideMark/>
          </w:tcPr>
          <w:p w14:paraId="25EEFFEB"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284" w:type="dxa"/>
            <w:tcBorders>
              <w:top w:val="nil"/>
              <w:left w:val="nil"/>
              <w:bottom w:val="single" w:sz="4" w:space="0" w:color="auto"/>
              <w:right w:val="single" w:sz="4" w:space="0" w:color="auto"/>
            </w:tcBorders>
            <w:shd w:val="clear" w:color="auto" w:fill="auto"/>
            <w:vAlign w:val="center"/>
            <w:hideMark/>
          </w:tcPr>
          <w:p w14:paraId="5CDCB376"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9DD8E96"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 </w:t>
            </w:r>
          </w:p>
        </w:tc>
      </w:tr>
      <w:tr w:rsidR="00345A8E" w:rsidRPr="00345A8E" w14:paraId="77294334"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02CDCEA2"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Население города</w:t>
            </w:r>
          </w:p>
        </w:tc>
        <w:tc>
          <w:tcPr>
            <w:tcW w:w="957" w:type="dxa"/>
            <w:tcBorders>
              <w:top w:val="nil"/>
              <w:left w:val="nil"/>
              <w:bottom w:val="single" w:sz="4" w:space="0" w:color="auto"/>
              <w:right w:val="single" w:sz="4" w:space="0" w:color="auto"/>
            </w:tcBorders>
            <w:shd w:val="clear" w:color="auto" w:fill="auto"/>
            <w:vAlign w:val="center"/>
            <w:hideMark/>
          </w:tcPr>
          <w:p w14:paraId="2C7CBF18"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10 559,09</w:t>
            </w:r>
          </w:p>
        </w:tc>
        <w:tc>
          <w:tcPr>
            <w:tcW w:w="1066" w:type="dxa"/>
            <w:tcBorders>
              <w:top w:val="nil"/>
              <w:left w:val="nil"/>
              <w:bottom w:val="single" w:sz="4" w:space="0" w:color="auto"/>
              <w:right w:val="single" w:sz="4" w:space="0" w:color="auto"/>
            </w:tcBorders>
            <w:shd w:val="clear" w:color="auto" w:fill="auto"/>
            <w:vAlign w:val="center"/>
            <w:hideMark/>
          </w:tcPr>
          <w:p w14:paraId="48BBD5EF"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71,73</w:t>
            </w:r>
          </w:p>
        </w:tc>
        <w:tc>
          <w:tcPr>
            <w:tcW w:w="1000" w:type="dxa"/>
            <w:tcBorders>
              <w:top w:val="nil"/>
              <w:left w:val="nil"/>
              <w:bottom w:val="single" w:sz="4" w:space="0" w:color="auto"/>
              <w:right w:val="single" w:sz="4" w:space="0" w:color="auto"/>
            </w:tcBorders>
            <w:shd w:val="clear" w:color="auto" w:fill="auto"/>
            <w:vAlign w:val="center"/>
            <w:hideMark/>
          </w:tcPr>
          <w:p w14:paraId="690B16F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10 612,00</w:t>
            </w:r>
          </w:p>
        </w:tc>
        <w:tc>
          <w:tcPr>
            <w:tcW w:w="1066" w:type="dxa"/>
            <w:tcBorders>
              <w:top w:val="nil"/>
              <w:left w:val="nil"/>
              <w:bottom w:val="single" w:sz="4" w:space="0" w:color="auto"/>
              <w:right w:val="single" w:sz="4" w:space="0" w:color="auto"/>
            </w:tcBorders>
            <w:shd w:val="clear" w:color="auto" w:fill="auto"/>
            <w:vAlign w:val="center"/>
            <w:hideMark/>
          </w:tcPr>
          <w:p w14:paraId="697D56E6"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71,27</w:t>
            </w:r>
          </w:p>
        </w:tc>
        <w:tc>
          <w:tcPr>
            <w:tcW w:w="1284" w:type="dxa"/>
            <w:tcBorders>
              <w:top w:val="nil"/>
              <w:left w:val="nil"/>
              <w:bottom w:val="single" w:sz="4" w:space="0" w:color="auto"/>
              <w:right w:val="single" w:sz="4" w:space="0" w:color="auto"/>
            </w:tcBorders>
            <w:shd w:val="clear" w:color="auto" w:fill="auto"/>
            <w:vAlign w:val="center"/>
            <w:hideMark/>
          </w:tcPr>
          <w:p w14:paraId="087BACD8"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52,91</w:t>
            </w:r>
          </w:p>
        </w:tc>
        <w:tc>
          <w:tcPr>
            <w:tcW w:w="1151" w:type="dxa"/>
            <w:tcBorders>
              <w:top w:val="nil"/>
              <w:left w:val="nil"/>
              <w:bottom w:val="single" w:sz="4" w:space="0" w:color="auto"/>
              <w:right w:val="single" w:sz="4" w:space="0" w:color="auto"/>
            </w:tcBorders>
            <w:shd w:val="clear" w:color="auto" w:fill="auto"/>
            <w:vAlign w:val="center"/>
            <w:hideMark/>
          </w:tcPr>
          <w:p w14:paraId="0BA2948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0,50</w:t>
            </w:r>
          </w:p>
        </w:tc>
      </w:tr>
      <w:tr w:rsidR="00345A8E" w:rsidRPr="00345A8E" w14:paraId="204E5DD5"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05041044"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Местный бюджет</w:t>
            </w:r>
          </w:p>
        </w:tc>
        <w:tc>
          <w:tcPr>
            <w:tcW w:w="957" w:type="dxa"/>
            <w:tcBorders>
              <w:top w:val="nil"/>
              <w:left w:val="nil"/>
              <w:bottom w:val="single" w:sz="4" w:space="0" w:color="auto"/>
              <w:right w:val="single" w:sz="4" w:space="0" w:color="auto"/>
            </w:tcBorders>
            <w:shd w:val="clear" w:color="auto" w:fill="auto"/>
            <w:vAlign w:val="center"/>
            <w:hideMark/>
          </w:tcPr>
          <w:p w14:paraId="07F0A34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502,84</w:t>
            </w:r>
          </w:p>
        </w:tc>
        <w:tc>
          <w:tcPr>
            <w:tcW w:w="1066" w:type="dxa"/>
            <w:tcBorders>
              <w:top w:val="nil"/>
              <w:left w:val="nil"/>
              <w:bottom w:val="single" w:sz="4" w:space="0" w:color="auto"/>
              <w:right w:val="single" w:sz="4" w:space="0" w:color="auto"/>
            </w:tcBorders>
            <w:shd w:val="clear" w:color="auto" w:fill="auto"/>
            <w:vAlign w:val="center"/>
            <w:hideMark/>
          </w:tcPr>
          <w:p w14:paraId="35B3779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3,42</w:t>
            </w:r>
          </w:p>
        </w:tc>
        <w:tc>
          <w:tcPr>
            <w:tcW w:w="1000" w:type="dxa"/>
            <w:tcBorders>
              <w:top w:val="nil"/>
              <w:left w:val="nil"/>
              <w:bottom w:val="single" w:sz="4" w:space="0" w:color="auto"/>
              <w:right w:val="single" w:sz="4" w:space="0" w:color="auto"/>
            </w:tcBorders>
            <w:shd w:val="clear" w:color="auto" w:fill="auto"/>
            <w:vAlign w:val="center"/>
            <w:hideMark/>
          </w:tcPr>
          <w:p w14:paraId="41007FB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462,55</w:t>
            </w:r>
          </w:p>
        </w:tc>
        <w:tc>
          <w:tcPr>
            <w:tcW w:w="1066" w:type="dxa"/>
            <w:tcBorders>
              <w:top w:val="nil"/>
              <w:left w:val="nil"/>
              <w:bottom w:val="single" w:sz="4" w:space="0" w:color="auto"/>
              <w:right w:val="single" w:sz="4" w:space="0" w:color="auto"/>
            </w:tcBorders>
            <w:shd w:val="clear" w:color="auto" w:fill="auto"/>
            <w:vAlign w:val="center"/>
            <w:hideMark/>
          </w:tcPr>
          <w:p w14:paraId="4B2FE2A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3,11</w:t>
            </w:r>
          </w:p>
        </w:tc>
        <w:tc>
          <w:tcPr>
            <w:tcW w:w="1284" w:type="dxa"/>
            <w:tcBorders>
              <w:top w:val="nil"/>
              <w:left w:val="nil"/>
              <w:bottom w:val="single" w:sz="4" w:space="0" w:color="auto"/>
              <w:right w:val="single" w:sz="4" w:space="0" w:color="auto"/>
            </w:tcBorders>
            <w:shd w:val="clear" w:color="auto" w:fill="auto"/>
            <w:vAlign w:val="center"/>
            <w:hideMark/>
          </w:tcPr>
          <w:p w14:paraId="0717C8DD"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-40,29</w:t>
            </w:r>
          </w:p>
        </w:tc>
        <w:tc>
          <w:tcPr>
            <w:tcW w:w="1151" w:type="dxa"/>
            <w:tcBorders>
              <w:top w:val="nil"/>
              <w:left w:val="nil"/>
              <w:bottom w:val="single" w:sz="4" w:space="0" w:color="auto"/>
              <w:right w:val="single" w:sz="4" w:space="0" w:color="auto"/>
            </w:tcBorders>
            <w:shd w:val="clear" w:color="auto" w:fill="auto"/>
            <w:vAlign w:val="center"/>
            <w:hideMark/>
          </w:tcPr>
          <w:p w14:paraId="36817AB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-8,01</w:t>
            </w:r>
          </w:p>
        </w:tc>
      </w:tr>
      <w:tr w:rsidR="00345A8E" w:rsidRPr="00345A8E" w14:paraId="3ED335FA"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79727E8E"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Республиканский бюджет</w:t>
            </w:r>
          </w:p>
        </w:tc>
        <w:tc>
          <w:tcPr>
            <w:tcW w:w="957" w:type="dxa"/>
            <w:tcBorders>
              <w:top w:val="nil"/>
              <w:left w:val="nil"/>
              <w:bottom w:val="single" w:sz="4" w:space="0" w:color="auto"/>
              <w:right w:val="single" w:sz="4" w:space="0" w:color="auto"/>
            </w:tcBorders>
            <w:shd w:val="clear" w:color="auto" w:fill="auto"/>
            <w:vAlign w:val="center"/>
            <w:hideMark/>
          </w:tcPr>
          <w:p w14:paraId="386E070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898,23</w:t>
            </w:r>
          </w:p>
        </w:tc>
        <w:tc>
          <w:tcPr>
            <w:tcW w:w="1066" w:type="dxa"/>
            <w:tcBorders>
              <w:top w:val="nil"/>
              <w:left w:val="nil"/>
              <w:bottom w:val="single" w:sz="4" w:space="0" w:color="auto"/>
              <w:right w:val="single" w:sz="4" w:space="0" w:color="auto"/>
            </w:tcBorders>
            <w:shd w:val="clear" w:color="auto" w:fill="auto"/>
            <w:vAlign w:val="center"/>
            <w:hideMark/>
          </w:tcPr>
          <w:p w14:paraId="70111BC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6,10</w:t>
            </w:r>
          </w:p>
        </w:tc>
        <w:tc>
          <w:tcPr>
            <w:tcW w:w="1000" w:type="dxa"/>
            <w:tcBorders>
              <w:top w:val="nil"/>
              <w:left w:val="nil"/>
              <w:bottom w:val="single" w:sz="4" w:space="0" w:color="auto"/>
              <w:right w:val="single" w:sz="4" w:space="0" w:color="auto"/>
            </w:tcBorders>
            <w:shd w:val="clear" w:color="auto" w:fill="auto"/>
            <w:vAlign w:val="center"/>
            <w:hideMark/>
          </w:tcPr>
          <w:p w14:paraId="5B63282F"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877,58</w:t>
            </w:r>
          </w:p>
        </w:tc>
        <w:tc>
          <w:tcPr>
            <w:tcW w:w="1066" w:type="dxa"/>
            <w:tcBorders>
              <w:top w:val="nil"/>
              <w:left w:val="nil"/>
              <w:bottom w:val="single" w:sz="4" w:space="0" w:color="auto"/>
              <w:right w:val="single" w:sz="4" w:space="0" w:color="auto"/>
            </w:tcBorders>
            <w:shd w:val="clear" w:color="auto" w:fill="auto"/>
            <w:vAlign w:val="center"/>
            <w:hideMark/>
          </w:tcPr>
          <w:p w14:paraId="06098831"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5,89</w:t>
            </w:r>
          </w:p>
        </w:tc>
        <w:tc>
          <w:tcPr>
            <w:tcW w:w="1284" w:type="dxa"/>
            <w:tcBorders>
              <w:top w:val="nil"/>
              <w:left w:val="nil"/>
              <w:bottom w:val="single" w:sz="4" w:space="0" w:color="auto"/>
              <w:right w:val="single" w:sz="4" w:space="0" w:color="auto"/>
            </w:tcBorders>
            <w:shd w:val="clear" w:color="auto" w:fill="auto"/>
            <w:vAlign w:val="center"/>
            <w:hideMark/>
          </w:tcPr>
          <w:p w14:paraId="36BA6F9B"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-20,65</w:t>
            </w:r>
          </w:p>
        </w:tc>
        <w:tc>
          <w:tcPr>
            <w:tcW w:w="1151" w:type="dxa"/>
            <w:tcBorders>
              <w:top w:val="nil"/>
              <w:left w:val="nil"/>
              <w:bottom w:val="single" w:sz="4" w:space="0" w:color="auto"/>
              <w:right w:val="single" w:sz="4" w:space="0" w:color="auto"/>
            </w:tcBorders>
            <w:shd w:val="clear" w:color="auto" w:fill="auto"/>
            <w:vAlign w:val="center"/>
            <w:hideMark/>
          </w:tcPr>
          <w:p w14:paraId="295862CE"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-2,30</w:t>
            </w:r>
          </w:p>
        </w:tc>
      </w:tr>
      <w:tr w:rsidR="00345A8E" w:rsidRPr="00345A8E" w14:paraId="7CDCEEA7"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7CA9A0D"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Федеральный бюджет</w:t>
            </w:r>
          </w:p>
        </w:tc>
        <w:tc>
          <w:tcPr>
            <w:tcW w:w="957" w:type="dxa"/>
            <w:tcBorders>
              <w:top w:val="nil"/>
              <w:left w:val="nil"/>
              <w:bottom w:val="single" w:sz="4" w:space="0" w:color="auto"/>
              <w:right w:val="single" w:sz="4" w:space="0" w:color="auto"/>
            </w:tcBorders>
            <w:shd w:val="clear" w:color="auto" w:fill="auto"/>
            <w:vAlign w:val="center"/>
            <w:hideMark/>
          </w:tcPr>
          <w:p w14:paraId="4284C39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665,16</w:t>
            </w:r>
          </w:p>
        </w:tc>
        <w:tc>
          <w:tcPr>
            <w:tcW w:w="1066" w:type="dxa"/>
            <w:tcBorders>
              <w:top w:val="nil"/>
              <w:left w:val="nil"/>
              <w:bottom w:val="single" w:sz="4" w:space="0" w:color="auto"/>
              <w:right w:val="single" w:sz="4" w:space="0" w:color="auto"/>
            </w:tcBorders>
            <w:shd w:val="clear" w:color="auto" w:fill="auto"/>
            <w:vAlign w:val="center"/>
            <w:hideMark/>
          </w:tcPr>
          <w:p w14:paraId="7A500351"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4,52</w:t>
            </w:r>
          </w:p>
        </w:tc>
        <w:tc>
          <w:tcPr>
            <w:tcW w:w="1000" w:type="dxa"/>
            <w:tcBorders>
              <w:top w:val="nil"/>
              <w:left w:val="nil"/>
              <w:bottom w:val="single" w:sz="4" w:space="0" w:color="auto"/>
              <w:right w:val="single" w:sz="4" w:space="0" w:color="auto"/>
            </w:tcBorders>
            <w:shd w:val="clear" w:color="auto" w:fill="auto"/>
            <w:vAlign w:val="center"/>
            <w:hideMark/>
          </w:tcPr>
          <w:p w14:paraId="6A9C329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638,23</w:t>
            </w:r>
          </w:p>
        </w:tc>
        <w:tc>
          <w:tcPr>
            <w:tcW w:w="1066" w:type="dxa"/>
            <w:tcBorders>
              <w:top w:val="nil"/>
              <w:left w:val="nil"/>
              <w:bottom w:val="single" w:sz="4" w:space="0" w:color="auto"/>
              <w:right w:val="single" w:sz="4" w:space="0" w:color="auto"/>
            </w:tcBorders>
            <w:shd w:val="clear" w:color="auto" w:fill="auto"/>
            <w:vAlign w:val="center"/>
            <w:hideMark/>
          </w:tcPr>
          <w:p w14:paraId="054E720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4,29</w:t>
            </w:r>
          </w:p>
        </w:tc>
        <w:tc>
          <w:tcPr>
            <w:tcW w:w="1284" w:type="dxa"/>
            <w:tcBorders>
              <w:top w:val="nil"/>
              <w:left w:val="nil"/>
              <w:bottom w:val="single" w:sz="4" w:space="0" w:color="auto"/>
              <w:right w:val="single" w:sz="4" w:space="0" w:color="auto"/>
            </w:tcBorders>
            <w:shd w:val="clear" w:color="auto" w:fill="auto"/>
            <w:vAlign w:val="center"/>
            <w:hideMark/>
          </w:tcPr>
          <w:p w14:paraId="2D782FF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-26,93</w:t>
            </w:r>
          </w:p>
        </w:tc>
        <w:tc>
          <w:tcPr>
            <w:tcW w:w="1151" w:type="dxa"/>
            <w:tcBorders>
              <w:top w:val="nil"/>
              <w:left w:val="nil"/>
              <w:bottom w:val="single" w:sz="4" w:space="0" w:color="auto"/>
              <w:right w:val="single" w:sz="4" w:space="0" w:color="auto"/>
            </w:tcBorders>
            <w:shd w:val="clear" w:color="auto" w:fill="auto"/>
            <w:vAlign w:val="center"/>
            <w:hideMark/>
          </w:tcPr>
          <w:p w14:paraId="76D5A30C"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-4,05</w:t>
            </w:r>
          </w:p>
        </w:tc>
      </w:tr>
      <w:tr w:rsidR="00345A8E" w:rsidRPr="00345A8E" w14:paraId="0AF1D0B3"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2BC8111"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Прочие предприятия</w:t>
            </w:r>
          </w:p>
        </w:tc>
        <w:tc>
          <w:tcPr>
            <w:tcW w:w="957" w:type="dxa"/>
            <w:tcBorders>
              <w:top w:val="nil"/>
              <w:left w:val="nil"/>
              <w:bottom w:val="single" w:sz="4" w:space="0" w:color="auto"/>
              <w:right w:val="single" w:sz="4" w:space="0" w:color="auto"/>
            </w:tcBorders>
            <w:shd w:val="clear" w:color="auto" w:fill="auto"/>
            <w:vAlign w:val="center"/>
            <w:hideMark/>
          </w:tcPr>
          <w:p w14:paraId="54B0418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1 733,51</w:t>
            </w:r>
          </w:p>
        </w:tc>
        <w:tc>
          <w:tcPr>
            <w:tcW w:w="1066" w:type="dxa"/>
            <w:tcBorders>
              <w:top w:val="nil"/>
              <w:left w:val="nil"/>
              <w:bottom w:val="single" w:sz="4" w:space="0" w:color="auto"/>
              <w:right w:val="single" w:sz="4" w:space="0" w:color="auto"/>
            </w:tcBorders>
            <w:shd w:val="clear" w:color="auto" w:fill="auto"/>
            <w:vAlign w:val="center"/>
            <w:hideMark/>
          </w:tcPr>
          <w:p w14:paraId="08CE44B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11,78</w:t>
            </w:r>
          </w:p>
        </w:tc>
        <w:tc>
          <w:tcPr>
            <w:tcW w:w="1000" w:type="dxa"/>
            <w:tcBorders>
              <w:top w:val="nil"/>
              <w:left w:val="nil"/>
              <w:bottom w:val="single" w:sz="4" w:space="0" w:color="auto"/>
              <w:right w:val="single" w:sz="4" w:space="0" w:color="auto"/>
            </w:tcBorders>
            <w:shd w:val="clear" w:color="auto" w:fill="auto"/>
            <w:vAlign w:val="center"/>
            <w:hideMark/>
          </w:tcPr>
          <w:p w14:paraId="6C2ED933"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1 671,11</w:t>
            </w:r>
          </w:p>
        </w:tc>
        <w:tc>
          <w:tcPr>
            <w:tcW w:w="1066" w:type="dxa"/>
            <w:tcBorders>
              <w:top w:val="nil"/>
              <w:left w:val="nil"/>
              <w:bottom w:val="single" w:sz="4" w:space="0" w:color="auto"/>
              <w:right w:val="single" w:sz="4" w:space="0" w:color="auto"/>
            </w:tcBorders>
            <w:shd w:val="clear" w:color="auto" w:fill="auto"/>
            <w:vAlign w:val="center"/>
            <w:hideMark/>
          </w:tcPr>
          <w:p w14:paraId="5C4F669F"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11,22</w:t>
            </w:r>
          </w:p>
        </w:tc>
        <w:tc>
          <w:tcPr>
            <w:tcW w:w="1284" w:type="dxa"/>
            <w:tcBorders>
              <w:top w:val="nil"/>
              <w:left w:val="nil"/>
              <w:bottom w:val="single" w:sz="4" w:space="0" w:color="auto"/>
              <w:right w:val="single" w:sz="4" w:space="0" w:color="auto"/>
            </w:tcBorders>
            <w:shd w:val="clear" w:color="auto" w:fill="auto"/>
            <w:vAlign w:val="center"/>
            <w:hideMark/>
          </w:tcPr>
          <w:p w14:paraId="6D20CD9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-62,40</w:t>
            </w:r>
          </w:p>
        </w:tc>
        <w:tc>
          <w:tcPr>
            <w:tcW w:w="1151" w:type="dxa"/>
            <w:tcBorders>
              <w:top w:val="nil"/>
              <w:left w:val="nil"/>
              <w:bottom w:val="single" w:sz="4" w:space="0" w:color="auto"/>
              <w:right w:val="single" w:sz="4" w:space="0" w:color="auto"/>
            </w:tcBorders>
            <w:shd w:val="clear" w:color="auto" w:fill="auto"/>
            <w:vAlign w:val="center"/>
            <w:hideMark/>
          </w:tcPr>
          <w:p w14:paraId="1E7BB595"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-3,60</w:t>
            </w:r>
          </w:p>
        </w:tc>
      </w:tr>
      <w:tr w:rsidR="00345A8E" w:rsidRPr="00345A8E" w14:paraId="63D6EAFA" w14:textId="77777777" w:rsidTr="005776C4">
        <w:trPr>
          <w:trHeight w:val="30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79E02603" w14:textId="77777777" w:rsidR="00345A8E" w:rsidRPr="00345A8E" w:rsidRDefault="00345A8E" w:rsidP="00345A8E">
            <w:pPr>
              <w:spacing w:after="0" w:line="240" w:lineRule="auto"/>
              <w:rPr>
                <w:rFonts w:ascii="Times New Roman" w:hAnsi="Times New Roman" w:cs="Times New Roman"/>
                <w:color w:val="000000"/>
                <w:sz w:val="20"/>
                <w:szCs w:val="20"/>
              </w:rPr>
            </w:pPr>
            <w:r w:rsidRPr="00345A8E">
              <w:rPr>
                <w:rFonts w:ascii="Times New Roman" w:hAnsi="Times New Roman" w:cs="Times New Roman"/>
                <w:color w:val="000000"/>
                <w:sz w:val="20"/>
                <w:szCs w:val="20"/>
              </w:rPr>
              <w:t>Сливная станция</w:t>
            </w:r>
          </w:p>
        </w:tc>
        <w:tc>
          <w:tcPr>
            <w:tcW w:w="957" w:type="dxa"/>
            <w:tcBorders>
              <w:top w:val="nil"/>
              <w:left w:val="nil"/>
              <w:bottom w:val="single" w:sz="4" w:space="0" w:color="auto"/>
              <w:right w:val="single" w:sz="4" w:space="0" w:color="auto"/>
            </w:tcBorders>
            <w:shd w:val="clear" w:color="auto" w:fill="auto"/>
            <w:vAlign w:val="center"/>
            <w:hideMark/>
          </w:tcPr>
          <w:p w14:paraId="271F29C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362,35</w:t>
            </w:r>
          </w:p>
        </w:tc>
        <w:tc>
          <w:tcPr>
            <w:tcW w:w="1066" w:type="dxa"/>
            <w:tcBorders>
              <w:top w:val="nil"/>
              <w:left w:val="nil"/>
              <w:bottom w:val="single" w:sz="4" w:space="0" w:color="auto"/>
              <w:right w:val="single" w:sz="4" w:space="0" w:color="auto"/>
            </w:tcBorders>
            <w:shd w:val="clear" w:color="auto" w:fill="auto"/>
            <w:vAlign w:val="center"/>
            <w:hideMark/>
          </w:tcPr>
          <w:p w14:paraId="71921499"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2,46</w:t>
            </w:r>
          </w:p>
        </w:tc>
        <w:tc>
          <w:tcPr>
            <w:tcW w:w="1000" w:type="dxa"/>
            <w:tcBorders>
              <w:top w:val="nil"/>
              <w:left w:val="nil"/>
              <w:bottom w:val="single" w:sz="4" w:space="0" w:color="auto"/>
              <w:right w:val="single" w:sz="4" w:space="0" w:color="auto"/>
            </w:tcBorders>
            <w:shd w:val="clear" w:color="auto" w:fill="auto"/>
            <w:vAlign w:val="center"/>
            <w:hideMark/>
          </w:tcPr>
          <w:p w14:paraId="0C2D2DF7"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627,74</w:t>
            </w:r>
          </w:p>
        </w:tc>
        <w:tc>
          <w:tcPr>
            <w:tcW w:w="1066" w:type="dxa"/>
            <w:tcBorders>
              <w:top w:val="nil"/>
              <w:left w:val="nil"/>
              <w:bottom w:val="single" w:sz="4" w:space="0" w:color="auto"/>
              <w:right w:val="single" w:sz="4" w:space="0" w:color="auto"/>
            </w:tcBorders>
            <w:shd w:val="clear" w:color="auto" w:fill="auto"/>
            <w:vAlign w:val="center"/>
            <w:hideMark/>
          </w:tcPr>
          <w:p w14:paraId="3C49244A"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4,22</w:t>
            </w:r>
          </w:p>
        </w:tc>
        <w:tc>
          <w:tcPr>
            <w:tcW w:w="1284" w:type="dxa"/>
            <w:tcBorders>
              <w:top w:val="nil"/>
              <w:left w:val="nil"/>
              <w:bottom w:val="single" w:sz="4" w:space="0" w:color="auto"/>
              <w:right w:val="single" w:sz="4" w:space="0" w:color="auto"/>
            </w:tcBorders>
            <w:shd w:val="clear" w:color="auto" w:fill="auto"/>
            <w:vAlign w:val="center"/>
            <w:hideMark/>
          </w:tcPr>
          <w:p w14:paraId="5D01F044"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265,39</w:t>
            </w:r>
          </w:p>
        </w:tc>
        <w:tc>
          <w:tcPr>
            <w:tcW w:w="1151" w:type="dxa"/>
            <w:tcBorders>
              <w:top w:val="nil"/>
              <w:left w:val="nil"/>
              <w:bottom w:val="single" w:sz="4" w:space="0" w:color="auto"/>
              <w:right w:val="single" w:sz="4" w:space="0" w:color="auto"/>
            </w:tcBorders>
            <w:shd w:val="clear" w:color="auto" w:fill="auto"/>
            <w:vAlign w:val="center"/>
            <w:hideMark/>
          </w:tcPr>
          <w:p w14:paraId="2E6B4230" w14:textId="77777777" w:rsidR="00345A8E" w:rsidRPr="00345A8E" w:rsidRDefault="00345A8E" w:rsidP="00345A8E">
            <w:pPr>
              <w:spacing w:after="0" w:line="240" w:lineRule="auto"/>
              <w:jc w:val="right"/>
              <w:rPr>
                <w:rFonts w:ascii="Times New Roman" w:hAnsi="Times New Roman" w:cs="Times New Roman"/>
                <w:color w:val="000000"/>
                <w:sz w:val="20"/>
                <w:szCs w:val="20"/>
              </w:rPr>
            </w:pPr>
            <w:r w:rsidRPr="00345A8E">
              <w:rPr>
                <w:rFonts w:ascii="Times New Roman" w:hAnsi="Times New Roman" w:cs="Times New Roman"/>
                <w:color w:val="000000"/>
                <w:sz w:val="20"/>
                <w:szCs w:val="20"/>
              </w:rPr>
              <w:t>73,24</w:t>
            </w:r>
          </w:p>
        </w:tc>
      </w:tr>
      <w:tr w:rsidR="00345A8E" w:rsidRPr="00345A8E" w14:paraId="2C08EB0A" w14:textId="77777777" w:rsidTr="005776C4">
        <w:trPr>
          <w:trHeight w:val="48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470153DC" w14:textId="77777777" w:rsidR="00345A8E" w:rsidRPr="00345A8E" w:rsidRDefault="00345A8E" w:rsidP="00345A8E">
            <w:pPr>
              <w:spacing w:after="0" w:line="240" w:lineRule="auto"/>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Итого пропуск сточных вод</w:t>
            </w:r>
          </w:p>
        </w:tc>
        <w:tc>
          <w:tcPr>
            <w:tcW w:w="957" w:type="dxa"/>
            <w:tcBorders>
              <w:top w:val="nil"/>
              <w:left w:val="nil"/>
              <w:bottom w:val="single" w:sz="4" w:space="0" w:color="auto"/>
              <w:right w:val="single" w:sz="4" w:space="0" w:color="auto"/>
            </w:tcBorders>
            <w:shd w:val="clear" w:color="auto" w:fill="auto"/>
            <w:vAlign w:val="center"/>
            <w:hideMark/>
          </w:tcPr>
          <w:p w14:paraId="18FAED00"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14 721,18</w:t>
            </w:r>
          </w:p>
        </w:tc>
        <w:tc>
          <w:tcPr>
            <w:tcW w:w="1066" w:type="dxa"/>
            <w:tcBorders>
              <w:top w:val="nil"/>
              <w:left w:val="nil"/>
              <w:bottom w:val="single" w:sz="4" w:space="0" w:color="auto"/>
              <w:right w:val="single" w:sz="4" w:space="0" w:color="auto"/>
            </w:tcBorders>
            <w:shd w:val="clear" w:color="auto" w:fill="auto"/>
            <w:vAlign w:val="center"/>
            <w:hideMark/>
          </w:tcPr>
          <w:p w14:paraId="6D62D6D0"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100</w:t>
            </w:r>
          </w:p>
        </w:tc>
        <w:tc>
          <w:tcPr>
            <w:tcW w:w="1000" w:type="dxa"/>
            <w:tcBorders>
              <w:top w:val="nil"/>
              <w:left w:val="nil"/>
              <w:bottom w:val="single" w:sz="4" w:space="0" w:color="auto"/>
              <w:right w:val="single" w:sz="4" w:space="0" w:color="auto"/>
            </w:tcBorders>
            <w:shd w:val="clear" w:color="auto" w:fill="auto"/>
            <w:vAlign w:val="center"/>
            <w:hideMark/>
          </w:tcPr>
          <w:p w14:paraId="03D7E426"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14 889,21</w:t>
            </w:r>
          </w:p>
        </w:tc>
        <w:tc>
          <w:tcPr>
            <w:tcW w:w="1066" w:type="dxa"/>
            <w:tcBorders>
              <w:top w:val="nil"/>
              <w:left w:val="nil"/>
              <w:bottom w:val="single" w:sz="4" w:space="0" w:color="auto"/>
              <w:right w:val="single" w:sz="4" w:space="0" w:color="auto"/>
            </w:tcBorders>
            <w:shd w:val="clear" w:color="auto" w:fill="auto"/>
            <w:vAlign w:val="center"/>
            <w:hideMark/>
          </w:tcPr>
          <w:p w14:paraId="0C583F94"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100</w:t>
            </w:r>
          </w:p>
        </w:tc>
        <w:tc>
          <w:tcPr>
            <w:tcW w:w="1284" w:type="dxa"/>
            <w:tcBorders>
              <w:top w:val="nil"/>
              <w:left w:val="nil"/>
              <w:bottom w:val="single" w:sz="4" w:space="0" w:color="auto"/>
              <w:right w:val="single" w:sz="4" w:space="0" w:color="auto"/>
            </w:tcBorders>
            <w:shd w:val="clear" w:color="auto" w:fill="auto"/>
            <w:vAlign w:val="center"/>
            <w:hideMark/>
          </w:tcPr>
          <w:p w14:paraId="308BC5F7"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168,03</w:t>
            </w:r>
          </w:p>
        </w:tc>
        <w:tc>
          <w:tcPr>
            <w:tcW w:w="1151" w:type="dxa"/>
            <w:tcBorders>
              <w:top w:val="nil"/>
              <w:left w:val="nil"/>
              <w:bottom w:val="single" w:sz="4" w:space="0" w:color="auto"/>
              <w:right w:val="single" w:sz="4" w:space="0" w:color="auto"/>
            </w:tcBorders>
            <w:shd w:val="clear" w:color="auto" w:fill="auto"/>
            <w:vAlign w:val="center"/>
            <w:hideMark/>
          </w:tcPr>
          <w:p w14:paraId="7D366D38" w14:textId="77777777" w:rsidR="00345A8E" w:rsidRPr="00345A8E" w:rsidRDefault="00345A8E" w:rsidP="00345A8E">
            <w:pPr>
              <w:spacing w:after="0" w:line="240" w:lineRule="auto"/>
              <w:jc w:val="right"/>
              <w:rPr>
                <w:rFonts w:ascii="Times New Roman" w:hAnsi="Times New Roman" w:cs="Times New Roman"/>
                <w:b/>
                <w:bCs/>
                <w:color w:val="000000"/>
                <w:sz w:val="20"/>
                <w:szCs w:val="20"/>
              </w:rPr>
            </w:pPr>
            <w:r w:rsidRPr="00345A8E">
              <w:rPr>
                <w:rFonts w:ascii="Times New Roman" w:hAnsi="Times New Roman" w:cs="Times New Roman"/>
                <w:b/>
                <w:bCs/>
                <w:color w:val="000000"/>
                <w:sz w:val="20"/>
                <w:szCs w:val="20"/>
              </w:rPr>
              <w:t>1,14</w:t>
            </w:r>
          </w:p>
        </w:tc>
      </w:tr>
    </w:tbl>
    <w:p w14:paraId="385E90CE" w14:textId="77777777" w:rsidR="00345A8E" w:rsidRPr="001D385F" w:rsidRDefault="00345A8E" w:rsidP="00E66743">
      <w:pPr>
        <w:spacing w:after="0"/>
        <w:ind w:firstLine="851"/>
        <w:jc w:val="both"/>
        <w:rPr>
          <w:rFonts w:ascii="Times New Roman" w:hAnsi="Times New Roman" w:cs="Times New Roman"/>
          <w:sz w:val="24"/>
          <w:szCs w:val="24"/>
        </w:rPr>
      </w:pPr>
    </w:p>
    <w:p w14:paraId="52A5BC0B" w14:textId="77777777" w:rsidR="00345A8E" w:rsidRPr="00345A8E" w:rsidRDefault="00345A8E" w:rsidP="00345A8E">
      <w:pPr>
        <w:spacing w:after="0" w:line="240" w:lineRule="auto"/>
        <w:ind w:firstLine="709"/>
        <w:jc w:val="both"/>
        <w:rPr>
          <w:rFonts w:ascii="Times New Roman" w:hAnsi="Times New Roman" w:cs="Times New Roman"/>
          <w:sz w:val="24"/>
          <w:szCs w:val="24"/>
        </w:rPr>
      </w:pPr>
      <w:r w:rsidRPr="00345A8E">
        <w:rPr>
          <w:rFonts w:ascii="Times New Roman" w:hAnsi="Times New Roman" w:cs="Times New Roman"/>
          <w:sz w:val="24"/>
          <w:szCs w:val="24"/>
        </w:rPr>
        <w:t>Анализируя таблицу объемов водоснабжения и водоотведения без перехода месяц в месяц необходимо отметить следующее:</w:t>
      </w:r>
    </w:p>
    <w:p w14:paraId="1A09A47C" w14:textId="77777777" w:rsidR="00345A8E" w:rsidRPr="00345A8E" w:rsidRDefault="00345A8E" w:rsidP="00345A8E">
      <w:pPr>
        <w:pStyle w:val="a4"/>
        <w:numPr>
          <w:ilvl w:val="0"/>
          <w:numId w:val="75"/>
        </w:numPr>
        <w:spacing w:after="0" w:line="240" w:lineRule="auto"/>
        <w:ind w:left="0" w:firstLine="709"/>
        <w:jc w:val="both"/>
        <w:rPr>
          <w:rFonts w:ascii="Times New Roman" w:hAnsi="Times New Roman" w:cs="Times New Roman"/>
          <w:sz w:val="24"/>
          <w:szCs w:val="24"/>
        </w:rPr>
      </w:pPr>
      <w:r w:rsidRPr="00345A8E">
        <w:rPr>
          <w:rFonts w:ascii="Times New Roman" w:hAnsi="Times New Roman" w:cs="Times New Roman"/>
          <w:sz w:val="24"/>
          <w:szCs w:val="24"/>
        </w:rPr>
        <w:t>По бюджетным учреждениям уменьшение объемов реализации услуг в 2018 году по сравнению с реализацией 2017 года, связана с ремонтом, закрытием объектов, расторжением договоров и с заменой сантехники, труб, устранением утечек. Например, ГБУ РС (Я) «Якутская городская клиническая больница» снизил объемы по водоснабжению на 22 889,77 м3, по канализации на 24 126,37 м3 из-за закрытия на ремонт 4 корпуса, закрытием патологии и роддома (перинатального центра) и круглосуточный стационар перешел в дневной. ГБУ РС (Я) «Республиканский комплексный центр социального обслуживания» снизил объемы по водоснабжению на 12 475,00 м3, по водоотведению на 13 759,00 м3 из-за установки всего 30 счетчиков на каждый санузел, кабинеты, мойки. ГБУ УФК и МС снизил объемы на 18 930,40 м3 по водоснабжению и 18922,40 м3 по водоотведению из-за исключения из договора плавательного бассейна «Чолбон» и из-за исключения из договора ледового дворца. В связи с капитальным ремонтом сантехники, труб, устранением утечек и удалением 3 душевых кабин по ГБУ РС (Я) «Детская инфекционная клиническая больница» водоснабжение снизилась на 18 225,90 м3, водоотведение на 17 817,84 м3.</w:t>
      </w:r>
    </w:p>
    <w:p w14:paraId="7EF7F7A5" w14:textId="77777777" w:rsidR="00345A8E" w:rsidRPr="00345A8E" w:rsidRDefault="00345A8E" w:rsidP="00345A8E">
      <w:pPr>
        <w:pStyle w:val="a4"/>
        <w:numPr>
          <w:ilvl w:val="0"/>
          <w:numId w:val="75"/>
        </w:numPr>
        <w:spacing w:after="0" w:line="240" w:lineRule="auto"/>
        <w:ind w:left="0" w:firstLine="709"/>
        <w:jc w:val="both"/>
        <w:rPr>
          <w:rFonts w:ascii="Times New Roman" w:hAnsi="Times New Roman" w:cs="Times New Roman"/>
          <w:sz w:val="24"/>
          <w:szCs w:val="24"/>
        </w:rPr>
      </w:pPr>
      <w:r w:rsidRPr="00345A8E">
        <w:rPr>
          <w:rFonts w:ascii="Times New Roman" w:hAnsi="Times New Roman" w:cs="Times New Roman"/>
          <w:sz w:val="24"/>
          <w:szCs w:val="24"/>
        </w:rPr>
        <w:t xml:space="preserve">По категории потребителей «Прочие» снижение объемов связана со снижением производства, расторжением договоров, с закрытием объектов. Например, по АО «ДСК» идет снижение на 173 189,57 м3, причина связана с исключением объектов, уменьшение по производству и у них стала работать своя скважина. По ОАО ЯКСМК идет снижение по водоснабжению на 24 454,00 м3, по водоотведению на 14 400,96 м3 из-за приостановления производства и со значительным уменьшением заказов. По АО «Якутдорстрой» снижение на 14 687,00 м3 связана с тем, что в 2017 году с мая по сентябрь работали 2 водозаправочной станции. По АО Авиакомпания «Якутия» снижение по водоснабжению на 6 449,21 м3, по водоотведению на 2689,21 м3 связана с установкой новых счетчиков, до этого рассчитывалось по нормативу в связи с поверкой счетчиков. В ЗАО «Пассат-1» снижение по водоснабжению и водоотведению на 5 750,00 м3 связана с закрытием развлекательного клуба «Европа». </w:t>
      </w:r>
    </w:p>
    <w:p w14:paraId="09E4638A" w14:textId="77777777" w:rsidR="00345A8E" w:rsidRPr="00345A8E" w:rsidRDefault="00345A8E" w:rsidP="00865288">
      <w:pPr>
        <w:pStyle w:val="a4"/>
        <w:numPr>
          <w:ilvl w:val="0"/>
          <w:numId w:val="75"/>
        </w:numPr>
        <w:spacing w:after="0" w:line="240" w:lineRule="auto"/>
        <w:ind w:left="0" w:firstLine="709"/>
        <w:jc w:val="both"/>
        <w:rPr>
          <w:rFonts w:ascii="Times New Roman" w:hAnsi="Times New Roman" w:cs="Times New Roman"/>
          <w:sz w:val="24"/>
          <w:szCs w:val="24"/>
        </w:rPr>
      </w:pPr>
      <w:r w:rsidRPr="00345A8E">
        <w:rPr>
          <w:rFonts w:ascii="Times New Roman" w:hAnsi="Times New Roman" w:cs="Times New Roman"/>
          <w:sz w:val="24"/>
          <w:szCs w:val="24"/>
        </w:rPr>
        <w:lastRenderedPageBreak/>
        <w:t>Увеличение объемов канализации по категории «Прочие» связана с увеличением объемов по Сливной станции, если в 2017 году счета выставились по 36 предприятиям, то в 2018 году счет был выставлен по 60 предприятиям.</w:t>
      </w:r>
    </w:p>
    <w:p w14:paraId="6D0F4F31" w14:textId="19CB5C82" w:rsidR="00345A8E" w:rsidRPr="00865288" w:rsidRDefault="00345A8E" w:rsidP="00865288">
      <w:pPr>
        <w:pStyle w:val="a4"/>
        <w:numPr>
          <w:ilvl w:val="0"/>
          <w:numId w:val="75"/>
        </w:numPr>
        <w:spacing w:after="0" w:line="240" w:lineRule="auto"/>
        <w:ind w:left="0" w:firstLine="709"/>
        <w:jc w:val="both"/>
        <w:rPr>
          <w:rFonts w:ascii="Times New Roman" w:hAnsi="Times New Roman" w:cs="Times New Roman"/>
          <w:color w:val="FF0000"/>
          <w:sz w:val="24"/>
          <w:szCs w:val="24"/>
        </w:rPr>
      </w:pPr>
      <w:r w:rsidRPr="00865288">
        <w:rPr>
          <w:rFonts w:ascii="Times New Roman" w:hAnsi="Times New Roman" w:cs="Times New Roman"/>
          <w:sz w:val="24"/>
          <w:szCs w:val="24"/>
        </w:rPr>
        <w:t>По группе потребителей «Население» идет уменьшение объемов по холодной воде и увеличение по канализации. Уменьшение по холодному водоснабжению объясняется тем, что в 2017 году перерасчеты по программе «Дом. Онлайн» биллингового центра выставлялись по одному действующему тарифу, а с января 2018 года начали выставлять по отчету 6.11., где перерасчет делается по всем предыдущим тарифам. Например, по НСУ в 2018 году перерасчетов было на сумму 3 215 783,71 руб., если бы в 2018 году перерасчеты снимались бы по одному тарифу как в 2017 году, то снялось бы 67 662,75 м3, а так как сняли по разным тарифам, снялось 70 710,06 м3, то есть на 3 047,31 м3 меньше. Снижение идет также с установкой приборов учета, например, после установки общедомовых приборов учета ООО «УК РКТ» снизил объемы на 11 368,50 м3, ООО Роскатех снизил объемы на 17 849,01 м3 и ООО УК «ЖКХ Гагаринский» на 8 779,35 м3. Был сделан перерасчет по качеству воды по решению суда на 6 809,44 м3. По услуге водоснабжение увеличение связано с тем, что в 2017 году по некоторым адресам выставлялось по ОДПУ, то в отчетном году стал выставляться по нормативу. Например, у ООО УК по ОЖФ «ЖКХ Губинский» объемы увеличились на 75 793,52 м3 из-за того, что по 31 дому у ОДПУ по ГВС срок поверки истек и стали выставляться по нормативу. По одному адресу ООО Роскатех в 2017 году выставление было по ОДПУ, в 2018 г стали выставлять по нормативу, поэтому увеличение показывает на 6 088,42 м3.</w:t>
      </w:r>
    </w:p>
    <w:p w14:paraId="45B46A89" w14:textId="77777777" w:rsidR="00E66743" w:rsidRDefault="00E66743" w:rsidP="00E66743">
      <w:pPr>
        <w:spacing w:after="0"/>
        <w:ind w:firstLine="851"/>
        <w:jc w:val="both"/>
        <w:rPr>
          <w:rFonts w:ascii="Times New Roman" w:hAnsi="Times New Roman" w:cs="Times New Roman"/>
          <w:sz w:val="24"/>
          <w:szCs w:val="24"/>
        </w:rPr>
      </w:pPr>
    </w:p>
    <w:p w14:paraId="2C055D86" w14:textId="75ADD6FE" w:rsidR="00D769A1" w:rsidRPr="00997572" w:rsidRDefault="00997572" w:rsidP="00997572">
      <w:pPr>
        <w:pStyle w:val="a4"/>
        <w:numPr>
          <w:ilvl w:val="1"/>
          <w:numId w:val="7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D769A1" w:rsidRPr="00997572">
        <w:rPr>
          <w:rFonts w:ascii="Times New Roman" w:hAnsi="Times New Roman" w:cs="Times New Roman"/>
          <w:b/>
          <w:sz w:val="24"/>
          <w:szCs w:val="24"/>
        </w:rPr>
        <w:t>Дебиторская задолженность</w:t>
      </w:r>
    </w:p>
    <w:p w14:paraId="7F9CBE8F" w14:textId="77777777" w:rsidR="00D769A1" w:rsidRPr="00D769A1" w:rsidRDefault="00D769A1" w:rsidP="00D769A1">
      <w:pPr>
        <w:spacing w:after="0" w:line="240" w:lineRule="auto"/>
        <w:ind w:firstLine="851"/>
        <w:contextualSpacing/>
        <w:jc w:val="center"/>
        <w:rPr>
          <w:rFonts w:ascii="Times New Roman" w:hAnsi="Times New Roman" w:cs="Times New Roman"/>
          <w:b/>
          <w:sz w:val="24"/>
          <w:szCs w:val="24"/>
        </w:rPr>
      </w:pPr>
    </w:p>
    <w:p w14:paraId="64E197AC" w14:textId="77777777" w:rsidR="00D769A1" w:rsidRPr="00D769A1" w:rsidRDefault="00D769A1" w:rsidP="00D769A1">
      <w:pPr>
        <w:spacing w:after="0" w:line="240" w:lineRule="auto"/>
        <w:ind w:firstLine="851"/>
        <w:contextualSpacing/>
        <w:jc w:val="both"/>
        <w:rPr>
          <w:rFonts w:ascii="Times New Roman" w:hAnsi="Times New Roman" w:cs="Times New Roman"/>
          <w:sz w:val="24"/>
          <w:szCs w:val="24"/>
        </w:rPr>
      </w:pPr>
      <w:r w:rsidRPr="00D769A1">
        <w:rPr>
          <w:rFonts w:ascii="Times New Roman" w:hAnsi="Times New Roman" w:cs="Times New Roman"/>
          <w:sz w:val="24"/>
          <w:szCs w:val="24"/>
        </w:rPr>
        <w:t xml:space="preserve">Дебиторская задолженность по услугам водоснабжения и водоотведения составляет:  </w:t>
      </w:r>
    </w:p>
    <w:p w14:paraId="3D8491F4" w14:textId="66A2F76A" w:rsidR="00D769A1" w:rsidRPr="00D769A1" w:rsidRDefault="00D769A1" w:rsidP="00D769A1">
      <w:pPr>
        <w:spacing w:after="0" w:line="240" w:lineRule="auto"/>
        <w:ind w:firstLine="851"/>
        <w:contextualSpacing/>
        <w:jc w:val="center"/>
        <w:rPr>
          <w:rFonts w:ascii="Times New Roman" w:hAnsi="Times New Roman" w:cs="Times New Roman"/>
          <w:sz w:val="24"/>
          <w:szCs w:val="24"/>
        </w:rPr>
      </w:pPr>
      <w:r w:rsidRPr="00D769A1">
        <w:rPr>
          <w:rFonts w:ascii="Times New Roman" w:hAnsi="Times New Roman" w:cs="Times New Roman"/>
          <w:sz w:val="24"/>
          <w:szCs w:val="24"/>
        </w:rPr>
        <w:t>Таблица «Дебиторская задолженность»</w:t>
      </w:r>
    </w:p>
    <w:tbl>
      <w:tblPr>
        <w:tblW w:w="11003" w:type="dxa"/>
        <w:tblInd w:w="-1168" w:type="dxa"/>
        <w:tblLayout w:type="fixed"/>
        <w:tblLook w:val="04A0" w:firstRow="1" w:lastRow="0" w:firstColumn="1" w:lastColumn="0" w:noHBand="0" w:noVBand="1"/>
      </w:tblPr>
      <w:tblGrid>
        <w:gridCol w:w="1103"/>
        <w:gridCol w:w="500"/>
        <w:gridCol w:w="1049"/>
        <w:gridCol w:w="662"/>
        <w:gridCol w:w="1192"/>
        <w:gridCol w:w="665"/>
        <w:gridCol w:w="1060"/>
        <w:gridCol w:w="663"/>
        <w:gridCol w:w="1131"/>
        <w:gridCol w:w="1084"/>
        <w:gridCol w:w="1170"/>
        <w:gridCol w:w="724"/>
      </w:tblGrid>
      <w:tr w:rsidR="00D769A1" w:rsidRPr="00D769A1" w14:paraId="3A9311DE" w14:textId="77777777" w:rsidTr="00D769A1">
        <w:trPr>
          <w:trHeight w:val="759"/>
        </w:trPr>
        <w:tc>
          <w:tcPr>
            <w:tcW w:w="1603" w:type="dxa"/>
            <w:gridSpan w:val="2"/>
            <w:vMerge w:val="restart"/>
            <w:tcBorders>
              <w:top w:val="single" w:sz="4" w:space="0" w:color="413003"/>
              <w:left w:val="single" w:sz="4" w:space="0" w:color="413003"/>
              <w:bottom w:val="single" w:sz="4" w:space="0" w:color="413003"/>
              <w:right w:val="single" w:sz="4" w:space="0" w:color="413003"/>
            </w:tcBorders>
            <w:shd w:val="clear" w:color="000000" w:fill="FFFFFF"/>
            <w:noWrap/>
            <w:vAlign w:val="center"/>
            <w:hideMark/>
          </w:tcPr>
          <w:p w14:paraId="21E009C5"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Группа потребителей</w:t>
            </w:r>
          </w:p>
        </w:tc>
        <w:tc>
          <w:tcPr>
            <w:tcW w:w="3568" w:type="dxa"/>
            <w:gridSpan w:val="4"/>
            <w:tcBorders>
              <w:top w:val="single" w:sz="4" w:space="0" w:color="413003"/>
              <w:left w:val="nil"/>
              <w:bottom w:val="single" w:sz="4" w:space="0" w:color="413003"/>
              <w:right w:val="single" w:sz="4" w:space="0" w:color="413003"/>
            </w:tcBorders>
            <w:shd w:val="clear" w:color="auto" w:fill="auto"/>
            <w:vAlign w:val="center"/>
            <w:hideMark/>
          </w:tcPr>
          <w:p w14:paraId="2AE39306"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Дебиторская задолженность на 31.12.2017</w:t>
            </w:r>
          </w:p>
        </w:tc>
        <w:tc>
          <w:tcPr>
            <w:tcW w:w="1723" w:type="dxa"/>
            <w:gridSpan w:val="2"/>
            <w:vMerge w:val="restart"/>
            <w:tcBorders>
              <w:top w:val="single" w:sz="4" w:space="0" w:color="413003"/>
              <w:left w:val="single" w:sz="4" w:space="0" w:color="413003"/>
              <w:bottom w:val="single" w:sz="4" w:space="0" w:color="413003"/>
              <w:right w:val="single" w:sz="4" w:space="0" w:color="413003"/>
            </w:tcBorders>
            <w:shd w:val="clear" w:color="auto" w:fill="auto"/>
            <w:vAlign w:val="center"/>
            <w:hideMark/>
          </w:tcPr>
          <w:p w14:paraId="778C1974"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Дебиторская задолженность на 31.12.2018</w:t>
            </w:r>
          </w:p>
        </w:tc>
        <w:tc>
          <w:tcPr>
            <w:tcW w:w="2215" w:type="dxa"/>
            <w:gridSpan w:val="2"/>
            <w:tcBorders>
              <w:top w:val="single" w:sz="4" w:space="0" w:color="413003"/>
              <w:left w:val="nil"/>
              <w:bottom w:val="single" w:sz="4" w:space="0" w:color="413003"/>
              <w:right w:val="single" w:sz="4" w:space="0" w:color="413003"/>
            </w:tcBorders>
            <w:shd w:val="clear" w:color="auto" w:fill="auto"/>
            <w:vAlign w:val="center"/>
            <w:hideMark/>
          </w:tcPr>
          <w:p w14:paraId="54B973E5"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Разница дебиторской задолженности 2018-2017</w:t>
            </w:r>
          </w:p>
        </w:tc>
        <w:tc>
          <w:tcPr>
            <w:tcW w:w="1894" w:type="dxa"/>
            <w:gridSpan w:val="2"/>
            <w:vMerge w:val="restart"/>
            <w:tcBorders>
              <w:top w:val="single" w:sz="4" w:space="0" w:color="413003"/>
              <w:left w:val="single" w:sz="4" w:space="0" w:color="413003"/>
              <w:bottom w:val="single" w:sz="4" w:space="0" w:color="413003"/>
              <w:right w:val="single" w:sz="4" w:space="0" w:color="413003"/>
            </w:tcBorders>
            <w:shd w:val="clear" w:color="auto" w:fill="auto"/>
            <w:vAlign w:val="center"/>
            <w:hideMark/>
          </w:tcPr>
          <w:p w14:paraId="69A002AA"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Ожидаемое сальдо на 31.12.2019</w:t>
            </w:r>
          </w:p>
        </w:tc>
      </w:tr>
      <w:tr w:rsidR="00D769A1" w:rsidRPr="00D769A1" w14:paraId="7425FE03" w14:textId="77777777" w:rsidTr="00D769A1">
        <w:trPr>
          <w:trHeight w:val="893"/>
        </w:trPr>
        <w:tc>
          <w:tcPr>
            <w:tcW w:w="1603" w:type="dxa"/>
            <w:gridSpan w:val="2"/>
            <w:vMerge/>
            <w:tcBorders>
              <w:top w:val="single" w:sz="4" w:space="0" w:color="413003"/>
              <w:left w:val="single" w:sz="4" w:space="0" w:color="413003"/>
              <w:bottom w:val="single" w:sz="4" w:space="0" w:color="413003"/>
              <w:right w:val="single" w:sz="4" w:space="0" w:color="413003"/>
            </w:tcBorders>
            <w:vAlign w:val="center"/>
            <w:hideMark/>
          </w:tcPr>
          <w:p w14:paraId="372150E2" w14:textId="77777777" w:rsidR="00D769A1" w:rsidRPr="00D769A1" w:rsidRDefault="00D769A1" w:rsidP="00D769A1">
            <w:pPr>
              <w:spacing w:after="0" w:line="240" w:lineRule="auto"/>
              <w:jc w:val="center"/>
              <w:rPr>
                <w:rFonts w:ascii="Times New Roman" w:hAnsi="Times New Roman" w:cs="Times New Roman"/>
                <w:b/>
                <w:bCs/>
                <w:sz w:val="20"/>
                <w:szCs w:val="20"/>
              </w:rPr>
            </w:pPr>
          </w:p>
        </w:tc>
        <w:tc>
          <w:tcPr>
            <w:tcW w:w="1711" w:type="dxa"/>
            <w:gridSpan w:val="2"/>
            <w:tcBorders>
              <w:top w:val="single" w:sz="4" w:space="0" w:color="413003"/>
              <w:left w:val="nil"/>
              <w:bottom w:val="single" w:sz="4" w:space="0" w:color="413003"/>
              <w:right w:val="single" w:sz="4" w:space="0" w:color="413003"/>
            </w:tcBorders>
            <w:shd w:val="clear" w:color="auto" w:fill="auto"/>
            <w:vAlign w:val="center"/>
            <w:hideMark/>
          </w:tcPr>
          <w:p w14:paraId="1428C2C6"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По бухгалтерскому балансу</w:t>
            </w:r>
          </w:p>
        </w:tc>
        <w:tc>
          <w:tcPr>
            <w:tcW w:w="1856" w:type="dxa"/>
            <w:gridSpan w:val="2"/>
            <w:tcBorders>
              <w:top w:val="single" w:sz="4" w:space="0" w:color="413003"/>
              <w:left w:val="nil"/>
              <w:bottom w:val="single" w:sz="4" w:space="0" w:color="413003"/>
              <w:right w:val="single" w:sz="4" w:space="0" w:color="413003"/>
            </w:tcBorders>
            <w:shd w:val="clear" w:color="auto" w:fill="auto"/>
            <w:vAlign w:val="center"/>
            <w:hideMark/>
          </w:tcPr>
          <w:p w14:paraId="7AC4E325"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По факту (с учетом выставленных счетов за дек.2017 в янв.2018г.)</w:t>
            </w:r>
          </w:p>
        </w:tc>
        <w:tc>
          <w:tcPr>
            <w:tcW w:w="1723" w:type="dxa"/>
            <w:gridSpan w:val="2"/>
            <w:vMerge/>
            <w:tcBorders>
              <w:top w:val="single" w:sz="4" w:space="0" w:color="413003"/>
              <w:left w:val="single" w:sz="4" w:space="0" w:color="413003"/>
              <w:bottom w:val="single" w:sz="4" w:space="0" w:color="413003"/>
              <w:right w:val="single" w:sz="4" w:space="0" w:color="413003"/>
            </w:tcBorders>
            <w:vAlign w:val="center"/>
            <w:hideMark/>
          </w:tcPr>
          <w:p w14:paraId="6E4AEBA3" w14:textId="77777777" w:rsidR="00D769A1" w:rsidRPr="00D769A1" w:rsidRDefault="00D769A1" w:rsidP="00D769A1">
            <w:pPr>
              <w:spacing w:after="0" w:line="240" w:lineRule="auto"/>
              <w:jc w:val="center"/>
              <w:rPr>
                <w:rFonts w:ascii="Times New Roman" w:hAnsi="Times New Roman" w:cs="Times New Roman"/>
                <w:b/>
                <w:bCs/>
                <w:sz w:val="20"/>
                <w:szCs w:val="20"/>
              </w:rPr>
            </w:pPr>
          </w:p>
        </w:tc>
        <w:tc>
          <w:tcPr>
            <w:tcW w:w="1131" w:type="dxa"/>
            <w:tcBorders>
              <w:top w:val="nil"/>
              <w:left w:val="nil"/>
              <w:bottom w:val="single" w:sz="4" w:space="0" w:color="413003"/>
              <w:right w:val="single" w:sz="4" w:space="0" w:color="413003"/>
            </w:tcBorders>
            <w:shd w:val="clear" w:color="auto" w:fill="auto"/>
            <w:vAlign w:val="center"/>
            <w:hideMark/>
          </w:tcPr>
          <w:p w14:paraId="4B3ECD51"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От бухгалтерского баланса</w:t>
            </w:r>
          </w:p>
        </w:tc>
        <w:tc>
          <w:tcPr>
            <w:tcW w:w="1084" w:type="dxa"/>
            <w:tcBorders>
              <w:top w:val="nil"/>
              <w:left w:val="nil"/>
              <w:bottom w:val="single" w:sz="4" w:space="0" w:color="413003"/>
              <w:right w:val="single" w:sz="4" w:space="0" w:color="413003"/>
            </w:tcBorders>
            <w:shd w:val="clear" w:color="auto" w:fill="auto"/>
            <w:vAlign w:val="center"/>
            <w:hideMark/>
          </w:tcPr>
          <w:p w14:paraId="43577511"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От факта</w:t>
            </w:r>
          </w:p>
        </w:tc>
        <w:tc>
          <w:tcPr>
            <w:tcW w:w="1894" w:type="dxa"/>
            <w:gridSpan w:val="2"/>
            <w:vMerge/>
            <w:tcBorders>
              <w:top w:val="nil"/>
              <w:left w:val="nil"/>
              <w:bottom w:val="single" w:sz="4" w:space="0" w:color="413003"/>
              <w:right w:val="single" w:sz="4" w:space="0" w:color="413003"/>
            </w:tcBorders>
            <w:vAlign w:val="center"/>
            <w:hideMark/>
          </w:tcPr>
          <w:p w14:paraId="0D32E273" w14:textId="77777777" w:rsidR="00D769A1" w:rsidRPr="00D769A1" w:rsidRDefault="00D769A1" w:rsidP="00D769A1">
            <w:pPr>
              <w:spacing w:after="0" w:line="240" w:lineRule="auto"/>
              <w:jc w:val="center"/>
              <w:rPr>
                <w:rFonts w:ascii="Times New Roman" w:hAnsi="Times New Roman" w:cs="Times New Roman"/>
                <w:b/>
                <w:bCs/>
                <w:sz w:val="20"/>
                <w:szCs w:val="20"/>
              </w:rPr>
            </w:pPr>
          </w:p>
        </w:tc>
      </w:tr>
      <w:tr w:rsidR="00D769A1" w:rsidRPr="00D769A1" w14:paraId="0C4FB716" w14:textId="77777777" w:rsidTr="00D769A1">
        <w:trPr>
          <w:trHeight w:val="253"/>
        </w:trPr>
        <w:tc>
          <w:tcPr>
            <w:tcW w:w="1103" w:type="dxa"/>
            <w:tcBorders>
              <w:top w:val="nil"/>
              <w:left w:val="single" w:sz="4" w:space="0" w:color="413003"/>
              <w:bottom w:val="single" w:sz="4" w:space="0" w:color="413003"/>
              <w:right w:val="nil"/>
            </w:tcBorders>
            <w:shd w:val="clear" w:color="000000" w:fill="FFFFFF"/>
            <w:noWrap/>
            <w:vAlign w:val="center"/>
            <w:hideMark/>
          </w:tcPr>
          <w:p w14:paraId="708EA7AE" w14:textId="77777777" w:rsidR="00D769A1" w:rsidRPr="00D769A1" w:rsidRDefault="00D769A1" w:rsidP="00D769A1">
            <w:pPr>
              <w:spacing w:after="0" w:line="240" w:lineRule="auto"/>
              <w:jc w:val="center"/>
              <w:rPr>
                <w:rFonts w:ascii="Times New Roman" w:hAnsi="Times New Roman" w:cs="Times New Roman"/>
                <w:b/>
                <w:bCs/>
                <w:sz w:val="20"/>
                <w:szCs w:val="20"/>
              </w:rPr>
            </w:pPr>
          </w:p>
        </w:tc>
        <w:tc>
          <w:tcPr>
            <w:tcW w:w="499" w:type="dxa"/>
            <w:tcBorders>
              <w:top w:val="nil"/>
              <w:left w:val="nil"/>
              <w:bottom w:val="single" w:sz="4" w:space="0" w:color="413003"/>
              <w:right w:val="single" w:sz="4" w:space="0" w:color="413003"/>
            </w:tcBorders>
            <w:shd w:val="clear" w:color="000000" w:fill="FFFFFF"/>
            <w:noWrap/>
            <w:vAlign w:val="center"/>
            <w:hideMark/>
          </w:tcPr>
          <w:p w14:paraId="2BC3C250" w14:textId="77777777" w:rsidR="00D769A1" w:rsidRPr="00D769A1" w:rsidRDefault="00D769A1" w:rsidP="00D769A1">
            <w:pPr>
              <w:spacing w:after="0" w:line="240" w:lineRule="auto"/>
              <w:jc w:val="center"/>
              <w:rPr>
                <w:rFonts w:ascii="Times New Roman" w:hAnsi="Times New Roman" w:cs="Times New Roman"/>
                <w:b/>
                <w:bCs/>
                <w:sz w:val="20"/>
                <w:szCs w:val="20"/>
              </w:rPr>
            </w:pPr>
          </w:p>
        </w:tc>
        <w:tc>
          <w:tcPr>
            <w:tcW w:w="1049" w:type="dxa"/>
            <w:tcBorders>
              <w:top w:val="nil"/>
              <w:left w:val="nil"/>
              <w:bottom w:val="single" w:sz="4" w:space="0" w:color="413003"/>
              <w:right w:val="single" w:sz="4" w:space="0" w:color="413003"/>
            </w:tcBorders>
            <w:shd w:val="clear" w:color="auto" w:fill="auto"/>
            <w:vAlign w:val="center"/>
            <w:hideMark/>
          </w:tcPr>
          <w:p w14:paraId="10023388"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662" w:type="dxa"/>
            <w:tcBorders>
              <w:top w:val="nil"/>
              <w:left w:val="nil"/>
              <w:bottom w:val="single" w:sz="4" w:space="0" w:color="413003"/>
              <w:right w:val="single" w:sz="4" w:space="0" w:color="413003"/>
            </w:tcBorders>
            <w:shd w:val="clear" w:color="auto" w:fill="auto"/>
            <w:vAlign w:val="center"/>
            <w:hideMark/>
          </w:tcPr>
          <w:p w14:paraId="3F7FB249"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w:t>
            </w:r>
          </w:p>
        </w:tc>
        <w:tc>
          <w:tcPr>
            <w:tcW w:w="1192" w:type="dxa"/>
            <w:tcBorders>
              <w:top w:val="nil"/>
              <w:left w:val="nil"/>
              <w:bottom w:val="single" w:sz="4" w:space="0" w:color="413003"/>
              <w:right w:val="single" w:sz="4" w:space="0" w:color="413003"/>
            </w:tcBorders>
            <w:shd w:val="clear" w:color="auto" w:fill="auto"/>
            <w:vAlign w:val="center"/>
            <w:hideMark/>
          </w:tcPr>
          <w:p w14:paraId="20E7781B"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664" w:type="dxa"/>
            <w:tcBorders>
              <w:top w:val="nil"/>
              <w:left w:val="nil"/>
              <w:bottom w:val="single" w:sz="4" w:space="0" w:color="413003"/>
              <w:right w:val="single" w:sz="4" w:space="0" w:color="413003"/>
            </w:tcBorders>
            <w:shd w:val="clear" w:color="auto" w:fill="auto"/>
            <w:vAlign w:val="center"/>
            <w:hideMark/>
          </w:tcPr>
          <w:p w14:paraId="6AF778A0"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w:t>
            </w:r>
          </w:p>
        </w:tc>
        <w:tc>
          <w:tcPr>
            <w:tcW w:w="1060" w:type="dxa"/>
            <w:tcBorders>
              <w:top w:val="nil"/>
              <w:left w:val="nil"/>
              <w:bottom w:val="single" w:sz="4" w:space="0" w:color="413003"/>
              <w:right w:val="single" w:sz="4" w:space="0" w:color="413003"/>
            </w:tcBorders>
            <w:shd w:val="clear" w:color="auto" w:fill="auto"/>
            <w:vAlign w:val="center"/>
            <w:hideMark/>
          </w:tcPr>
          <w:p w14:paraId="32DB83A4"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663" w:type="dxa"/>
            <w:tcBorders>
              <w:top w:val="nil"/>
              <w:left w:val="nil"/>
              <w:bottom w:val="single" w:sz="4" w:space="0" w:color="413003"/>
              <w:right w:val="single" w:sz="4" w:space="0" w:color="413003"/>
            </w:tcBorders>
            <w:shd w:val="clear" w:color="auto" w:fill="auto"/>
            <w:vAlign w:val="center"/>
            <w:hideMark/>
          </w:tcPr>
          <w:p w14:paraId="2A560B9D"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w:t>
            </w:r>
          </w:p>
        </w:tc>
        <w:tc>
          <w:tcPr>
            <w:tcW w:w="1131" w:type="dxa"/>
            <w:tcBorders>
              <w:top w:val="nil"/>
              <w:left w:val="nil"/>
              <w:bottom w:val="single" w:sz="4" w:space="0" w:color="413003"/>
              <w:right w:val="single" w:sz="4" w:space="0" w:color="413003"/>
            </w:tcBorders>
            <w:shd w:val="clear" w:color="auto" w:fill="auto"/>
            <w:vAlign w:val="center"/>
            <w:hideMark/>
          </w:tcPr>
          <w:p w14:paraId="42084221"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1084" w:type="dxa"/>
            <w:tcBorders>
              <w:top w:val="nil"/>
              <w:left w:val="nil"/>
              <w:bottom w:val="single" w:sz="4" w:space="0" w:color="413003"/>
              <w:right w:val="single" w:sz="4" w:space="0" w:color="413003"/>
            </w:tcBorders>
            <w:shd w:val="clear" w:color="auto" w:fill="auto"/>
            <w:vAlign w:val="center"/>
            <w:hideMark/>
          </w:tcPr>
          <w:p w14:paraId="51DDB963"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1170" w:type="dxa"/>
            <w:tcBorders>
              <w:top w:val="nil"/>
              <w:left w:val="nil"/>
              <w:bottom w:val="single" w:sz="4" w:space="0" w:color="413003"/>
              <w:right w:val="single" w:sz="4" w:space="0" w:color="413003"/>
            </w:tcBorders>
            <w:shd w:val="clear" w:color="auto" w:fill="auto"/>
            <w:vAlign w:val="center"/>
            <w:hideMark/>
          </w:tcPr>
          <w:p w14:paraId="421DFD28"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тыс.руб.</w:t>
            </w:r>
          </w:p>
        </w:tc>
        <w:tc>
          <w:tcPr>
            <w:tcW w:w="723" w:type="dxa"/>
            <w:tcBorders>
              <w:top w:val="nil"/>
              <w:left w:val="nil"/>
              <w:bottom w:val="single" w:sz="4" w:space="0" w:color="413003"/>
              <w:right w:val="single" w:sz="4" w:space="0" w:color="413003"/>
            </w:tcBorders>
            <w:shd w:val="clear" w:color="auto" w:fill="auto"/>
            <w:vAlign w:val="center"/>
            <w:hideMark/>
          </w:tcPr>
          <w:p w14:paraId="1385BA7B"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w:t>
            </w:r>
          </w:p>
        </w:tc>
      </w:tr>
      <w:tr w:rsidR="00D769A1" w:rsidRPr="00D769A1" w14:paraId="481777C1"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692F758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Федеральный бюджет</w:t>
            </w:r>
          </w:p>
        </w:tc>
        <w:tc>
          <w:tcPr>
            <w:tcW w:w="1049" w:type="dxa"/>
            <w:tcBorders>
              <w:top w:val="nil"/>
              <w:left w:val="nil"/>
              <w:bottom w:val="single" w:sz="4" w:space="0" w:color="413003"/>
              <w:right w:val="single" w:sz="4" w:space="0" w:color="413003"/>
            </w:tcBorders>
            <w:shd w:val="clear" w:color="auto" w:fill="auto"/>
            <w:noWrap/>
            <w:vAlign w:val="center"/>
            <w:hideMark/>
          </w:tcPr>
          <w:p w14:paraId="5CBC67CD"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13 665,55</w:t>
            </w:r>
          </w:p>
        </w:tc>
        <w:tc>
          <w:tcPr>
            <w:tcW w:w="662" w:type="dxa"/>
            <w:tcBorders>
              <w:top w:val="nil"/>
              <w:left w:val="nil"/>
              <w:bottom w:val="single" w:sz="4" w:space="0" w:color="413003"/>
              <w:right w:val="single" w:sz="4" w:space="0" w:color="413003"/>
            </w:tcBorders>
            <w:shd w:val="clear" w:color="auto" w:fill="auto"/>
            <w:noWrap/>
            <w:vAlign w:val="center"/>
            <w:hideMark/>
          </w:tcPr>
          <w:p w14:paraId="42E7004F"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2,13</w:t>
            </w:r>
          </w:p>
        </w:tc>
        <w:tc>
          <w:tcPr>
            <w:tcW w:w="1192" w:type="dxa"/>
            <w:tcBorders>
              <w:top w:val="nil"/>
              <w:left w:val="nil"/>
              <w:bottom w:val="single" w:sz="4" w:space="0" w:color="413003"/>
              <w:right w:val="single" w:sz="4" w:space="0" w:color="413003"/>
            </w:tcBorders>
            <w:shd w:val="clear" w:color="auto" w:fill="auto"/>
            <w:noWrap/>
            <w:vAlign w:val="center"/>
            <w:hideMark/>
          </w:tcPr>
          <w:p w14:paraId="3303B29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13 665,55</w:t>
            </w:r>
          </w:p>
        </w:tc>
        <w:tc>
          <w:tcPr>
            <w:tcW w:w="664" w:type="dxa"/>
            <w:tcBorders>
              <w:top w:val="nil"/>
              <w:left w:val="nil"/>
              <w:bottom w:val="single" w:sz="4" w:space="0" w:color="413003"/>
              <w:right w:val="single" w:sz="4" w:space="0" w:color="413003"/>
            </w:tcBorders>
            <w:shd w:val="clear" w:color="auto" w:fill="auto"/>
            <w:noWrap/>
            <w:vAlign w:val="center"/>
            <w:hideMark/>
          </w:tcPr>
          <w:p w14:paraId="2FE60C5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1,98</w:t>
            </w:r>
          </w:p>
        </w:tc>
        <w:tc>
          <w:tcPr>
            <w:tcW w:w="1060" w:type="dxa"/>
            <w:tcBorders>
              <w:top w:val="nil"/>
              <w:left w:val="nil"/>
              <w:bottom w:val="single" w:sz="4" w:space="0" w:color="413003"/>
              <w:right w:val="single" w:sz="4" w:space="0" w:color="413003"/>
            </w:tcBorders>
            <w:shd w:val="clear" w:color="auto" w:fill="auto"/>
            <w:noWrap/>
            <w:vAlign w:val="center"/>
            <w:hideMark/>
          </w:tcPr>
          <w:p w14:paraId="27733646"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11 615,38</w:t>
            </w:r>
          </w:p>
        </w:tc>
        <w:tc>
          <w:tcPr>
            <w:tcW w:w="663" w:type="dxa"/>
            <w:tcBorders>
              <w:top w:val="nil"/>
              <w:left w:val="nil"/>
              <w:bottom w:val="single" w:sz="4" w:space="0" w:color="413003"/>
              <w:right w:val="single" w:sz="4" w:space="0" w:color="413003"/>
            </w:tcBorders>
            <w:shd w:val="clear" w:color="auto" w:fill="auto"/>
            <w:noWrap/>
            <w:vAlign w:val="center"/>
            <w:hideMark/>
          </w:tcPr>
          <w:p w14:paraId="09F5F3C6"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1,76</w:t>
            </w:r>
          </w:p>
        </w:tc>
        <w:tc>
          <w:tcPr>
            <w:tcW w:w="1131" w:type="dxa"/>
            <w:tcBorders>
              <w:top w:val="nil"/>
              <w:left w:val="nil"/>
              <w:bottom w:val="single" w:sz="4" w:space="0" w:color="413003"/>
              <w:right w:val="single" w:sz="4" w:space="0" w:color="413003"/>
            </w:tcBorders>
            <w:shd w:val="clear" w:color="auto" w:fill="auto"/>
            <w:noWrap/>
            <w:vAlign w:val="center"/>
            <w:hideMark/>
          </w:tcPr>
          <w:p w14:paraId="3B95AC53"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-2 050,18</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7800CB3C"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-2 050,18</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5181A9E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9 014,25</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765F7BA6"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1,44</w:t>
            </w:r>
          </w:p>
        </w:tc>
      </w:tr>
      <w:tr w:rsidR="00D769A1" w:rsidRPr="00D769A1" w14:paraId="6CA120E1"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475A090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Республиканский бюджет</w:t>
            </w:r>
          </w:p>
        </w:tc>
        <w:tc>
          <w:tcPr>
            <w:tcW w:w="1049" w:type="dxa"/>
            <w:tcBorders>
              <w:top w:val="nil"/>
              <w:left w:val="nil"/>
              <w:bottom w:val="single" w:sz="4" w:space="0" w:color="413003"/>
              <w:right w:val="single" w:sz="4" w:space="0" w:color="413003"/>
            </w:tcBorders>
            <w:shd w:val="clear" w:color="auto" w:fill="auto"/>
            <w:noWrap/>
            <w:vAlign w:val="center"/>
            <w:hideMark/>
          </w:tcPr>
          <w:p w14:paraId="6419D458"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11 439,01</w:t>
            </w:r>
          </w:p>
        </w:tc>
        <w:tc>
          <w:tcPr>
            <w:tcW w:w="662" w:type="dxa"/>
            <w:tcBorders>
              <w:top w:val="nil"/>
              <w:left w:val="nil"/>
              <w:bottom w:val="single" w:sz="4" w:space="0" w:color="413003"/>
              <w:right w:val="single" w:sz="4" w:space="0" w:color="413003"/>
            </w:tcBorders>
            <w:shd w:val="clear" w:color="auto" w:fill="auto"/>
            <w:noWrap/>
            <w:vAlign w:val="center"/>
            <w:hideMark/>
          </w:tcPr>
          <w:p w14:paraId="4DF41CA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1,79</w:t>
            </w:r>
          </w:p>
        </w:tc>
        <w:tc>
          <w:tcPr>
            <w:tcW w:w="1192" w:type="dxa"/>
            <w:tcBorders>
              <w:top w:val="nil"/>
              <w:left w:val="nil"/>
              <w:bottom w:val="single" w:sz="4" w:space="0" w:color="413003"/>
              <w:right w:val="single" w:sz="4" w:space="0" w:color="413003"/>
            </w:tcBorders>
            <w:shd w:val="clear" w:color="auto" w:fill="auto"/>
            <w:noWrap/>
            <w:vAlign w:val="center"/>
            <w:hideMark/>
          </w:tcPr>
          <w:p w14:paraId="28FBB64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11 439,01</w:t>
            </w:r>
          </w:p>
        </w:tc>
        <w:tc>
          <w:tcPr>
            <w:tcW w:w="664" w:type="dxa"/>
            <w:tcBorders>
              <w:top w:val="nil"/>
              <w:left w:val="nil"/>
              <w:bottom w:val="single" w:sz="4" w:space="0" w:color="413003"/>
              <w:right w:val="single" w:sz="4" w:space="0" w:color="413003"/>
            </w:tcBorders>
            <w:shd w:val="clear" w:color="auto" w:fill="auto"/>
            <w:noWrap/>
            <w:vAlign w:val="center"/>
            <w:hideMark/>
          </w:tcPr>
          <w:p w14:paraId="5B8C1DC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1,66</w:t>
            </w:r>
          </w:p>
        </w:tc>
        <w:tc>
          <w:tcPr>
            <w:tcW w:w="1060" w:type="dxa"/>
            <w:tcBorders>
              <w:top w:val="nil"/>
              <w:left w:val="nil"/>
              <w:bottom w:val="single" w:sz="4" w:space="0" w:color="413003"/>
              <w:right w:val="single" w:sz="4" w:space="0" w:color="413003"/>
            </w:tcBorders>
            <w:shd w:val="clear" w:color="auto" w:fill="auto"/>
            <w:noWrap/>
            <w:vAlign w:val="center"/>
            <w:hideMark/>
          </w:tcPr>
          <w:p w14:paraId="295E40C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5 498,41</w:t>
            </w:r>
          </w:p>
        </w:tc>
        <w:tc>
          <w:tcPr>
            <w:tcW w:w="663" w:type="dxa"/>
            <w:tcBorders>
              <w:top w:val="nil"/>
              <w:left w:val="nil"/>
              <w:bottom w:val="single" w:sz="4" w:space="0" w:color="413003"/>
              <w:right w:val="single" w:sz="4" w:space="0" w:color="413003"/>
            </w:tcBorders>
            <w:shd w:val="clear" w:color="auto" w:fill="auto"/>
            <w:noWrap/>
            <w:vAlign w:val="center"/>
            <w:hideMark/>
          </w:tcPr>
          <w:p w14:paraId="1FE870C2"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0,83</w:t>
            </w:r>
          </w:p>
        </w:tc>
        <w:tc>
          <w:tcPr>
            <w:tcW w:w="1131" w:type="dxa"/>
            <w:tcBorders>
              <w:top w:val="nil"/>
              <w:left w:val="nil"/>
              <w:bottom w:val="single" w:sz="4" w:space="0" w:color="413003"/>
              <w:right w:val="single" w:sz="4" w:space="0" w:color="413003"/>
            </w:tcBorders>
            <w:shd w:val="clear" w:color="auto" w:fill="auto"/>
            <w:noWrap/>
            <w:vAlign w:val="center"/>
            <w:hideMark/>
          </w:tcPr>
          <w:p w14:paraId="333A811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-5 940,60</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6678300A"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-5 940,60</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2BD7EF2A"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4 267,11</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15FED79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0,68</w:t>
            </w:r>
          </w:p>
        </w:tc>
      </w:tr>
      <w:tr w:rsidR="00D769A1" w:rsidRPr="00D769A1" w14:paraId="4C49FA36"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7C7748F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Местный бюджет</w:t>
            </w:r>
          </w:p>
        </w:tc>
        <w:tc>
          <w:tcPr>
            <w:tcW w:w="1049" w:type="dxa"/>
            <w:tcBorders>
              <w:top w:val="nil"/>
              <w:left w:val="nil"/>
              <w:bottom w:val="single" w:sz="4" w:space="0" w:color="413003"/>
              <w:right w:val="single" w:sz="4" w:space="0" w:color="413003"/>
            </w:tcBorders>
            <w:shd w:val="clear" w:color="auto" w:fill="auto"/>
            <w:noWrap/>
            <w:vAlign w:val="center"/>
            <w:hideMark/>
          </w:tcPr>
          <w:p w14:paraId="0736A42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2 317,24</w:t>
            </w:r>
          </w:p>
        </w:tc>
        <w:tc>
          <w:tcPr>
            <w:tcW w:w="662" w:type="dxa"/>
            <w:tcBorders>
              <w:top w:val="nil"/>
              <w:left w:val="nil"/>
              <w:bottom w:val="single" w:sz="4" w:space="0" w:color="413003"/>
              <w:right w:val="single" w:sz="4" w:space="0" w:color="413003"/>
            </w:tcBorders>
            <w:shd w:val="clear" w:color="auto" w:fill="auto"/>
            <w:noWrap/>
            <w:vAlign w:val="center"/>
            <w:hideMark/>
          </w:tcPr>
          <w:p w14:paraId="5644ABE9"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0,36</w:t>
            </w:r>
          </w:p>
        </w:tc>
        <w:tc>
          <w:tcPr>
            <w:tcW w:w="1192" w:type="dxa"/>
            <w:tcBorders>
              <w:top w:val="nil"/>
              <w:left w:val="nil"/>
              <w:bottom w:val="single" w:sz="4" w:space="0" w:color="413003"/>
              <w:right w:val="single" w:sz="4" w:space="0" w:color="413003"/>
            </w:tcBorders>
            <w:shd w:val="clear" w:color="auto" w:fill="auto"/>
            <w:noWrap/>
            <w:vAlign w:val="center"/>
            <w:hideMark/>
          </w:tcPr>
          <w:p w14:paraId="2383DC8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2 317,24</w:t>
            </w:r>
          </w:p>
        </w:tc>
        <w:tc>
          <w:tcPr>
            <w:tcW w:w="664" w:type="dxa"/>
            <w:tcBorders>
              <w:top w:val="nil"/>
              <w:left w:val="nil"/>
              <w:bottom w:val="single" w:sz="4" w:space="0" w:color="413003"/>
              <w:right w:val="single" w:sz="4" w:space="0" w:color="413003"/>
            </w:tcBorders>
            <w:shd w:val="clear" w:color="auto" w:fill="auto"/>
            <w:noWrap/>
            <w:vAlign w:val="center"/>
            <w:hideMark/>
          </w:tcPr>
          <w:p w14:paraId="14AF89C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0,34</w:t>
            </w:r>
          </w:p>
        </w:tc>
        <w:tc>
          <w:tcPr>
            <w:tcW w:w="1060" w:type="dxa"/>
            <w:tcBorders>
              <w:top w:val="nil"/>
              <w:left w:val="nil"/>
              <w:bottom w:val="single" w:sz="4" w:space="0" w:color="413003"/>
              <w:right w:val="single" w:sz="4" w:space="0" w:color="413003"/>
            </w:tcBorders>
            <w:shd w:val="clear" w:color="auto" w:fill="auto"/>
            <w:noWrap/>
            <w:vAlign w:val="center"/>
            <w:hideMark/>
          </w:tcPr>
          <w:p w14:paraId="2D443D67"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2 462,06</w:t>
            </w:r>
          </w:p>
        </w:tc>
        <w:tc>
          <w:tcPr>
            <w:tcW w:w="663" w:type="dxa"/>
            <w:tcBorders>
              <w:top w:val="nil"/>
              <w:left w:val="nil"/>
              <w:bottom w:val="single" w:sz="4" w:space="0" w:color="413003"/>
              <w:right w:val="single" w:sz="4" w:space="0" w:color="413003"/>
            </w:tcBorders>
            <w:shd w:val="clear" w:color="auto" w:fill="auto"/>
            <w:noWrap/>
            <w:vAlign w:val="center"/>
            <w:hideMark/>
          </w:tcPr>
          <w:p w14:paraId="2DF46A2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0,37</w:t>
            </w:r>
          </w:p>
        </w:tc>
        <w:tc>
          <w:tcPr>
            <w:tcW w:w="1131" w:type="dxa"/>
            <w:tcBorders>
              <w:top w:val="nil"/>
              <w:left w:val="nil"/>
              <w:bottom w:val="single" w:sz="4" w:space="0" w:color="413003"/>
              <w:right w:val="single" w:sz="4" w:space="0" w:color="413003"/>
            </w:tcBorders>
            <w:shd w:val="clear" w:color="auto" w:fill="auto"/>
            <w:noWrap/>
            <w:vAlign w:val="center"/>
            <w:hideMark/>
          </w:tcPr>
          <w:p w14:paraId="1499AD9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144,82</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66A6508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144,82</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156B30F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1 910,71</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4C4348B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0,30</w:t>
            </w:r>
          </w:p>
        </w:tc>
      </w:tr>
      <w:tr w:rsidR="00D769A1" w:rsidRPr="00D769A1" w14:paraId="291C6607"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4D10C002"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Население</w:t>
            </w:r>
          </w:p>
        </w:tc>
        <w:tc>
          <w:tcPr>
            <w:tcW w:w="1049" w:type="dxa"/>
            <w:tcBorders>
              <w:top w:val="nil"/>
              <w:left w:val="nil"/>
              <w:bottom w:val="single" w:sz="4" w:space="0" w:color="413003"/>
              <w:right w:val="single" w:sz="4" w:space="0" w:color="413003"/>
            </w:tcBorders>
            <w:shd w:val="clear" w:color="auto" w:fill="auto"/>
            <w:noWrap/>
            <w:vAlign w:val="center"/>
            <w:hideMark/>
          </w:tcPr>
          <w:p w14:paraId="16A2F721"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484 004,77</w:t>
            </w:r>
          </w:p>
        </w:tc>
        <w:tc>
          <w:tcPr>
            <w:tcW w:w="662" w:type="dxa"/>
            <w:tcBorders>
              <w:top w:val="nil"/>
              <w:left w:val="nil"/>
              <w:bottom w:val="single" w:sz="4" w:space="0" w:color="413003"/>
              <w:right w:val="single" w:sz="4" w:space="0" w:color="413003"/>
            </w:tcBorders>
            <w:shd w:val="clear" w:color="auto" w:fill="auto"/>
            <w:noWrap/>
            <w:vAlign w:val="center"/>
            <w:hideMark/>
          </w:tcPr>
          <w:p w14:paraId="04EF5DC5"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75,55</w:t>
            </w:r>
          </w:p>
        </w:tc>
        <w:tc>
          <w:tcPr>
            <w:tcW w:w="1192" w:type="dxa"/>
            <w:tcBorders>
              <w:top w:val="nil"/>
              <w:left w:val="nil"/>
              <w:bottom w:val="single" w:sz="4" w:space="0" w:color="413003"/>
              <w:right w:val="single" w:sz="4" w:space="0" w:color="413003"/>
            </w:tcBorders>
            <w:shd w:val="clear" w:color="auto" w:fill="auto"/>
            <w:noWrap/>
            <w:vAlign w:val="center"/>
            <w:hideMark/>
          </w:tcPr>
          <w:p w14:paraId="6DED0B8E"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532 989,92</w:t>
            </w:r>
          </w:p>
        </w:tc>
        <w:tc>
          <w:tcPr>
            <w:tcW w:w="664" w:type="dxa"/>
            <w:tcBorders>
              <w:top w:val="nil"/>
              <w:left w:val="nil"/>
              <w:bottom w:val="single" w:sz="4" w:space="0" w:color="413003"/>
              <w:right w:val="single" w:sz="4" w:space="0" w:color="413003"/>
            </w:tcBorders>
            <w:shd w:val="clear" w:color="auto" w:fill="auto"/>
            <w:noWrap/>
            <w:vAlign w:val="center"/>
            <w:hideMark/>
          </w:tcPr>
          <w:p w14:paraId="39E1413F"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77,29</w:t>
            </w:r>
          </w:p>
        </w:tc>
        <w:tc>
          <w:tcPr>
            <w:tcW w:w="1060" w:type="dxa"/>
            <w:tcBorders>
              <w:top w:val="nil"/>
              <w:left w:val="nil"/>
              <w:bottom w:val="single" w:sz="4" w:space="0" w:color="413003"/>
              <w:right w:val="single" w:sz="4" w:space="0" w:color="413003"/>
            </w:tcBorders>
            <w:shd w:val="clear" w:color="auto" w:fill="auto"/>
            <w:noWrap/>
            <w:vAlign w:val="center"/>
            <w:hideMark/>
          </w:tcPr>
          <w:p w14:paraId="1190CEB4"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548 923,00</w:t>
            </w:r>
          </w:p>
        </w:tc>
        <w:tc>
          <w:tcPr>
            <w:tcW w:w="663" w:type="dxa"/>
            <w:tcBorders>
              <w:top w:val="nil"/>
              <w:left w:val="nil"/>
              <w:bottom w:val="single" w:sz="4" w:space="0" w:color="413003"/>
              <w:right w:val="single" w:sz="4" w:space="0" w:color="413003"/>
            </w:tcBorders>
            <w:shd w:val="clear" w:color="auto" w:fill="auto"/>
            <w:noWrap/>
            <w:vAlign w:val="center"/>
            <w:hideMark/>
          </w:tcPr>
          <w:p w14:paraId="7B56876F"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82,96</w:t>
            </w:r>
          </w:p>
        </w:tc>
        <w:tc>
          <w:tcPr>
            <w:tcW w:w="1131" w:type="dxa"/>
            <w:tcBorders>
              <w:top w:val="nil"/>
              <w:left w:val="nil"/>
              <w:bottom w:val="single" w:sz="4" w:space="0" w:color="413003"/>
              <w:right w:val="single" w:sz="4" w:space="0" w:color="413003"/>
            </w:tcBorders>
            <w:shd w:val="clear" w:color="auto" w:fill="auto"/>
            <w:noWrap/>
            <w:vAlign w:val="center"/>
            <w:hideMark/>
          </w:tcPr>
          <w:p w14:paraId="4196A86E"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64 918,23</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4BC86E95"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15 933,08</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6347362C"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533 696,02</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3DF63357" w14:textId="77777777" w:rsidR="00D769A1" w:rsidRPr="00D769A1" w:rsidRDefault="00D769A1" w:rsidP="00D769A1">
            <w:pPr>
              <w:spacing w:after="0" w:line="240" w:lineRule="auto"/>
              <w:jc w:val="center"/>
              <w:rPr>
                <w:rFonts w:ascii="Times New Roman" w:hAnsi="Times New Roman" w:cs="Times New Roman"/>
                <w:sz w:val="20"/>
                <w:szCs w:val="20"/>
              </w:rPr>
            </w:pPr>
            <w:r w:rsidRPr="00D769A1">
              <w:rPr>
                <w:rFonts w:ascii="Times New Roman" w:hAnsi="Times New Roman" w:cs="Times New Roman"/>
                <w:sz w:val="20"/>
                <w:szCs w:val="20"/>
              </w:rPr>
              <w:t>84,97</w:t>
            </w:r>
          </w:p>
        </w:tc>
      </w:tr>
      <w:tr w:rsidR="00D769A1" w:rsidRPr="00D769A1" w14:paraId="3AB58263"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4182D0B7"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Прочие</w:t>
            </w:r>
          </w:p>
        </w:tc>
        <w:tc>
          <w:tcPr>
            <w:tcW w:w="1049" w:type="dxa"/>
            <w:tcBorders>
              <w:top w:val="nil"/>
              <w:left w:val="nil"/>
              <w:bottom w:val="single" w:sz="4" w:space="0" w:color="413003"/>
              <w:right w:val="single" w:sz="4" w:space="0" w:color="413003"/>
            </w:tcBorders>
            <w:shd w:val="clear" w:color="auto" w:fill="auto"/>
            <w:noWrap/>
            <w:vAlign w:val="center"/>
            <w:hideMark/>
          </w:tcPr>
          <w:p w14:paraId="528DE2D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64 201,68</w:t>
            </w:r>
          </w:p>
        </w:tc>
        <w:tc>
          <w:tcPr>
            <w:tcW w:w="662" w:type="dxa"/>
            <w:tcBorders>
              <w:top w:val="nil"/>
              <w:left w:val="nil"/>
              <w:bottom w:val="single" w:sz="4" w:space="0" w:color="413003"/>
              <w:right w:val="single" w:sz="4" w:space="0" w:color="413003"/>
            </w:tcBorders>
            <w:shd w:val="clear" w:color="auto" w:fill="auto"/>
            <w:noWrap/>
            <w:vAlign w:val="center"/>
            <w:hideMark/>
          </w:tcPr>
          <w:p w14:paraId="2843E3D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10,02</w:t>
            </w:r>
          </w:p>
        </w:tc>
        <w:tc>
          <w:tcPr>
            <w:tcW w:w="1192" w:type="dxa"/>
            <w:tcBorders>
              <w:top w:val="nil"/>
              <w:left w:val="nil"/>
              <w:bottom w:val="single" w:sz="4" w:space="0" w:color="413003"/>
              <w:right w:val="single" w:sz="4" w:space="0" w:color="413003"/>
            </w:tcBorders>
            <w:shd w:val="clear" w:color="auto" w:fill="auto"/>
            <w:noWrap/>
            <w:vAlign w:val="center"/>
            <w:hideMark/>
          </w:tcPr>
          <w:p w14:paraId="4F8970FF"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64 201,68</w:t>
            </w:r>
          </w:p>
        </w:tc>
        <w:tc>
          <w:tcPr>
            <w:tcW w:w="664" w:type="dxa"/>
            <w:tcBorders>
              <w:top w:val="nil"/>
              <w:left w:val="nil"/>
              <w:bottom w:val="single" w:sz="4" w:space="0" w:color="413003"/>
              <w:right w:val="single" w:sz="4" w:space="0" w:color="413003"/>
            </w:tcBorders>
            <w:shd w:val="clear" w:color="auto" w:fill="auto"/>
            <w:noWrap/>
            <w:vAlign w:val="center"/>
            <w:hideMark/>
          </w:tcPr>
          <w:p w14:paraId="66C0CD1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9,31</w:t>
            </w:r>
          </w:p>
        </w:tc>
        <w:tc>
          <w:tcPr>
            <w:tcW w:w="1060" w:type="dxa"/>
            <w:tcBorders>
              <w:top w:val="nil"/>
              <w:left w:val="nil"/>
              <w:bottom w:val="single" w:sz="4" w:space="0" w:color="413003"/>
              <w:right w:val="single" w:sz="4" w:space="0" w:color="413003"/>
            </w:tcBorders>
            <w:shd w:val="clear" w:color="auto" w:fill="auto"/>
            <w:noWrap/>
            <w:vAlign w:val="center"/>
            <w:hideMark/>
          </w:tcPr>
          <w:p w14:paraId="0D87C44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38 967,13</w:t>
            </w:r>
          </w:p>
        </w:tc>
        <w:tc>
          <w:tcPr>
            <w:tcW w:w="663" w:type="dxa"/>
            <w:tcBorders>
              <w:top w:val="nil"/>
              <w:left w:val="nil"/>
              <w:bottom w:val="single" w:sz="4" w:space="0" w:color="413003"/>
              <w:right w:val="single" w:sz="4" w:space="0" w:color="413003"/>
            </w:tcBorders>
            <w:shd w:val="clear" w:color="auto" w:fill="auto"/>
            <w:noWrap/>
            <w:vAlign w:val="center"/>
            <w:hideMark/>
          </w:tcPr>
          <w:p w14:paraId="2C813C4C"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5,89</w:t>
            </w:r>
          </w:p>
        </w:tc>
        <w:tc>
          <w:tcPr>
            <w:tcW w:w="1131" w:type="dxa"/>
            <w:tcBorders>
              <w:top w:val="nil"/>
              <w:left w:val="nil"/>
              <w:bottom w:val="single" w:sz="4" w:space="0" w:color="413003"/>
              <w:right w:val="single" w:sz="4" w:space="0" w:color="413003"/>
            </w:tcBorders>
            <w:shd w:val="clear" w:color="auto" w:fill="auto"/>
            <w:noWrap/>
            <w:vAlign w:val="center"/>
            <w:hideMark/>
          </w:tcPr>
          <w:p w14:paraId="74F2F00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-25 234,55</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26EFDE4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-25 234,55</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5B2FA64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33 134,31</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4E0BEDF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5,28</w:t>
            </w:r>
          </w:p>
        </w:tc>
      </w:tr>
      <w:tr w:rsidR="00D769A1" w:rsidRPr="00D769A1" w14:paraId="29AC3AE6"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6057DF63"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Сливная станция</w:t>
            </w:r>
          </w:p>
        </w:tc>
        <w:tc>
          <w:tcPr>
            <w:tcW w:w="1049" w:type="dxa"/>
            <w:tcBorders>
              <w:top w:val="nil"/>
              <w:left w:val="nil"/>
              <w:bottom w:val="single" w:sz="4" w:space="0" w:color="413003"/>
              <w:right w:val="single" w:sz="4" w:space="0" w:color="413003"/>
            </w:tcBorders>
            <w:shd w:val="clear" w:color="auto" w:fill="auto"/>
            <w:noWrap/>
            <w:vAlign w:val="center"/>
            <w:hideMark/>
          </w:tcPr>
          <w:p w14:paraId="2621C77C"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20 101,89</w:t>
            </w:r>
          </w:p>
        </w:tc>
        <w:tc>
          <w:tcPr>
            <w:tcW w:w="662" w:type="dxa"/>
            <w:tcBorders>
              <w:top w:val="nil"/>
              <w:left w:val="nil"/>
              <w:bottom w:val="single" w:sz="4" w:space="0" w:color="413003"/>
              <w:right w:val="single" w:sz="4" w:space="0" w:color="413003"/>
            </w:tcBorders>
            <w:shd w:val="clear" w:color="auto" w:fill="auto"/>
            <w:noWrap/>
            <w:vAlign w:val="center"/>
            <w:hideMark/>
          </w:tcPr>
          <w:p w14:paraId="78EEB6D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3,14</w:t>
            </w:r>
          </w:p>
        </w:tc>
        <w:tc>
          <w:tcPr>
            <w:tcW w:w="1192" w:type="dxa"/>
            <w:tcBorders>
              <w:top w:val="nil"/>
              <w:left w:val="nil"/>
              <w:bottom w:val="single" w:sz="4" w:space="0" w:color="413003"/>
              <w:right w:val="single" w:sz="4" w:space="0" w:color="413003"/>
            </w:tcBorders>
            <w:shd w:val="clear" w:color="auto" w:fill="auto"/>
            <w:noWrap/>
            <w:vAlign w:val="center"/>
            <w:hideMark/>
          </w:tcPr>
          <w:p w14:paraId="78E8307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20 101,89</w:t>
            </w:r>
          </w:p>
        </w:tc>
        <w:tc>
          <w:tcPr>
            <w:tcW w:w="664" w:type="dxa"/>
            <w:tcBorders>
              <w:top w:val="nil"/>
              <w:left w:val="nil"/>
              <w:bottom w:val="single" w:sz="4" w:space="0" w:color="413003"/>
              <w:right w:val="single" w:sz="4" w:space="0" w:color="413003"/>
            </w:tcBorders>
            <w:shd w:val="clear" w:color="auto" w:fill="auto"/>
            <w:noWrap/>
            <w:vAlign w:val="center"/>
            <w:hideMark/>
          </w:tcPr>
          <w:p w14:paraId="7E9721A9"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2,91</w:t>
            </w:r>
          </w:p>
        </w:tc>
        <w:tc>
          <w:tcPr>
            <w:tcW w:w="1060" w:type="dxa"/>
            <w:tcBorders>
              <w:top w:val="nil"/>
              <w:left w:val="nil"/>
              <w:bottom w:val="single" w:sz="4" w:space="0" w:color="413003"/>
              <w:right w:val="single" w:sz="4" w:space="0" w:color="413003"/>
            </w:tcBorders>
            <w:shd w:val="clear" w:color="auto" w:fill="auto"/>
            <w:noWrap/>
            <w:vAlign w:val="center"/>
            <w:hideMark/>
          </w:tcPr>
          <w:p w14:paraId="06F33CA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18 499,63</w:t>
            </w:r>
          </w:p>
        </w:tc>
        <w:tc>
          <w:tcPr>
            <w:tcW w:w="663" w:type="dxa"/>
            <w:tcBorders>
              <w:top w:val="nil"/>
              <w:left w:val="nil"/>
              <w:bottom w:val="single" w:sz="4" w:space="0" w:color="413003"/>
              <w:right w:val="single" w:sz="4" w:space="0" w:color="413003"/>
            </w:tcBorders>
            <w:shd w:val="clear" w:color="auto" w:fill="auto"/>
            <w:noWrap/>
            <w:vAlign w:val="center"/>
            <w:hideMark/>
          </w:tcPr>
          <w:p w14:paraId="3C6B31B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2,80</w:t>
            </w:r>
          </w:p>
        </w:tc>
        <w:tc>
          <w:tcPr>
            <w:tcW w:w="1131" w:type="dxa"/>
            <w:tcBorders>
              <w:top w:val="nil"/>
              <w:left w:val="nil"/>
              <w:bottom w:val="single" w:sz="4" w:space="0" w:color="413003"/>
              <w:right w:val="single" w:sz="4" w:space="0" w:color="413003"/>
            </w:tcBorders>
            <w:shd w:val="clear" w:color="auto" w:fill="auto"/>
            <w:noWrap/>
            <w:vAlign w:val="center"/>
            <w:hideMark/>
          </w:tcPr>
          <w:p w14:paraId="775FA2F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-1 602,26</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2AFB6A8B"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-1 602,26</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0A3332BD"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15 730,50</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692E20C6"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2,50</w:t>
            </w:r>
          </w:p>
        </w:tc>
      </w:tr>
      <w:tr w:rsidR="00D769A1" w:rsidRPr="00D769A1" w14:paraId="378D3689"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4F5C63C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поселок Жатай</w:t>
            </w:r>
          </w:p>
        </w:tc>
        <w:tc>
          <w:tcPr>
            <w:tcW w:w="1049" w:type="dxa"/>
            <w:tcBorders>
              <w:top w:val="nil"/>
              <w:left w:val="nil"/>
              <w:bottom w:val="single" w:sz="4" w:space="0" w:color="413003"/>
              <w:right w:val="single" w:sz="4" w:space="0" w:color="413003"/>
            </w:tcBorders>
            <w:shd w:val="clear" w:color="auto" w:fill="auto"/>
            <w:noWrap/>
            <w:vAlign w:val="center"/>
            <w:hideMark/>
          </w:tcPr>
          <w:p w14:paraId="266C4AB8"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22 231,06</w:t>
            </w:r>
          </w:p>
        </w:tc>
        <w:tc>
          <w:tcPr>
            <w:tcW w:w="662" w:type="dxa"/>
            <w:tcBorders>
              <w:top w:val="nil"/>
              <w:left w:val="nil"/>
              <w:bottom w:val="single" w:sz="4" w:space="0" w:color="413003"/>
              <w:right w:val="single" w:sz="4" w:space="0" w:color="413003"/>
            </w:tcBorders>
            <w:shd w:val="clear" w:color="auto" w:fill="auto"/>
            <w:noWrap/>
            <w:vAlign w:val="center"/>
            <w:hideMark/>
          </w:tcPr>
          <w:p w14:paraId="237B39A1"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3,47</w:t>
            </w:r>
          </w:p>
        </w:tc>
        <w:tc>
          <w:tcPr>
            <w:tcW w:w="1192" w:type="dxa"/>
            <w:tcBorders>
              <w:top w:val="nil"/>
              <w:left w:val="nil"/>
              <w:bottom w:val="single" w:sz="4" w:space="0" w:color="413003"/>
              <w:right w:val="single" w:sz="4" w:space="0" w:color="413003"/>
            </w:tcBorders>
            <w:shd w:val="clear" w:color="auto" w:fill="auto"/>
            <w:noWrap/>
            <w:vAlign w:val="center"/>
            <w:hideMark/>
          </w:tcPr>
          <w:p w14:paraId="495EA596"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22 231,06</w:t>
            </w:r>
          </w:p>
        </w:tc>
        <w:tc>
          <w:tcPr>
            <w:tcW w:w="664" w:type="dxa"/>
            <w:tcBorders>
              <w:top w:val="nil"/>
              <w:left w:val="nil"/>
              <w:bottom w:val="single" w:sz="4" w:space="0" w:color="413003"/>
              <w:right w:val="single" w:sz="4" w:space="0" w:color="413003"/>
            </w:tcBorders>
            <w:shd w:val="clear" w:color="auto" w:fill="auto"/>
            <w:noWrap/>
            <w:vAlign w:val="center"/>
            <w:hideMark/>
          </w:tcPr>
          <w:p w14:paraId="4F034C0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3,22</w:t>
            </w:r>
          </w:p>
        </w:tc>
        <w:tc>
          <w:tcPr>
            <w:tcW w:w="1060" w:type="dxa"/>
            <w:tcBorders>
              <w:top w:val="nil"/>
              <w:left w:val="nil"/>
              <w:bottom w:val="single" w:sz="4" w:space="0" w:color="413003"/>
              <w:right w:val="single" w:sz="4" w:space="0" w:color="413003"/>
            </w:tcBorders>
            <w:shd w:val="clear" w:color="auto" w:fill="auto"/>
            <w:noWrap/>
            <w:vAlign w:val="center"/>
            <w:hideMark/>
          </w:tcPr>
          <w:p w14:paraId="4C87740A"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14 894,63</w:t>
            </w:r>
          </w:p>
        </w:tc>
        <w:tc>
          <w:tcPr>
            <w:tcW w:w="663" w:type="dxa"/>
            <w:tcBorders>
              <w:top w:val="nil"/>
              <w:left w:val="nil"/>
              <w:bottom w:val="single" w:sz="4" w:space="0" w:color="413003"/>
              <w:right w:val="single" w:sz="4" w:space="0" w:color="413003"/>
            </w:tcBorders>
            <w:shd w:val="clear" w:color="auto" w:fill="auto"/>
            <w:noWrap/>
            <w:vAlign w:val="center"/>
            <w:hideMark/>
          </w:tcPr>
          <w:p w14:paraId="037B8DE3"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2,25</w:t>
            </w:r>
          </w:p>
        </w:tc>
        <w:tc>
          <w:tcPr>
            <w:tcW w:w="1131" w:type="dxa"/>
            <w:tcBorders>
              <w:top w:val="nil"/>
              <w:left w:val="nil"/>
              <w:bottom w:val="single" w:sz="4" w:space="0" w:color="413003"/>
              <w:right w:val="single" w:sz="4" w:space="0" w:color="413003"/>
            </w:tcBorders>
            <w:shd w:val="clear" w:color="auto" w:fill="auto"/>
            <w:noWrap/>
            <w:vAlign w:val="center"/>
            <w:hideMark/>
          </w:tcPr>
          <w:p w14:paraId="35FEE04F"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-7 336,43</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0DEFFBF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-7 336,43</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4AA0D35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12 665,12</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16D9AB4C"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2,02</w:t>
            </w:r>
          </w:p>
        </w:tc>
      </w:tr>
      <w:tr w:rsidR="00D769A1" w:rsidRPr="00D769A1" w14:paraId="53F482D5"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3F71FAE3"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Перепродавцы</w:t>
            </w:r>
          </w:p>
        </w:tc>
        <w:tc>
          <w:tcPr>
            <w:tcW w:w="1049" w:type="dxa"/>
            <w:tcBorders>
              <w:top w:val="nil"/>
              <w:left w:val="nil"/>
              <w:bottom w:val="single" w:sz="4" w:space="0" w:color="413003"/>
              <w:right w:val="single" w:sz="4" w:space="0" w:color="413003"/>
            </w:tcBorders>
            <w:shd w:val="clear" w:color="auto" w:fill="auto"/>
            <w:noWrap/>
            <w:vAlign w:val="center"/>
            <w:hideMark/>
          </w:tcPr>
          <w:p w14:paraId="12B2BD7F"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14 867,86</w:t>
            </w:r>
          </w:p>
        </w:tc>
        <w:tc>
          <w:tcPr>
            <w:tcW w:w="662" w:type="dxa"/>
            <w:tcBorders>
              <w:top w:val="nil"/>
              <w:left w:val="nil"/>
              <w:bottom w:val="single" w:sz="4" w:space="0" w:color="413003"/>
              <w:right w:val="single" w:sz="4" w:space="0" w:color="413003"/>
            </w:tcBorders>
            <w:shd w:val="clear" w:color="auto" w:fill="auto"/>
            <w:noWrap/>
            <w:vAlign w:val="center"/>
            <w:hideMark/>
          </w:tcPr>
          <w:p w14:paraId="6E1C5B3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2,32</w:t>
            </w:r>
          </w:p>
        </w:tc>
        <w:tc>
          <w:tcPr>
            <w:tcW w:w="1192" w:type="dxa"/>
            <w:tcBorders>
              <w:top w:val="nil"/>
              <w:left w:val="nil"/>
              <w:bottom w:val="single" w:sz="4" w:space="0" w:color="413003"/>
              <w:right w:val="single" w:sz="4" w:space="0" w:color="413003"/>
            </w:tcBorders>
            <w:shd w:val="clear" w:color="auto" w:fill="auto"/>
            <w:noWrap/>
            <w:vAlign w:val="center"/>
            <w:hideMark/>
          </w:tcPr>
          <w:p w14:paraId="50E55CDF"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14 867,86</w:t>
            </w:r>
          </w:p>
        </w:tc>
        <w:tc>
          <w:tcPr>
            <w:tcW w:w="664" w:type="dxa"/>
            <w:tcBorders>
              <w:top w:val="nil"/>
              <w:left w:val="nil"/>
              <w:bottom w:val="single" w:sz="4" w:space="0" w:color="413003"/>
              <w:right w:val="single" w:sz="4" w:space="0" w:color="413003"/>
            </w:tcBorders>
            <w:shd w:val="clear" w:color="auto" w:fill="auto"/>
            <w:noWrap/>
            <w:vAlign w:val="center"/>
            <w:hideMark/>
          </w:tcPr>
          <w:p w14:paraId="0A28C0E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2,16</w:t>
            </w:r>
          </w:p>
        </w:tc>
        <w:tc>
          <w:tcPr>
            <w:tcW w:w="1060" w:type="dxa"/>
            <w:tcBorders>
              <w:top w:val="nil"/>
              <w:left w:val="nil"/>
              <w:bottom w:val="single" w:sz="4" w:space="0" w:color="413003"/>
              <w:right w:val="single" w:sz="4" w:space="0" w:color="413003"/>
            </w:tcBorders>
            <w:shd w:val="clear" w:color="auto" w:fill="auto"/>
            <w:noWrap/>
            <w:vAlign w:val="center"/>
            <w:hideMark/>
          </w:tcPr>
          <w:p w14:paraId="587C9131"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14 698,87</w:t>
            </w:r>
          </w:p>
        </w:tc>
        <w:tc>
          <w:tcPr>
            <w:tcW w:w="663" w:type="dxa"/>
            <w:tcBorders>
              <w:top w:val="nil"/>
              <w:left w:val="nil"/>
              <w:bottom w:val="single" w:sz="4" w:space="0" w:color="413003"/>
              <w:right w:val="single" w:sz="4" w:space="0" w:color="413003"/>
            </w:tcBorders>
            <w:shd w:val="clear" w:color="auto" w:fill="auto"/>
            <w:noWrap/>
            <w:vAlign w:val="center"/>
            <w:hideMark/>
          </w:tcPr>
          <w:p w14:paraId="3DDADEA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2,22</w:t>
            </w:r>
          </w:p>
        </w:tc>
        <w:tc>
          <w:tcPr>
            <w:tcW w:w="1131" w:type="dxa"/>
            <w:tcBorders>
              <w:top w:val="nil"/>
              <w:left w:val="nil"/>
              <w:bottom w:val="single" w:sz="4" w:space="0" w:color="413003"/>
              <w:right w:val="single" w:sz="4" w:space="0" w:color="413003"/>
            </w:tcBorders>
            <w:shd w:val="clear" w:color="auto" w:fill="auto"/>
            <w:noWrap/>
            <w:vAlign w:val="center"/>
            <w:hideMark/>
          </w:tcPr>
          <w:p w14:paraId="109C0B41"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-168,99</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4D686FA4"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-168,99</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3A8FB4C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12 498,66</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36180E97"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1,99</w:t>
            </w:r>
          </w:p>
        </w:tc>
      </w:tr>
      <w:tr w:rsidR="00D769A1" w:rsidRPr="00D769A1" w14:paraId="0ABFBA45"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vAlign w:val="center"/>
            <w:hideMark/>
          </w:tcPr>
          <w:p w14:paraId="664C0642"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ХВС для ГВС</w:t>
            </w:r>
          </w:p>
        </w:tc>
        <w:tc>
          <w:tcPr>
            <w:tcW w:w="1049" w:type="dxa"/>
            <w:tcBorders>
              <w:top w:val="nil"/>
              <w:left w:val="nil"/>
              <w:bottom w:val="single" w:sz="4" w:space="0" w:color="413003"/>
              <w:right w:val="single" w:sz="4" w:space="0" w:color="413003"/>
            </w:tcBorders>
            <w:shd w:val="clear" w:color="auto" w:fill="auto"/>
            <w:noWrap/>
            <w:vAlign w:val="center"/>
            <w:hideMark/>
          </w:tcPr>
          <w:p w14:paraId="0D990CDD"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7 816,93</w:t>
            </w:r>
          </w:p>
        </w:tc>
        <w:tc>
          <w:tcPr>
            <w:tcW w:w="662" w:type="dxa"/>
            <w:tcBorders>
              <w:top w:val="nil"/>
              <w:left w:val="nil"/>
              <w:bottom w:val="single" w:sz="4" w:space="0" w:color="413003"/>
              <w:right w:val="single" w:sz="4" w:space="0" w:color="413003"/>
            </w:tcBorders>
            <w:shd w:val="clear" w:color="auto" w:fill="auto"/>
            <w:noWrap/>
            <w:vAlign w:val="center"/>
            <w:hideMark/>
          </w:tcPr>
          <w:p w14:paraId="438F2991"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1,22</w:t>
            </w:r>
          </w:p>
        </w:tc>
        <w:tc>
          <w:tcPr>
            <w:tcW w:w="1192" w:type="dxa"/>
            <w:tcBorders>
              <w:top w:val="nil"/>
              <w:left w:val="nil"/>
              <w:bottom w:val="single" w:sz="4" w:space="0" w:color="413003"/>
              <w:right w:val="single" w:sz="4" w:space="0" w:color="413003"/>
            </w:tcBorders>
            <w:shd w:val="clear" w:color="auto" w:fill="auto"/>
            <w:noWrap/>
            <w:vAlign w:val="center"/>
            <w:hideMark/>
          </w:tcPr>
          <w:p w14:paraId="663A6AC0"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7 816,93</w:t>
            </w:r>
          </w:p>
        </w:tc>
        <w:tc>
          <w:tcPr>
            <w:tcW w:w="664" w:type="dxa"/>
            <w:tcBorders>
              <w:top w:val="nil"/>
              <w:left w:val="nil"/>
              <w:bottom w:val="single" w:sz="4" w:space="0" w:color="413003"/>
              <w:right w:val="single" w:sz="4" w:space="0" w:color="413003"/>
            </w:tcBorders>
            <w:shd w:val="clear" w:color="auto" w:fill="auto"/>
            <w:noWrap/>
            <w:vAlign w:val="center"/>
            <w:hideMark/>
          </w:tcPr>
          <w:p w14:paraId="6A1E481A"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1,13</w:t>
            </w:r>
          </w:p>
        </w:tc>
        <w:tc>
          <w:tcPr>
            <w:tcW w:w="1060" w:type="dxa"/>
            <w:tcBorders>
              <w:top w:val="nil"/>
              <w:left w:val="nil"/>
              <w:bottom w:val="single" w:sz="4" w:space="0" w:color="413003"/>
              <w:right w:val="single" w:sz="4" w:space="0" w:color="413003"/>
            </w:tcBorders>
            <w:shd w:val="clear" w:color="auto" w:fill="auto"/>
            <w:noWrap/>
            <w:vAlign w:val="center"/>
            <w:hideMark/>
          </w:tcPr>
          <w:p w14:paraId="26C0ED0E"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6 088,06</w:t>
            </w:r>
          </w:p>
        </w:tc>
        <w:tc>
          <w:tcPr>
            <w:tcW w:w="663" w:type="dxa"/>
            <w:tcBorders>
              <w:top w:val="nil"/>
              <w:left w:val="nil"/>
              <w:bottom w:val="single" w:sz="4" w:space="0" w:color="413003"/>
              <w:right w:val="single" w:sz="4" w:space="0" w:color="413003"/>
            </w:tcBorders>
            <w:shd w:val="clear" w:color="auto" w:fill="auto"/>
            <w:noWrap/>
            <w:vAlign w:val="center"/>
            <w:hideMark/>
          </w:tcPr>
          <w:p w14:paraId="5253033C"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0,92</w:t>
            </w:r>
          </w:p>
        </w:tc>
        <w:tc>
          <w:tcPr>
            <w:tcW w:w="1131" w:type="dxa"/>
            <w:tcBorders>
              <w:top w:val="nil"/>
              <w:left w:val="nil"/>
              <w:bottom w:val="single" w:sz="4" w:space="0" w:color="413003"/>
              <w:right w:val="single" w:sz="4" w:space="0" w:color="413003"/>
            </w:tcBorders>
            <w:shd w:val="clear" w:color="auto" w:fill="auto"/>
            <w:noWrap/>
            <w:vAlign w:val="center"/>
            <w:hideMark/>
          </w:tcPr>
          <w:p w14:paraId="55AFE3C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-1 728,87</w:t>
            </w:r>
          </w:p>
        </w:tc>
        <w:tc>
          <w:tcPr>
            <w:tcW w:w="1084" w:type="dxa"/>
            <w:tcBorders>
              <w:top w:val="single" w:sz="4" w:space="0" w:color="333300"/>
              <w:left w:val="single" w:sz="4" w:space="0" w:color="333300"/>
              <w:bottom w:val="single" w:sz="4" w:space="0" w:color="333300"/>
              <w:right w:val="single" w:sz="4" w:space="0" w:color="333300"/>
            </w:tcBorders>
            <w:shd w:val="clear" w:color="000000" w:fill="FFFFFF"/>
            <w:noWrap/>
            <w:vAlign w:val="center"/>
            <w:hideMark/>
          </w:tcPr>
          <w:p w14:paraId="57C1E7A3"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-1 728,87</w:t>
            </w:r>
          </w:p>
        </w:tc>
        <w:tc>
          <w:tcPr>
            <w:tcW w:w="1170" w:type="dxa"/>
            <w:tcBorders>
              <w:top w:val="nil"/>
              <w:left w:val="single" w:sz="4" w:space="0" w:color="413003"/>
              <w:bottom w:val="single" w:sz="4" w:space="0" w:color="413003"/>
              <w:right w:val="single" w:sz="4" w:space="0" w:color="413003"/>
            </w:tcBorders>
            <w:shd w:val="clear" w:color="auto" w:fill="auto"/>
            <w:noWrap/>
            <w:vAlign w:val="center"/>
            <w:hideMark/>
          </w:tcPr>
          <w:p w14:paraId="44E047B5"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5 176,77</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6B2BCF61" w14:textId="77777777" w:rsidR="00D769A1" w:rsidRPr="00D769A1" w:rsidRDefault="00D769A1" w:rsidP="00D769A1">
            <w:pPr>
              <w:spacing w:after="0" w:line="240" w:lineRule="auto"/>
              <w:jc w:val="center"/>
              <w:outlineLvl w:val="0"/>
              <w:rPr>
                <w:rFonts w:ascii="Times New Roman" w:hAnsi="Times New Roman" w:cs="Times New Roman"/>
                <w:sz w:val="20"/>
                <w:szCs w:val="20"/>
              </w:rPr>
            </w:pPr>
            <w:r w:rsidRPr="00D769A1">
              <w:rPr>
                <w:rFonts w:ascii="Times New Roman" w:hAnsi="Times New Roman" w:cs="Times New Roman"/>
                <w:sz w:val="20"/>
                <w:szCs w:val="20"/>
              </w:rPr>
              <w:t>0,82</w:t>
            </w:r>
          </w:p>
        </w:tc>
      </w:tr>
      <w:tr w:rsidR="00D769A1" w:rsidRPr="00D769A1" w14:paraId="41B533E1" w14:textId="77777777" w:rsidTr="00D769A1">
        <w:trPr>
          <w:trHeight w:val="297"/>
        </w:trPr>
        <w:tc>
          <w:tcPr>
            <w:tcW w:w="1603" w:type="dxa"/>
            <w:gridSpan w:val="2"/>
            <w:tcBorders>
              <w:top w:val="single" w:sz="4" w:space="0" w:color="413003"/>
              <w:left w:val="single" w:sz="4" w:space="0" w:color="413003"/>
              <w:bottom w:val="single" w:sz="4" w:space="0" w:color="413003"/>
              <w:right w:val="single" w:sz="4" w:space="0" w:color="413003"/>
            </w:tcBorders>
            <w:shd w:val="clear" w:color="000000" w:fill="FFFFFF"/>
            <w:noWrap/>
            <w:vAlign w:val="center"/>
            <w:hideMark/>
          </w:tcPr>
          <w:p w14:paraId="7859B09F"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Итог</w:t>
            </w:r>
          </w:p>
        </w:tc>
        <w:tc>
          <w:tcPr>
            <w:tcW w:w="1049" w:type="dxa"/>
            <w:tcBorders>
              <w:top w:val="nil"/>
              <w:left w:val="nil"/>
              <w:bottom w:val="single" w:sz="4" w:space="0" w:color="413003"/>
              <w:right w:val="single" w:sz="4" w:space="0" w:color="413003"/>
            </w:tcBorders>
            <w:shd w:val="clear" w:color="auto" w:fill="auto"/>
            <w:noWrap/>
            <w:vAlign w:val="center"/>
            <w:hideMark/>
          </w:tcPr>
          <w:p w14:paraId="23D9AF83"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640 645,99</w:t>
            </w:r>
          </w:p>
        </w:tc>
        <w:tc>
          <w:tcPr>
            <w:tcW w:w="662" w:type="dxa"/>
            <w:tcBorders>
              <w:top w:val="nil"/>
              <w:left w:val="nil"/>
              <w:bottom w:val="single" w:sz="4" w:space="0" w:color="413003"/>
              <w:right w:val="single" w:sz="4" w:space="0" w:color="413003"/>
            </w:tcBorders>
            <w:shd w:val="clear" w:color="auto" w:fill="auto"/>
            <w:noWrap/>
            <w:vAlign w:val="center"/>
            <w:hideMark/>
          </w:tcPr>
          <w:p w14:paraId="712EEFDB"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100</w:t>
            </w:r>
          </w:p>
        </w:tc>
        <w:tc>
          <w:tcPr>
            <w:tcW w:w="1192" w:type="dxa"/>
            <w:tcBorders>
              <w:top w:val="nil"/>
              <w:left w:val="nil"/>
              <w:bottom w:val="single" w:sz="4" w:space="0" w:color="413003"/>
              <w:right w:val="single" w:sz="4" w:space="0" w:color="413003"/>
            </w:tcBorders>
            <w:shd w:val="clear" w:color="auto" w:fill="auto"/>
            <w:noWrap/>
            <w:vAlign w:val="center"/>
            <w:hideMark/>
          </w:tcPr>
          <w:p w14:paraId="30B49866"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689 631,14</w:t>
            </w:r>
          </w:p>
        </w:tc>
        <w:tc>
          <w:tcPr>
            <w:tcW w:w="664" w:type="dxa"/>
            <w:tcBorders>
              <w:top w:val="nil"/>
              <w:left w:val="nil"/>
              <w:bottom w:val="single" w:sz="4" w:space="0" w:color="413003"/>
              <w:right w:val="single" w:sz="4" w:space="0" w:color="413003"/>
            </w:tcBorders>
            <w:shd w:val="clear" w:color="auto" w:fill="auto"/>
            <w:noWrap/>
            <w:vAlign w:val="center"/>
            <w:hideMark/>
          </w:tcPr>
          <w:p w14:paraId="1B475401"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100</w:t>
            </w:r>
          </w:p>
        </w:tc>
        <w:tc>
          <w:tcPr>
            <w:tcW w:w="1060" w:type="dxa"/>
            <w:tcBorders>
              <w:top w:val="nil"/>
              <w:left w:val="nil"/>
              <w:bottom w:val="single" w:sz="4" w:space="0" w:color="413003"/>
              <w:right w:val="single" w:sz="4" w:space="0" w:color="413003"/>
            </w:tcBorders>
            <w:shd w:val="clear" w:color="auto" w:fill="auto"/>
            <w:noWrap/>
            <w:vAlign w:val="center"/>
            <w:hideMark/>
          </w:tcPr>
          <w:p w14:paraId="1A6E60C4"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661 647,17</w:t>
            </w:r>
          </w:p>
        </w:tc>
        <w:tc>
          <w:tcPr>
            <w:tcW w:w="663" w:type="dxa"/>
            <w:tcBorders>
              <w:top w:val="nil"/>
              <w:left w:val="nil"/>
              <w:bottom w:val="single" w:sz="4" w:space="0" w:color="413003"/>
              <w:right w:val="single" w:sz="4" w:space="0" w:color="413003"/>
            </w:tcBorders>
            <w:shd w:val="clear" w:color="auto" w:fill="auto"/>
            <w:noWrap/>
            <w:vAlign w:val="center"/>
            <w:hideMark/>
          </w:tcPr>
          <w:p w14:paraId="1782EDBD"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100</w:t>
            </w:r>
          </w:p>
        </w:tc>
        <w:tc>
          <w:tcPr>
            <w:tcW w:w="1131" w:type="dxa"/>
            <w:tcBorders>
              <w:top w:val="nil"/>
              <w:left w:val="nil"/>
              <w:bottom w:val="single" w:sz="4" w:space="0" w:color="413003"/>
              <w:right w:val="single" w:sz="4" w:space="0" w:color="413003"/>
            </w:tcBorders>
            <w:shd w:val="clear" w:color="auto" w:fill="auto"/>
            <w:noWrap/>
            <w:vAlign w:val="center"/>
            <w:hideMark/>
          </w:tcPr>
          <w:p w14:paraId="14E7176C"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21 001,18</w:t>
            </w:r>
          </w:p>
        </w:tc>
        <w:tc>
          <w:tcPr>
            <w:tcW w:w="1084" w:type="dxa"/>
            <w:tcBorders>
              <w:top w:val="nil"/>
              <w:left w:val="nil"/>
              <w:bottom w:val="single" w:sz="4" w:space="0" w:color="413003"/>
              <w:right w:val="single" w:sz="4" w:space="0" w:color="413003"/>
            </w:tcBorders>
            <w:shd w:val="clear" w:color="auto" w:fill="auto"/>
            <w:noWrap/>
            <w:vAlign w:val="center"/>
            <w:hideMark/>
          </w:tcPr>
          <w:p w14:paraId="007A40B6"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-27 983,97</w:t>
            </w:r>
          </w:p>
        </w:tc>
        <w:tc>
          <w:tcPr>
            <w:tcW w:w="1170" w:type="dxa"/>
            <w:tcBorders>
              <w:top w:val="nil"/>
              <w:left w:val="nil"/>
              <w:bottom w:val="single" w:sz="4" w:space="0" w:color="413003"/>
              <w:right w:val="single" w:sz="4" w:space="0" w:color="413003"/>
            </w:tcBorders>
            <w:shd w:val="clear" w:color="auto" w:fill="auto"/>
            <w:noWrap/>
            <w:vAlign w:val="center"/>
            <w:hideMark/>
          </w:tcPr>
          <w:p w14:paraId="6D113B9D"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628 093,44</w:t>
            </w:r>
          </w:p>
        </w:tc>
        <w:tc>
          <w:tcPr>
            <w:tcW w:w="723" w:type="dxa"/>
            <w:tcBorders>
              <w:top w:val="single" w:sz="4" w:space="0" w:color="413003"/>
              <w:left w:val="nil"/>
              <w:bottom w:val="single" w:sz="4" w:space="0" w:color="413003"/>
              <w:right w:val="single" w:sz="4" w:space="0" w:color="413003"/>
            </w:tcBorders>
            <w:shd w:val="clear" w:color="auto" w:fill="auto"/>
            <w:noWrap/>
            <w:vAlign w:val="center"/>
            <w:hideMark/>
          </w:tcPr>
          <w:p w14:paraId="4928EA66" w14:textId="77777777" w:rsidR="00D769A1" w:rsidRPr="00D769A1" w:rsidRDefault="00D769A1" w:rsidP="00D769A1">
            <w:pPr>
              <w:spacing w:after="0" w:line="240" w:lineRule="auto"/>
              <w:jc w:val="center"/>
              <w:rPr>
                <w:rFonts w:ascii="Times New Roman" w:hAnsi="Times New Roman" w:cs="Times New Roman"/>
                <w:b/>
                <w:bCs/>
                <w:sz w:val="20"/>
                <w:szCs w:val="20"/>
              </w:rPr>
            </w:pPr>
            <w:r w:rsidRPr="00D769A1">
              <w:rPr>
                <w:rFonts w:ascii="Times New Roman" w:hAnsi="Times New Roman" w:cs="Times New Roman"/>
                <w:b/>
                <w:bCs/>
                <w:sz w:val="20"/>
                <w:szCs w:val="20"/>
              </w:rPr>
              <w:t>100</w:t>
            </w:r>
          </w:p>
        </w:tc>
      </w:tr>
    </w:tbl>
    <w:p w14:paraId="5F941CFF" w14:textId="77777777" w:rsidR="00D769A1" w:rsidRPr="00D769A1" w:rsidRDefault="00D769A1" w:rsidP="00D769A1">
      <w:pPr>
        <w:spacing w:after="0" w:line="240" w:lineRule="auto"/>
        <w:ind w:firstLine="851"/>
        <w:contextualSpacing/>
        <w:jc w:val="both"/>
        <w:rPr>
          <w:rFonts w:ascii="Times New Roman" w:hAnsi="Times New Roman" w:cs="Times New Roman"/>
          <w:sz w:val="24"/>
          <w:szCs w:val="24"/>
        </w:rPr>
      </w:pPr>
      <w:r w:rsidRPr="00D769A1">
        <w:rPr>
          <w:rFonts w:ascii="Times New Roman" w:hAnsi="Times New Roman" w:cs="Times New Roman"/>
          <w:sz w:val="24"/>
          <w:szCs w:val="24"/>
        </w:rPr>
        <w:lastRenderedPageBreak/>
        <w:t xml:space="preserve">Таблица отражает положительную динамику снижения дебиторской задолженности по факту. За 2018 год дебиторская задолженность снизилась на 27 983,97 тыс.руб. </w:t>
      </w:r>
    </w:p>
    <w:p w14:paraId="1AA327C1" w14:textId="77777777" w:rsidR="00D769A1" w:rsidRDefault="00D769A1" w:rsidP="00D769A1">
      <w:pPr>
        <w:spacing w:after="0" w:line="240" w:lineRule="auto"/>
        <w:ind w:firstLine="851"/>
        <w:contextualSpacing/>
        <w:jc w:val="both"/>
        <w:rPr>
          <w:rFonts w:ascii="Times New Roman" w:hAnsi="Times New Roman" w:cs="Times New Roman"/>
        </w:rPr>
      </w:pPr>
    </w:p>
    <w:p w14:paraId="50294FCE" w14:textId="77777777" w:rsidR="00D769A1" w:rsidRPr="00D769A1" w:rsidRDefault="00D769A1" w:rsidP="00D769A1">
      <w:pPr>
        <w:spacing w:after="0" w:line="240" w:lineRule="auto"/>
        <w:ind w:firstLine="851"/>
        <w:contextualSpacing/>
        <w:jc w:val="both"/>
        <w:rPr>
          <w:rFonts w:ascii="Times New Roman" w:hAnsi="Times New Roman" w:cs="Times New Roman"/>
          <w:sz w:val="24"/>
          <w:szCs w:val="24"/>
        </w:rPr>
      </w:pPr>
      <w:r w:rsidRPr="00D769A1">
        <w:rPr>
          <w:rFonts w:ascii="Times New Roman" w:hAnsi="Times New Roman" w:cs="Times New Roman"/>
          <w:sz w:val="24"/>
          <w:szCs w:val="24"/>
        </w:rPr>
        <w:t>Таблица «Претензионная (досудебная) работа с юридическими лицами»</w:t>
      </w:r>
    </w:p>
    <w:tbl>
      <w:tblPr>
        <w:tblW w:w="11010" w:type="dxa"/>
        <w:tblInd w:w="-1168" w:type="dxa"/>
        <w:tblLayout w:type="fixed"/>
        <w:tblLook w:val="04A0" w:firstRow="1" w:lastRow="0" w:firstColumn="1" w:lastColumn="0" w:noHBand="0" w:noVBand="1"/>
      </w:tblPr>
      <w:tblGrid>
        <w:gridCol w:w="964"/>
        <w:gridCol w:w="781"/>
        <w:gridCol w:w="671"/>
        <w:gridCol w:w="806"/>
        <w:gridCol w:w="806"/>
        <w:gridCol w:w="805"/>
        <w:gridCol w:w="1478"/>
        <w:gridCol w:w="834"/>
        <w:gridCol w:w="941"/>
        <w:gridCol w:w="910"/>
        <w:gridCol w:w="583"/>
        <w:gridCol w:w="1431"/>
      </w:tblGrid>
      <w:tr w:rsidR="00D769A1" w:rsidRPr="00D769A1" w14:paraId="04EF8D28" w14:textId="77777777" w:rsidTr="00D769A1">
        <w:trPr>
          <w:trHeight w:val="1063"/>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784A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Месяц</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BD7D27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УК, ТСЖ</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14:paraId="01B18E4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Бюджетные организации</w:t>
            </w:r>
          </w:p>
        </w:tc>
        <w:tc>
          <w:tcPr>
            <w:tcW w:w="1611" w:type="dxa"/>
            <w:gridSpan w:val="2"/>
            <w:tcBorders>
              <w:top w:val="single" w:sz="4" w:space="0" w:color="auto"/>
              <w:left w:val="nil"/>
              <w:bottom w:val="single" w:sz="4" w:space="0" w:color="auto"/>
              <w:right w:val="single" w:sz="4" w:space="0" w:color="auto"/>
            </w:tcBorders>
            <w:shd w:val="clear" w:color="auto" w:fill="auto"/>
            <w:vAlign w:val="center"/>
            <w:hideMark/>
          </w:tcPr>
          <w:p w14:paraId="13ACD18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Прочие предприятия</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DF7D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Общая сумма уведомлений, претензий</w:t>
            </w:r>
          </w:p>
        </w:tc>
        <w:tc>
          <w:tcPr>
            <w:tcW w:w="1775" w:type="dxa"/>
            <w:gridSpan w:val="2"/>
            <w:tcBorders>
              <w:top w:val="single" w:sz="4" w:space="0" w:color="auto"/>
              <w:left w:val="nil"/>
              <w:bottom w:val="single" w:sz="4" w:space="0" w:color="auto"/>
              <w:right w:val="single" w:sz="4" w:space="0" w:color="auto"/>
            </w:tcBorders>
            <w:shd w:val="clear" w:color="auto" w:fill="auto"/>
            <w:vAlign w:val="center"/>
            <w:hideMark/>
          </w:tcPr>
          <w:p w14:paraId="2F48CF0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Наряды</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73A87E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Соглашения о реструктуризации долга</w:t>
            </w:r>
          </w:p>
        </w:tc>
        <w:tc>
          <w:tcPr>
            <w:tcW w:w="2014" w:type="dxa"/>
            <w:gridSpan w:val="2"/>
            <w:tcBorders>
              <w:top w:val="single" w:sz="4" w:space="0" w:color="auto"/>
              <w:left w:val="nil"/>
              <w:bottom w:val="single" w:sz="4" w:space="0" w:color="auto"/>
              <w:right w:val="single" w:sz="4" w:space="0" w:color="auto"/>
            </w:tcBorders>
            <w:shd w:val="clear" w:color="auto" w:fill="auto"/>
            <w:vAlign w:val="center"/>
            <w:hideMark/>
          </w:tcPr>
          <w:p w14:paraId="3B7B516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Общая сумма переданных дел в юр.службу</w:t>
            </w:r>
          </w:p>
        </w:tc>
      </w:tr>
      <w:tr w:rsidR="00D769A1" w:rsidRPr="00D769A1" w14:paraId="59CC3B70" w14:textId="77777777" w:rsidTr="00D769A1">
        <w:trPr>
          <w:trHeight w:val="504"/>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7506E0BD" w14:textId="77777777" w:rsidR="00D769A1" w:rsidRPr="00D769A1" w:rsidRDefault="00D769A1" w:rsidP="00D769A1">
            <w:pPr>
              <w:spacing w:after="0" w:line="240" w:lineRule="auto"/>
              <w:rPr>
                <w:rFonts w:ascii="Times New Roman" w:hAnsi="Times New Roman" w:cs="Times New Roman"/>
                <w:color w:val="000000"/>
                <w:sz w:val="20"/>
                <w:szCs w:val="20"/>
              </w:rPr>
            </w:pPr>
          </w:p>
        </w:tc>
        <w:tc>
          <w:tcPr>
            <w:tcW w:w="781" w:type="dxa"/>
            <w:tcBorders>
              <w:top w:val="nil"/>
              <w:left w:val="nil"/>
              <w:bottom w:val="single" w:sz="4" w:space="0" w:color="auto"/>
              <w:right w:val="single" w:sz="4" w:space="0" w:color="auto"/>
            </w:tcBorders>
            <w:shd w:val="clear" w:color="auto" w:fill="auto"/>
            <w:vAlign w:val="center"/>
            <w:hideMark/>
          </w:tcPr>
          <w:p w14:paraId="23E8AF1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Претензии</w:t>
            </w:r>
          </w:p>
        </w:tc>
        <w:tc>
          <w:tcPr>
            <w:tcW w:w="671" w:type="dxa"/>
            <w:tcBorders>
              <w:top w:val="nil"/>
              <w:left w:val="nil"/>
              <w:bottom w:val="single" w:sz="4" w:space="0" w:color="auto"/>
              <w:right w:val="single" w:sz="4" w:space="0" w:color="auto"/>
            </w:tcBorders>
            <w:shd w:val="clear" w:color="auto" w:fill="auto"/>
            <w:vAlign w:val="center"/>
            <w:hideMark/>
          </w:tcPr>
          <w:p w14:paraId="3092E08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Уведомления</w:t>
            </w:r>
          </w:p>
        </w:tc>
        <w:tc>
          <w:tcPr>
            <w:tcW w:w="805" w:type="dxa"/>
            <w:tcBorders>
              <w:top w:val="nil"/>
              <w:left w:val="nil"/>
              <w:bottom w:val="single" w:sz="4" w:space="0" w:color="auto"/>
              <w:right w:val="single" w:sz="4" w:space="0" w:color="auto"/>
            </w:tcBorders>
            <w:shd w:val="clear" w:color="auto" w:fill="auto"/>
            <w:vAlign w:val="center"/>
            <w:hideMark/>
          </w:tcPr>
          <w:p w14:paraId="0DBB56BC"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Претензии</w:t>
            </w:r>
          </w:p>
        </w:tc>
        <w:tc>
          <w:tcPr>
            <w:tcW w:w="806" w:type="dxa"/>
            <w:tcBorders>
              <w:top w:val="nil"/>
              <w:left w:val="nil"/>
              <w:bottom w:val="single" w:sz="4" w:space="0" w:color="auto"/>
              <w:right w:val="single" w:sz="4" w:space="0" w:color="auto"/>
            </w:tcBorders>
            <w:shd w:val="clear" w:color="auto" w:fill="auto"/>
            <w:vAlign w:val="center"/>
            <w:hideMark/>
          </w:tcPr>
          <w:p w14:paraId="66FB21A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Уведомления</w:t>
            </w:r>
          </w:p>
        </w:tc>
        <w:tc>
          <w:tcPr>
            <w:tcW w:w="805" w:type="dxa"/>
            <w:tcBorders>
              <w:top w:val="nil"/>
              <w:left w:val="nil"/>
              <w:bottom w:val="single" w:sz="4" w:space="0" w:color="auto"/>
              <w:right w:val="single" w:sz="4" w:space="0" w:color="auto"/>
            </w:tcBorders>
            <w:shd w:val="clear" w:color="auto" w:fill="auto"/>
            <w:vAlign w:val="center"/>
            <w:hideMark/>
          </w:tcPr>
          <w:p w14:paraId="4B477FE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Претензии</w:t>
            </w: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1019DA7" w14:textId="77777777" w:rsidR="00D769A1" w:rsidRPr="00D769A1" w:rsidRDefault="00D769A1" w:rsidP="00D769A1">
            <w:pPr>
              <w:spacing w:after="0" w:line="240" w:lineRule="auto"/>
              <w:rPr>
                <w:rFonts w:ascii="Times New Roman" w:hAnsi="Times New Roman" w:cs="Times New Roman"/>
                <w:color w:val="000000"/>
                <w:sz w:val="20"/>
                <w:szCs w:val="20"/>
              </w:rPr>
            </w:pPr>
          </w:p>
        </w:tc>
        <w:tc>
          <w:tcPr>
            <w:tcW w:w="834" w:type="dxa"/>
            <w:tcBorders>
              <w:top w:val="nil"/>
              <w:left w:val="nil"/>
              <w:bottom w:val="single" w:sz="4" w:space="0" w:color="auto"/>
              <w:right w:val="single" w:sz="4" w:space="0" w:color="auto"/>
            </w:tcBorders>
            <w:shd w:val="clear" w:color="auto" w:fill="auto"/>
            <w:vAlign w:val="center"/>
            <w:hideMark/>
          </w:tcPr>
          <w:p w14:paraId="0609CB0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Ограничение</w:t>
            </w:r>
          </w:p>
        </w:tc>
        <w:tc>
          <w:tcPr>
            <w:tcW w:w="940" w:type="dxa"/>
            <w:tcBorders>
              <w:top w:val="nil"/>
              <w:left w:val="nil"/>
              <w:bottom w:val="single" w:sz="4" w:space="0" w:color="auto"/>
              <w:right w:val="single" w:sz="4" w:space="0" w:color="auto"/>
            </w:tcBorders>
            <w:shd w:val="clear" w:color="auto" w:fill="auto"/>
            <w:vAlign w:val="center"/>
            <w:hideMark/>
          </w:tcPr>
          <w:p w14:paraId="40BE0689"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Отключение</w:t>
            </w:r>
          </w:p>
        </w:tc>
        <w:tc>
          <w:tcPr>
            <w:tcW w:w="910" w:type="dxa"/>
            <w:tcBorders>
              <w:top w:val="nil"/>
              <w:left w:val="nil"/>
              <w:bottom w:val="single" w:sz="4" w:space="0" w:color="auto"/>
              <w:right w:val="single" w:sz="4" w:space="0" w:color="auto"/>
            </w:tcBorders>
            <w:shd w:val="clear" w:color="auto" w:fill="auto"/>
            <w:vAlign w:val="center"/>
            <w:hideMark/>
          </w:tcPr>
          <w:p w14:paraId="550D847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Кол-во</w:t>
            </w:r>
          </w:p>
        </w:tc>
        <w:tc>
          <w:tcPr>
            <w:tcW w:w="583" w:type="dxa"/>
            <w:tcBorders>
              <w:top w:val="nil"/>
              <w:left w:val="nil"/>
              <w:bottom w:val="single" w:sz="4" w:space="0" w:color="auto"/>
              <w:right w:val="single" w:sz="4" w:space="0" w:color="auto"/>
            </w:tcBorders>
            <w:shd w:val="clear" w:color="auto" w:fill="auto"/>
            <w:vAlign w:val="center"/>
            <w:hideMark/>
          </w:tcPr>
          <w:p w14:paraId="029ED89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Кол-во</w:t>
            </w:r>
          </w:p>
        </w:tc>
        <w:tc>
          <w:tcPr>
            <w:tcW w:w="1430" w:type="dxa"/>
            <w:tcBorders>
              <w:top w:val="nil"/>
              <w:left w:val="nil"/>
              <w:bottom w:val="single" w:sz="4" w:space="0" w:color="auto"/>
              <w:right w:val="single" w:sz="4" w:space="0" w:color="auto"/>
            </w:tcBorders>
            <w:shd w:val="clear" w:color="auto" w:fill="auto"/>
            <w:vAlign w:val="center"/>
            <w:hideMark/>
          </w:tcPr>
          <w:p w14:paraId="22E8D8A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Сумма</w:t>
            </w:r>
          </w:p>
        </w:tc>
      </w:tr>
      <w:tr w:rsidR="00D769A1" w:rsidRPr="00D769A1" w14:paraId="070C76A7"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B110E1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Январь</w:t>
            </w:r>
          </w:p>
        </w:tc>
        <w:tc>
          <w:tcPr>
            <w:tcW w:w="781" w:type="dxa"/>
            <w:tcBorders>
              <w:top w:val="nil"/>
              <w:left w:val="nil"/>
              <w:bottom w:val="single" w:sz="4" w:space="0" w:color="auto"/>
              <w:right w:val="single" w:sz="4" w:space="0" w:color="auto"/>
            </w:tcBorders>
            <w:shd w:val="clear" w:color="auto" w:fill="auto"/>
            <w:noWrap/>
            <w:vAlign w:val="center"/>
            <w:hideMark/>
          </w:tcPr>
          <w:p w14:paraId="2855FFA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063DF3E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17</w:t>
            </w:r>
          </w:p>
        </w:tc>
        <w:tc>
          <w:tcPr>
            <w:tcW w:w="805" w:type="dxa"/>
            <w:tcBorders>
              <w:top w:val="nil"/>
              <w:left w:val="nil"/>
              <w:bottom w:val="single" w:sz="4" w:space="0" w:color="auto"/>
              <w:right w:val="single" w:sz="4" w:space="0" w:color="auto"/>
            </w:tcBorders>
            <w:shd w:val="clear" w:color="auto" w:fill="auto"/>
            <w:noWrap/>
            <w:vAlign w:val="center"/>
            <w:hideMark/>
          </w:tcPr>
          <w:p w14:paraId="11C2A1E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72CA3BF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26</w:t>
            </w:r>
          </w:p>
        </w:tc>
        <w:tc>
          <w:tcPr>
            <w:tcW w:w="805" w:type="dxa"/>
            <w:tcBorders>
              <w:top w:val="nil"/>
              <w:left w:val="nil"/>
              <w:bottom w:val="single" w:sz="4" w:space="0" w:color="auto"/>
              <w:right w:val="single" w:sz="4" w:space="0" w:color="auto"/>
            </w:tcBorders>
            <w:shd w:val="clear" w:color="auto" w:fill="auto"/>
            <w:noWrap/>
            <w:vAlign w:val="center"/>
            <w:hideMark/>
          </w:tcPr>
          <w:p w14:paraId="536A4D4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3023E753"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8 471 028,21</w:t>
            </w:r>
          </w:p>
        </w:tc>
        <w:tc>
          <w:tcPr>
            <w:tcW w:w="834" w:type="dxa"/>
            <w:tcBorders>
              <w:top w:val="nil"/>
              <w:left w:val="nil"/>
              <w:bottom w:val="single" w:sz="4" w:space="0" w:color="auto"/>
              <w:right w:val="single" w:sz="4" w:space="0" w:color="auto"/>
            </w:tcBorders>
            <w:shd w:val="clear" w:color="auto" w:fill="auto"/>
            <w:noWrap/>
            <w:vAlign w:val="center"/>
            <w:hideMark/>
          </w:tcPr>
          <w:p w14:paraId="6C6E340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23</w:t>
            </w:r>
          </w:p>
        </w:tc>
        <w:tc>
          <w:tcPr>
            <w:tcW w:w="940" w:type="dxa"/>
            <w:tcBorders>
              <w:top w:val="nil"/>
              <w:left w:val="nil"/>
              <w:bottom w:val="single" w:sz="4" w:space="0" w:color="auto"/>
              <w:right w:val="single" w:sz="4" w:space="0" w:color="auto"/>
            </w:tcBorders>
            <w:shd w:val="clear" w:color="auto" w:fill="auto"/>
            <w:noWrap/>
            <w:vAlign w:val="center"/>
            <w:hideMark/>
          </w:tcPr>
          <w:p w14:paraId="5ACE67A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w:t>
            </w:r>
          </w:p>
        </w:tc>
        <w:tc>
          <w:tcPr>
            <w:tcW w:w="910" w:type="dxa"/>
            <w:tcBorders>
              <w:top w:val="nil"/>
              <w:left w:val="nil"/>
              <w:bottom w:val="single" w:sz="4" w:space="0" w:color="auto"/>
              <w:right w:val="single" w:sz="4" w:space="0" w:color="auto"/>
            </w:tcBorders>
            <w:shd w:val="clear" w:color="auto" w:fill="auto"/>
            <w:noWrap/>
            <w:vAlign w:val="center"/>
            <w:hideMark/>
          </w:tcPr>
          <w:p w14:paraId="3B6A4DC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583" w:type="dxa"/>
            <w:tcBorders>
              <w:top w:val="nil"/>
              <w:left w:val="nil"/>
              <w:bottom w:val="single" w:sz="4" w:space="0" w:color="auto"/>
              <w:right w:val="single" w:sz="4" w:space="0" w:color="auto"/>
            </w:tcBorders>
            <w:shd w:val="clear" w:color="auto" w:fill="auto"/>
            <w:noWrap/>
            <w:vAlign w:val="center"/>
            <w:hideMark/>
          </w:tcPr>
          <w:p w14:paraId="783781C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center"/>
            <w:hideMark/>
          </w:tcPr>
          <w:p w14:paraId="047B3E2A" w14:textId="77777777" w:rsidR="00D769A1" w:rsidRPr="00D769A1" w:rsidRDefault="00D769A1" w:rsidP="00D769A1">
            <w:pPr>
              <w:spacing w:after="0" w:line="240" w:lineRule="auto"/>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r>
      <w:tr w:rsidR="00D769A1" w:rsidRPr="00D769A1" w14:paraId="56D46A6F"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4308A49"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Февраль</w:t>
            </w:r>
          </w:p>
        </w:tc>
        <w:tc>
          <w:tcPr>
            <w:tcW w:w="781" w:type="dxa"/>
            <w:tcBorders>
              <w:top w:val="nil"/>
              <w:left w:val="nil"/>
              <w:bottom w:val="single" w:sz="4" w:space="0" w:color="auto"/>
              <w:right w:val="single" w:sz="4" w:space="0" w:color="auto"/>
            </w:tcBorders>
            <w:shd w:val="clear" w:color="auto" w:fill="auto"/>
            <w:noWrap/>
            <w:vAlign w:val="center"/>
            <w:hideMark/>
          </w:tcPr>
          <w:p w14:paraId="5535CD0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0C07CD2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w:t>
            </w:r>
          </w:p>
        </w:tc>
        <w:tc>
          <w:tcPr>
            <w:tcW w:w="805" w:type="dxa"/>
            <w:tcBorders>
              <w:top w:val="nil"/>
              <w:left w:val="nil"/>
              <w:bottom w:val="single" w:sz="4" w:space="0" w:color="auto"/>
              <w:right w:val="single" w:sz="4" w:space="0" w:color="auto"/>
            </w:tcBorders>
            <w:shd w:val="clear" w:color="auto" w:fill="auto"/>
            <w:noWrap/>
            <w:vAlign w:val="center"/>
            <w:hideMark/>
          </w:tcPr>
          <w:p w14:paraId="225626D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5E1BC4A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81</w:t>
            </w:r>
          </w:p>
        </w:tc>
        <w:tc>
          <w:tcPr>
            <w:tcW w:w="805" w:type="dxa"/>
            <w:tcBorders>
              <w:top w:val="nil"/>
              <w:left w:val="nil"/>
              <w:bottom w:val="single" w:sz="4" w:space="0" w:color="auto"/>
              <w:right w:val="single" w:sz="4" w:space="0" w:color="auto"/>
            </w:tcBorders>
            <w:shd w:val="clear" w:color="auto" w:fill="auto"/>
            <w:noWrap/>
            <w:vAlign w:val="center"/>
            <w:hideMark/>
          </w:tcPr>
          <w:p w14:paraId="6A53A19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256A1749"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7 975 294,64</w:t>
            </w:r>
          </w:p>
        </w:tc>
        <w:tc>
          <w:tcPr>
            <w:tcW w:w="834" w:type="dxa"/>
            <w:tcBorders>
              <w:top w:val="nil"/>
              <w:left w:val="nil"/>
              <w:bottom w:val="single" w:sz="4" w:space="0" w:color="auto"/>
              <w:right w:val="single" w:sz="4" w:space="0" w:color="auto"/>
            </w:tcBorders>
            <w:shd w:val="clear" w:color="auto" w:fill="auto"/>
            <w:noWrap/>
            <w:vAlign w:val="center"/>
            <w:hideMark/>
          </w:tcPr>
          <w:p w14:paraId="720C1CA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14:paraId="55B49B1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8</w:t>
            </w:r>
          </w:p>
        </w:tc>
        <w:tc>
          <w:tcPr>
            <w:tcW w:w="910" w:type="dxa"/>
            <w:tcBorders>
              <w:top w:val="nil"/>
              <w:left w:val="nil"/>
              <w:bottom w:val="single" w:sz="4" w:space="0" w:color="auto"/>
              <w:right w:val="single" w:sz="4" w:space="0" w:color="auto"/>
            </w:tcBorders>
            <w:shd w:val="clear" w:color="auto" w:fill="auto"/>
            <w:noWrap/>
            <w:vAlign w:val="center"/>
            <w:hideMark/>
          </w:tcPr>
          <w:p w14:paraId="0CAED2F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583" w:type="dxa"/>
            <w:tcBorders>
              <w:top w:val="nil"/>
              <w:left w:val="nil"/>
              <w:bottom w:val="single" w:sz="4" w:space="0" w:color="auto"/>
              <w:right w:val="single" w:sz="4" w:space="0" w:color="auto"/>
            </w:tcBorders>
            <w:shd w:val="clear" w:color="auto" w:fill="auto"/>
            <w:noWrap/>
            <w:vAlign w:val="center"/>
            <w:hideMark/>
          </w:tcPr>
          <w:p w14:paraId="29DF3E9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center"/>
            <w:hideMark/>
          </w:tcPr>
          <w:p w14:paraId="74720FC8" w14:textId="77777777" w:rsidR="00D769A1" w:rsidRPr="00D769A1" w:rsidRDefault="00D769A1" w:rsidP="00D769A1">
            <w:pPr>
              <w:spacing w:after="0" w:line="240" w:lineRule="auto"/>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r>
      <w:tr w:rsidR="00D769A1" w:rsidRPr="00D769A1" w14:paraId="33172532"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E040B0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Март</w:t>
            </w:r>
          </w:p>
        </w:tc>
        <w:tc>
          <w:tcPr>
            <w:tcW w:w="781" w:type="dxa"/>
            <w:tcBorders>
              <w:top w:val="nil"/>
              <w:left w:val="nil"/>
              <w:bottom w:val="single" w:sz="4" w:space="0" w:color="auto"/>
              <w:right w:val="single" w:sz="4" w:space="0" w:color="auto"/>
            </w:tcBorders>
            <w:shd w:val="clear" w:color="auto" w:fill="auto"/>
            <w:noWrap/>
            <w:vAlign w:val="center"/>
            <w:hideMark/>
          </w:tcPr>
          <w:p w14:paraId="6C28CCAF"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7441430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805" w:type="dxa"/>
            <w:tcBorders>
              <w:top w:val="nil"/>
              <w:left w:val="nil"/>
              <w:bottom w:val="single" w:sz="4" w:space="0" w:color="auto"/>
              <w:right w:val="single" w:sz="4" w:space="0" w:color="auto"/>
            </w:tcBorders>
            <w:shd w:val="clear" w:color="auto" w:fill="auto"/>
            <w:noWrap/>
            <w:vAlign w:val="center"/>
            <w:hideMark/>
          </w:tcPr>
          <w:p w14:paraId="06B5E56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0B2D486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15</w:t>
            </w:r>
          </w:p>
        </w:tc>
        <w:tc>
          <w:tcPr>
            <w:tcW w:w="805" w:type="dxa"/>
            <w:tcBorders>
              <w:top w:val="nil"/>
              <w:left w:val="nil"/>
              <w:bottom w:val="single" w:sz="4" w:space="0" w:color="auto"/>
              <w:right w:val="single" w:sz="4" w:space="0" w:color="auto"/>
            </w:tcBorders>
            <w:shd w:val="clear" w:color="auto" w:fill="auto"/>
            <w:noWrap/>
            <w:vAlign w:val="center"/>
            <w:hideMark/>
          </w:tcPr>
          <w:p w14:paraId="633F578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100ECF03"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1 815 451,82</w:t>
            </w:r>
          </w:p>
        </w:tc>
        <w:tc>
          <w:tcPr>
            <w:tcW w:w="834" w:type="dxa"/>
            <w:tcBorders>
              <w:top w:val="nil"/>
              <w:left w:val="nil"/>
              <w:bottom w:val="single" w:sz="4" w:space="0" w:color="auto"/>
              <w:right w:val="single" w:sz="4" w:space="0" w:color="auto"/>
            </w:tcBorders>
            <w:shd w:val="clear" w:color="auto" w:fill="auto"/>
            <w:noWrap/>
            <w:vAlign w:val="center"/>
            <w:hideMark/>
          </w:tcPr>
          <w:p w14:paraId="2328533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14:paraId="5D0C8C5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5</w:t>
            </w:r>
          </w:p>
        </w:tc>
        <w:tc>
          <w:tcPr>
            <w:tcW w:w="910" w:type="dxa"/>
            <w:tcBorders>
              <w:top w:val="nil"/>
              <w:left w:val="nil"/>
              <w:bottom w:val="single" w:sz="4" w:space="0" w:color="auto"/>
              <w:right w:val="single" w:sz="4" w:space="0" w:color="auto"/>
            </w:tcBorders>
            <w:shd w:val="clear" w:color="auto" w:fill="auto"/>
            <w:noWrap/>
            <w:vAlign w:val="center"/>
            <w:hideMark/>
          </w:tcPr>
          <w:p w14:paraId="4570C40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583" w:type="dxa"/>
            <w:tcBorders>
              <w:top w:val="nil"/>
              <w:left w:val="nil"/>
              <w:bottom w:val="single" w:sz="4" w:space="0" w:color="auto"/>
              <w:right w:val="single" w:sz="4" w:space="0" w:color="auto"/>
            </w:tcBorders>
            <w:shd w:val="clear" w:color="auto" w:fill="auto"/>
            <w:noWrap/>
            <w:vAlign w:val="center"/>
            <w:hideMark/>
          </w:tcPr>
          <w:p w14:paraId="121CA23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center"/>
            <w:hideMark/>
          </w:tcPr>
          <w:p w14:paraId="6F8742B6" w14:textId="77777777" w:rsidR="00D769A1" w:rsidRPr="00D769A1" w:rsidRDefault="00D769A1" w:rsidP="00D769A1">
            <w:pPr>
              <w:spacing w:after="0" w:line="240" w:lineRule="auto"/>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r>
      <w:tr w:rsidR="00D769A1" w:rsidRPr="00D769A1" w14:paraId="7F2F9059"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9FACA5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Апрель</w:t>
            </w:r>
          </w:p>
        </w:tc>
        <w:tc>
          <w:tcPr>
            <w:tcW w:w="781" w:type="dxa"/>
            <w:tcBorders>
              <w:top w:val="nil"/>
              <w:left w:val="nil"/>
              <w:bottom w:val="single" w:sz="4" w:space="0" w:color="auto"/>
              <w:right w:val="single" w:sz="4" w:space="0" w:color="auto"/>
            </w:tcBorders>
            <w:shd w:val="clear" w:color="auto" w:fill="auto"/>
            <w:noWrap/>
            <w:vAlign w:val="center"/>
            <w:hideMark/>
          </w:tcPr>
          <w:p w14:paraId="4531BAB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1FD48DB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26</w:t>
            </w:r>
          </w:p>
        </w:tc>
        <w:tc>
          <w:tcPr>
            <w:tcW w:w="805" w:type="dxa"/>
            <w:tcBorders>
              <w:top w:val="nil"/>
              <w:left w:val="nil"/>
              <w:bottom w:val="single" w:sz="4" w:space="0" w:color="auto"/>
              <w:right w:val="single" w:sz="4" w:space="0" w:color="auto"/>
            </w:tcBorders>
            <w:shd w:val="clear" w:color="auto" w:fill="auto"/>
            <w:noWrap/>
            <w:vAlign w:val="center"/>
            <w:hideMark/>
          </w:tcPr>
          <w:p w14:paraId="384C944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6CE0F42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61</w:t>
            </w:r>
          </w:p>
        </w:tc>
        <w:tc>
          <w:tcPr>
            <w:tcW w:w="805" w:type="dxa"/>
            <w:tcBorders>
              <w:top w:val="nil"/>
              <w:left w:val="nil"/>
              <w:bottom w:val="single" w:sz="4" w:space="0" w:color="auto"/>
              <w:right w:val="single" w:sz="4" w:space="0" w:color="auto"/>
            </w:tcBorders>
            <w:shd w:val="clear" w:color="auto" w:fill="auto"/>
            <w:noWrap/>
            <w:vAlign w:val="center"/>
            <w:hideMark/>
          </w:tcPr>
          <w:p w14:paraId="0D037B4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599BFC1F"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18 104 820,82</w:t>
            </w:r>
          </w:p>
        </w:tc>
        <w:tc>
          <w:tcPr>
            <w:tcW w:w="834" w:type="dxa"/>
            <w:tcBorders>
              <w:top w:val="nil"/>
              <w:left w:val="nil"/>
              <w:bottom w:val="single" w:sz="4" w:space="0" w:color="auto"/>
              <w:right w:val="single" w:sz="4" w:space="0" w:color="auto"/>
            </w:tcBorders>
            <w:shd w:val="clear" w:color="auto" w:fill="auto"/>
            <w:noWrap/>
            <w:vAlign w:val="center"/>
            <w:hideMark/>
          </w:tcPr>
          <w:p w14:paraId="5024221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16</w:t>
            </w:r>
          </w:p>
        </w:tc>
        <w:tc>
          <w:tcPr>
            <w:tcW w:w="940" w:type="dxa"/>
            <w:tcBorders>
              <w:top w:val="nil"/>
              <w:left w:val="nil"/>
              <w:bottom w:val="single" w:sz="4" w:space="0" w:color="auto"/>
              <w:right w:val="single" w:sz="4" w:space="0" w:color="auto"/>
            </w:tcBorders>
            <w:shd w:val="clear" w:color="auto" w:fill="auto"/>
            <w:noWrap/>
            <w:vAlign w:val="center"/>
            <w:hideMark/>
          </w:tcPr>
          <w:p w14:paraId="153D2E6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910" w:type="dxa"/>
            <w:tcBorders>
              <w:top w:val="nil"/>
              <w:left w:val="nil"/>
              <w:bottom w:val="single" w:sz="4" w:space="0" w:color="auto"/>
              <w:right w:val="single" w:sz="4" w:space="0" w:color="auto"/>
            </w:tcBorders>
            <w:shd w:val="clear" w:color="auto" w:fill="auto"/>
            <w:noWrap/>
            <w:vAlign w:val="center"/>
            <w:hideMark/>
          </w:tcPr>
          <w:p w14:paraId="672A72B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583" w:type="dxa"/>
            <w:tcBorders>
              <w:top w:val="nil"/>
              <w:left w:val="nil"/>
              <w:bottom w:val="single" w:sz="4" w:space="0" w:color="auto"/>
              <w:right w:val="single" w:sz="4" w:space="0" w:color="auto"/>
            </w:tcBorders>
            <w:shd w:val="clear" w:color="auto" w:fill="auto"/>
            <w:noWrap/>
            <w:vAlign w:val="center"/>
            <w:hideMark/>
          </w:tcPr>
          <w:p w14:paraId="627FF15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30" w:type="dxa"/>
            <w:tcBorders>
              <w:top w:val="nil"/>
              <w:left w:val="nil"/>
              <w:bottom w:val="single" w:sz="4" w:space="0" w:color="auto"/>
              <w:right w:val="single" w:sz="4" w:space="0" w:color="auto"/>
            </w:tcBorders>
            <w:shd w:val="clear" w:color="auto" w:fill="auto"/>
            <w:noWrap/>
            <w:vAlign w:val="center"/>
            <w:hideMark/>
          </w:tcPr>
          <w:p w14:paraId="615B1B34" w14:textId="77777777" w:rsidR="00D769A1" w:rsidRPr="00D769A1" w:rsidRDefault="00D769A1" w:rsidP="00D769A1">
            <w:pPr>
              <w:spacing w:after="0" w:line="240" w:lineRule="auto"/>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r>
      <w:tr w:rsidR="00D769A1" w:rsidRPr="00D769A1" w14:paraId="3C5FB98B"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EC1AD3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Май</w:t>
            </w:r>
          </w:p>
        </w:tc>
        <w:tc>
          <w:tcPr>
            <w:tcW w:w="781" w:type="dxa"/>
            <w:tcBorders>
              <w:top w:val="nil"/>
              <w:left w:val="nil"/>
              <w:bottom w:val="single" w:sz="4" w:space="0" w:color="auto"/>
              <w:right w:val="single" w:sz="4" w:space="0" w:color="auto"/>
            </w:tcBorders>
            <w:shd w:val="clear" w:color="auto" w:fill="auto"/>
            <w:noWrap/>
            <w:vAlign w:val="center"/>
            <w:hideMark/>
          </w:tcPr>
          <w:p w14:paraId="471E7BE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778543B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14:paraId="4E83665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21F9437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99</w:t>
            </w:r>
          </w:p>
        </w:tc>
        <w:tc>
          <w:tcPr>
            <w:tcW w:w="805" w:type="dxa"/>
            <w:tcBorders>
              <w:top w:val="nil"/>
              <w:left w:val="nil"/>
              <w:bottom w:val="single" w:sz="4" w:space="0" w:color="auto"/>
              <w:right w:val="single" w:sz="4" w:space="0" w:color="auto"/>
            </w:tcBorders>
            <w:shd w:val="clear" w:color="auto" w:fill="auto"/>
            <w:noWrap/>
            <w:vAlign w:val="center"/>
            <w:hideMark/>
          </w:tcPr>
          <w:p w14:paraId="729DE06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2DB5D343"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55 889 963,41</w:t>
            </w:r>
          </w:p>
        </w:tc>
        <w:tc>
          <w:tcPr>
            <w:tcW w:w="834" w:type="dxa"/>
            <w:tcBorders>
              <w:top w:val="nil"/>
              <w:left w:val="nil"/>
              <w:bottom w:val="single" w:sz="4" w:space="0" w:color="auto"/>
              <w:right w:val="single" w:sz="4" w:space="0" w:color="auto"/>
            </w:tcBorders>
            <w:shd w:val="clear" w:color="auto" w:fill="auto"/>
            <w:noWrap/>
            <w:vAlign w:val="center"/>
            <w:hideMark/>
          </w:tcPr>
          <w:p w14:paraId="33768C1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center"/>
            <w:hideMark/>
          </w:tcPr>
          <w:p w14:paraId="65E8B3D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910" w:type="dxa"/>
            <w:tcBorders>
              <w:top w:val="nil"/>
              <w:left w:val="nil"/>
              <w:bottom w:val="single" w:sz="4" w:space="0" w:color="auto"/>
              <w:right w:val="single" w:sz="4" w:space="0" w:color="auto"/>
            </w:tcBorders>
            <w:shd w:val="clear" w:color="auto" w:fill="auto"/>
            <w:noWrap/>
            <w:vAlign w:val="center"/>
            <w:hideMark/>
          </w:tcPr>
          <w:p w14:paraId="2B47C0A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583" w:type="dxa"/>
            <w:tcBorders>
              <w:top w:val="nil"/>
              <w:left w:val="nil"/>
              <w:bottom w:val="single" w:sz="4" w:space="0" w:color="auto"/>
              <w:right w:val="single" w:sz="4" w:space="0" w:color="auto"/>
            </w:tcBorders>
            <w:shd w:val="clear" w:color="auto" w:fill="auto"/>
            <w:noWrap/>
            <w:vAlign w:val="center"/>
            <w:hideMark/>
          </w:tcPr>
          <w:p w14:paraId="7AB7A5E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11</w:t>
            </w:r>
          </w:p>
        </w:tc>
        <w:tc>
          <w:tcPr>
            <w:tcW w:w="1430" w:type="dxa"/>
            <w:tcBorders>
              <w:top w:val="nil"/>
              <w:left w:val="nil"/>
              <w:bottom w:val="single" w:sz="4" w:space="0" w:color="auto"/>
              <w:right w:val="single" w:sz="4" w:space="0" w:color="auto"/>
            </w:tcBorders>
            <w:shd w:val="clear" w:color="auto" w:fill="auto"/>
            <w:noWrap/>
            <w:vAlign w:val="center"/>
            <w:hideMark/>
          </w:tcPr>
          <w:p w14:paraId="726589AD"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33 374 673,91</w:t>
            </w:r>
          </w:p>
        </w:tc>
      </w:tr>
      <w:tr w:rsidR="00D769A1" w:rsidRPr="00D769A1" w14:paraId="0D9A7454"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F5DE18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Июнь</w:t>
            </w:r>
          </w:p>
        </w:tc>
        <w:tc>
          <w:tcPr>
            <w:tcW w:w="781" w:type="dxa"/>
            <w:tcBorders>
              <w:top w:val="nil"/>
              <w:left w:val="nil"/>
              <w:bottom w:val="single" w:sz="4" w:space="0" w:color="auto"/>
              <w:right w:val="single" w:sz="4" w:space="0" w:color="auto"/>
            </w:tcBorders>
            <w:shd w:val="clear" w:color="auto" w:fill="auto"/>
            <w:noWrap/>
            <w:vAlign w:val="center"/>
            <w:hideMark/>
          </w:tcPr>
          <w:p w14:paraId="0FA22F0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5BF29C0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56</w:t>
            </w:r>
          </w:p>
        </w:tc>
        <w:tc>
          <w:tcPr>
            <w:tcW w:w="805" w:type="dxa"/>
            <w:tcBorders>
              <w:top w:val="nil"/>
              <w:left w:val="nil"/>
              <w:bottom w:val="single" w:sz="4" w:space="0" w:color="auto"/>
              <w:right w:val="single" w:sz="4" w:space="0" w:color="auto"/>
            </w:tcBorders>
            <w:shd w:val="clear" w:color="auto" w:fill="auto"/>
            <w:noWrap/>
            <w:vAlign w:val="center"/>
            <w:hideMark/>
          </w:tcPr>
          <w:p w14:paraId="0558576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291E510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112</w:t>
            </w:r>
          </w:p>
        </w:tc>
        <w:tc>
          <w:tcPr>
            <w:tcW w:w="805" w:type="dxa"/>
            <w:tcBorders>
              <w:top w:val="nil"/>
              <w:left w:val="nil"/>
              <w:bottom w:val="single" w:sz="4" w:space="0" w:color="auto"/>
              <w:right w:val="single" w:sz="4" w:space="0" w:color="auto"/>
            </w:tcBorders>
            <w:shd w:val="clear" w:color="auto" w:fill="auto"/>
            <w:noWrap/>
            <w:vAlign w:val="center"/>
            <w:hideMark/>
          </w:tcPr>
          <w:p w14:paraId="0B184DDF"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1478" w:type="dxa"/>
            <w:tcBorders>
              <w:top w:val="nil"/>
              <w:left w:val="nil"/>
              <w:bottom w:val="single" w:sz="4" w:space="0" w:color="auto"/>
              <w:right w:val="single" w:sz="4" w:space="0" w:color="auto"/>
            </w:tcBorders>
            <w:shd w:val="clear" w:color="auto" w:fill="auto"/>
            <w:noWrap/>
            <w:vAlign w:val="center"/>
            <w:hideMark/>
          </w:tcPr>
          <w:p w14:paraId="3E7017F0"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22 546 600,00</w:t>
            </w:r>
          </w:p>
        </w:tc>
        <w:tc>
          <w:tcPr>
            <w:tcW w:w="834" w:type="dxa"/>
            <w:tcBorders>
              <w:top w:val="nil"/>
              <w:left w:val="nil"/>
              <w:bottom w:val="single" w:sz="4" w:space="0" w:color="auto"/>
              <w:right w:val="single" w:sz="4" w:space="0" w:color="auto"/>
            </w:tcBorders>
            <w:shd w:val="clear" w:color="auto" w:fill="auto"/>
            <w:noWrap/>
            <w:vAlign w:val="center"/>
            <w:hideMark/>
          </w:tcPr>
          <w:p w14:paraId="6D53274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8</w:t>
            </w:r>
          </w:p>
        </w:tc>
        <w:tc>
          <w:tcPr>
            <w:tcW w:w="940" w:type="dxa"/>
            <w:tcBorders>
              <w:top w:val="nil"/>
              <w:left w:val="nil"/>
              <w:bottom w:val="single" w:sz="4" w:space="0" w:color="auto"/>
              <w:right w:val="single" w:sz="4" w:space="0" w:color="auto"/>
            </w:tcBorders>
            <w:shd w:val="clear" w:color="auto" w:fill="auto"/>
            <w:noWrap/>
            <w:vAlign w:val="center"/>
            <w:hideMark/>
          </w:tcPr>
          <w:p w14:paraId="2A17C25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910" w:type="dxa"/>
            <w:tcBorders>
              <w:top w:val="nil"/>
              <w:left w:val="nil"/>
              <w:bottom w:val="single" w:sz="4" w:space="0" w:color="auto"/>
              <w:right w:val="single" w:sz="4" w:space="0" w:color="auto"/>
            </w:tcBorders>
            <w:shd w:val="clear" w:color="auto" w:fill="auto"/>
            <w:noWrap/>
            <w:vAlign w:val="center"/>
            <w:hideMark/>
          </w:tcPr>
          <w:p w14:paraId="6C883A5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583" w:type="dxa"/>
            <w:tcBorders>
              <w:top w:val="nil"/>
              <w:left w:val="nil"/>
              <w:bottom w:val="single" w:sz="4" w:space="0" w:color="auto"/>
              <w:right w:val="single" w:sz="4" w:space="0" w:color="auto"/>
            </w:tcBorders>
            <w:shd w:val="clear" w:color="auto" w:fill="auto"/>
            <w:noWrap/>
            <w:vAlign w:val="center"/>
            <w:hideMark/>
          </w:tcPr>
          <w:p w14:paraId="4132B2D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1430" w:type="dxa"/>
            <w:tcBorders>
              <w:top w:val="nil"/>
              <w:left w:val="nil"/>
              <w:bottom w:val="single" w:sz="4" w:space="0" w:color="auto"/>
              <w:right w:val="single" w:sz="4" w:space="0" w:color="auto"/>
            </w:tcBorders>
            <w:shd w:val="clear" w:color="auto" w:fill="auto"/>
            <w:noWrap/>
            <w:vAlign w:val="center"/>
            <w:hideMark/>
          </w:tcPr>
          <w:p w14:paraId="51037B35"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56 029,12</w:t>
            </w:r>
          </w:p>
        </w:tc>
      </w:tr>
      <w:tr w:rsidR="00D769A1" w:rsidRPr="00D769A1" w14:paraId="2FC75669"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96D665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Июль</w:t>
            </w:r>
          </w:p>
        </w:tc>
        <w:tc>
          <w:tcPr>
            <w:tcW w:w="781" w:type="dxa"/>
            <w:tcBorders>
              <w:top w:val="nil"/>
              <w:left w:val="nil"/>
              <w:bottom w:val="single" w:sz="4" w:space="0" w:color="auto"/>
              <w:right w:val="single" w:sz="4" w:space="0" w:color="auto"/>
            </w:tcBorders>
            <w:shd w:val="clear" w:color="auto" w:fill="auto"/>
            <w:noWrap/>
            <w:vAlign w:val="center"/>
            <w:hideMark/>
          </w:tcPr>
          <w:p w14:paraId="74FC482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56</w:t>
            </w:r>
          </w:p>
        </w:tc>
        <w:tc>
          <w:tcPr>
            <w:tcW w:w="671" w:type="dxa"/>
            <w:tcBorders>
              <w:top w:val="nil"/>
              <w:left w:val="nil"/>
              <w:bottom w:val="single" w:sz="4" w:space="0" w:color="auto"/>
              <w:right w:val="single" w:sz="4" w:space="0" w:color="auto"/>
            </w:tcBorders>
            <w:shd w:val="clear" w:color="auto" w:fill="auto"/>
            <w:noWrap/>
            <w:vAlign w:val="center"/>
            <w:hideMark/>
          </w:tcPr>
          <w:p w14:paraId="0D683E76"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60</w:t>
            </w:r>
          </w:p>
        </w:tc>
        <w:tc>
          <w:tcPr>
            <w:tcW w:w="805" w:type="dxa"/>
            <w:tcBorders>
              <w:top w:val="nil"/>
              <w:left w:val="nil"/>
              <w:bottom w:val="single" w:sz="4" w:space="0" w:color="auto"/>
              <w:right w:val="single" w:sz="4" w:space="0" w:color="auto"/>
            </w:tcBorders>
            <w:shd w:val="clear" w:color="auto" w:fill="auto"/>
            <w:noWrap/>
            <w:vAlign w:val="center"/>
            <w:hideMark/>
          </w:tcPr>
          <w:p w14:paraId="7330DCF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hideMark/>
          </w:tcPr>
          <w:p w14:paraId="34995D4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22</w:t>
            </w:r>
          </w:p>
        </w:tc>
        <w:tc>
          <w:tcPr>
            <w:tcW w:w="805" w:type="dxa"/>
            <w:tcBorders>
              <w:top w:val="nil"/>
              <w:left w:val="nil"/>
              <w:bottom w:val="single" w:sz="4" w:space="0" w:color="auto"/>
              <w:right w:val="single" w:sz="4" w:space="0" w:color="auto"/>
            </w:tcBorders>
            <w:shd w:val="clear" w:color="auto" w:fill="auto"/>
            <w:noWrap/>
            <w:vAlign w:val="center"/>
            <w:hideMark/>
          </w:tcPr>
          <w:p w14:paraId="7A9D12BC"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68</w:t>
            </w:r>
          </w:p>
        </w:tc>
        <w:tc>
          <w:tcPr>
            <w:tcW w:w="1478" w:type="dxa"/>
            <w:tcBorders>
              <w:top w:val="nil"/>
              <w:left w:val="nil"/>
              <w:bottom w:val="single" w:sz="4" w:space="0" w:color="auto"/>
              <w:right w:val="single" w:sz="4" w:space="0" w:color="auto"/>
            </w:tcBorders>
            <w:shd w:val="clear" w:color="auto" w:fill="auto"/>
            <w:noWrap/>
            <w:vAlign w:val="center"/>
            <w:hideMark/>
          </w:tcPr>
          <w:p w14:paraId="76E4A63D"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157 485 180,26</w:t>
            </w:r>
          </w:p>
        </w:tc>
        <w:tc>
          <w:tcPr>
            <w:tcW w:w="834" w:type="dxa"/>
            <w:tcBorders>
              <w:top w:val="nil"/>
              <w:left w:val="nil"/>
              <w:bottom w:val="single" w:sz="4" w:space="0" w:color="auto"/>
              <w:right w:val="single" w:sz="4" w:space="0" w:color="auto"/>
            </w:tcBorders>
            <w:shd w:val="clear" w:color="auto" w:fill="auto"/>
            <w:noWrap/>
            <w:vAlign w:val="center"/>
            <w:hideMark/>
          </w:tcPr>
          <w:p w14:paraId="3CCA5A6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12</w:t>
            </w:r>
          </w:p>
        </w:tc>
        <w:tc>
          <w:tcPr>
            <w:tcW w:w="940" w:type="dxa"/>
            <w:tcBorders>
              <w:top w:val="nil"/>
              <w:left w:val="nil"/>
              <w:bottom w:val="single" w:sz="4" w:space="0" w:color="auto"/>
              <w:right w:val="single" w:sz="4" w:space="0" w:color="auto"/>
            </w:tcBorders>
            <w:shd w:val="clear" w:color="auto" w:fill="auto"/>
            <w:noWrap/>
            <w:vAlign w:val="center"/>
            <w:hideMark/>
          </w:tcPr>
          <w:p w14:paraId="39FA54E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910" w:type="dxa"/>
            <w:tcBorders>
              <w:top w:val="nil"/>
              <w:left w:val="nil"/>
              <w:bottom w:val="single" w:sz="4" w:space="0" w:color="auto"/>
              <w:right w:val="single" w:sz="4" w:space="0" w:color="auto"/>
            </w:tcBorders>
            <w:shd w:val="clear" w:color="auto" w:fill="auto"/>
            <w:noWrap/>
            <w:vAlign w:val="center"/>
            <w:hideMark/>
          </w:tcPr>
          <w:p w14:paraId="539883C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w:t>
            </w:r>
          </w:p>
        </w:tc>
        <w:tc>
          <w:tcPr>
            <w:tcW w:w="583" w:type="dxa"/>
            <w:tcBorders>
              <w:top w:val="nil"/>
              <w:left w:val="nil"/>
              <w:bottom w:val="single" w:sz="4" w:space="0" w:color="auto"/>
              <w:right w:val="single" w:sz="4" w:space="0" w:color="auto"/>
            </w:tcBorders>
            <w:shd w:val="clear" w:color="auto" w:fill="auto"/>
            <w:noWrap/>
            <w:vAlign w:val="center"/>
            <w:hideMark/>
          </w:tcPr>
          <w:p w14:paraId="1D03486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1430" w:type="dxa"/>
            <w:tcBorders>
              <w:top w:val="nil"/>
              <w:left w:val="nil"/>
              <w:bottom w:val="single" w:sz="4" w:space="0" w:color="auto"/>
              <w:right w:val="single" w:sz="4" w:space="0" w:color="auto"/>
            </w:tcBorders>
            <w:shd w:val="clear" w:color="auto" w:fill="auto"/>
            <w:noWrap/>
            <w:vAlign w:val="center"/>
            <w:hideMark/>
          </w:tcPr>
          <w:p w14:paraId="21FE31C0"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15 164 249,21</w:t>
            </w:r>
          </w:p>
        </w:tc>
      </w:tr>
      <w:tr w:rsidR="00D769A1" w:rsidRPr="00D769A1" w14:paraId="6EAF37FB"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D4AD4D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Август</w:t>
            </w:r>
          </w:p>
        </w:tc>
        <w:tc>
          <w:tcPr>
            <w:tcW w:w="781" w:type="dxa"/>
            <w:tcBorders>
              <w:top w:val="nil"/>
              <w:left w:val="nil"/>
              <w:bottom w:val="single" w:sz="4" w:space="0" w:color="auto"/>
              <w:right w:val="single" w:sz="4" w:space="0" w:color="auto"/>
            </w:tcBorders>
            <w:shd w:val="clear" w:color="auto" w:fill="auto"/>
            <w:noWrap/>
            <w:vAlign w:val="center"/>
            <w:hideMark/>
          </w:tcPr>
          <w:p w14:paraId="0AD2DAC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14</w:t>
            </w:r>
          </w:p>
        </w:tc>
        <w:tc>
          <w:tcPr>
            <w:tcW w:w="671" w:type="dxa"/>
            <w:tcBorders>
              <w:top w:val="nil"/>
              <w:left w:val="nil"/>
              <w:bottom w:val="single" w:sz="4" w:space="0" w:color="auto"/>
              <w:right w:val="single" w:sz="4" w:space="0" w:color="auto"/>
            </w:tcBorders>
            <w:shd w:val="clear" w:color="auto" w:fill="auto"/>
            <w:noWrap/>
            <w:vAlign w:val="center"/>
            <w:hideMark/>
          </w:tcPr>
          <w:p w14:paraId="5620968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14:paraId="3B3BB1C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17</w:t>
            </w:r>
          </w:p>
        </w:tc>
        <w:tc>
          <w:tcPr>
            <w:tcW w:w="806" w:type="dxa"/>
            <w:tcBorders>
              <w:top w:val="nil"/>
              <w:left w:val="nil"/>
              <w:bottom w:val="single" w:sz="4" w:space="0" w:color="auto"/>
              <w:right w:val="single" w:sz="4" w:space="0" w:color="auto"/>
            </w:tcBorders>
            <w:shd w:val="clear" w:color="auto" w:fill="auto"/>
            <w:noWrap/>
            <w:vAlign w:val="center"/>
            <w:hideMark/>
          </w:tcPr>
          <w:p w14:paraId="7C1F047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40</w:t>
            </w:r>
          </w:p>
        </w:tc>
        <w:tc>
          <w:tcPr>
            <w:tcW w:w="805" w:type="dxa"/>
            <w:tcBorders>
              <w:top w:val="nil"/>
              <w:left w:val="nil"/>
              <w:bottom w:val="single" w:sz="4" w:space="0" w:color="auto"/>
              <w:right w:val="single" w:sz="4" w:space="0" w:color="auto"/>
            </w:tcBorders>
            <w:shd w:val="clear" w:color="auto" w:fill="auto"/>
            <w:noWrap/>
            <w:vAlign w:val="center"/>
            <w:hideMark/>
          </w:tcPr>
          <w:p w14:paraId="4CFC2546"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1478" w:type="dxa"/>
            <w:tcBorders>
              <w:top w:val="nil"/>
              <w:left w:val="nil"/>
              <w:bottom w:val="single" w:sz="4" w:space="0" w:color="auto"/>
              <w:right w:val="single" w:sz="4" w:space="0" w:color="auto"/>
            </w:tcBorders>
            <w:shd w:val="clear" w:color="auto" w:fill="auto"/>
            <w:noWrap/>
            <w:vAlign w:val="center"/>
            <w:hideMark/>
          </w:tcPr>
          <w:p w14:paraId="002EBDA2"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51 851 034,72</w:t>
            </w:r>
          </w:p>
        </w:tc>
        <w:tc>
          <w:tcPr>
            <w:tcW w:w="834" w:type="dxa"/>
            <w:tcBorders>
              <w:top w:val="nil"/>
              <w:left w:val="nil"/>
              <w:bottom w:val="single" w:sz="4" w:space="0" w:color="auto"/>
              <w:right w:val="single" w:sz="4" w:space="0" w:color="auto"/>
            </w:tcBorders>
            <w:shd w:val="clear" w:color="auto" w:fill="auto"/>
            <w:noWrap/>
            <w:vAlign w:val="center"/>
            <w:hideMark/>
          </w:tcPr>
          <w:p w14:paraId="1C2DA31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5</w:t>
            </w:r>
          </w:p>
        </w:tc>
        <w:tc>
          <w:tcPr>
            <w:tcW w:w="940" w:type="dxa"/>
            <w:tcBorders>
              <w:top w:val="nil"/>
              <w:left w:val="nil"/>
              <w:bottom w:val="single" w:sz="4" w:space="0" w:color="auto"/>
              <w:right w:val="single" w:sz="4" w:space="0" w:color="auto"/>
            </w:tcBorders>
            <w:shd w:val="clear" w:color="auto" w:fill="auto"/>
            <w:noWrap/>
            <w:vAlign w:val="center"/>
            <w:hideMark/>
          </w:tcPr>
          <w:p w14:paraId="1DD6FF9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w:t>
            </w:r>
          </w:p>
        </w:tc>
        <w:tc>
          <w:tcPr>
            <w:tcW w:w="910" w:type="dxa"/>
            <w:tcBorders>
              <w:top w:val="nil"/>
              <w:left w:val="nil"/>
              <w:bottom w:val="single" w:sz="4" w:space="0" w:color="auto"/>
              <w:right w:val="single" w:sz="4" w:space="0" w:color="auto"/>
            </w:tcBorders>
            <w:shd w:val="clear" w:color="auto" w:fill="auto"/>
            <w:noWrap/>
            <w:vAlign w:val="center"/>
            <w:hideMark/>
          </w:tcPr>
          <w:p w14:paraId="5C179E8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583" w:type="dxa"/>
            <w:tcBorders>
              <w:top w:val="nil"/>
              <w:left w:val="nil"/>
              <w:bottom w:val="single" w:sz="4" w:space="0" w:color="auto"/>
              <w:right w:val="single" w:sz="4" w:space="0" w:color="auto"/>
            </w:tcBorders>
            <w:shd w:val="clear" w:color="auto" w:fill="auto"/>
            <w:noWrap/>
            <w:vAlign w:val="center"/>
            <w:hideMark/>
          </w:tcPr>
          <w:p w14:paraId="112A02C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1430" w:type="dxa"/>
            <w:tcBorders>
              <w:top w:val="nil"/>
              <w:left w:val="nil"/>
              <w:bottom w:val="single" w:sz="4" w:space="0" w:color="auto"/>
              <w:right w:val="single" w:sz="4" w:space="0" w:color="auto"/>
            </w:tcBorders>
            <w:shd w:val="clear" w:color="auto" w:fill="auto"/>
            <w:noWrap/>
            <w:vAlign w:val="center"/>
            <w:hideMark/>
          </w:tcPr>
          <w:p w14:paraId="13BA572E"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14 452 530,09</w:t>
            </w:r>
          </w:p>
        </w:tc>
      </w:tr>
      <w:tr w:rsidR="00D769A1" w:rsidRPr="00D769A1" w14:paraId="371B824B"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30381D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Сентябрь</w:t>
            </w:r>
          </w:p>
        </w:tc>
        <w:tc>
          <w:tcPr>
            <w:tcW w:w="781" w:type="dxa"/>
            <w:tcBorders>
              <w:top w:val="nil"/>
              <w:left w:val="nil"/>
              <w:bottom w:val="single" w:sz="4" w:space="0" w:color="auto"/>
              <w:right w:val="single" w:sz="4" w:space="0" w:color="auto"/>
            </w:tcBorders>
            <w:shd w:val="clear" w:color="auto" w:fill="auto"/>
            <w:noWrap/>
            <w:vAlign w:val="center"/>
            <w:hideMark/>
          </w:tcPr>
          <w:p w14:paraId="4898A6B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2340884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805" w:type="dxa"/>
            <w:tcBorders>
              <w:top w:val="nil"/>
              <w:left w:val="nil"/>
              <w:bottom w:val="single" w:sz="4" w:space="0" w:color="auto"/>
              <w:right w:val="single" w:sz="4" w:space="0" w:color="auto"/>
            </w:tcBorders>
            <w:shd w:val="clear" w:color="auto" w:fill="auto"/>
            <w:noWrap/>
            <w:vAlign w:val="center"/>
            <w:hideMark/>
          </w:tcPr>
          <w:p w14:paraId="7DB8144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17</w:t>
            </w:r>
          </w:p>
        </w:tc>
        <w:tc>
          <w:tcPr>
            <w:tcW w:w="806" w:type="dxa"/>
            <w:tcBorders>
              <w:top w:val="nil"/>
              <w:left w:val="nil"/>
              <w:bottom w:val="single" w:sz="4" w:space="0" w:color="auto"/>
              <w:right w:val="single" w:sz="4" w:space="0" w:color="auto"/>
            </w:tcBorders>
            <w:shd w:val="clear" w:color="auto" w:fill="auto"/>
            <w:noWrap/>
            <w:vAlign w:val="center"/>
            <w:hideMark/>
          </w:tcPr>
          <w:p w14:paraId="19EEF2D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41</w:t>
            </w:r>
          </w:p>
        </w:tc>
        <w:tc>
          <w:tcPr>
            <w:tcW w:w="805" w:type="dxa"/>
            <w:tcBorders>
              <w:top w:val="nil"/>
              <w:left w:val="nil"/>
              <w:bottom w:val="single" w:sz="4" w:space="0" w:color="auto"/>
              <w:right w:val="single" w:sz="4" w:space="0" w:color="auto"/>
            </w:tcBorders>
            <w:shd w:val="clear" w:color="auto" w:fill="auto"/>
            <w:noWrap/>
            <w:vAlign w:val="center"/>
            <w:hideMark/>
          </w:tcPr>
          <w:p w14:paraId="7EE7C08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1478" w:type="dxa"/>
            <w:tcBorders>
              <w:top w:val="nil"/>
              <w:left w:val="nil"/>
              <w:bottom w:val="single" w:sz="4" w:space="0" w:color="auto"/>
              <w:right w:val="single" w:sz="4" w:space="0" w:color="auto"/>
            </w:tcBorders>
            <w:shd w:val="clear" w:color="auto" w:fill="auto"/>
            <w:noWrap/>
            <w:vAlign w:val="center"/>
            <w:hideMark/>
          </w:tcPr>
          <w:p w14:paraId="1BD2F13D"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5 430 223,89</w:t>
            </w:r>
          </w:p>
        </w:tc>
        <w:tc>
          <w:tcPr>
            <w:tcW w:w="834" w:type="dxa"/>
            <w:tcBorders>
              <w:top w:val="nil"/>
              <w:left w:val="nil"/>
              <w:bottom w:val="single" w:sz="4" w:space="0" w:color="auto"/>
              <w:right w:val="single" w:sz="4" w:space="0" w:color="auto"/>
            </w:tcBorders>
            <w:shd w:val="clear" w:color="auto" w:fill="auto"/>
            <w:noWrap/>
            <w:vAlign w:val="center"/>
            <w:hideMark/>
          </w:tcPr>
          <w:p w14:paraId="067D692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940" w:type="dxa"/>
            <w:tcBorders>
              <w:top w:val="nil"/>
              <w:left w:val="nil"/>
              <w:bottom w:val="single" w:sz="4" w:space="0" w:color="auto"/>
              <w:right w:val="single" w:sz="4" w:space="0" w:color="auto"/>
            </w:tcBorders>
            <w:shd w:val="clear" w:color="auto" w:fill="auto"/>
            <w:noWrap/>
            <w:vAlign w:val="center"/>
            <w:hideMark/>
          </w:tcPr>
          <w:p w14:paraId="14370B2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910" w:type="dxa"/>
            <w:tcBorders>
              <w:top w:val="nil"/>
              <w:left w:val="nil"/>
              <w:bottom w:val="single" w:sz="4" w:space="0" w:color="auto"/>
              <w:right w:val="single" w:sz="4" w:space="0" w:color="auto"/>
            </w:tcBorders>
            <w:shd w:val="clear" w:color="auto" w:fill="auto"/>
            <w:noWrap/>
            <w:vAlign w:val="center"/>
            <w:hideMark/>
          </w:tcPr>
          <w:p w14:paraId="1EB2B94C"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583" w:type="dxa"/>
            <w:tcBorders>
              <w:top w:val="nil"/>
              <w:left w:val="nil"/>
              <w:bottom w:val="single" w:sz="4" w:space="0" w:color="auto"/>
              <w:right w:val="single" w:sz="4" w:space="0" w:color="auto"/>
            </w:tcBorders>
            <w:shd w:val="clear" w:color="auto" w:fill="auto"/>
            <w:noWrap/>
            <w:vAlign w:val="center"/>
            <w:hideMark/>
          </w:tcPr>
          <w:p w14:paraId="497B56F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1430" w:type="dxa"/>
            <w:tcBorders>
              <w:top w:val="nil"/>
              <w:left w:val="nil"/>
              <w:bottom w:val="single" w:sz="4" w:space="0" w:color="auto"/>
              <w:right w:val="single" w:sz="4" w:space="0" w:color="auto"/>
            </w:tcBorders>
            <w:shd w:val="clear" w:color="auto" w:fill="auto"/>
            <w:noWrap/>
            <w:vAlign w:val="center"/>
            <w:hideMark/>
          </w:tcPr>
          <w:p w14:paraId="1BC386EA"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18 505 069,34</w:t>
            </w:r>
          </w:p>
        </w:tc>
      </w:tr>
      <w:tr w:rsidR="00D769A1" w:rsidRPr="00D769A1" w14:paraId="5AE60B9B"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562556F"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Октябрь</w:t>
            </w:r>
          </w:p>
        </w:tc>
        <w:tc>
          <w:tcPr>
            <w:tcW w:w="781" w:type="dxa"/>
            <w:tcBorders>
              <w:top w:val="nil"/>
              <w:left w:val="nil"/>
              <w:bottom w:val="single" w:sz="4" w:space="0" w:color="auto"/>
              <w:right w:val="single" w:sz="4" w:space="0" w:color="auto"/>
            </w:tcBorders>
            <w:shd w:val="clear" w:color="auto" w:fill="auto"/>
            <w:noWrap/>
            <w:vAlign w:val="center"/>
            <w:hideMark/>
          </w:tcPr>
          <w:p w14:paraId="1874432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671" w:type="dxa"/>
            <w:tcBorders>
              <w:top w:val="nil"/>
              <w:left w:val="nil"/>
              <w:bottom w:val="single" w:sz="4" w:space="0" w:color="auto"/>
              <w:right w:val="single" w:sz="4" w:space="0" w:color="auto"/>
            </w:tcBorders>
            <w:shd w:val="clear" w:color="auto" w:fill="auto"/>
            <w:noWrap/>
            <w:vAlign w:val="center"/>
            <w:hideMark/>
          </w:tcPr>
          <w:p w14:paraId="3F4172C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805" w:type="dxa"/>
            <w:tcBorders>
              <w:top w:val="nil"/>
              <w:left w:val="nil"/>
              <w:bottom w:val="single" w:sz="4" w:space="0" w:color="auto"/>
              <w:right w:val="single" w:sz="4" w:space="0" w:color="auto"/>
            </w:tcBorders>
            <w:shd w:val="clear" w:color="auto" w:fill="auto"/>
            <w:noWrap/>
            <w:vAlign w:val="center"/>
            <w:hideMark/>
          </w:tcPr>
          <w:p w14:paraId="4CDE2CC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0269271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79</w:t>
            </w:r>
          </w:p>
        </w:tc>
        <w:tc>
          <w:tcPr>
            <w:tcW w:w="805" w:type="dxa"/>
            <w:tcBorders>
              <w:top w:val="nil"/>
              <w:left w:val="nil"/>
              <w:bottom w:val="single" w:sz="4" w:space="0" w:color="auto"/>
              <w:right w:val="single" w:sz="4" w:space="0" w:color="auto"/>
            </w:tcBorders>
            <w:shd w:val="clear" w:color="auto" w:fill="auto"/>
            <w:noWrap/>
            <w:vAlign w:val="center"/>
            <w:hideMark/>
          </w:tcPr>
          <w:p w14:paraId="170C56F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1478" w:type="dxa"/>
            <w:tcBorders>
              <w:top w:val="nil"/>
              <w:left w:val="nil"/>
              <w:bottom w:val="single" w:sz="4" w:space="0" w:color="auto"/>
              <w:right w:val="single" w:sz="4" w:space="0" w:color="auto"/>
            </w:tcBorders>
            <w:shd w:val="clear" w:color="auto" w:fill="auto"/>
            <w:noWrap/>
            <w:vAlign w:val="center"/>
            <w:hideMark/>
          </w:tcPr>
          <w:p w14:paraId="4F705C5B"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2 722 450,74</w:t>
            </w:r>
          </w:p>
        </w:tc>
        <w:tc>
          <w:tcPr>
            <w:tcW w:w="834" w:type="dxa"/>
            <w:tcBorders>
              <w:top w:val="nil"/>
              <w:left w:val="nil"/>
              <w:bottom w:val="single" w:sz="4" w:space="0" w:color="auto"/>
              <w:right w:val="single" w:sz="4" w:space="0" w:color="auto"/>
            </w:tcBorders>
            <w:shd w:val="clear" w:color="auto" w:fill="auto"/>
            <w:noWrap/>
            <w:vAlign w:val="center"/>
            <w:hideMark/>
          </w:tcPr>
          <w:p w14:paraId="2493E2C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6</w:t>
            </w:r>
          </w:p>
        </w:tc>
        <w:tc>
          <w:tcPr>
            <w:tcW w:w="940" w:type="dxa"/>
            <w:tcBorders>
              <w:top w:val="nil"/>
              <w:left w:val="nil"/>
              <w:bottom w:val="single" w:sz="4" w:space="0" w:color="auto"/>
              <w:right w:val="single" w:sz="4" w:space="0" w:color="auto"/>
            </w:tcBorders>
            <w:shd w:val="clear" w:color="auto" w:fill="auto"/>
            <w:noWrap/>
            <w:vAlign w:val="center"/>
            <w:hideMark/>
          </w:tcPr>
          <w:p w14:paraId="586EDBD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910" w:type="dxa"/>
            <w:tcBorders>
              <w:top w:val="nil"/>
              <w:left w:val="nil"/>
              <w:bottom w:val="single" w:sz="4" w:space="0" w:color="auto"/>
              <w:right w:val="single" w:sz="4" w:space="0" w:color="auto"/>
            </w:tcBorders>
            <w:shd w:val="clear" w:color="auto" w:fill="auto"/>
            <w:noWrap/>
            <w:vAlign w:val="center"/>
            <w:hideMark/>
          </w:tcPr>
          <w:p w14:paraId="2FF44C6D"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583" w:type="dxa"/>
            <w:tcBorders>
              <w:top w:val="nil"/>
              <w:left w:val="nil"/>
              <w:bottom w:val="single" w:sz="4" w:space="0" w:color="auto"/>
              <w:right w:val="single" w:sz="4" w:space="0" w:color="auto"/>
            </w:tcBorders>
            <w:shd w:val="clear" w:color="auto" w:fill="auto"/>
            <w:noWrap/>
            <w:vAlign w:val="center"/>
            <w:hideMark/>
          </w:tcPr>
          <w:p w14:paraId="4A24C777"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1430" w:type="dxa"/>
            <w:tcBorders>
              <w:top w:val="nil"/>
              <w:left w:val="nil"/>
              <w:bottom w:val="single" w:sz="4" w:space="0" w:color="auto"/>
              <w:right w:val="single" w:sz="4" w:space="0" w:color="auto"/>
            </w:tcBorders>
            <w:shd w:val="clear" w:color="auto" w:fill="auto"/>
            <w:noWrap/>
            <w:vAlign w:val="center"/>
            <w:hideMark/>
          </w:tcPr>
          <w:p w14:paraId="00050038"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2 876 558,42</w:t>
            </w:r>
          </w:p>
        </w:tc>
      </w:tr>
      <w:tr w:rsidR="00D769A1" w:rsidRPr="00D769A1" w14:paraId="5DEB2A2D"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6581A0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Ноябрь</w:t>
            </w:r>
          </w:p>
        </w:tc>
        <w:tc>
          <w:tcPr>
            <w:tcW w:w="781" w:type="dxa"/>
            <w:tcBorders>
              <w:top w:val="nil"/>
              <w:left w:val="nil"/>
              <w:bottom w:val="single" w:sz="4" w:space="0" w:color="auto"/>
              <w:right w:val="single" w:sz="4" w:space="0" w:color="auto"/>
            </w:tcBorders>
            <w:shd w:val="clear" w:color="auto" w:fill="auto"/>
            <w:noWrap/>
            <w:vAlign w:val="center"/>
            <w:hideMark/>
          </w:tcPr>
          <w:p w14:paraId="3CEBEC71"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33</w:t>
            </w:r>
          </w:p>
        </w:tc>
        <w:tc>
          <w:tcPr>
            <w:tcW w:w="671" w:type="dxa"/>
            <w:tcBorders>
              <w:top w:val="nil"/>
              <w:left w:val="nil"/>
              <w:bottom w:val="single" w:sz="4" w:space="0" w:color="auto"/>
              <w:right w:val="single" w:sz="4" w:space="0" w:color="auto"/>
            </w:tcBorders>
            <w:shd w:val="clear" w:color="auto" w:fill="auto"/>
            <w:noWrap/>
            <w:vAlign w:val="center"/>
            <w:hideMark/>
          </w:tcPr>
          <w:p w14:paraId="41DA79BA"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5</w:t>
            </w:r>
          </w:p>
        </w:tc>
        <w:tc>
          <w:tcPr>
            <w:tcW w:w="805" w:type="dxa"/>
            <w:tcBorders>
              <w:top w:val="nil"/>
              <w:left w:val="nil"/>
              <w:bottom w:val="single" w:sz="4" w:space="0" w:color="auto"/>
              <w:right w:val="single" w:sz="4" w:space="0" w:color="auto"/>
            </w:tcBorders>
            <w:shd w:val="clear" w:color="auto" w:fill="auto"/>
            <w:noWrap/>
            <w:vAlign w:val="center"/>
            <w:hideMark/>
          </w:tcPr>
          <w:p w14:paraId="757CA3C4"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49A3962E"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42</w:t>
            </w:r>
          </w:p>
        </w:tc>
        <w:tc>
          <w:tcPr>
            <w:tcW w:w="805" w:type="dxa"/>
            <w:tcBorders>
              <w:top w:val="nil"/>
              <w:left w:val="nil"/>
              <w:bottom w:val="single" w:sz="4" w:space="0" w:color="auto"/>
              <w:right w:val="single" w:sz="4" w:space="0" w:color="auto"/>
            </w:tcBorders>
            <w:shd w:val="clear" w:color="auto" w:fill="auto"/>
            <w:noWrap/>
            <w:vAlign w:val="center"/>
            <w:hideMark/>
          </w:tcPr>
          <w:p w14:paraId="23C545D8"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1478" w:type="dxa"/>
            <w:tcBorders>
              <w:top w:val="nil"/>
              <w:left w:val="nil"/>
              <w:bottom w:val="single" w:sz="4" w:space="0" w:color="auto"/>
              <w:right w:val="single" w:sz="4" w:space="0" w:color="auto"/>
            </w:tcBorders>
            <w:shd w:val="clear" w:color="auto" w:fill="auto"/>
            <w:noWrap/>
            <w:vAlign w:val="center"/>
            <w:hideMark/>
          </w:tcPr>
          <w:p w14:paraId="62152EDB"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139 480 225,00</w:t>
            </w:r>
          </w:p>
        </w:tc>
        <w:tc>
          <w:tcPr>
            <w:tcW w:w="834" w:type="dxa"/>
            <w:tcBorders>
              <w:top w:val="nil"/>
              <w:left w:val="nil"/>
              <w:bottom w:val="single" w:sz="4" w:space="0" w:color="auto"/>
              <w:right w:val="single" w:sz="4" w:space="0" w:color="auto"/>
            </w:tcBorders>
            <w:shd w:val="clear" w:color="auto" w:fill="auto"/>
            <w:noWrap/>
            <w:vAlign w:val="center"/>
            <w:hideMark/>
          </w:tcPr>
          <w:p w14:paraId="61B37B0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33</w:t>
            </w:r>
          </w:p>
        </w:tc>
        <w:tc>
          <w:tcPr>
            <w:tcW w:w="940" w:type="dxa"/>
            <w:tcBorders>
              <w:top w:val="nil"/>
              <w:left w:val="nil"/>
              <w:bottom w:val="single" w:sz="4" w:space="0" w:color="auto"/>
              <w:right w:val="single" w:sz="4" w:space="0" w:color="auto"/>
            </w:tcBorders>
            <w:shd w:val="clear" w:color="auto" w:fill="auto"/>
            <w:noWrap/>
            <w:vAlign w:val="center"/>
            <w:hideMark/>
          </w:tcPr>
          <w:p w14:paraId="3D836B7F"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910" w:type="dxa"/>
            <w:tcBorders>
              <w:top w:val="nil"/>
              <w:left w:val="nil"/>
              <w:bottom w:val="single" w:sz="4" w:space="0" w:color="auto"/>
              <w:right w:val="single" w:sz="4" w:space="0" w:color="auto"/>
            </w:tcBorders>
            <w:shd w:val="clear" w:color="auto" w:fill="auto"/>
            <w:noWrap/>
            <w:vAlign w:val="center"/>
            <w:hideMark/>
          </w:tcPr>
          <w:p w14:paraId="75BFCA9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w:t>
            </w:r>
          </w:p>
        </w:tc>
        <w:tc>
          <w:tcPr>
            <w:tcW w:w="583" w:type="dxa"/>
            <w:tcBorders>
              <w:top w:val="nil"/>
              <w:left w:val="nil"/>
              <w:bottom w:val="single" w:sz="4" w:space="0" w:color="auto"/>
              <w:right w:val="single" w:sz="4" w:space="0" w:color="auto"/>
            </w:tcBorders>
            <w:shd w:val="clear" w:color="auto" w:fill="auto"/>
            <w:noWrap/>
            <w:vAlign w:val="center"/>
            <w:hideMark/>
          </w:tcPr>
          <w:p w14:paraId="59CAF7F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w:t>
            </w:r>
          </w:p>
        </w:tc>
        <w:tc>
          <w:tcPr>
            <w:tcW w:w="1430" w:type="dxa"/>
            <w:tcBorders>
              <w:top w:val="nil"/>
              <w:left w:val="nil"/>
              <w:bottom w:val="single" w:sz="4" w:space="0" w:color="auto"/>
              <w:right w:val="single" w:sz="4" w:space="0" w:color="auto"/>
            </w:tcBorders>
            <w:shd w:val="clear" w:color="auto" w:fill="auto"/>
            <w:noWrap/>
            <w:vAlign w:val="center"/>
            <w:hideMark/>
          </w:tcPr>
          <w:p w14:paraId="5A969551"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3 532 418,20</w:t>
            </w:r>
          </w:p>
        </w:tc>
      </w:tr>
      <w:tr w:rsidR="00D769A1" w:rsidRPr="00D769A1" w14:paraId="0E794533"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1BDF3D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Декабрь</w:t>
            </w:r>
          </w:p>
        </w:tc>
        <w:tc>
          <w:tcPr>
            <w:tcW w:w="781" w:type="dxa"/>
            <w:tcBorders>
              <w:top w:val="nil"/>
              <w:left w:val="nil"/>
              <w:bottom w:val="single" w:sz="4" w:space="0" w:color="auto"/>
              <w:right w:val="single" w:sz="4" w:space="0" w:color="auto"/>
            </w:tcBorders>
            <w:shd w:val="clear" w:color="auto" w:fill="auto"/>
            <w:noWrap/>
            <w:vAlign w:val="center"/>
            <w:hideMark/>
          </w:tcPr>
          <w:p w14:paraId="0F3F48E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18</w:t>
            </w:r>
          </w:p>
        </w:tc>
        <w:tc>
          <w:tcPr>
            <w:tcW w:w="671" w:type="dxa"/>
            <w:tcBorders>
              <w:top w:val="nil"/>
              <w:left w:val="nil"/>
              <w:bottom w:val="single" w:sz="4" w:space="0" w:color="auto"/>
              <w:right w:val="single" w:sz="4" w:space="0" w:color="auto"/>
            </w:tcBorders>
            <w:shd w:val="clear" w:color="auto" w:fill="auto"/>
            <w:noWrap/>
            <w:vAlign w:val="center"/>
            <w:hideMark/>
          </w:tcPr>
          <w:p w14:paraId="09DBC32C"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19</w:t>
            </w:r>
          </w:p>
        </w:tc>
        <w:tc>
          <w:tcPr>
            <w:tcW w:w="805" w:type="dxa"/>
            <w:tcBorders>
              <w:top w:val="nil"/>
              <w:left w:val="nil"/>
              <w:bottom w:val="single" w:sz="4" w:space="0" w:color="auto"/>
              <w:right w:val="single" w:sz="4" w:space="0" w:color="auto"/>
            </w:tcBorders>
            <w:shd w:val="clear" w:color="auto" w:fill="auto"/>
            <w:noWrap/>
            <w:vAlign w:val="center"/>
            <w:hideMark/>
          </w:tcPr>
          <w:p w14:paraId="4EDB23E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center"/>
            <w:hideMark/>
          </w:tcPr>
          <w:p w14:paraId="47FC7815"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30</w:t>
            </w:r>
          </w:p>
        </w:tc>
        <w:tc>
          <w:tcPr>
            <w:tcW w:w="805" w:type="dxa"/>
            <w:tcBorders>
              <w:top w:val="nil"/>
              <w:left w:val="nil"/>
              <w:bottom w:val="single" w:sz="4" w:space="0" w:color="auto"/>
              <w:right w:val="single" w:sz="4" w:space="0" w:color="auto"/>
            </w:tcBorders>
            <w:shd w:val="clear" w:color="auto" w:fill="auto"/>
            <w:noWrap/>
            <w:vAlign w:val="center"/>
            <w:hideMark/>
          </w:tcPr>
          <w:p w14:paraId="3B979572"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11</w:t>
            </w:r>
          </w:p>
        </w:tc>
        <w:tc>
          <w:tcPr>
            <w:tcW w:w="1478" w:type="dxa"/>
            <w:tcBorders>
              <w:top w:val="nil"/>
              <w:left w:val="nil"/>
              <w:bottom w:val="single" w:sz="4" w:space="0" w:color="auto"/>
              <w:right w:val="single" w:sz="4" w:space="0" w:color="auto"/>
            </w:tcBorders>
            <w:shd w:val="clear" w:color="auto" w:fill="auto"/>
            <w:noWrap/>
            <w:vAlign w:val="center"/>
            <w:hideMark/>
          </w:tcPr>
          <w:p w14:paraId="414D0BC2"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42 724 996,00</w:t>
            </w:r>
          </w:p>
        </w:tc>
        <w:tc>
          <w:tcPr>
            <w:tcW w:w="834" w:type="dxa"/>
            <w:tcBorders>
              <w:top w:val="nil"/>
              <w:left w:val="nil"/>
              <w:bottom w:val="single" w:sz="4" w:space="0" w:color="auto"/>
              <w:right w:val="single" w:sz="4" w:space="0" w:color="auto"/>
            </w:tcBorders>
            <w:shd w:val="clear" w:color="auto" w:fill="auto"/>
            <w:noWrap/>
            <w:vAlign w:val="center"/>
            <w:hideMark/>
          </w:tcPr>
          <w:p w14:paraId="43C8E70B"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23</w:t>
            </w:r>
          </w:p>
        </w:tc>
        <w:tc>
          <w:tcPr>
            <w:tcW w:w="940" w:type="dxa"/>
            <w:tcBorders>
              <w:top w:val="nil"/>
              <w:left w:val="nil"/>
              <w:bottom w:val="single" w:sz="4" w:space="0" w:color="auto"/>
              <w:right w:val="single" w:sz="4" w:space="0" w:color="auto"/>
            </w:tcBorders>
            <w:shd w:val="clear" w:color="auto" w:fill="auto"/>
            <w:noWrap/>
            <w:vAlign w:val="center"/>
            <w:hideMark/>
          </w:tcPr>
          <w:p w14:paraId="0D547B79"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 </w:t>
            </w:r>
          </w:p>
        </w:tc>
        <w:tc>
          <w:tcPr>
            <w:tcW w:w="910" w:type="dxa"/>
            <w:tcBorders>
              <w:top w:val="nil"/>
              <w:left w:val="nil"/>
              <w:bottom w:val="single" w:sz="4" w:space="0" w:color="auto"/>
              <w:right w:val="single" w:sz="4" w:space="0" w:color="auto"/>
            </w:tcBorders>
            <w:shd w:val="clear" w:color="auto" w:fill="auto"/>
            <w:noWrap/>
            <w:vAlign w:val="center"/>
            <w:hideMark/>
          </w:tcPr>
          <w:p w14:paraId="7D1188B3"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4</w:t>
            </w:r>
          </w:p>
        </w:tc>
        <w:tc>
          <w:tcPr>
            <w:tcW w:w="583" w:type="dxa"/>
            <w:tcBorders>
              <w:top w:val="nil"/>
              <w:left w:val="nil"/>
              <w:bottom w:val="single" w:sz="4" w:space="0" w:color="auto"/>
              <w:right w:val="single" w:sz="4" w:space="0" w:color="auto"/>
            </w:tcBorders>
            <w:shd w:val="clear" w:color="auto" w:fill="auto"/>
            <w:noWrap/>
            <w:vAlign w:val="center"/>
            <w:hideMark/>
          </w:tcPr>
          <w:p w14:paraId="24B640A0" w14:textId="77777777" w:rsidR="00D769A1" w:rsidRPr="00D769A1" w:rsidRDefault="00D769A1" w:rsidP="00D769A1">
            <w:pPr>
              <w:spacing w:after="0" w:line="240" w:lineRule="auto"/>
              <w:jc w:val="center"/>
              <w:rPr>
                <w:rFonts w:ascii="Times New Roman" w:hAnsi="Times New Roman" w:cs="Times New Roman"/>
                <w:color w:val="000000"/>
                <w:sz w:val="20"/>
                <w:szCs w:val="20"/>
              </w:rPr>
            </w:pPr>
            <w:r w:rsidRPr="00D769A1">
              <w:rPr>
                <w:rFonts w:ascii="Times New Roman" w:hAnsi="Times New Roman" w:cs="Times New Roman"/>
                <w:color w:val="000000"/>
                <w:sz w:val="20"/>
                <w:szCs w:val="20"/>
              </w:rPr>
              <w:t>1</w:t>
            </w:r>
          </w:p>
        </w:tc>
        <w:tc>
          <w:tcPr>
            <w:tcW w:w="1430" w:type="dxa"/>
            <w:tcBorders>
              <w:top w:val="nil"/>
              <w:left w:val="nil"/>
              <w:bottom w:val="single" w:sz="4" w:space="0" w:color="auto"/>
              <w:right w:val="single" w:sz="4" w:space="0" w:color="auto"/>
            </w:tcBorders>
            <w:shd w:val="clear" w:color="auto" w:fill="auto"/>
            <w:noWrap/>
            <w:vAlign w:val="center"/>
            <w:hideMark/>
          </w:tcPr>
          <w:p w14:paraId="7EDA0EDE" w14:textId="77777777" w:rsidR="00D769A1" w:rsidRPr="00D769A1" w:rsidRDefault="00D769A1" w:rsidP="00D769A1">
            <w:pPr>
              <w:spacing w:after="0" w:line="240" w:lineRule="auto"/>
              <w:jc w:val="right"/>
              <w:rPr>
                <w:rFonts w:ascii="Times New Roman" w:hAnsi="Times New Roman" w:cs="Times New Roman"/>
                <w:color w:val="000000"/>
                <w:sz w:val="20"/>
                <w:szCs w:val="20"/>
              </w:rPr>
            </w:pPr>
            <w:r w:rsidRPr="00D769A1">
              <w:rPr>
                <w:rFonts w:ascii="Times New Roman" w:hAnsi="Times New Roman" w:cs="Times New Roman"/>
                <w:color w:val="000000"/>
                <w:sz w:val="20"/>
                <w:szCs w:val="20"/>
              </w:rPr>
              <w:t>2 078 754,08</w:t>
            </w:r>
          </w:p>
        </w:tc>
      </w:tr>
      <w:tr w:rsidR="00D769A1" w:rsidRPr="00D769A1" w14:paraId="19E3082E" w14:textId="77777777" w:rsidTr="00D769A1">
        <w:trPr>
          <w:trHeight w:val="296"/>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D607464"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Итого:</w:t>
            </w:r>
          </w:p>
        </w:tc>
        <w:tc>
          <w:tcPr>
            <w:tcW w:w="781" w:type="dxa"/>
            <w:tcBorders>
              <w:top w:val="nil"/>
              <w:left w:val="nil"/>
              <w:bottom w:val="single" w:sz="4" w:space="0" w:color="auto"/>
              <w:right w:val="single" w:sz="4" w:space="0" w:color="auto"/>
            </w:tcBorders>
            <w:shd w:val="clear" w:color="auto" w:fill="auto"/>
            <w:noWrap/>
            <w:vAlign w:val="center"/>
            <w:hideMark/>
          </w:tcPr>
          <w:p w14:paraId="585E0960"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121</w:t>
            </w:r>
          </w:p>
        </w:tc>
        <w:tc>
          <w:tcPr>
            <w:tcW w:w="671" w:type="dxa"/>
            <w:tcBorders>
              <w:top w:val="nil"/>
              <w:left w:val="nil"/>
              <w:bottom w:val="single" w:sz="4" w:space="0" w:color="auto"/>
              <w:right w:val="single" w:sz="4" w:space="0" w:color="auto"/>
            </w:tcBorders>
            <w:shd w:val="clear" w:color="auto" w:fill="auto"/>
            <w:noWrap/>
            <w:vAlign w:val="center"/>
            <w:hideMark/>
          </w:tcPr>
          <w:p w14:paraId="2A9A9B0B"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198</w:t>
            </w:r>
          </w:p>
        </w:tc>
        <w:tc>
          <w:tcPr>
            <w:tcW w:w="805" w:type="dxa"/>
            <w:tcBorders>
              <w:top w:val="nil"/>
              <w:left w:val="nil"/>
              <w:bottom w:val="single" w:sz="4" w:space="0" w:color="auto"/>
              <w:right w:val="single" w:sz="4" w:space="0" w:color="auto"/>
            </w:tcBorders>
            <w:shd w:val="clear" w:color="auto" w:fill="auto"/>
            <w:noWrap/>
            <w:vAlign w:val="center"/>
            <w:hideMark/>
          </w:tcPr>
          <w:p w14:paraId="083AAF72"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35</w:t>
            </w:r>
          </w:p>
        </w:tc>
        <w:tc>
          <w:tcPr>
            <w:tcW w:w="806" w:type="dxa"/>
            <w:tcBorders>
              <w:top w:val="nil"/>
              <w:left w:val="nil"/>
              <w:bottom w:val="single" w:sz="4" w:space="0" w:color="auto"/>
              <w:right w:val="single" w:sz="4" w:space="0" w:color="auto"/>
            </w:tcBorders>
            <w:shd w:val="clear" w:color="auto" w:fill="auto"/>
            <w:noWrap/>
            <w:vAlign w:val="center"/>
            <w:hideMark/>
          </w:tcPr>
          <w:p w14:paraId="4E694F9A"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648</w:t>
            </w:r>
          </w:p>
        </w:tc>
        <w:tc>
          <w:tcPr>
            <w:tcW w:w="805" w:type="dxa"/>
            <w:tcBorders>
              <w:top w:val="nil"/>
              <w:left w:val="nil"/>
              <w:bottom w:val="single" w:sz="4" w:space="0" w:color="auto"/>
              <w:right w:val="single" w:sz="4" w:space="0" w:color="auto"/>
            </w:tcBorders>
            <w:shd w:val="clear" w:color="auto" w:fill="auto"/>
            <w:noWrap/>
            <w:vAlign w:val="center"/>
            <w:hideMark/>
          </w:tcPr>
          <w:p w14:paraId="391FA0B6"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88</w:t>
            </w:r>
          </w:p>
        </w:tc>
        <w:tc>
          <w:tcPr>
            <w:tcW w:w="1478" w:type="dxa"/>
            <w:tcBorders>
              <w:top w:val="nil"/>
              <w:left w:val="nil"/>
              <w:bottom w:val="single" w:sz="4" w:space="0" w:color="auto"/>
              <w:right w:val="single" w:sz="4" w:space="0" w:color="auto"/>
            </w:tcBorders>
            <w:shd w:val="clear" w:color="auto" w:fill="auto"/>
            <w:noWrap/>
            <w:vAlign w:val="center"/>
            <w:hideMark/>
          </w:tcPr>
          <w:p w14:paraId="0D6530D3" w14:textId="77777777" w:rsidR="00D769A1" w:rsidRPr="00D769A1" w:rsidRDefault="00D769A1" w:rsidP="00D769A1">
            <w:pPr>
              <w:spacing w:after="0" w:line="240" w:lineRule="auto"/>
              <w:jc w:val="right"/>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514 497 269,51</w:t>
            </w:r>
          </w:p>
        </w:tc>
        <w:tc>
          <w:tcPr>
            <w:tcW w:w="834" w:type="dxa"/>
            <w:tcBorders>
              <w:top w:val="nil"/>
              <w:left w:val="nil"/>
              <w:bottom w:val="single" w:sz="4" w:space="0" w:color="auto"/>
              <w:right w:val="single" w:sz="4" w:space="0" w:color="auto"/>
            </w:tcBorders>
            <w:shd w:val="clear" w:color="auto" w:fill="auto"/>
            <w:noWrap/>
            <w:vAlign w:val="center"/>
            <w:hideMark/>
          </w:tcPr>
          <w:p w14:paraId="7E0EC5CC"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132</w:t>
            </w:r>
          </w:p>
        </w:tc>
        <w:tc>
          <w:tcPr>
            <w:tcW w:w="940" w:type="dxa"/>
            <w:tcBorders>
              <w:top w:val="nil"/>
              <w:left w:val="nil"/>
              <w:bottom w:val="single" w:sz="4" w:space="0" w:color="auto"/>
              <w:right w:val="single" w:sz="4" w:space="0" w:color="auto"/>
            </w:tcBorders>
            <w:shd w:val="clear" w:color="auto" w:fill="auto"/>
            <w:noWrap/>
            <w:vAlign w:val="center"/>
            <w:hideMark/>
          </w:tcPr>
          <w:p w14:paraId="17C71753"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38</w:t>
            </w:r>
          </w:p>
        </w:tc>
        <w:tc>
          <w:tcPr>
            <w:tcW w:w="910" w:type="dxa"/>
            <w:tcBorders>
              <w:top w:val="nil"/>
              <w:left w:val="nil"/>
              <w:bottom w:val="single" w:sz="4" w:space="0" w:color="auto"/>
              <w:right w:val="single" w:sz="4" w:space="0" w:color="auto"/>
            </w:tcBorders>
            <w:shd w:val="clear" w:color="auto" w:fill="auto"/>
            <w:noWrap/>
            <w:vAlign w:val="center"/>
            <w:hideMark/>
          </w:tcPr>
          <w:p w14:paraId="4BD69A80"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33</w:t>
            </w:r>
          </w:p>
        </w:tc>
        <w:tc>
          <w:tcPr>
            <w:tcW w:w="583" w:type="dxa"/>
            <w:tcBorders>
              <w:top w:val="nil"/>
              <w:left w:val="nil"/>
              <w:bottom w:val="single" w:sz="4" w:space="0" w:color="auto"/>
              <w:right w:val="single" w:sz="4" w:space="0" w:color="auto"/>
            </w:tcBorders>
            <w:shd w:val="clear" w:color="auto" w:fill="auto"/>
            <w:noWrap/>
            <w:vAlign w:val="center"/>
            <w:hideMark/>
          </w:tcPr>
          <w:p w14:paraId="02F2080E" w14:textId="77777777" w:rsidR="00D769A1" w:rsidRPr="00D769A1" w:rsidRDefault="00D769A1" w:rsidP="00D769A1">
            <w:pPr>
              <w:spacing w:after="0" w:line="240" w:lineRule="auto"/>
              <w:jc w:val="center"/>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28</w:t>
            </w:r>
          </w:p>
        </w:tc>
        <w:tc>
          <w:tcPr>
            <w:tcW w:w="1430" w:type="dxa"/>
            <w:tcBorders>
              <w:top w:val="nil"/>
              <w:left w:val="nil"/>
              <w:bottom w:val="single" w:sz="4" w:space="0" w:color="auto"/>
              <w:right w:val="single" w:sz="4" w:space="0" w:color="auto"/>
            </w:tcBorders>
            <w:shd w:val="clear" w:color="auto" w:fill="auto"/>
            <w:noWrap/>
            <w:vAlign w:val="center"/>
            <w:hideMark/>
          </w:tcPr>
          <w:p w14:paraId="1A2BB59D" w14:textId="77777777" w:rsidR="00D769A1" w:rsidRPr="00D769A1" w:rsidRDefault="00D769A1" w:rsidP="00D769A1">
            <w:pPr>
              <w:spacing w:after="0" w:line="240" w:lineRule="auto"/>
              <w:jc w:val="right"/>
              <w:rPr>
                <w:rFonts w:ascii="Times New Roman" w:hAnsi="Times New Roman" w:cs="Times New Roman"/>
                <w:b/>
                <w:bCs/>
                <w:color w:val="000000"/>
                <w:sz w:val="20"/>
                <w:szCs w:val="20"/>
              </w:rPr>
            </w:pPr>
            <w:r w:rsidRPr="00D769A1">
              <w:rPr>
                <w:rFonts w:ascii="Times New Roman" w:hAnsi="Times New Roman" w:cs="Times New Roman"/>
                <w:b/>
                <w:bCs/>
                <w:color w:val="000000"/>
                <w:sz w:val="20"/>
                <w:szCs w:val="20"/>
              </w:rPr>
              <w:t>90 040 282,37</w:t>
            </w:r>
          </w:p>
        </w:tc>
      </w:tr>
    </w:tbl>
    <w:p w14:paraId="35BD8369" w14:textId="77777777" w:rsidR="00D769A1" w:rsidRPr="00D769A1" w:rsidRDefault="00D769A1" w:rsidP="00D769A1">
      <w:pPr>
        <w:spacing w:after="0" w:line="240" w:lineRule="auto"/>
        <w:ind w:firstLine="709"/>
        <w:jc w:val="both"/>
        <w:rPr>
          <w:rFonts w:ascii="Times New Roman" w:hAnsi="Times New Roman" w:cs="Times New Roman"/>
          <w:sz w:val="24"/>
          <w:szCs w:val="24"/>
        </w:rPr>
      </w:pPr>
      <w:r w:rsidRPr="00D769A1">
        <w:rPr>
          <w:rFonts w:ascii="Times New Roman" w:hAnsi="Times New Roman" w:cs="Times New Roman"/>
          <w:sz w:val="24"/>
          <w:szCs w:val="24"/>
        </w:rPr>
        <w:t xml:space="preserve">Претензионная работа по взысканию дебиторской задолженности состоит из пяти этапов: уведомление, претензия, ограничение, отключение и передача дела в суд. </w:t>
      </w:r>
    </w:p>
    <w:p w14:paraId="42671D8C" w14:textId="77777777" w:rsidR="00D769A1" w:rsidRPr="00D769A1" w:rsidRDefault="00D769A1" w:rsidP="00D769A1">
      <w:pPr>
        <w:spacing w:after="0" w:line="240" w:lineRule="auto"/>
        <w:ind w:firstLine="709"/>
        <w:jc w:val="both"/>
        <w:rPr>
          <w:rFonts w:ascii="Times New Roman" w:hAnsi="Times New Roman" w:cs="Times New Roman"/>
        </w:rPr>
      </w:pPr>
    </w:p>
    <w:p w14:paraId="08E56BDD" w14:textId="77777777" w:rsidR="00D769A1" w:rsidRPr="00D769A1" w:rsidRDefault="00D769A1" w:rsidP="00D769A1">
      <w:pPr>
        <w:spacing w:after="0" w:line="240" w:lineRule="auto"/>
        <w:ind w:firstLine="709"/>
        <w:jc w:val="both"/>
        <w:rPr>
          <w:rFonts w:ascii="Times New Roman" w:hAnsi="Times New Roman" w:cs="Times New Roman"/>
          <w:sz w:val="24"/>
          <w:szCs w:val="24"/>
        </w:rPr>
      </w:pPr>
      <w:r w:rsidRPr="00D769A1">
        <w:rPr>
          <w:rFonts w:ascii="Times New Roman" w:hAnsi="Times New Roman" w:cs="Times New Roman"/>
          <w:sz w:val="24"/>
          <w:szCs w:val="24"/>
        </w:rPr>
        <w:t>Таблица «Работа с дебиторской задолженностью физических лиц»</w:t>
      </w:r>
    </w:p>
    <w:tbl>
      <w:tblPr>
        <w:tblW w:w="10819" w:type="dxa"/>
        <w:tblInd w:w="-865" w:type="dxa"/>
        <w:tblLook w:val="04A0" w:firstRow="1" w:lastRow="0" w:firstColumn="1" w:lastColumn="0" w:noHBand="0" w:noVBand="1"/>
      </w:tblPr>
      <w:tblGrid>
        <w:gridCol w:w="1418"/>
        <w:gridCol w:w="1134"/>
        <w:gridCol w:w="1540"/>
        <w:gridCol w:w="1153"/>
        <w:gridCol w:w="1588"/>
        <w:gridCol w:w="1389"/>
        <w:gridCol w:w="1436"/>
        <w:gridCol w:w="1161"/>
      </w:tblGrid>
      <w:tr w:rsidR="00D769A1" w:rsidRPr="00D769A1" w14:paraId="1F5C95D7" w14:textId="77777777" w:rsidTr="00D769A1">
        <w:trPr>
          <w:trHeight w:val="131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7B541"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Месяц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A172C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Количество поданных заявлений мировым судьям</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1BC1E6B"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Общая сумма дебиторской задолженности по поданным заявлениям</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68E7D3A6"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Количество судебных приказов, вступивших в законную силу</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20AF6CE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Общая сумма по судебным приказам, вступившим в законную силу</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4F1E5D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Количество суд. приказов поданных в ФССП на принудит. взыск.</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4F0A14C2"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Общая сумма по поданным суд. приказам в ФССП</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50CB3928"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Общая сумма, взысканная принудит. ФССП</w:t>
            </w:r>
          </w:p>
        </w:tc>
      </w:tr>
      <w:tr w:rsidR="00D769A1" w:rsidRPr="00D769A1" w14:paraId="079A05CA"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DED1892"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Январь</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BD46D1C"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110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6A9D5F"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4 398 477,46</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282402F4"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59</w:t>
            </w:r>
          </w:p>
        </w:tc>
        <w:tc>
          <w:tcPr>
            <w:tcW w:w="1588" w:type="dxa"/>
            <w:vMerge w:val="restart"/>
            <w:tcBorders>
              <w:top w:val="nil"/>
              <w:left w:val="single" w:sz="4" w:space="0" w:color="auto"/>
              <w:bottom w:val="single" w:sz="4" w:space="0" w:color="000000"/>
              <w:right w:val="single" w:sz="4" w:space="0" w:color="auto"/>
            </w:tcBorders>
            <w:shd w:val="clear" w:color="auto" w:fill="auto"/>
            <w:vAlign w:val="center"/>
            <w:hideMark/>
          </w:tcPr>
          <w:p w14:paraId="08922263"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2 627 947,34</w:t>
            </w:r>
          </w:p>
        </w:tc>
        <w:tc>
          <w:tcPr>
            <w:tcW w:w="1389" w:type="dxa"/>
            <w:vMerge w:val="restart"/>
            <w:tcBorders>
              <w:top w:val="nil"/>
              <w:left w:val="single" w:sz="4" w:space="0" w:color="auto"/>
              <w:bottom w:val="single" w:sz="4" w:space="0" w:color="000000"/>
              <w:right w:val="single" w:sz="4" w:space="0" w:color="auto"/>
            </w:tcBorders>
            <w:shd w:val="clear" w:color="auto" w:fill="auto"/>
            <w:vAlign w:val="center"/>
            <w:hideMark/>
          </w:tcPr>
          <w:p w14:paraId="693DD7F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59</w:t>
            </w:r>
          </w:p>
        </w:tc>
        <w:tc>
          <w:tcPr>
            <w:tcW w:w="1436" w:type="dxa"/>
            <w:vMerge w:val="restart"/>
            <w:tcBorders>
              <w:top w:val="nil"/>
              <w:left w:val="single" w:sz="4" w:space="0" w:color="auto"/>
              <w:bottom w:val="single" w:sz="4" w:space="0" w:color="000000"/>
              <w:right w:val="single" w:sz="4" w:space="0" w:color="auto"/>
            </w:tcBorders>
            <w:shd w:val="clear" w:color="auto" w:fill="auto"/>
            <w:vAlign w:val="center"/>
            <w:hideMark/>
          </w:tcPr>
          <w:p w14:paraId="04936B83"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2 627 947,34</w:t>
            </w:r>
          </w:p>
        </w:tc>
        <w:tc>
          <w:tcPr>
            <w:tcW w:w="1161" w:type="dxa"/>
            <w:tcBorders>
              <w:top w:val="nil"/>
              <w:left w:val="nil"/>
              <w:bottom w:val="single" w:sz="4" w:space="0" w:color="auto"/>
              <w:right w:val="single" w:sz="4" w:space="0" w:color="auto"/>
            </w:tcBorders>
            <w:shd w:val="clear" w:color="auto" w:fill="auto"/>
            <w:vAlign w:val="center"/>
            <w:hideMark/>
          </w:tcPr>
          <w:p w14:paraId="26904454"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107992,30</w:t>
            </w:r>
          </w:p>
        </w:tc>
      </w:tr>
      <w:tr w:rsidR="00D769A1" w:rsidRPr="00D769A1" w14:paraId="5AD33B24"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ADCBD7F"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Февраль</w:t>
            </w:r>
          </w:p>
        </w:tc>
        <w:tc>
          <w:tcPr>
            <w:tcW w:w="1134" w:type="dxa"/>
            <w:vMerge/>
            <w:tcBorders>
              <w:top w:val="nil"/>
              <w:left w:val="single" w:sz="4" w:space="0" w:color="auto"/>
              <w:bottom w:val="single" w:sz="4" w:space="0" w:color="000000"/>
              <w:right w:val="single" w:sz="4" w:space="0" w:color="auto"/>
            </w:tcBorders>
            <w:vAlign w:val="center"/>
            <w:hideMark/>
          </w:tcPr>
          <w:p w14:paraId="415E83EF"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14:paraId="61F836A6"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53" w:type="dxa"/>
            <w:vMerge/>
            <w:tcBorders>
              <w:top w:val="nil"/>
              <w:left w:val="single" w:sz="4" w:space="0" w:color="auto"/>
              <w:bottom w:val="single" w:sz="4" w:space="0" w:color="000000"/>
              <w:right w:val="single" w:sz="4" w:space="0" w:color="auto"/>
            </w:tcBorders>
            <w:vAlign w:val="center"/>
            <w:hideMark/>
          </w:tcPr>
          <w:p w14:paraId="0A555B72"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88" w:type="dxa"/>
            <w:vMerge/>
            <w:tcBorders>
              <w:top w:val="nil"/>
              <w:left w:val="single" w:sz="4" w:space="0" w:color="auto"/>
              <w:bottom w:val="single" w:sz="4" w:space="0" w:color="000000"/>
              <w:right w:val="single" w:sz="4" w:space="0" w:color="auto"/>
            </w:tcBorders>
            <w:vAlign w:val="center"/>
            <w:hideMark/>
          </w:tcPr>
          <w:p w14:paraId="07A1CF6D"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389" w:type="dxa"/>
            <w:vMerge/>
            <w:tcBorders>
              <w:top w:val="nil"/>
              <w:left w:val="single" w:sz="4" w:space="0" w:color="auto"/>
              <w:bottom w:val="single" w:sz="4" w:space="0" w:color="000000"/>
              <w:right w:val="single" w:sz="4" w:space="0" w:color="auto"/>
            </w:tcBorders>
            <w:vAlign w:val="center"/>
            <w:hideMark/>
          </w:tcPr>
          <w:p w14:paraId="659F461D"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436" w:type="dxa"/>
            <w:vMerge/>
            <w:tcBorders>
              <w:top w:val="nil"/>
              <w:left w:val="single" w:sz="4" w:space="0" w:color="auto"/>
              <w:bottom w:val="single" w:sz="4" w:space="0" w:color="000000"/>
              <w:right w:val="single" w:sz="4" w:space="0" w:color="auto"/>
            </w:tcBorders>
            <w:vAlign w:val="center"/>
            <w:hideMark/>
          </w:tcPr>
          <w:p w14:paraId="2A51A53F"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14:paraId="193D2C25"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208 441,26</w:t>
            </w:r>
          </w:p>
        </w:tc>
      </w:tr>
      <w:tr w:rsidR="00D769A1" w:rsidRPr="00D769A1" w14:paraId="319049D5"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490BAA7"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Март</w:t>
            </w:r>
          </w:p>
        </w:tc>
        <w:tc>
          <w:tcPr>
            <w:tcW w:w="1134" w:type="dxa"/>
            <w:vMerge/>
            <w:tcBorders>
              <w:top w:val="nil"/>
              <w:left w:val="single" w:sz="4" w:space="0" w:color="auto"/>
              <w:bottom w:val="single" w:sz="4" w:space="0" w:color="000000"/>
              <w:right w:val="single" w:sz="4" w:space="0" w:color="auto"/>
            </w:tcBorders>
            <w:vAlign w:val="center"/>
            <w:hideMark/>
          </w:tcPr>
          <w:p w14:paraId="6F558C0E"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14:paraId="3FEAEACC"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53" w:type="dxa"/>
            <w:vMerge/>
            <w:tcBorders>
              <w:top w:val="nil"/>
              <w:left w:val="single" w:sz="4" w:space="0" w:color="auto"/>
              <w:bottom w:val="single" w:sz="4" w:space="0" w:color="000000"/>
              <w:right w:val="single" w:sz="4" w:space="0" w:color="auto"/>
            </w:tcBorders>
            <w:vAlign w:val="center"/>
            <w:hideMark/>
          </w:tcPr>
          <w:p w14:paraId="323E7BBD"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88" w:type="dxa"/>
            <w:vMerge/>
            <w:tcBorders>
              <w:top w:val="nil"/>
              <w:left w:val="single" w:sz="4" w:space="0" w:color="auto"/>
              <w:bottom w:val="single" w:sz="4" w:space="0" w:color="000000"/>
              <w:right w:val="single" w:sz="4" w:space="0" w:color="auto"/>
            </w:tcBorders>
            <w:vAlign w:val="center"/>
            <w:hideMark/>
          </w:tcPr>
          <w:p w14:paraId="221DBD28"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389" w:type="dxa"/>
            <w:vMerge/>
            <w:tcBorders>
              <w:top w:val="nil"/>
              <w:left w:val="single" w:sz="4" w:space="0" w:color="auto"/>
              <w:bottom w:val="single" w:sz="4" w:space="0" w:color="000000"/>
              <w:right w:val="single" w:sz="4" w:space="0" w:color="auto"/>
            </w:tcBorders>
            <w:vAlign w:val="center"/>
            <w:hideMark/>
          </w:tcPr>
          <w:p w14:paraId="69EE638C"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436" w:type="dxa"/>
            <w:vMerge/>
            <w:tcBorders>
              <w:top w:val="nil"/>
              <w:left w:val="single" w:sz="4" w:space="0" w:color="auto"/>
              <w:bottom w:val="single" w:sz="4" w:space="0" w:color="000000"/>
              <w:right w:val="single" w:sz="4" w:space="0" w:color="auto"/>
            </w:tcBorders>
            <w:vAlign w:val="center"/>
            <w:hideMark/>
          </w:tcPr>
          <w:p w14:paraId="796DDEA7"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14:paraId="0703A2FC"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0,00</w:t>
            </w:r>
          </w:p>
        </w:tc>
      </w:tr>
      <w:tr w:rsidR="00D769A1" w:rsidRPr="00D769A1" w14:paraId="27E918BF"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76D3145"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Апрель</w:t>
            </w:r>
          </w:p>
        </w:tc>
        <w:tc>
          <w:tcPr>
            <w:tcW w:w="1134" w:type="dxa"/>
            <w:vMerge/>
            <w:tcBorders>
              <w:top w:val="nil"/>
              <w:left w:val="single" w:sz="4" w:space="0" w:color="auto"/>
              <w:bottom w:val="single" w:sz="4" w:space="0" w:color="000000"/>
              <w:right w:val="single" w:sz="4" w:space="0" w:color="auto"/>
            </w:tcBorders>
            <w:vAlign w:val="center"/>
            <w:hideMark/>
          </w:tcPr>
          <w:p w14:paraId="0307E316"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14:paraId="609F6D40"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53" w:type="dxa"/>
            <w:vMerge/>
            <w:tcBorders>
              <w:top w:val="nil"/>
              <w:left w:val="single" w:sz="4" w:space="0" w:color="auto"/>
              <w:bottom w:val="single" w:sz="4" w:space="0" w:color="000000"/>
              <w:right w:val="single" w:sz="4" w:space="0" w:color="auto"/>
            </w:tcBorders>
            <w:vAlign w:val="center"/>
            <w:hideMark/>
          </w:tcPr>
          <w:p w14:paraId="5F2F1B2C"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88" w:type="dxa"/>
            <w:vMerge/>
            <w:tcBorders>
              <w:top w:val="nil"/>
              <w:left w:val="single" w:sz="4" w:space="0" w:color="auto"/>
              <w:bottom w:val="single" w:sz="4" w:space="0" w:color="000000"/>
              <w:right w:val="single" w:sz="4" w:space="0" w:color="auto"/>
            </w:tcBorders>
            <w:vAlign w:val="center"/>
            <w:hideMark/>
          </w:tcPr>
          <w:p w14:paraId="2D325F8C"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389" w:type="dxa"/>
            <w:vMerge/>
            <w:tcBorders>
              <w:top w:val="nil"/>
              <w:left w:val="single" w:sz="4" w:space="0" w:color="auto"/>
              <w:bottom w:val="single" w:sz="4" w:space="0" w:color="000000"/>
              <w:right w:val="single" w:sz="4" w:space="0" w:color="auto"/>
            </w:tcBorders>
            <w:vAlign w:val="center"/>
            <w:hideMark/>
          </w:tcPr>
          <w:p w14:paraId="00883B4E"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436" w:type="dxa"/>
            <w:vMerge/>
            <w:tcBorders>
              <w:top w:val="nil"/>
              <w:left w:val="single" w:sz="4" w:space="0" w:color="auto"/>
              <w:bottom w:val="single" w:sz="4" w:space="0" w:color="000000"/>
              <w:right w:val="single" w:sz="4" w:space="0" w:color="auto"/>
            </w:tcBorders>
            <w:vAlign w:val="center"/>
            <w:hideMark/>
          </w:tcPr>
          <w:p w14:paraId="0557D0B8"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14:paraId="14EECADC"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0,00</w:t>
            </w:r>
          </w:p>
        </w:tc>
      </w:tr>
      <w:tr w:rsidR="00D769A1" w:rsidRPr="00D769A1" w14:paraId="6BC63139"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4672226"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Май</w:t>
            </w:r>
          </w:p>
        </w:tc>
        <w:tc>
          <w:tcPr>
            <w:tcW w:w="1134" w:type="dxa"/>
            <w:vMerge/>
            <w:tcBorders>
              <w:top w:val="nil"/>
              <w:left w:val="single" w:sz="4" w:space="0" w:color="auto"/>
              <w:bottom w:val="single" w:sz="4" w:space="0" w:color="000000"/>
              <w:right w:val="single" w:sz="4" w:space="0" w:color="auto"/>
            </w:tcBorders>
            <w:vAlign w:val="center"/>
            <w:hideMark/>
          </w:tcPr>
          <w:p w14:paraId="7395D1C9"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14:paraId="559DFEE2"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53" w:type="dxa"/>
            <w:vMerge/>
            <w:tcBorders>
              <w:top w:val="nil"/>
              <w:left w:val="single" w:sz="4" w:space="0" w:color="auto"/>
              <w:bottom w:val="single" w:sz="4" w:space="0" w:color="000000"/>
              <w:right w:val="single" w:sz="4" w:space="0" w:color="auto"/>
            </w:tcBorders>
            <w:vAlign w:val="center"/>
            <w:hideMark/>
          </w:tcPr>
          <w:p w14:paraId="29480F7A"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88" w:type="dxa"/>
            <w:vMerge/>
            <w:tcBorders>
              <w:top w:val="nil"/>
              <w:left w:val="single" w:sz="4" w:space="0" w:color="auto"/>
              <w:bottom w:val="single" w:sz="4" w:space="0" w:color="000000"/>
              <w:right w:val="single" w:sz="4" w:space="0" w:color="auto"/>
            </w:tcBorders>
            <w:vAlign w:val="center"/>
            <w:hideMark/>
          </w:tcPr>
          <w:p w14:paraId="4C8679F6"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389" w:type="dxa"/>
            <w:vMerge/>
            <w:tcBorders>
              <w:top w:val="nil"/>
              <w:left w:val="single" w:sz="4" w:space="0" w:color="auto"/>
              <w:bottom w:val="single" w:sz="4" w:space="0" w:color="000000"/>
              <w:right w:val="single" w:sz="4" w:space="0" w:color="auto"/>
            </w:tcBorders>
            <w:vAlign w:val="center"/>
            <w:hideMark/>
          </w:tcPr>
          <w:p w14:paraId="5E01A683"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436" w:type="dxa"/>
            <w:vMerge/>
            <w:tcBorders>
              <w:top w:val="nil"/>
              <w:left w:val="single" w:sz="4" w:space="0" w:color="auto"/>
              <w:bottom w:val="single" w:sz="4" w:space="0" w:color="000000"/>
              <w:right w:val="single" w:sz="4" w:space="0" w:color="auto"/>
            </w:tcBorders>
            <w:vAlign w:val="center"/>
            <w:hideMark/>
          </w:tcPr>
          <w:p w14:paraId="005DC8C2"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14:paraId="28EB73CC"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230 899,30</w:t>
            </w:r>
          </w:p>
        </w:tc>
      </w:tr>
      <w:tr w:rsidR="00D769A1" w:rsidRPr="00D769A1" w14:paraId="57FB0BAB"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D5B575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Июнь</w:t>
            </w:r>
          </w:p>
        </w:tc>
        <w:tc>
          <w:tcPr>
            <w:tcW w:w="1134" w:type="dxa"/>
            <w:tcBorders>
              <w:top w:val="nil"/>
              <w:left w:val="nil"/>
              <w:bottom w:val="single" w:sz="4" w:space="0" w:color="auto"/>
              <w:right w:val="single" w:sz="4" w:space="0" w:color="auto"/>
            </w:tcBorders>
            <w:shd w:val="clear" w:color="auto" w:fill="auto"/>
            <w:vAlign w:val="center"/>
            <w:hideMark/>
          </w:tcPr>
          <w:p w14:paraId="2431586E"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15</w:t>
            </w:r>
          </w:p>
        </w:tc>
        <w:tc>
          <w:tcPr>
            <w:tcW w:w="1540" w:type="dxa"/>
            <w:tcBorders>
              <w:top w:val="nil"/>
              <w:left w:val="nil"/>
              <w:bottom w:val="single" w:sz="4" w:space="0" w:color="auto"/>
              <w:right w:val="single" w:sz="4" w:space="0" w:color="auto"/>
            </w:tcBorders>
            <w:shd w:val="clear" w:color="auto" w:fill="auto"/>
            <w:vAlign w:val="center"/>
            <w:hideMark/>
          </w:tcPr>
          <w:p w14:paraId="141A289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326 498,86</w:t>
            </w:r>
          </w:p>
        </w:tc>
        <w:tc>
          <w:tcPr>
            <w:tcW w:w="1153" w:type="dxa"/>
            <w:vMerge/>
            <w:tcBorders>
              <w:top w:val="nil"/>
              <w:left w:val="single" w:sz="4" w:space="0" w:color="auto"/>
              <w:bottom w:val="single" w:sz="4" w:space="0" w:color="000000"/>
              <w:right w:val="single" w:sz="4" w:space="0" w:color="auto"/>
            </w:tcBorders>
            <w:vAlign w:val="center"/>
            <w:hideMark/>
          </w:tcPr>
          <w:p w14:paraId="4A92E36B"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588" w:type="dxa"/>
            <w:vMerge/>
            <w:tcBorders>
              <w:top w:val="nil"/>
              <w:left w:val="single" w:sz="4" w:space="0" w:color="auto"/>
              <w:bottom w:val="single" w:sz="4" w:space="0" w:color="000000"/>
              <w:right w:val="single" w:sz="4" w:space="0" w:color="auto"/>
            </w:tcBorders>
            <w:vAlign w:val="center"/>
            <w:hideMark/>
          </w:tcPr>
          <w:p w14:paraId="002B682D"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389" w:type="dxa"/>
            <w:vMerge/>
            <w:tcBorders>
              <w:top w:val="nil"/>
              <w:left w:val="single" w:sz="4" w:space="0" w:color="auto"/>
              <w:bottom w:val="single" w:sz="4" w:space="0" w:color="000000"/>
              <w:right w:val="single" w:sz="4" w:space="0" w:color="auto"/>
            </w:tcBorders>
            <w:vAlign w:val="center"/>
            <w:hideMark/>
          </w:tcPr>
          <w:p w14:paraId="1C4833D5"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436" w:type="dxa"/>
            <w:vMerge/>
            <w:tcBorders>
              <w:top w:val="nil"/>
              <w:left w:val="single" w:sz="4" w:space="0" w:color="auto"/>
              <w:bottom w:val="single" w:sz="4" w:space="0" w:color="000000"/>
              <w:right w:val="single" w:sz="4" w:space="0" w:color="auto"/>
            </w:tcBorders>
            <w:vAlign w:val="center"/>
            <w:hideMark/>
          </w:tcPr>
          <w:p w14:paraId="18F92FAD" w14:textId="77777777" w:rsidR="00D769A1" w:rsidRPr="00D769A1" w:rsidRDefault="00D769A1" w:rsidP="00D769A1">
            <w:pPr>
              <w:spacing w:after="0" w:line="240" w:lineRule="auto"/>
              <w:rPr>
                <w:rFonts w:ascii="Times New Roman" w:hAnsi="Times New Roman" w:cs="Times New Roman"/>
                <w:color w:val="000000"/>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14:paraId="2AA6B1AD"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24 489,14</w:t>
            </w:r>
          </w:p>
        </w:tc>
      </w:tr>
      <w:tr w:rsidR="00D769A1" w:rsidRPr="00D769A1" w14:paraId="3EA50696"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4FB8672"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Июль</w:t>
            </w:r>
          </w:p>
        </w:tc>
        <w:tc>
          <w:tcPr>
            <w:tcW w:w="1134" w:type="dxa"/>
            <w:tcBorders>
              <w:top w:val="nil"/>
              <w:left w:val="nil"/>
              <w:bottom w:val="single" w:sz="4" w:space="0" w:color="auto"/>
              <w:right w:val="single" w:sz="4" w:space="0" w:color="auto"/>
            </w:tcBorders>
            <w:shd w:val="clear" w:color="auto" w:fill="auto"/>
            <w:vAlign w:val="center"/>
            <w:hideMark/>
          </w:tcPr>
          <w:p w14:paraId="5061AFC2"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65</w:t>
            </w:r>
          </w:p>
        </w:tc>
        <w:tc>
          <w:tcPr>
            <w:tcW w:w="1540" w:type="dxa"/>
            <w:tcBorders>
              <w:top w:val="nil"/>
              <w:left w:val="nil"/>
              <w:bottom w:val="single" w:sz="4" w:space="0" w:color="auto"/>
              <w:right w:val="single" w:sz="4" w:space="0" w:color="auto"/>
            </w:tcBorders>
            <w:shd w:val="clear" w:color="auto" w:fill="auto"/>
            <w:vAlign w:val="center"/>
            <w:hideMark/>
          </w:tcPr>
          <w:p w14:paraId="4EA09857"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2 096 177,09</w:t>
            </w:r>
          </w:p>
        </w:tc>
        <w:tc>
          <w:tcPr>
            <w:tcW w:w="1153" w:type="dxa"/>
            <w:tcBorders>
              <w:top w:val="nil"/>
              <w:left w:val="nil"/>
              <w:bottom w:val="single" w:sz="4" w:space="0" w:color="auto"/>
              <w:right w:val="single" w:sz="4" w:space="0" w:color="auto"/>
            </w:tcBorders>
            <w:shd w:val="clear" w:color="auto" w:fill="auto"/>
            <w:vAlign w:val="center"/>
            <w:hideMark/>
          </w:tcPr>
          <w:p w14:paraId="02012CE8"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19</w:t>
            </w:r>
          </w:p>
        </w:tc>
        <w:tc>
          <w:tcPr>
            <w:tcW w:w="1588" w:type="dxa"/>
            <w:tcBorders>
              <w:top w:val="nil"/>
              <w:left w:val="nil"/>
              <w:bottom w:val="single" w:sz="4" w:space="0" w:color="auto"/>
              <w:right w:val="single" w:sz="4" w:space="0" w:color="auto"/>
            </w:tcBorders>
            <w:shd w:val="clear" w:color="auto" w:fill="auto"/>
            <w:vAlign w:val="center"/>
            <w:hideMark/>
          </w:tcPr>
          <w:p w14:paraId="022477F5"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241 922,31</w:t>
            </w:r>
          </w:p>
        </w:tc>
        <w:tc>
          <w:tcPr>
            <w:tcW w:w="1389" w:type="dxa"/>
            <w:tcBorders>
              <w:top w:val="nil"/>
              <w:left w:val="nil"/>
              <w:bottom w:val="single" w:sz="4" w:space="0" w:color="auto"/>
              <w:right w:val="single" w:sz="4" w:space="0" w:color="auto"/>
            </w:tcBorders>
            <w:shd w:val="clear" w:color="auto" w:fill="auto"/>
            <w:vAlign w:val="center"/>
            <w:hideMark/>
          </w:tcPr>
          <w:p w14:paraId="4C1AA3E8"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30</w:t>
            </w:r>
          </w:p>
        </w:tc>
        <w:tc>
          <w:tcPr>
            <w:tcW w:w="1436" w:type="dxa"/>
            <w:tcBorders>
              <w:top w:val="nil"/>
              <w:left w:val="nil"/>
              <w:bottom w:val="single" w:sz="4" w:space="0" w:color="auto"/>
              <w:right w:val="single" w:sz="4" w:space="0" w:color="auto"/>
            </w:tcBorders>
            <w:shd w:val="clear" w:color="auto" w:fill="auto"/>
            <w:vAlign w:val="center"/>
            <w:hideMark/>
          </w:tcPr>
          <w:p w14:paraId="350EEB12"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530 946,50</w:t>
            </w:r>
          </w:p>
        </w:tc>
        <w:tc>
          <w:tcPr>
            <w:tcW w:w="1161" w:type="dxa"/>
            <w:tcBorders>
              <w:top w:val="nil"/>
              <w:left w:val="nil"/>
              <w:bottom w:val="single" w:sz="4" w:space="0" w:color="auto"/>
              <w:right w:val="single" w:sz="4" w:space="0" w:color="auto"/>
            </w:tcBorders>
            <w:shd w:val="clear" w:color="auto" w:fill="auto"/>
            <w:vAlign w:val="center"/>
            <w:hideMark/>
          </w:tcPr>
          <w:p w14:paraId="185CE40A"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54872,24</w:t>
            </w:r>
          </w:p>
        </w:tc>
      </w:tr>
      <w:tr w:rsidR="00D769A1" w:rsidRPr="00D769A1" w14:paraId="251CD606"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BFA6FBF"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Август</w:t>
            </w:r>
          </w:p>
        </w:tc>
        <w:tc>
          <w:tcPr>
            <w:tcW w:w="1134" w:type="dxa"/>
            <w:tcBorders>
              <w:top w:val="nil"/>
              <w:left w:val="nil"/>
              <w:bottom w:val="single" w:sz="4" w:space="0" w:color="auto"/>
              <w:right w:val="single" w:sz="4" w:space="0" w:color="auto"/>
            </w:tcBorders>
            <w:shd w:val="clear" w:color="auto" w:fill="auto"/>
            <w:vAlign w:val="center"/>
            <w:hideMark/>
          </w:tcPr>
          <w:p w14:paraId="319DE8A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186</w:t>
            </w:r>
          </w:p>
        </w:tc>
        <w:tc>
          <w:tcPr>
            <w:tcW w:w="1540" w:type="dxa"/>
            <w:tcBorders>
              <w:top w:val="nil"/>
              <w:left w:val="nil"/>
              <w:bottom w:val="single" w:sz="4" w:space="0" w:color="auto"/>
              <w:right w:val="single" w:sz="4" w:space="0" w:color="auto"/>
            </w:tcBorders>
            <w:shd w:val="clear" w:color="auto" w:fill="auto"/>
            <w:vAlign w:val="center"/>
            <w:hideMark/>
          </w:tcPr>
          <w:p w14:paraId="11F20DBB"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5 634 163,78</w:t>
            </w:r>
          </w:p>
        </w:tc>
        <w:tc>
          <w:tcPr>
            <w:tcW w:w="1153" w:type="dxa"/>
            <w:tcBorders>
              <w:top w:val="nil"/>
              <w:left w:val="nil"/>
              <w:bottom w:val="single" w:sz="4" w:space="0" w:color="auto"/>
              <w:right w:val="single" w:sz="4" w:space="0" w:color="auto"/>
            </w:tcBorders>
            <w:shd w:val="clear" w:color="auto" w:fill="auto"/>
            <w:vAlign w:val="center"/>
            <w:hideMark/>
          </w:tcPr>
          <w:p w14:paraId="0E057CFA"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19</w:t>
            </w:r>
          </w:p>
        </w:tc>
        <w:tc>
          <w:tcPr>
            <w:tcW w:w="1588" w:type="dxa"/>
            <w:tcBorders>
              <w:top w:val="nil"/>
              <w:left w:val="nil"/>
              <w:bottom w:val="single" w:sz="4" w:space="0" w:color="auto"/>
              <w:right w:val="single" w:sz="4" w:space="0" w:color="auto"/>
            </w:tcBorders>
            <w:shd w:val="clear" w:color="auto" w:fill="auto"/>
            <w:vAlign w:val="center"/>
            <w:hideMark/>
          </w:tcPr>
          <w:p w14:paraId="03984596"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558132,25</w:t>
            </w:r>
          </w:p>
        </w:tc>
        <w:tc>
          <w:tcPr>
            <w:tcW w:w="1389" w:type="dxa"/>
            <w:tcBorders>
              <w:top w:val="nil"/>
              <w:left w:val="nil"/>
              <w:bottom w:val="single" w:sz="4" w:space="0" w:color="auto"/>
              <w:right w:val="single" w:sz="4" w:space="0" w:color="auto"/>
            </w:tcBorders>
            <w:shd w:val="clear" w:color="auto" w:fill="auto"/>
            <w:vAlign w:val="center"/>
            <w:hideMark/>
          </w:tcPr>
          <w:p w14:paraId="03B238E7"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19</w:t>
            </w:r>
          </w:p>
        </w:tc>
        <w:tc>
          <w:tcPr>
            <w:tcW w:w="1436" w:type="dxa"/>
            <w:tcBorders>
              <w:top w:val="nil"/>
              <w:left w:val="nil"/>
              <w:bottom w:val="single" w:sz="4" w:space="0" w:color="auto"/>
              <w:right w:val="single" w:sz="4" w:space="0" w:color="auto"/>
            </w:tcBorders>
            <w:shd w:val="clear" w:color="auto" w:fill="auto"/>
            <w:vAlign w:val="center"/>
            <w:hideMark/>
          </w:tcPr>
          <w:p w14:paraId="673DAC3D"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558 132,25</w:t>
            </w:r>
          </w:p>
        </w:tc>
        <w:tc>
          <w:tcPr>
            <w:tcW w:w="1161" w:type="dxa"/>
            <w:tcBorders>
              <w:top w:val="nil"/>
              <w:left w:val="nil"/>
              <w:bottom w:val="single" w:sz="4" w:space="0" w:color="auto"/>
              <w:right w:val="single" w:sz="4" w:space="0" w:color="auto"/>
            </w:tcBorders>
            <w:shd w:val="clear" w:color="auto" w:fill="auto"/>
            <w:vAlign w:val="center"/>
            <w:hideMark/>
          </w:tcPr>
          <w:p w14:paraId="44059473"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481 211,60</w:t>
            </w:r>
          </w:p>
        </w:tc>
      </w:tr>
      <w:tr w:rsidR="00D769A1" w:rsidRPr="00D769A1" w14:paraId="737E1000"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E4B5A47"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Сентябрь</w:t>
            </w:r>
          </w:p>
        </w:tc>
        <w:tc>
          <w:tcPr>
            <w:tcW w:w="1134" w:type="dxa"/>
            <w:tcBorders>
              <w:top w:val="nil"/>
              <w:left w:val="nil"/>
              <w:bottom w:val="single" w:sz="4" w:space="0" w:color="auto"/>
              <w:right w:val="single" w:sz="4" w:space="0" w:color="auto"/>
            </w:tcBorders>
            <w:shd w:val="clear" w:color="auto" w:fill="auto"/>
            <w:vAlign w:val="center"/>
            <w:hideMark/>
          </w:tcPr>
          <w:p w14:paraId="0BD3352E"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199</w:t>
            </w:r>
          </w:p>
        </w:tc>
        <w:tc>
          <w:tcPr>
            <w:tcW w:w="1540" w:type="dxa"/>
            <w:tcBorders>
              <w:top w:val="nil"/>
              <w:left w:val="nil"/>
              <w:bottom w:val="single" w:sz="4" w:space="0" w:color="auto"/>
              <w:right w:val="single" w:sz="4" w:space="0" w:color="auto"/>
            </w:tcBorders>
            <w:shd w:val="clear" w:color="auto" w:fill="auto"/>
            <w:vAlign w:val="center"/>
            <w:hideMark/>
          </w:tcPr>
          <w:p w14:paraId="40ABE1F4"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5 534 858,46</w:t>
            </w:r>
          </w:p>
        </w:tc>
        <w:tc>
          <w:tcPr>
            <w:tcW w:w="1153" w:type="dxa"/>
            <w:tcBorders>
              <w:top w:val="nil"/>
              <w:left w:val="nil"/>
              <w:bottom w:val="single" w:sz="4" w:space="0" w:color="auto"/>
              <w:right w:val="single" w:sz="4" w:space="0" w:color="auto"/>
            </w:tcBorders>
            <w:shd w:val="clear" w:color="auto" w:fill="auto"/>
            <w:vAlign w:val="center"/>
            <w:hideMark/>
          </w:tcPr>
          <w:p w14:paraId="1D0828FB"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79</w:t>
            </w:r>
          </w:p>
        </w:tc>
        <w:tc>
          <w:tcPr>
            <w:tcW w:w="1588" w:type="dxa"/>
            <w:tcBorders>
              <w:top w:val="nil"/>
              <w:left w:val="nil"/>
              <w:bottom w:val="single" w:sz="4" w:space="0" w:color="auto"/>
              <w:right w:val="single" w:sz="4" w:space="0" w:color="auto"/>
            </w:tcBorders>
            <w:shd w:val="clear" w:color="auto" w:fill="auto"/>
            <w:vAlign w:val="center"/>
            <w:hideMark/>
          </w:tcPr>
          <w:p w14:paraId="5D18E8C4"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1 908 363,36</w:t>
            </w:r>
          </w:p>
        </w:tc>
        <w:tc>
          <w:tcPr>
            <w:tcW w:w="1389" w:type="dxa"/>
            <w:tcBorders>
              <w:top w:val="nil"/>
              <w:left w:val="nil"/>
              <w:bottom w:val="single" w:sz="4" w:space="0" w:color="auto"/>
              <w:right w:val="single" w:sz="4" w:space="0" w:color="auto"/>
            </w:tcBorders>
            <w:shd w:val="clear" w:color="auto" w:fill="auto"/>
            <w:vAlign w:val="center"/>
            <w:hideMark/>
          </w:tcPr>
          <w:p w14:paraId="1FA6A143"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13</w:t>
            </w:r>
          </w:p>
        </w:tc>
        <w:tc>
          <w:tcPr>
            <w:tcW w:w="1436" w:type="dxa"/>
            <w:tcBorders>
              <w:top w:val="nil"/>
              <w:left w:val="nil"/>
              <w:bottom w:val="single" w:sz="4" w:space="0" w:color="auto"/>
              <w:right w:val="single" w:sz="4" w:space="0" w:color="auto"/>
            </w:tcBorders>
            <w:shd w:val="clear" w:color="auto" w:fill="auto"/>
            <w:vAlign w:val="center"/>
            <w:hideMark/>
          </w:tcPr>
          <w:p w14:paraId="56855D0F"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430 156,25</w:t>
            </w:r>
          </w:p>
        </w:tc>
        <w:tc>
          <w:tcPr>
            <w:tcW w:w="1161" w:type="dxa"/>
            <w:tcBorders>
              <w:top w:val="nil"/>
              <w:left w:val="nil"/>
              <w:bottom w:val="single" w:sz="4" w:space="0" w:color="auto"/>
              <w:right w:val="single" w:sz="4" w:space="0" w:color="auto"/>
            </w:tcBorders>
            <w:shd w:val="clear" w:color="auto" w:fill="auto"/>
            <w:vAlign w:val="center"/>
            <w:hideMark/>
          </w:tcPr>
          <w:p w14:paraId="554FDA7F"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338 564, 63</w:t>
            </w:r>
          </w:p>
        </w:tc>
      </w:tr>
      <w:tr w:rsidR="00D769A1" w:rsidRPr="00D769A1" w14:paraId="3C9D475D"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tcPr>
          <w:p w14:paraId="4638D65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Октябрь</w:t>
            </w:r>
          </w:p>
        </w:tc>
        <w:tc>
          <w:tcPr>
            <w:tcW w:w="1134" w:type="dxa"/>
            <w:tcBorders>
              <w:top w:val="nil"/>
              <w:left w:val="nil"/>
              <w:bottom w:val="single" w:sz="4" w:space="0" w:color="auto"/>
              <w:right w:val="single" w:sz="4" w:space="0" w:color="auto"/>
            </w:tcBorders>
            <w:shd w:val="clear" w:color="auto" w:fill="auto"/>
            <w:vAlign w:val="center"/>
          </w:tcPr>
          <w:p w14:paraId="0D83E20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231</w:t>
            </w:r>
          </w:p>
        </w:tc>
        <w:tc>
          <w:tcPr>
            <w:tcW w:w="1540" w:type="dxa"/>
            <w:tcBorders>
              <w:top w:val="nil"/>
              <w:left w:val="nil"/>
              <w:bottom w:val="single" w:sz="4" w:space="0" w:color="auto"/>
              <w:right w:val="single" w:sz="4" w:space="0" w:color="auto"/>
            </w:tcBorders>
            <w:shd w:val="clear" w:color="auto" w:fill="auto"/>
            <w:vAlign w:val="center"/>
          </w:tcPr>
          <w:p w14:paraId="1783349C"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4 976 591,11</w:t>
            </w:r>
          </w:p>
        </w:tc>
        <w:tc>
          <w:tcPr>
            <w:tcW w:w="1153" w:type="dxa"/>
            <w:tcBorders>
              <w:top w:val="nil"/>
              <w:left w:val="nil"/>
              <w:bottom w:val="single" w:sz="4" w:space="0" w:color="auto"/>
              <w:right w:val="single" w:sz="4" w:space="0" w:color="auto"/>
            </w:tcBorders>
            <w:shd w:val="clear" w:color="auto" w:fill="auto"/>
            <w:vAlign w:val="center"/>
          </w:tcPr>
          <w:p w14:paraId="1F860723"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95</w:t>
            </w:r>
          </w:p>
        </w:tc>
        <w:tc>
          <w:tcPr>
            <w:tcW w:w="1588" w:type="dxa"/>
            <w:tcBorders>
              <w:top w:val="nil"/>
              <w:left w:val="nil"/>
              <w:bottom w:val="single" w:sz="4" w:space="0" w:color="auto"/>
              <w:right w:val="single" w:sz="4" w:space="0" w:color="auto"/>
            </w:tcBorders>
            <w:shd w:val="clear" w:color="auto" w:fill="auto"/>
            <w:vAlign w:val="center"/>
          </w:tcPr>
          <w:p w14:paraId="73CC819C"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177 028,87</w:t>
            </w:r>
          </w:p>
        </w:tc>
        <w:tc>
          <w:tcPr>
            <w:tcW w:w="1389" w:type="dxa"/>
            <w:tcBorders>
              <w:top w:val="nil"/>
              <w:left w:val="nil"/>
              <w:bottom w:val="single" w:sz="4" w:space="0" w:color="auto"/>
              <w:right w:val="single" w:sz="4" w:space="0" w:color="auto"/>
            </w:tcBorders>
            <w:shd w:val="clear" w:color="auto" w:fill="auto"/>
            <w:vAlign w:val="center"/>
          </w:tcPr>
          <w:p w14:paraId="07952AD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106</w:t>
            </w:r>
          </w:p>
        </w:tc>
        <w:tc>
          <w:tcPr>
            <w:tcW w:w="1436" w:type="dxa"/>
            <w:tcBorders>
              <w:top w:val="nil"/>
              <w:left w:val="nil"/>
              <w:bottom w:val="single" w:sz="4" w:space="0" w:color="auto"/>
              <w:right w:val="single" w:sz="4" w:space="0" w:color="auto"/>
            </w:tcBorders>
            <w:shd w:val="clear" w:color="auto" w:fill="auto"/>
            <w:vAlign w:val="center"/>
          </w:tcPr>
          <w:p w14:paraId="00996CFA"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3 187 885,61</w:t>
            </w:r>
          </w:p>
        </w:tc>
        <w:tc>
          <w:tcPr>
            <w:tcW w:w="1161" w:type="dxa"/>
            <w:tcBorders>
              <w:top w:val="nil"/>
              <w:left w:val="nil"/>
              <w:bottom w:val="single" w:sz="4" w:space="0" w:color="auto"/>
              <w:right w:val="single" w:sz="4" w:space="0" w:color="auto"/>
            </w:tcBorders>
            <w:shd w:val="clear" w:color="auto" w:fill="auto"/>
            <w:vAlign w:val="center"/>
          </w:tcPr>
          <w:p w14:paraId="18F65165"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131 730,44</w:t>
            </w:r>
          </w:p>
        </w:tc>
      </w:tr>
      <w:tr w:rsidR="00D769A1" w:rsidRPr="00D769A1" w14:paraId="0B2356CE"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tcPr>
          <w:p w14:paraId="78C79E8D"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Ноябрь</w:t>
            </w:r>
          </w:p>
        </w:tc>
        <w:tc>
          <w:tcPr>
            <w:tcW w:w="1134" w:type="dxa"/>
            <w:tcBorders>
              <w:top w:val="nil"/>
              <w:left w:val="nil"/>
              <w:bottom w:val="single" w:sz="4" w:space="0" w:color="auto"/>
              <w:right w:val="single" w:sz="4" w:space="0" w:color="auto"/>
            </w:tcBorders>
            <w:shd w:val="clear" w:color="auto" w:fill="auto"/>
            <w:vAlign w:val="center"/>
          </w:tcPr>
          <w:p w14:paraId="1D1A6EA0"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200</w:t>
            </w:r>
          </w:p>
        </w:tc>
        <w:tc>
          <w:tcPr>
            <w:tcW w:w="1540" w:type="dxa"/>
            <w:tcBorders>
              <w:top w:val="nil"/>
              <w:left w:val="nil"/>
              <w:bottom w:val="single" w:sz="4" w:space="0" w:color="auto"/>
              <w:right w:val="single" w:sz="4" w:space="0" w:color="auto"/>
            </w:tcBorders>
            <w:shd w:val="clear" w:color="auto" w:fill="auto"/>
            <w:vAlign w:val="center"/>
          </w:tcPr>
          <w:p w14:paraId="1A12BD14"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5 733 383,1</w:t>
            </w:r>
          </w:p>
        </w:tc>
        <w:tc>
          <w:tcPr>
            <w:tcW w:w="1153" w:type="dxa"/>
            <w:tcBorders>
              <w:top w:val="nil"/>
              <w:left w:val="nil"/>
              <w:bottom w:val="single" w:sz="4" w:space="0" w:color="auto"/>
              <w:right w:val="single" w:sz="4" w:space="0" w:color="auto"/>
            </w:tcBorders>
            <w:shd w:val="clear" w:color="auto" w:fill="auto"/>
            <w:vAlign w:val="center"/>
          </w:tcPr>
          <w:p w14:paraId="5BEC70A5"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82</w:t>
            </w:r>
          </w:p>
        </w:tc>
        <w:tc>
          <w:tcPr>
            <w:tcW w:w="1588" w:type="dxa"/>
            <w:tcBorders>
              <w:top w:val="nil"/>
              <w:left w:val="nil"/>
              <w:bottom w:val="single" w:sz="4" w:space="0" w:color="auto"/>
              <w:right w:val="single" w:sz="4" w:space="0" w:color="auto"/>
            </w:tcBorders>
            <w:shd w:val="clear" w:color="auto" w:fill="auto"/>
            <w:vAlign w:val="center"/>
          </w:tcPr>
          <w:p w14:paraId="18AA559E"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2 460 119,73</w:t>
            </w:r>
          </w:p>
        </w:tc>
        <w:tc>
          <w:tcPr>
            <w:tcW w:w="1389" w:type="dxa"/>
            <w:tcBorders>
              <w:top w:val="nil"/>
              <w:left w:val="nil"/>
              <w:bottom w:val="single" w:sz="4" w:space="0" w:color="auto"/>
              <w:right w:val="single" w:sz="4" w:space="0" w:color="auto"/>
            </w:tcBorders>
            <w:shd w:val="clear" w:color="auto" w:fill="auto"/>
            <w:vAlign w:val="center"/>
          </w:tcPr>
          <w:p w14:paraId="59A3428C"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252</w:t>
            </w:r>
          </w:p>
        </w:tc>
        <w:tc>
          <w:tcPr>
            <w:tcW w:w="1436" w:type="dxa"/>
            <w:tcBorders>
              <w:top w:val="nil"/>
              <w:left w:val="nil"/>
              <w:bottom w:val="single" w:sz="4" w:space="0" w:color="auto"/>
              <w:right w:val="single" w:sz="4" w:space="0" w:color="auto"/>
            </w:tcBorders>
            <w:shd w:val="clear" w:color="auto" w:fill="auto"/>
            <w:vAlign w:val="center"/>
          </w:tcPr>
          <w:p w14:paraId="673CDEE1"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7 517 237,56</w:t>
            </w:r>
          </w:p>
        </w:tc>
        <w:tc>
          <w:tcPr>
            <w:tcW w:w="1161" w:type="dxa"/>
            <w:tcBorders>
              <w:top w:val="nil"/>
              <w:left w:val="nil"/>
              <w:bottom w:val="single" w:sz="4" w:space="0" w:color="auto"/>
              <w:right w:val="single" w:sz="4" w:space="0" w:color="auto"/>
            </w:tcBorders>
            <w:shd w:val="clear" w:color="auto" w:fill="auto"/>
            <w:vAlign w:val="center"/>
          </w:tcPr>
          <w:p w14:paraId="253F5EC4"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167 245,26</w:t>
            </w:r>
          </w:p>
        </w:tc>
      </w:tr>
      <w:tr w:rsidR="00D769A1" w:rsidRPr="00D769A1" w14:paraId="32E67142"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vAlign w:val="center"/>
          </w:tcPr>
          <w:p w14:paraId="65C5C8E4"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Декабрь</w:t>
            </w:r>
          </w:p>
        </w:tc>
        <w:tc>
          <w:tcPr>
            <w:tcW w:w="1134" w:type="dxa"/>
            <w:tcBorders>
              <w:top w:val="nil"/>
              <w:left w:val="nil"/>
              <w:bottom w:val="single" w:sz="4" w:space="0" w:color="auto"/>
              <w:right w:val="single" w:sz="4" w:space="0" w:color="auto"/>
            </w:tcBorders>
            <w:shd w:val="clear" w:color="auto" w:fill="auto"/>
            <w:vAlign w:val="center"/>
          </w:tcPr>
          <w:p w14:paraId="6FB8CB89"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200</w:t>
            </w:r>
          </w:p>
        </w:tc>
        <w:tc>
          <w:tcPr>
            <w:tcW w:w="1540" w:type="dxa"/>
            <w:tcBorders>
              <w:top w:val="nil"/>
              <w:left w:val="nil"/>
              <w:bottom w:val="single" w:sz="4" w:space="0" w:color="auto"/>
              <w:right w:val="single" w:sz="4" w:space="0" w:color="auto"/>
            </w:tcBorders>
            <w:shd w:val="clear" w:color="auto" w:fill="auto"/>
            <w:vAlign w:val="center"/>
          </w:tcPr>
          <w:p w14:paraId="1F653883" w14:textId="77777777" w:rsidR="00D769A1" w:rsidRPr="00D769A1" w:rsidRDefault="00D769A1" w:rsidP="00D769A1">
            <w:pPr>
              <w:spacing w:after="0" w:line="240" w:lineRule="auto"/>
              <w:jc w:val="center"/>
              <w:rPr>
                <w:rFonts w:ascii="Times New Roman" w:hAnsi="Times New Roman" w:cs="Times New Roman"/>
                <w:bCs/>
                <w:color w:val="000000"/>
                <w:sz w:val="18"/>
                <w:szCs w:val="18"/>
              </w:rPr>
            </w:pPr>
          </w:p>
          <w:p w14:paraId="0935C93E" w14:textId="77777777" w:rsidR="00D769A1" w:rsidRPr="00D769A1" w:rsidRDefault="00D769A1" w:rsidP="00D769A1">
            <w:pPr>
              <w:spacing w:after="0" w:line="240" w:lineRule="auto"/>
              <w:jc w:val="center"/>
              <w:rPr>
                <w:rFonts w:ascii="Times New Roman" w:hAnsi="Times New Roman" w:cs="Times New Roman"/>
                <w:bCs/>
                <w:color w:val="000000"/>
                <w:sz w:val="18"/>
                <w:szCs w:val="18"/>
              </w:rPr>
            </w:pPr>
            <w:r w:rsidRPr="00D769A1">
              <w:rPr>
                <w:rFonts w:ascii="Times New Roman" w:hAnsi="Times New Roman" w:cs="Times New Roman"/>
                <w:bCs/>
                <w:color w:val="000000"/>
                <w:sz w:val="18"/>
                <w:szCs w:val="18"/>
              </w:rPr>
              <w:t>5 434 689,2</w:t>
            </w:r>
          </w:p>
          <w:p w14:paraId="6F760638" w14:textId="77777777" w:rsidR="00D769A1" w:rsidRPr="00D769A1" w:rsidRDefault="00D769A1" w:rsidP="00D769A1">
            <w:pPr>
              <w:spacing w:after="0" w:line="240" w:lineRule="auto"/>
              <w:jc w:val="center"/>
              <w:rPr>
                <w:rFonts w:ascii="Times New Roman" w:hAnsi="Times New Roman" w:cs="Times New Roman"/>
                <w:color w:val="000000"/>
                <w:sz w:val="18"/>
                <w:szCs w:val="18"/>
              </w:rPr>
            </w:pPr>
          </w:p>
        </w:tc>
        <w:tc>
          <w:tcPr>
            <w:tcW w:w="1153" w:type="dxa"/>
            <w:tcBorders>
              <w:top w:val="nil"/>
              <w:left w:val="nil"/>
              <w:bottom w:val="single" w:sz="4" w:space="0" w:color="auto"/>
              <w:right w:val="single" w:sz="4" w:space="0" w:color="auto"/>
            </w:tcBorders>
            <w:shd w:val="clear" w:color="auto" w:fill="auto"/>
            <w:vAlign w:val="center"/>
          </w:tcPr>
          <w:p w14:paraId="1DD9831D"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lastRenderedPageBreak/>
              <w:t>-</w:t>
            </w:r>
          </w:p>
        </w:tc>
        <w:tc>
          <w:tcPr>
            <w:tcW w:w="1588" w:type="dxa"/>
            <w:tcBorders>
              <w:top w:val="nil"/>
              <w:left w:val="nil"/>
              <w:bottom w:val="single" w:sz="4" w:space="0" w:color="auto"/>
              <w:right w:val="single" w:sz="4" w:space="0" w:color="auto"/>
            </w:tcBorders>
            <w:shd w:val="clear" w:color="auto" w:fill="auto"/>
            <w:vAlign w:val="center"/>
          </w:tcPr>
          <w:p w14:paraId="3C87B13F"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w:t>
            </w:r>
          </w:p>
        </w:tc>
        <w:tc>
          <w:tcPr>
            <w:tcW w:w="1389" w:type="dxa"/>
            <w:tcBorders>
              <w:top w:val="nil"/>
              <w:left w:val="nil"/>
              <w:bottom w:val="single" w:sz="4" w:space="0" w:color="auto"/>
              <w:right w:val="single" w:sz="4" w:space="0" w:color="auto"/>
            </w:tcBorders>
            <w:shd w:val="clear" w:color="auto" w:fill="auto"/>
            <w:vAlign w:val="center"/>
          </w:tcPr>
          <w:p w14:paraId="3CA7A331"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w:t>
            </w:r>
          </w:p>
        </w:tc>
        <w:tc>
          <w:tcPr>
            <w:tcW w:w="1436" w:type="dxa"/>
            <w:tcBorders>
              <w:top w:val="nil"/>
              <w:left w:val="nil"/>
              <w:bottom w:val="single" w:sz="4" w:space="0" w:color="auto"/>
              <w:right w:val="single" w:sz="4" w:space="0" w:color="auto"/>
            </w:tcBorders>
            <w:shd w:val="clear" w:color="auto" w:fill="auto"/>
            <w:vAlign w:val="center"/>
          </w:tcPr>
          <w:p w14:paraId="062C5876" w14:textId="77777777" w:rsidR="00D769A1" w:rsidRPr="00D769A1" w:rsidRDefault="00D769A1" w:rsidP="00D769A1">
            <w:pPr>
              <w:spacing w:after="0" w:line="240" w:lineRule="auto"/>
              <w:jc w:val="center"/>
              <w:rPr>
                <w:rFonts w:ascii="Times New Roman" w:hAnsi="Times New Roman" w:cs="Times New Roman"/>
                <w:color w:val="000000"/>
                <w:sz w:val="18"/>
                <w:szCs w:val="18"/>
              </w:rPr>
            </w:pPr>
            <w:r w:rsidRPr="00D769A1">
              <w:rPr>
                <w:rFonts w:ascii="Times New Roman" w:hAnsi="Times New Roman" w:cs="Times New Roman"/>
                <w:color w:val="000000"/>
                <w:sz w:val="18"/>
                <w:szCs w:val="18"/>
              </w:rPr>
              <w:t>-</w:t>
            </w:r>
          </w:p>
        </w:tc>
        <w:tc>
          <w:tcPr>
            <w:tcW w:w="1161" w:type="dxa"/>
            <w:tcBorders>
              <w:top w:val="nil"/>
              <w:left w:val="nil"/>
              <w:bottom w:val="single" w:sz="4" w:space="0" w:color="auto"/>
              <w:right w:val="single" w:sz="4" w:space="0" w:color="auto"/>
            </w:tcBorders>
            <w:shd w:val="clear" w:color="auto" w:fill="auto"/>
            <w:vAlign w:val="center"/>
          </w:tcPr>
          <w:p w14:paraId="6E4A492F" w14:textId="77777777" w:rsidR="00D769A1" w:rsidRPr="00D769A1" w:rsidRDefault="00D769A1" w:rsidP="00D769A1">
            <w:pPr>
              <w:spacing w:after="0" w:line="240" w:lineRule="auto"/>
              <w:jc w:val="right"/>
              <w:rPr>
                <w:rFonts w:ascii="Times New Roman" w:hAnsi="Times New Roman" w:cs="Times New Roman"/>
                <w:color w:val="000000"/>
                <w:sz w:val="18"/>
                <w:szCs w:val="18"/>
              </w:rPr>
            </w:pPr>
            <w:r w:rsidRPr="00D769A1">
              <w:rPr>
                <w:rFonts w:ascii="Times New Roman" w:hAnsi="Times New Roman" w:cs="Times New Roman"/>
                <w:color w:val="000000"/>
                <w:sz w:val="18"/>
                <w:szCs w:val="18"/>
              </w:rPr>
              <w:t>1 458 994,17</w:t>
            </w:r>
          </w:p>
        </w:tc>
      </w:tr>
      <w:tr w:rsidR="00D769A1" w:rsidRPr="00D769A1" w14:paraId="40922852" w14:textId="77777777" w:rsidTr="00D769A1">
        <w:trPr>
          <w:trHeight w:val="3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D93BB15"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lastRenderedPageBreak/>
              <w:t>Итого:</w:t>
            </w:r>
          </w:p>
        </w:tc>
        <w:tc>
          <w:tcPr>
            <w:tcW w:w="1134" w:type="dxa"/>
            <w:tcBorders>
              <w:top w:val="nil"/>
              <w:left w:val="nil"/>
              <w:bottom w:val="single" w:sz="4" w:space="0" w:color="auto"/>
              <w:right w:val="single" w:sz="4" w:space="0" w:color="auto"/>
            </w:tcBorders>
            <w:shd w:val="clear" w:color="auto" w:fill="auto"/>
            <w:vAlign w:val="center"/>
            <w:hideMark/>
          </w:tcPr>
          <w:p w14:paraId="377CE0C2"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1 206</w:t>
            </w:r>
          </w:p>
        </w:tc>
        <w:tc>
          <w:tcPr>
            <w:tcW w:w="1540" w:type="dxa"/>
            <w:tcBorders>
              <w:top w:val="nil"/>
              <w:left w:val="nil"/>
              <w:bottom w:val="single" w:sz="4" w:space="0" w:color="auto"/>
              <w:right w:val="single" w:sz="4" w:space="0" w:color="auto"/>
            </w:tcBorders>
            <w:shd w:val="clear" w:color="auto" w:fill="auto"/>
            <w:vAlign w:val="center"/>
            <w:hideMark/>
          </w:tcPr>
          <w:p w14:paraId="4CC73AEF"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34 134 839,06</w:t>
            </w:r>
          </w:p>
        </w:tc>
        <w:tc>
          <w:tcPr>
            <w:tcW w:w="1153" w:type="dxa"/>
            <w:tcBorders>
              <w:top w:val="nil"/>
              <w:left w:val="nil"/>
              <w:bottom w:val="single" w:sz="4" w:space="0" w:color="auto"/>
              <w:right w:val="single" w:sz="4" w:space="0" w:color="auto"/>
            </w:tcBorders>
            <w:shd w:val="clear" w:color="auto" w:fill="auto"/>
            <w:vAlign w:val="center"/>
            <w:hideMark/>
          </w:tcPr>
          <w:p w14:paraId="122CAF1B"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353</w:t>
            </w:r>
          </w:p>
        </w:tc>
        <w:tc>
          <w:tcPr>
            <w:tcW w:w="1588" w:type="dxa"/>
            <w:tcBorders>
              <w:top w:val="nil"/>
              <w:left w:val="nil"/>
              <w:bottom w:val="single" w:sz="4" w:space="0" w:color="auto"/>
              <w:right w:val="single" w:sz="4" w:space="0" w:color="auto"/>
            </w:tcBorders>
            <w:shd w:val="clear" w:color="auto" w:fill="auto"/>
            <w:vAlign w:val="center"/>
            <w:hideMark/>
          </w:tcPr>
          <w:p w14:paraId="57464ED6"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7 973 513,86</w:t>
            </w:r>
          </w:p>
        </w:tc>
        <w:tc>
          <w:tcPr>
            <w:tcW w:w="1389" w:type="dxa"/>
            <w:tcBorders>
              <w:top w:val="nil"/>
              <w:left w:val="nil"/>
              <w:bottom w:val="single" w:sz="4" w:space="0" w:color="auto"/>
              <w:right w:val="single" w:sz="4" w:space="0" w:color="auto"/>
            </w:tcBorders>
            <w:shd w:val="clear" w:color="auto" w:fill="auto"/>
            <w:vAlign w:val="center"/>
            <w:hideMark/>
          </w:tcPr>
          <w:p w14:paraId="3F4B5224"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479</w:t>
            </w:r>
          </w:p>
        </w:tc>
        <w:tc>
          <w:tcPr>
            <w:tcW w:w="1436" w:type="dxa"/>
            <w:tcBorders>
              <w:top w:val="nil"/>
              <w:left w:val="nil"/>
              <w:bottom w:val="single" w:sz="4" w:space="0" w:color="auto"/>
              <w:right w:val="single" w:sz="4" w:space="0" w:color="auto"/>
            </w:tcBorders>
            <w:shd w:val="clear" w:color="auto" w:fill="auto"/>
            <w:vAlign w:val="center"/>
            <w:hideMark/>
          </w:tcPr>
          <w:p w14:paraId="479B0638"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14 852 305,51</w:t>
            </w:r>
          </w:p>
        </w:tc>
        <w:tc>
          <w:tcPr>
            <w:tcW w:w="1161" w:type="dxa"/>
            <w:tcBorders>
              <w:top w:val="nil"/>
              <w:left w:val="nil"/>
              <w:bottom w:val="single" w:sz="4" w:space="0" w:color="auto"/>
              <w:right w:val="single" w:sz="4" w:space="0" w:color="auto"/>
            </w:tcBorders>
            <w:shd w:val="clear" w:color="auto" w:fill="auto"/>
            <w:vAlign w:val="center"/>
            <w:hideMark/>
          </w:tcPr>
          <w:p w14:paraId="214A75B3" w14:textId="77777777" w:rsidR="00D769A1" w:rsidRPr="00D769A1" w:rsidRDefault="00D769A1" w:rsidP="00D769A1">
            <w:pPr>
              <w:spacing w:after="0" w:line="240" w:lineRule="auto"/>
              <w:jc w:val="center"/>
              <w:rPr>
                <w:rFonts w:ascii="Times New Roman" w:hAnsi="Times New Roman" w:cs="Times New Roman"/>
                <w:b/>
                <w:bCs/>
                <w:color w:val="000000"/>
                <w:sz w:val="18"/>
                <w:szCs w:val="18"/>
              </w:rPr>
            </w:pPr>
            <w:r w:rsidRPr="00D769A1">
              <w:rPr>
                <w:rFonts w:ascii="Times New Roman" w:hAnsi="Times New Roman" w:cs="Times New Roman"/>
                <w:b/>
                <w:bCs/>
                <w:color w:val="000000"/>
                <w:sz w:val="18"/>
                <w:szCs w:val="18"/>
              </w:rPr>
              <w:t>3 204 440,34</w:t>
            </w:r>
          </w:p>
        </w:tc>
      </w:tr>
    </w:tbl>
    <w:p w14:paraId="4221B8E4" w14:textId="77777777" w:rsidR="00D769A1" w:rsidRPr="00D769A1" w:rsidRDefault="00D769A1" w:rsidP="00D769A1">
      <w:pPr>
        <w:spacing w:after="0" w:line="240" w:lineRule="auto"/>
        <w:ind w:firstLine="851"/>
        <w:contextualSpacing/>
        <w:jc w:val="both"/>
        <w:rPr>
          <w:rFonts w:ascii="Times New Roman" w:hAnsi="Times New Roman" w:cs="Times New Roman"/>
          <w:sz w:val="24"/>
          <w:szCs w:val="24"/>
        </w:rPr>
      </w:pPr>
    </w:p>
    <w:p w14:paraId="22BEDA46" w14:textId="77777777" w:rsidR="00D769A1" w:rsidRPr="00D769A1" w:rsidRDefault="00D769A1" w:rsidP="00D769A1">
      <w:pPr>
        <w:spacing w:after="0" w:line="240" w:lineRule="auto"/>
        <w:ind w:firstLine="709"/>
        <w:jc w:val="both"/>
        <w:rPr>
          <w:rFonts w:ascii="Times New Roman" w:hAnsi="Times New Roman" w:cs="Times New Roman"/>
          <w:sz w:val="24"/>
          <w:szCs w:val="24"/>
        </w:rPr>
      </w:pPr>
      <w:r w:rsidRPr="00D769A1">
        <w:rPr>
          <w:rFonts w:ascii="Times New Roman" w:hAnsi="Times New Roman" w:cs="Times New Roman"/>
          <w:sz w:val="24"/>
          <w:szCs w:val="24"/>
        </w:rPr>
        <w:t>Основные причины возникновения дебиторской задолженности:</w:t>
      </w:r>
    </w:p>
    <w:p w14:paraId="0EC861EF" w14:textId="77777777" w:rsidR="00D769A1" w:rsidRPr="00D769A1" w:rsidRDefault="00D769A1" w:rsidP="00D769A1">
      <w:pPr>
        <w:pStyle w:val="a4"/>
        <w:numPr>
          <w:ilvl w:val="0"/>
          <w:numId w:val="70"/>
        </w:numPr>
        <w:spacing w:after="0" w:line="240" w:lineRule="auto"/>
        <w:ind w:left="0" w:firstLine="709"/>
        <w:jc w:val="both"/>
        <w:rPr>
          <w:rFonts w:ascii="Times New Roman" w:hAnsi="Times New Roman" w:cs="Times New Roman"/>
          <w:sz w:val="24"/>
          <w:szCs w:val="24"/>
        </w:rPr>
      </w:pPr>
      <w:r w:rsidRPr="00D769A1">
        <w:rPr>
          <w:rFonts w:ascii="Times New Roman" w:hAnsi="Times New Roman" w:cs="Times New Roman"/>
          <w:sz w:val="24"/>
          <w:szCs w:val="24"/>
        </w:rPr>
        <w:t>Отсутствует клиентская база, которая необходима для рассылки квитанций, уведомлений о наличии задолженности и т.д.</w:t>
      </w:r>
    </w:p>
    <w:p w14:paraId="3861D1A3" w14:textId="77777777" w:rsidR="00D769A1" w:rsidRPr="00D769A1" w:rsidRDefault="00D769A1" w:rsidP="00D769A1">
      <w:pPr>
        <w:pStyle w:val="a4"/>
        <w:numPr>
          <w:ilvl w:val="0"/>
          <w:numId w:val="70"/>
        </w:numPr>
        <w:spacing w:after="0" w:line="240" w:lineRule="auto"/>
        <w:ind w:left="0" w:firstLine="709"/>
        <w:jc w:val="both"/>
        <w:rPr>
          <w:rFonts w:ascii="Times New Roman" w:hAnsi="Times New Roman" w:cs="Times New Roman"/>
          <w:sz w:val="24"/>
          <w:szCs w:val="24"/>
        </w:rPr>
      </w:pPr>
      <w:r w:rsidRPr="00D769A1">
        <w:rPr>
          <w:rFonts w:ascii="Times New Roman" w:hAnsi="Times New Roman" w:cs="Times New Roman"/>
          <w:sz w:val="24"/>
          <w:szCs w:val="24"/>
        </w:rPr>
        <w:t>Работа по взысканию задолженности с физических лиц начата только с января 2018 года. Структура абонентской службы не включала отдел по работе с физическими лицами, в связи с этим не было судебных приказов;</w:t>
      </w:r>
    </w:p>
    <w:p w14:paraId="1BB41C74" w14:textId="77777777" w:rsidR="00D769A1" w:rsidRPr="00D769A1" w:rsidRDefault="00D769A1" w:rsidP="00D769A1">
      <w:pPr>
        <w:pStyle w:val="a4"/>
        <w:numPr>
          <w:ilvl w:val="0"/>
          <w:numId w:val="70"/>
        </w:numPr>
        <w:spacing w:after="0" w:line="240" w:lineRule="auto"/>
        <w:ind w:left="0" w:firstLine="709"/>
        <w:jc w:val="both"/>
        <w:rPr>
          <w:rFonts w:ascii="Times New Roman" w:hAnsi="Times New Roman" w:cs="Times New Roman"/>
          <w:sz w:val="24"/>
          <w:szCs w:val="24"/>
        </w:rPr>
      </w:pPr>
      <w:r w:rsidRPr="00D769A1">
        <w:rPr>
          <w:rFonts w:ascii="Times New Roman" w:hAnsi="Times New Roman" w:cs="Times New Roman"/>
          <w:sz w:val="24"/>
          <w:szCs w:val="24"/>
        </w:rPr>
        <w:t>Отсутствует автоматизация всех рабочих процессов;</w:t>
      </w:r>
    </w:p>
    <w:p w14:paraId="67B4577E" w14:textId="77777777" w:rsidR="00D769A1" w:rsidRPr="00D769A1" w:rsidRDefault="00D769A1" w:rsidP="00D769A1">
      <w:pPr>
        <w:pStyle w:val="a4"/>
        <w:numPr>
          <w:ilvl w:val="0"/>
          <w:numId w:val="70"/>
        </w:numPr>
        <w:spacing w:after="0" w:line="240" w:lineRule="auto"/>
        <w:ind w:left="0" w:firstLine="709"/>
        <w:jc w:val="both"/>
        <w:rPr>
          <w:rFonts w:ascii="Times New Roman" w:hAnsi="Times New Roman" w:cs="Times New Roman"/>
          <w:sz w:val="24"/>
          <w:szCs w:val="24"/>
        </w:rPr>
      </w:pPr>
      <w:r w:rsidRPr="00D769A1">
        <w:rPr>
          <w:rFonts w:ascii="Times New Roman" w:hAnsi="Times New Roman" w:cs="Times New Roman"/>
          <w:sz w:val="24"/>
          <w:szCs w:val="24"/>
        </w:rPr>
        <w:t xml:space="preserve">Был один пункт приема платежей по адресу Богдана Чижика, 19 с неудобной транспортной схемой.  </w:t>
      </w:r>
    </w:p>
    <w:p w14:paraId="3567E675" w14:textId="28BCEEDF" w:rsidR="00CE557C" w:rsidRPr="00D769A1" w:rsidRDefault="00D769A1" w:rsidP="00D769A1">
      <w:pPr>
        <w:spacing w:after="0" w:line="240" w:lineRule="auto"/>
        <w:ind w:firstLine="851"/>
        <w:jc w:val="both"/>
        <w:rPr>
          <w:rFonts w:ascii="Times New Roman" w:hAnsi="Times New Roman" w:cs="Times New Roman"/>
          <w:sz w:val="24"/>
          <w:szCs w:val="24"/>
        </w:rPr>
      </w:pPr>
      <w:r w:rsidRPr="00D769A1">
        <w:rPr>
          <w:rFonts w:ascii="Times New Roman" w:hAnsi="Times New Roman" w:cs="Times New Roman"/>
          <w:sz w:val="24"/>
          <w:szCs w:val="24"/>
        </w:rPr>
        <w:t xml:space="preserve">В 2018 году открыты </w:t>
      </w:r>
      <w:r>
        <w:rPr>
          <w:rFonts w:ascii="Times New Roman" w:hAnsi="Times New Roman" w:cs="Times New Roman"/>
          <w:sz w:val="24"/>
          <w:szCs w:val="24"/>
        </w:rPr>
        <w:t xml:space="preserve">новые </w:t>
      </w:r>
      <w:r w:rsidRPr="00D769A1">
        <w:rPr>
          <w:rFonts w:ascii="Times New Roman" w:hAnsi="Times New Roman" w:cs="Times New Roman"/>
          <w:sz w:val="24"/>
          <w:szCs w:val="24"/>
        </w:rPr>
        <w:t>центры обслуживания населения (ЦОН): ул. Лермонтова 49, Можайского 27, Ярославского 17, Чиряева 5, Каландаришвили 21.</w:t>
      </w:r>
    </w:p>
    <w:p w14:paraId="6E00E46D" w14:textId="77777777" w:rsidR="00CE557C" w:rsidRPr="00D769A1" w:rsidRDefault="00CE557C" w:rsidP="00E66743">
      <w:pPr>
        <w:spacing w:after="0"/>
        <w:ind w:firstLine="851"/>
        <w:jc w:val="both"/>
        <w:rPr>
          <w:rFonts w:ascii="Times New Roman" w:hAnsi="Times New Roman" w:cs="Times New Roman"/>
          <w:sz w:val="24"/>
          <w:szCs w:val="24"/>
        </w:rPr>
      </w:pPr>
    </w:p>
    <w:p w14:paraId="33482634" w14:textId="77777777" w:rsidR="001C0066" w:rsidRPr="00CE538C" w:rsidRDefault="00CE538C" w:rsidP="00997572">
      <w:pPr>
        <w:pStyle w:val="a4"/>
        <w:numPr>
          <w:ilvl w:val="1"/>
          <w:numId w:val="77"/>
        </w:numPr>
        <w:rPr>
          <w:rFonts w:ascii="Times New Roman" w:hAnsi="Times New Roman" w:cs="Times New Roman"/>
          <w:b/>
          <w:sz w:val="24"/>
          <w:szCs w:val="24"/>
        </w:rPr>
      </w:pPr>
      <w:r>
        <w:rPr>
          <w:rFonts w:ascii="Times New Roman" w:hAnsi="Times New Roman" w:cs="Times New Roman"/>
          <w:b/>
          <w:sz w:val="24"/>
          <w:szCs w:val="24"/>
        </w:rPr>
        <w:t xml:space="preserve">Правоотношения </w:t>
      </w:r>
      <w:r w:rsidR="001C0066" w:rsidRPr="00CE538C">
        <w:rPr>
          <w:rFonts w:ascii="Times New Roman" w:hAnsi="Times New Roman" w:cs="Times New Roman"/>
          <w:b/>
          <w:sz w:val="24"/>
          <w:szCs w:val="24"/>
        </w:rPr>
        <w:t xml:space="preserve"> </w:t>
      </w:r>
    </w:p>
    <w:p w14:paraId="71EE756D" w14:textId="77777777" w:rsidR="001C0066" w:rsidRPr="00E66743" w:rsidRDefault="001C0066" w:rsidP="00AE72C1">
      <w:pPr>
        <w:pStyle w:val="a4"/>
        <w:spacing w:after="0" w:line="240" w:lineRule="auto"/>
        <w:rPr>
          <w:rFonts w:ascii="Times New Roman" w:hAnsi="Times New Roman" w:cs="Times New Roman"/>
          <w:sz w:val="24"/>
          <w:szCs w:val="24"/>
          <w:u w:val="single"/>
        </w:rPr>
      </w:pPr>
      <w:r w:rsidRPr="00E66743">
        <w:rPr>
          <w:rFonts w:ascii="Times New Roman" w:hAnsi="Times New Roman" w:cs="Times New Roman"/>
          <w:sz w:val="24"/>
          <w:szCs w:val="24"/>
          <w:u w:val="single"/>
        </w:rPr>
        <w:t>Претензионно</w:t>
      </w:r>
      <w:r>
        <w:rPr>
          <w:rFonts w:ascii="Times New Roman" w:hAnsi="Times New Roman" w:cs="Times New Roman"/>
          <w:sz w:val="24"/>
          <w:szCs w:val="24"/>
          <w:u w:val="single"/>
        </w:rPr>
        <w:t>-</w:t>
      </w:r>
      <w:r w:rsidRPr="00E66743">
        <w:rPr>
          <w:rFonts w:ascii="Times New Roman" w:hAnsi="Times New Roman" w:cs="Times New Roman"/>
          <w:sz w:val="24"/>
          <w:szCs w:val="24"/>
          <w:u w:val="single"/>
        </w:rPr>
        <w:t>исковая работа</w:t>
      </w:r>
    </w:p>
    <w:p w14:paraId="30DC7D06" w14:textId="10B9B347" w:rsidR="002C5DB7" w:rsidRPr="002C5DB7" w:rsidRDefault="002C5DB7" w:rsidP="00AE72C1">
      <w:pPr>
        <w:spacing w:after="0" w:line="240" w:lineRule="auto"/>
        <w:ind w:firstLine="709"/>
        <w:jc w:val="both"/>
        <w:rPr>
          <w:rFonts w:ascii="Times New Roman" w:hAnsi="Times New Roman" w:cs="Times New Roman"/>
          <w:sz w:val="24"/>
          <w:szCs w:val="24"/>
        </w:rPr>
      </w:pPr>
      <w:r w:rsidRPr="002C5DB7">
        <w:rPr>
          <w:rFonts w:ascii="Times New Roman" w:hAnsi="Times New Roman" w:cs="Times New Roman"/>
          <w:sz w:val="24"/>
          <w:szCs w:val="24"/>
        </w:rPr>
        <w:t>За 2018 год было подано в Арбитражный суд РС(Я) 56 исковых заявлений</w:t>
      </w:r>
      <w:r>
        <w:rPr>
          <w:rFonts w:ascii="Times New Roman" w:hAnsi="Times New Roman" w:cs="Times New Roman"/>
          <w:sz w:val="24"/>
          <w:szCs w:val="24"/>
        </w:rPr>
        <w:t xml:space="preserve">, с материальными требованиями </w:t>
      </w:r>
      <w:r w:rsidRPr="002C5DB7">
        <w:rPr>
          <w:rFonts w:ascii="Times New Roman" w:hAnsi="Times New Roman" w:cs="Times New Roman"/>
          <w:sz w:val="24"/>
          <w:szCs w:val="24"/>
        </w:rPr>
        <w:t>на общую сумму 179 831 084, 38 руб.</w:t>
      </w:r>
      <w:r>
        <w:rPr>
          <w:rFonts w:ascii="Times New Roman" w:hAnsi="Times New Roman" w:cs="Times New Roman"/>
          <w:sz w:val="24"/>
          <w:szCs w:val="24"/>
        </w:rPr>
        <w:t xml:space="preserve"> </w:t>
      </w:r>
      <w:r w:rsidRPr="002C5DB7">
        <w:rPr>
          <w:rFonts w:ascii="Times New Roman" w:hAnsi="Times New Roman" w:cs="Times New Roman"/>
          <w:sz w:val="24"/>
          <w:szCs w:val="24"/>
        </w:rPr>
        <w:t>(с учётом уточнений в ходе судебных разбирательств). Рассмотрено 43 материальных иска, из них по 36 приняты положительные решения:</w:t>
      </w:r>
    </w:p>
    <w:p w14:paraId="15B51730" w14:textId="77777777" w:rsidR="002C5DB7" w:rsidRPr="002C5DB7" w:rsidRDefault="002C5DB7" w:rsidP="002C5DB7">
      <w:pPr>
        <w:spacing w:after="0" w:line="240" w:lineRule="auto"/>
        <w:ind w:firstLine="709"/>
        <w:jc w:val="both"/>
        <w:rPr>
          <w:rFonts w:ascii="Times New Roman" w:hAnsi="Times New Roman" w:cs="Times New Roman"/>
          <w:sz w:val="24"/>
          <w:szCs w:val="24"/>
        </w:rPr>
      </w:pPr>
      <w:r w:rsidRPr="002C5DB7">
        <w:rPr>
          <w:rFonts w:ascii="Times New Roman" w:hAnsi="Times New Roman" w:cs="Times New Roman"/>
          <w:sz w:val="24"/>
          <w:szCs w:val="24"/>
        </w:rPr>
        <w:t>- 35 исков удовлетворено, взыскано 124 476 306, 96 руб.;</w:t>
      </w:r>
    </w:p>
    <w:p w14:paraId="5F475544" w14:textId="77777777" w:rsidR="002C5DB7" w:rsidRPr="002C5DB7" w:rsidRDefault="002C5DB7" w:rsidP="002C5DB7">
      <w:pPr>
        <w:spacing w:after="0" w:line="240" w:lineRule="auto"/>
        <w:ind w:firstLine="709"/>
        <w:jc w:val="both"/>
        <w:rPr>
          <w:rFonts w:ascii="Times New Roman" w:hAnsi="Times New Roman" w:cs="Times New Roman"/>
          <w:sz w:val="24"/>
          <w:szCs w:val="24"/>
        </w:rPr>
      </w:pPr>
      <w:r w:rsidRPr="002C5DB7">
        <w:rPr>
          <w:rFonts w:ascii="Times New Roman" w:hAnsi="Times New Roman" w:cs="Times New Roman"/>
          <w:sz w:val="24"/>
          <w:szCs w:val="24"/>
        </w:rPr>
        <w:t>- 1 иск – утверждено мировое соглашение на 8 600 653, 04 руб.;</w:t>
      </w:r>
    </w:p>
    <w:p w14:paraId="4E9F00D2" w14:textId="77777777" w:rsidR="002C5DB7" w:rsidRPr="002C5DB7" w:rsidRDefault="002C5DB7" w:rsidP="002C5DB7">
      <w:pPr>
        <w:spacing w:after="0" w:line="240" w:lineRule="auto"/>
        <w:ind w:firstLine="709"/>
        <w:jc w:val="both"/>
        <w:rPr>
          <w:rFonts w:ascii="Times New Roman" w:hAnsi="Times New Roman" w:cs="Times New Roman"/>
          <w:sz w:val="24"/>
          <w:szCs w:val="24"/>
        </w:rPr>
      </w:pPr>
      <w:r w:rsidRPr="002C5DB7">
        <w:rPr>
          <w:rFonts w:ascii="Times New Roman" w:hAnsi="Times New Roman" w:cs="Times New Roman"/>
          <w:sz w:val="24"/>
          <w:szCs w:val="24"/>
        </w:rPr>
        <w:t>- 1 иск – отказ от иска в связи с оплатой на сумму 1 781 890, 41 руб.</w:t>
      </w:r>
    </w:p>
    <w:p w14:paraId="376822CB" w14:textId="77777777" w:rsidR="001C0066" w:rsidRPr="00035610" w:rsidRDefault="001C0066" w:rsidP="001C0066">
      <w:pPr>
        <w:pStyle w:val="ae"/>
        <w:ind w:firstLine="567"/>
        <w:rPr>
          <w:rFonts w:ascii="Times New Roman" w:hAnsi="Times New Roman" w:cs="Times New Roman"/>
          <w:sz w:val="24"/>
          <w:szCs w:val="24"/>
        </w:rPr>
      </w:pPr>
    </w:p>
    <w:p w14:paraId="310B8510" w14:textId="77777777" w:rsidR="001C0066" w:rsidRPr="00AE72C1" w:rsidRDefault="001C0066" w:rsidP="001C0066">
      <w:pPr>
        <w:pStyle w:val="ae"/>
        <w:ind w:firstLine="567"/>
        <w:rPr>
          <w:rFonts w:ascii="Times New Roman" w:hAnsi="Times New Roman" w:cs="Times New Roman"/>
          <w:i/>
          <w:sz w:val="24"/>
          <w:szCs w:val="24"/>
        </w:rPr>
      </w:pPr>
      <w:r w:rsidRPr="00AE72C1">
        <w:rPr>
          <w:rFonts w:ascii="Times New Roman" w:hAnsi="Times New Roman" w:cs="Times New Roman"/>
          <w:b/>
          <w:i/>
          <w:sz w:val="24"/>
          <w:szCs w:val="24"/>
        </w:rPr>
        <w:t>Таблица №1</w:t>
      </w:r>
      <w:r w:rsidRPr="00AE72C1">
        <w:rPr>
          <w:rFonts w:ascii="Times New Roman" w:hAnsi="Times New Roman" w:cs="Times New Roman"/>
          <w:i/>
          <w:sz w:val="24"/>
          <w:szCs w:val="24"/>
        </w:rPr>
        <w:t xml:space="preserve">         Дела, по которым АО «Водоканал» является истцом.</w:t>
      </w:r>
    </w:p>
    <w:tbl>
      <w:tblPr>
        <w:tblW w:w="102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134"/>
        <w:gridCol w:w="1559"/>
        <w:gridCol w:w="2163"/>
        <w:gridCol w:w="1201"/>
        <w:gridCol w:w="3434"/>
      </w:tblGrid>
      <w:tr w:rsidR="002C5DB7" w:rsidRPr="00007111" w14:paraId="7CD805F4"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0B5DD4A" w14:textId="066965D1" w:rsidR="002C5DB7" w:rsidRPr="00007111" w:rsidRDefault="002C5DB7" w:rsidP="00007111">
            <w:pPr>
              <w:spacing w:after="0" w:line="240" w:lineRule="auto"/>
              <w:jc w:val="center"/>
              <w:rPr>
                <w:rFonts w:ascii="Times New Roman" w:hAnsi="Times New Roman" w:cs="Times New Roman"/>
                <w:b/>
              </w:rPr>
            </w:pPr>
            <w:r w:rsidRPr="00007111">
              <w:rPr>
                <w:rFonts w:ascii="Times New Roman" w:hAnsi="Times New Roman" w:cs="Times New Roman"/>
                <w:b/>
              </w:rPr>
              <w:t>№ п/п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F7130E" w14:textId="0907AE9A" w:rsidR="002C5DB7" w:rsidRPr="00007111" w:rsidRDefault="002C5DB7" w:rsidP="00007111">
            <w:pPr>
              <w:spacing w:after="0" w:line="240" w:lineRule="auto"/>
              <w:jc w:val="center"/>
              <w:rPr>
                <w:rFonts w:ascii="Times New Roman" w:hAnsi="Times New Roman" w:cs="Times New Roman"/>
                <w:b/>
                <w:bdr w:val="none" w:sz="0" w:space="0" w:color="auto" w:frame="1"/>
                <w:shd w:val="clear" w:color="auto" w:fill="FFFFFF"/>
              </w:rPr>
            </w:pPr>
            <w:r w:rsidRPr="00007111">
              <w:rPr>
                <w:rFonts w:ascii="Times New Roman" w:hAnsi="Times New Roman" w:cs="Times New Roman"/>
                <w:b/>
                <w:bdr w:val="none" w:sz="0" w:space="0" w:color="auto" w:frame="1"/>
                <w:shd w:val="clear" w:color="auto" w:fill="FFFFFF"/>
              </w:rPr>
              <w:t>Номер дела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A3029C" w14:textId="6D480D0A" w:rsidR="002C5DB7" w:rsidRPr="00007111" w:rsidRDefault="00007111" w:rsidP="00007111">
            <w:pPr>
              <w:spacing w:after="0" w:line="240" w:lineRule="auto"/>
              <w:jc w:val="center"/>
              <w:rPr>
                <w:rFonts w:ascii="Times New Roman" w:hAnsi="Times New Roman" w:cs="Times New Roman"/>
                <w:b/>
              </w:rPr>
            </w:pPr>
            <w:r w:rsidRPr="00007111">
              <w:rPr>
                <w:rFonts w:ascii="Times New Roman" w:hAnsi="Times New Roman" w:cs="Times New Roman"/>
                <w:b/>
              </w:rPr>
              <w:t>Юридическое лицо</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8A804B3" w14:textId="7E1BBC95" w:rsidR="002C5DB7" w:rsidRPr="00007111" w:rsidRDefault="00007111" w:rsidP="00007111">
            <w:pPr>
              <w:spacing w:after="0" w:line="240" w:lineRule="auto"/>
              <w:jc w:val="center"/>
              <w:rPr>
                <w:rFonts w:ascii="Times New Roman" w:hAnsi="Times New Roman" w:cs="Times New Roman"/>
                <w:b/>
              </w:rPr>
            </w:pPr>
            <w:r w:rsidRPr="00007111">
              <w:rPr>
                <w:rFonts w:ascii="Times New Roman" w:hAnsi="Times New Roman" w:cs="Times New Roman"/>
                <w:b/>
              </w:rPr>
              <w:t>Существо дела</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00C8FB55" w14:textId="511ECFE6" w:rsidR="002C5DB7" w:rsidRPr="00007111" w:rsidRDefault="00007111" w:rsidP="00007111">
            <w:pPr>
              <w:spacing w:after="0" w:line="240" w:lineRule="auto"/>
              <w:jc w:val="center"/>
              <w:rPr>
                <w:rFonts w:ascii="Times New Roman" w:hAnsi="Times New Roman" w:cs="Times New Roman"/>
                <w:b/>
                <w:sz w:val="20"/>
                <w:szCs w:val="20"/>
              </w:rPr>
            </w:pPr>
            <w:r w:rsidRPr="00007111">
              <w:rPr>
                <w:rFonts w:ascii="Times New Roman" w:hAnsi="Times New Roman" w:cs="Times New Roman"/>
                <w:b/>
                <w:sz w:val="20"/>
                <w:szCs w:val="20"/>
              </w:rPr>
              <w:t>Сумма, руб</w:t>
            </w:r>
            <w:r>
              <w:rPr>
                <w:rFonts w:ascii="Times New Roman" w:hAnsi="Times New Roman" w:cs="Times New Roman"/>
                <w:b/>
                <w:sz w:val="20"/>
                <w:szCs w:val="20"/>
              </w:rPr>
              <w:t>.</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95E971D" w14:textId="453A60BC" w:rsidR="002C5DB7" w:rsidRPr="00007111" w:rsidRDefault="00007111" w:rsidP="00007111">
            <w:pPr>
              <w:spacing w:after="0" w:line="240" w:lineRule="auto"/>
              <w:jc w:val="center"/>
              <w:rPr>
                <w:rFonts w:ascii="Times New Roman" w:hAnsi="Times New Roman" w:cs="Times New Roman"/>
                <w:b/>
              </w:rPr>
            </w:pPr>
            <w:r w:rsidRPr="00007111">
              <w:rPr>
                <w:rFonts w:ascii="Times New Roman" w:hAnsi="Times New Roman" w:cs="Times New Roman"/>
                <w:b/>
              </w:rPr>
              <w:t>Решение</w:t>
            </w:r>
          </w:p>
        </w:tc>
      </w:tr>
      <w:tr w:rsidR="002C5DB7" w14:paraId="79B15CF1"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5A267" w14:textId="77777777" w:rsidR="002C5DB7" w:rsidRPr="001E7730" w:rsidRDefault="002C5DB7" w:rsidP="00B4638D">
            <w:pPr>
              <w:spacing w:after="0" w:line="240" w:lineRule="auto"/>
              <w:jc w:val="center"/>
              <w:rPr>
                <w:rFonts w:ascii="Times New Roman" w:hAnsi="Times New Roman" w:cs="Times New Roman"/>
              </w:rPr>
            </w:pPr>
          </w:p>
          <w:p w14:paraId="49140283" w14:textId="77777777" w:rsidR="002C5DB7" w:rsidRPr="001E7730" w:rsidRDefault="002C5DB7" w:rsidP="00B4638D">
            <w:pPr>
              <w:spacing w:after="0" w:line="240" w:lineRule="auto"/>
              <w:jc w:val="center"/>
              <w:rPr>
                <w:rFonts w:ascii="Times New Roman" w:hAnsi="Times New Roman" w:cs="Times New Roman"/>
              </w:rPr>
            </w:pPr>
            <w:r w:rsidRPr="001E7730">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B1452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А58-7/2018</w:t>
            </w:r>
          </w:p>
          <w:p w14:paraId="6EB7337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053E934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09.01.18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A5016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АО «ГУ ЖКХ»</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133BAD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6894801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40290B4" w14:textId="75C61C63" w:rsidR="002C5DB7" w:rsidRPr="002C5DB7" w:rsidRDefault="00007111" w:rsidP="002C5D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26 685,</w:t>
            </w:r>
            <w:r w:rsidR="002C5DB7" w:rsidRPr="002C5DB7">
              <w:rPr>
                <w:rFonts w:ascii="Times New Roman" w:hAnsi="Times New Roman" w:cs="Times New Roman"/>
                <w:sz w:val="20"/>
                <w:szCs w:val="20"/>
              </w:rPr>
              <w:t>18</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176128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12.03.18 (рез.часть)взыскано полностью, + г/п 2 000 руб.</w:t>
            </w:r>
          </w:p>
        </w:tc>
      </w:tr>
      <w:tr w:rsidR="002C5DB7" w14:paraId="29A66B26"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447879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2926A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А58-8/2018</w:t>
            </w:r>
          </w:p>
          <w:p w14:paraId="30BDF35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09.01.18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2C724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АО «ГУ ЖКХ»</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E28A6F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Задолженность(ХВС)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789A5321"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5 745 380, 70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5374246E"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07.05.18 отказано полностью</w:t>
            </w:r>
          </w:p>
        </w:tc>
      </w:tr>
      <w:tr w:rsidR="002C5DB7" w14:paraId="0F47463F" w14:textId="77777777" w:rsidTr="00007111">
        <w:trPr>
          <w:trHeight w:val="495"/>
        </w:trPr>
        <w:tc>
          <w:tcPr>
            <w:tcW w:w="710" w:type="dxa"/>
            <w:vMerge w:val="restart"/>
            <w:tcBorders>
              <w:top w:val="single" w:sz="4" w:space="0" w:color="000000"/>
              <w:left w:val="single" w:sz="4" w:space="0" w:color="000000"/>
              <w:right w:val="single" w:sz="4" w:space="0" w:color="000000"/>
            </w:tcBorders>
            <w:shd w:val="clear" w:color="auto" w:fill="FFFFFF"/>
          </w:tcPr>
          <w:p w14:paraId="70696CD0" w14:textId="77777777" w:rsidR="002C5DB7" w:rsidRPr="001E7730" w:rsidRDefault="002C5DB7" w:rsidP="00B4638D">
            <w:pPr>
              <w:spacing w:after="0" w:line="240" w:lineRule="auto"/>
              <w:jc w:val="center"/>
              <w:rPr>
                <w:rFonts w:ascii="Times New Roman" w:hAnsi="Times New Roman" w:cs="Times New Roman"/>
              </w:rPr>
            </w:pPr>
          </w:p>
          <w:p w14:paraId="178069D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w:t>
            </w:r>
          </w:p>
        </w:tc>
        <w:tc>
          <w:tcPr>
            <w:tcW w:w="1134" w:type="dxa"/>
            <w:vMerge w:val="restart"/>
            <w:tcBorders>
              <w:top w:val="single" w:sz="4" w:space="0" w:color="000000"/>
              <w:left w:val="single" w:sz="4" w:space="0" w:color="000000"/>
              <w:right w:val="single" w:sz="4" w:space="0" w:color="000000"/>
            </w:tcBorders>
            <w:shd w:val="clear" w:color="auto" w:fill="auto"/>
          </w:tcPr>
          <w:p w14:paraId="346A185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А58-256/18</w:t>
            </w:r>
          </w:p>
          <w:p w14:paraId="65342E9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18.01.18</w:t>
            </w:r>
          </w:p>
        </w:tc>
        <w:tc>
          <w:tcPr>
            <w:tcW w:w="1559" w:type="dxa"/>
            <w:vMerge w:val="restart"/>
            <w:tcBorders>
              <w:top w:val="single" w:sz="4" w:space="0" w:color="000000"/>
              <w:left w:val="single" w:sz="4" w:space="0" w:color="000000"/>
              <w:right w:val="single" w:sz="4" w:space="0" w:color="000000"/>
            </w:tcBorders>
            <w:shd w:val="clear" w:color="auto" w:fill="auto"/>
          </w:tcPr>
          <w:p w14:paraId="1DEB920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МУП «Жилкомсервис»</w:t>
            </w:r>
          </w:p>
        </w:tc>
        <w:tc>
          <w:tcPr>
            <w:tcW w:w="2163" w:type="dxa"/>
            <w:vMerge w:val="restart"/>
            <w:tcBorders>
              <w:top w:val="single" w:sz="4" w:space="0" w:color="000000"/>
              <w:left w:val="single" w:sz="4" w:space="0" w:color="000000"/>
              <w:right w:val="single" w:sz="4" w:space="0" w:color="000000"/>
            </w:tcBorders>
            <w:shd w:val="clear" w:color="auto" w:fill="auto"/>
          </w:tcPr>
          <w:p w14:paraId="714CC03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 (неустойка)</w:t>
            </w:r>
          </w:p>
          <w:p w14:paraId="28781E3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с 12.01.16 по 24.08.17 (водоотведен.)</w:t>
            </w:r>
          </w:p>
        </w:tc>
        <w:tc>
          <w:tcPr>
            <w:tcW w:w="1201" w:type="dxa"/>
            <w:vMerge w:val="restart"/>
            <w:tcBorders>
              <w:top w:val="single" w:sz="4" w:space="0" w:color="000000"/>
              <w:left w:val="single" w:sz="4" w:space="0" w:color="000000"/>
              <w:right w:val="single" w:sz="4" w:space="0" w:color="000000"/>
            </w:tcBorders>
            <w:shd w:val="clear" w:color="auto" w:fill="auto"/>
          </w:tcPr>
          <w:p w14:paraId="232BB1B2"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3 146 572, 84</w:t>
            </w:r>
          </w:p>
          <w:p w14:paraId="5E4CB65B"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3 476 314, 30</w:t>
            </w:r>
          </w:p>
          <w:p w14:paraId="3FFC9FD8"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598CF2B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19.03.18 взыск.полн.+ г/п 38 733 руб.</w:t>
            </w:r>
          </w:p>
        </w:tc>
      </w:tr>
      <w:tr w:rsidR="002C5DB7" w14:paraId="1FC1A840" w14:textId="77777777" w:rsidTr="00007111">
        <w:trPr>
          <w:trHeight w:val="468"/>
        </w:trPr>
        <w:tc>
          <w:tcPr>
            <w:tcW w:w="710" w:type="dxa"/>
            <w:vMerge/>
            <w:tcBorders>
              <w:left w:val="single" w:sz="4" w:space="0" w:color="000000"/>
              <w:right w:val="single" w:sz="4" w:space="0" w:color="000000"/>
            </w:tcBorders>
            <w:shd w:val="clear" w:color="auto" w:fill="FFFFFF"/>
          </w:tcPr>
          <w:p w14:paraId="3C5E9F7A"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right w:val="single" w:sz="4" w:space="0" w:color="000000"/>
            </w:tcBorders>
            <w:shd w:val="clear" w:color="auto" w:fill="auto"/>
          </w:tcPr>
          <w:p w14:paraId="1518D4D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right w:val="single" w:sz="4" w:space="0" w:color="000000"/>
            </w:tcBorders>
            <w:shd w:val="clear" w:color="auto" w:fill="auto"/>
          </w:tcPr>
          <w:p w14:paraId="74A983C2"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auto"/>
              <w:right w:val="single" w:sz="4" w:space="0" w:color="000000"/>
            </w:tcBorders>
            <w:shd w:val="clear" w:color="auto" w:fill="auto"/>
          </w:tcPr>
          <w:p w14:paraId="263092E7"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auto"/>
              <w:right w:val="single" w:sz="4" w:space="0" w:color="000000"/>
            </w:tcBorders>
            <w:shd w:val="clear" w:color="auto" w:fill="auto"/>
          </w:tcPr>
          <w:p w14:paraId="30807146"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auto"/>
              <w:right w:val="single" w:sz="4" w:space="0" w:color="000000"/>
            </w:tcBorders>
            <w:shd w:val="clear" w:color="auto" w:fill="auto"/>
          </w:tcPr>
          <w:p w14:paraId="4A865D9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06.07.18 – без изменения</w:t>
            </w:r>
          </w:p>
        </w:tc>
      </w:tr>
      <w:tr w:rsidR="002C5DB7" w:rsidRPr="002F45AF" w14:paraId="6FDB27E2" w14:textId="77777777" w:rsidTr="00007111">
        <w:trPr>
          <w:trHeight w:val="283"/>
        </w:trPr>
        <w:tc>
          <w:tcPr>
            <w:tcW w:w="710" w:type="dxa"/>
            <w:vMerge/>
            <w:tcBorders>
              <w:left w:val="single" w:sz="4" w:space="0" w:color="000000"/>
              <w:bottom w:val="single" w:sz="4" w:space="0" w:color="000000"/>
              <w:right w:val="single" w:sz="4" w:space="0" w:color="000000"/>
            </w:tcBorders>
            <w:shd w:val="clear" w:color="auto" w:fill="FFFFFF"/>
          </w:tcPr>
          <w:p w14:paraId="636067C7"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047A36E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5F990E30" w14:textId="77777777" w:rsidR="002C5DB7" w:rsidRDefault="002C5DB7" w:rsidP="00B4638D">
            <w:pPr>
              <w:spacing w:after="0" w:line="240" w:lineRule="auto"/>
              <w:rPr>
                <w:rFonts w:ascii="Times New Roman" w:hAnsi="Times New Roman" w:cs="Times New Roman"/>
              </w:rPr>
            </w:pPr>
          </w:p>
        </w:tc>
        <w:tc>
          <w:tcPr>
            <w:tcW w:w="2163" w:type="dxa"/>
            <w:tcBorders>
              <w:top w:val="single" w:sz="4" w:space="0" w:color="auto"/>
              <w:left w:val="single" w:sz="4" w:space="0" w:color="000000"/>
              <w:bottom w:val="single" w:sz="4" w:space="0" w:color="000000"/>
              <w:right w:val="single" w:sz="4" w:space="0" w:color="000000"/>
            </w:tcBorders>
            <w:shd w:val="clear" w:color="auto" w:fill="auto"/>
          </w:tcPr>
          <w:p w14:paraId="0DC2323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Суд.расходы</w:t>
            </w:r>
          </w:p>
        </w:tc>
        <w:tc>
          <w:tcPr>
            <w:tcW w:w="1201" w:type="dxa"/>
            <w:tcBorders>
              <w:top w:val="single" w:sz="4" w:space="0" w:color="auto"/>
              <w:left w:val="single" w:sz="4" w:space="0" w:color="000000"/>
              <w:bottom w:val="single" w:sz="4" w:space="0" w:color="000000"/>
              <w:right w:val="single" w:sz="4" w:space="0" w:color="000000"/>
            </w:tcBorders>
            <w:shd w:val="clear" w:color="auto" w:fill="auto"/>
          </w:tcPr>
          <w:p w14:paraId="6E0D153C" w14:textId="4CC3225A"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56</w:t>
            </w:r>
            <w:r w:rsidR="00007111">
              <w:rPr>
                <w:rFonts w:ascii="Times New Roman" w:hAnsi="Times New Roman" w:cs="Times New Roman"/>
                <w:sz w:val="20"/>
                <w:szCs w:val="20"/>
              </w:rPr>
              <w:t> </w:t>
            </w:r>
            <w:r w:rsidRPr="002C5DB7">
              <w:rPr>
                <w:rFonts w:ascii="Times New Roman" w:hAnsi="Times New Roman" w:cs="Times New Roman"/>
                <w:sz w:val="20"/>
                <w:szCs w:val="20"/>
              </w:rPr>
              <w:t>768</w:t>
            </w:r>
            <w:r w:rsidR="00007111">
              <w:rPr>
                <w:rFonts w:ascii="Times New Roman" w:hAnsi="Times New Roman" w:cs="Times New Roman"/>
                <w:sz w:val="20"/>
                <w:szCs w:val="20"/>
              </w:rPr>
              <w:t xml:space="preserve"> </w:t>
            </w: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06F493E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26.12.18 взыскано полностью</w:t>
            </w:r>
          </w:p>
        </w:tc>
      </w:tr>
      <w:tr w:rsidR="002C5DB7" w14:paraId="5D33A5BD" w14:textId="77777777" w:rsidTr="00007111">
        <w:trPr>
          <w:trHeight w:val="453"/>
        </w:trPr>
        <w:tc>
          <w:tcPr>
            <w:tcW w:w="710" w:type="dxa"/>
            <w:vMerge w:val="restart"/>
            <w:tcBorders>
              <w:top w:val="single" w:sz="4" w:space="0" w:color="000000"/>
              <w:left w:val="single" w:sz="4" w:space="0" w:color="000000"/>
              <w:right w:val="single" w:sz="4" w:space="0" w:color="000000"/>
            </w:tcBorders>
            <w:shd w:val="clear" w:color="auto" w:fill="FFFFFF"/>
          </w:tcPr>
          <w:p w14:paraId="45960BED" w14:textId="77777777" w:rsidR="002C5DB7" w:rsidRPr="001E7730" w:rsidRDefault="002C5DB7" w:rsidP="00B4638D">
            <w:pPr>
              <w:spacing w:after="0" w:line="240" w:lineRule="auto"/>
              <w:jc w:val="center"/>
              <w:rPr>
                <w:rFonts w:ascii="Times New Roman" w:hAnsi="Times New Roman" w:cs="Times New Roman"/>
              </w:rPr>
            </w:pPr>
          </w:p>
          <w:p w14:paraId="285462A2"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w:t>
            </w:r>
          </w:p>
        </w:tc>
        <w:tc>
          <w:tcPr>
            <w:tcW w:w="1134" w:type="dxa"/>
            <w:vMerge w:val="restart"/>
            <w:tcBorders>
              <w:top w:val="single" w:sz="4" w:space="0" w:color="000000"/>
              <w:left w:val="single" w:sz="4" w:space="0" w:color="000000"/>
              <w:right w:val="single" w:sz="4" w:space="0" w:color="000000"/>
            </w:tcBorders>
            <w:shd w:val="clear" w:color="auto" w:fill="auto"/>
          </w:tcPr>
          <w:p w14:paraId="4858AB0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А58-387/18</w:t>
            </w:r>
          </w:p>
          <w:p w14:paraId="0CA6250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23.01.18</w:t>
            </w:r>
          </w:p>
          <w:p w14:paraId="5CE65BB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0C58AEA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«Оптима-Строй»</w:t>
            </w:r>
          </w:p>
        </w:tc>
        <w:tc>
          <w:tcPr>
            <w:tcW w:w="2163" w:type="dxa"/>
            <w:vMerge w:val="restart"/>
            <w:tcBorders>
              <w:top w:val="single" w:sz="4" w:space="0" w:color="000000"/>
              <w:left w:val="single" w:sz="4" w:space="0" w:color="000000"/>
              <w:right w:val="single" w:sz="4" w:space="0" w:color="000000"/>
            </w:tcBorders>
            <w:shd w:val="clear" w:color="auto" w:fill="auto"/>
          </w:tcPr>
          <w:p w14:paraId="41321C1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A6C276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(тех.прес.40-в/юл от 03.06.16 и 14-к/юл от 11.03.16)</w:t>
            </w:r>
          </w:p>
        </w:tc>
        <w:tc>
          <w:tcPr>
            <w:tcW w:w="1201" w:type="dxa"/>
            <w:vMerge w:val="restart"/>
            <w:tcBorders>
              <w:top w:val="single" w:sz="4" w:space="0" w:color="000000"/>
              <w:left w:val="single" w:sz="4" w:space="0" w:color="000000"/>
              <w:right w:val="single" w:sz="4" w:space="0" w:color="000000"/>
            </w:tcBorders>
            <w:shd w:val="clear" w:color="auto" w:fill="auto"/>
          </w:tcPr>
          <w:p w14:paraId="6231333F"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16 934 060, 45</w:t>
            </w:r>
          </w:p>
          <w:p w14:paraId="1487F000"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Уточн.20 289 851, 30</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3E0EE9FF"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18.04.18 взыскано полностью, + г/п 107 670 руб.</w:t>
            </w:r>
          </w:p>
        </w:tc>
      </w:tr>
      <w:tr w:rsidR="002C5DB7" w14:paraId="66C6B8DD" w14:textId="77777777" w:rsidTr="00007111">
        <w:trPr>
          <w:trHeight w:val="270"/>
        </w:trPr>
        <w:tc>
          <w:tcPr>
            <w:tcW w:w="710" w:type="dxa"/>
            <w:vMerge/>
            <w:tcBorders>
              <w:left w:val="single" w:sz="4" w:space="0" w:color="000000"/>
              <w:bottom w:val="single" w:sz="4" w:space="0" w:color="000000"/>
              <w:right w:val="single" w:sz="4" w:space="0" w:color="000000"/>
            </w:tcBorders>
            <w:shd w:val="clear" w:color="auto" w:fill="FFFFFF"/>
          </w:tcPr>
          <w:p w14:paraId="216A3627"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02AC3EA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24EB4C67"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71DEE1CF"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0E89C39B"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5621B918"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29.06.18-без изменения</w:t>
            </w:r>
          </w:p>
        </w:tc>
      </w:tr>
      <w:tr w:rsidR="002C5DB7" w:rsidRPr="002C155B" w14:paraId="2A40C179"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0AEECBE" w14:textId="77777777" w:rsidR="002C5DB7" w:rsidRPr="001E7730" w:rsidRDefault="002C5DB7" w:rsidP="00B4638D">
            <w:pPr>
              <w:spacing w:after="0" w:line="240" w:lineRule="auto"/>
              <w:jc w:val="center"/>
              <w:rPr>
                <w:rFonts w:ascii="Times New Roman" w:hAnsi="Times New Roman" w:cs="Times New Roman"/>
              </w:rPr>
            </w:pPr>
          </w:p>
          <w:p w14:paraId="01BD3BE6"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AF983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А58-516/18</w:t>
            </w:r>
          </w:p>
          <w:p w14:paraId="126FF9B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30.01.18</w:t>
            </w:r>
          </w:p>
          <w:p w14:paraId="6CCA8EC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D4713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«Наш дом-Дзержинского 8/3»</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3E0712E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06C36C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27E3F7E"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915 611, 87</w:t>
            </w:r>
          </w:p>
          <w:p w14:paraId="00569E64"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Уточн.437 729, 55</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6071F19"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24.05.18 взыскано полн., + г/п 11 755 руб.</w:t>
            </w:r>
          </w:p>
        </w:tc>
      </w:tr>
      <w:tr w:rsidR="002C5DB7" w14:paraId="47ADDD83"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14B1A6E" w14:textId="77777777" w:rsidR="002C5DB7" w:rsidRPr="001E7730" w:rsidRDefault="002C5DB7" w:rsidP="00B4638D">
            <w:pPr>
              <w:spacing w:after="0" w:line="240" w:lineRule="auto"/>
              <w:jc w:val="center"/>
              <w:rPr>
                <w:rFonts w:ascii="Times New Roman" w:hAnsi="Times New Roman" w:cs="Times New Roman"/>
              </w:rPr>
            </w:pPr>
          </w:p>
          <w:p w14:paraId="0941A0F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C9D82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А58-583/18</w:t>
            </w:r>
          </w:p>
          <w:p w14:paraId="1B75827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31.01.18</w:t>
            </w:r>
          </w:p>
          <w:p w14:paraId="061B019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181EE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«Алмазинвестстрой»</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967184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31A4B4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2C5EE0E"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178 304, 49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E4A691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02.07.18 взыск.полн.+г/п 6 319 руб.</w:t>
            </w:r>
          </w:p>
        </w:tc>
      </w:tr>
      <w:tr w:rsidR="002C5DB7" w14:paraId="6F110126" w14:textId="77777777" w:rsidTr="00007111">
        <w:trPr>
          <w:trHeight w:val="125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417BBBC" w14:textId="77777777" w:rsidR="002C5DB7" w:rsidRPr="001E7730" w:rsidRDefault="002C5DB7" w:rsidP="00B4638D">
            <w:pPr>
              <w:spacing w:after="0" w:line="240" w:lineRule="auto"/>
              <w:jc w:val="center"/>
              <w:rPr>
                <w:rFonts w:ascii="Times New Roman" w:hAnsi="Times New Roman" w:cs="Times New Roman"/>
              </w:rPr>
            </w:pPr>
          </w:p>
          <w:p w14:paraId="4D8A10A2"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AD021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А58-681/18</w:t>
            </w:r>
          </w:p>
          <w:p w14:paraId="3C3569F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 xml:space="preserve">(Упр.) </w:t>
            </w:r>
          </w:p>
          <w:p w14:paraId="682F2B7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Код 496977</w:t>
            </w:r>
          </w:p>
          <w:p w14:paraId="74A3E61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05.02.18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BF33C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ЧПОУ «ЯТЭК ПК»</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833673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070C5D3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(неустойка ХВС и водоотведение)</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0061AAFB"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217 666, 74</w:t>
            </w:r>
          </w:p>
          <w:p w14:paraId="3DE90D0A"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Уточн.175 121, 12</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0A618C5" w14:textId="77777777" w:rsidR="002C5DB7" w:rsidRPr="009C14A5" w:rsidRDefault="002C5DB7" w:rsidP="00B4638D">
            <w:pPr>
              <w:spacing w:after="0" w:line="240" w:lineRule="auto"/>
              <w:rPr>
                <w:rFonts w:ascii="Times New Roman" w:hAnsi="Times New Roman" w:cs="Times New Roman"/>
              </w:rPr>
            </w:pPr>
            <w:r>
              <w:rPr>
                <w:rFonts w:ascii="Times New Roman" w:hAnsi="Times New Roman" w:cs="Times New Roman"/>
              </w:rPr>
              <w:t>Реш.АС РС(Я) от 29.03.18 (рез.часть) взыскано полностью, +г/п 6 254 руб., + возвр.г/п 1 099 руб.</w:t>
            </w:r>
          </w:p>
        </w:tc>
      </w:tr>
      <w:tr w:rsidR="002C5DB7" w14:paraId="74B1F272"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A6608DC" w14:textId="77777777" w:rsidR="002C5DB7" w:rsidRPr="001E7730" w:rsidRDefault="002C5DB7" w:rsidP="00B4638D">
            <w:pPr>
              <w:spacing w:after="0" w:line="240" w:lineRule="auto"/>
              <w:jc w:val="center"/>
              <w:rPr>
                <w:rFonts w:ascii="Times New Roman" w:hAnsi="Times New Roman" w:cs="Times New Roman"/>
              </w:rPr>
            </w:pPr>
          </w:p>
          <w:p w14:paraId="376EDC14"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FDC45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А58-1426/18</w:t>
            </w:r>
          </w:p>
          <w:p w14:paraId="4C62AFC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07.03.18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FE1B2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«Компания НОВА-С»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F650B1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5267AD0D"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1 161 227, 10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E66B16F"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14.03.18 ИЗ возвращено (несобл.претенз.порядка)</w:t>
            </w:r>
          </w:p>
        </w:tc>
      </w:tr>
      <w:tr w:rsidR="002C5DB7" w:rsidRPr="00CB398A" w14:paraId="65486C75" w14:textId="77777777" w:rsidTr="00007111">
        <w:trPr>
          <w:trHeight w:val="510"/>
        </w:trPr>
        <w:tc>
          <w:tcPr>
            <w:tcW w:w="710" w:type="dxa"/>
            <w:vMerge w:val="restart"/>
            <w:tcBorders>
              <w:top w:val="single" w:sz="4" w:space="0" w:color="000000"/>
              <w:left w:val="single" w:sz="4" w:space="0" w:color="000000"/>
              <w:right w:val="single" w:sz="4" w:space="0" w:color="000000"/>
            </w:tcBorders>
            <w:shd w:val="clear" w:color="auto" w:fill="FFFFFF"/>
          </w:tcPr>
          <w:p w14:paraId="69AEFAD2" w14:textId="77777777" w:rsidR="002C5DB7" w:rsidRPr="001E7730" w:rsidRDefault="002C5DB7" w:rsidP="00B4638D">
            <w:pPr>
              <w:spacing w:after="0" w:line="240" w:lineRule="auto"/>
              <w:jc w:val="center"/>
              <w:rPr>
                <w:rFonts w:ascii="Times New Roman" w:hAnsi="Times New Roman" w:cs="Times New Roman"/>
              </w:rPr>
            </w:pPr>
          </w:p>
          <w:p w14:paraId="78D92A6B"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9</w:t>
            </w:r>
          </w:p>
        </w:tc>
        <w:tc>
          <w:tcPr>
            <w:tcW w:w="1134" w:type="dxa"/>
            <w:vMerge w:val="restart"/>
            <w:tcBorders>
              <w:top w:val="single" w:sz="4" w:space="0" w:color="000000"/>
              <w:left w:val="single" w:sz="4" w:space="0" w:color="000000"/>
              <w:right w:val="single" w:sz="4" w:space="0" w:color="000000"/>
            </w:tcBorders>
            <w:shd w:val="clear" w:color="auto" w:fill="auto"/>
          </w:tcPr>
          <w:p w14:paraId="3E3D4CC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А58-1664/18</w:t>
            </w:r>
          </w:p>
          <w:p w14:paraId="50B806C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3EE7C90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19.03.18</w:t>
            </w:r>
          </w:p>
          <w:p w14:paraId="5D17936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6C7F381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УГСиЖН РС(Я)</w:t>
            </w:r>
          </w:p>
        </w:tc>
        <w:tc>
          <w:tcPr>
            <w:tcW w:w="2163" w:type="dxa"/>
            <w:vMerge w:val="restart"/>
            <w:tcBorders>
              <w:top w:val="single" w:sz="4" w:space="0" w:color="000000"/>
              <w:left w:val="single" w:sz="4" w:space="0" w:color="000000"/>
              <w:right w:val="single" w:sz="4" w:space="0" w:color="000000"/>
            </w:tcBorders>
            <w:shd w:val="clear" w:color="auto" w:fill="auto"/>
          </w:tcPr>
          <w:p w14:paraId="67981B2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 xml:space="preserve">Оспаривание админ.пост.по ст.7.23 КоАП РФ № 53-Ж от 02.03.18 </w:t>
            </w:r>
          </w:p>
        </w:tc>
        <w:tc>
          <w:tcPr>
            <w:tcW w:w="1201" w:type="dxa"/>
            <w:vMerge w:val="restart"/>
            <w:tcBorders>
              <w:top w:val="single" w:sz="4" w:space="0" w:color="000000"/>
              <w:left w:val="single" w:sz="4" w:space="0" w:color="000000"/>
              <w:right w:val="single" w:sz="4" w:space="0" w:color="000000"/>
            </w:tcBorders>
            <w:shd w:val="clear" w:color="auto" w:fill="auto"/>
          </w:tcPr>
          <w:p w14:paraId="5157968A"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28371C61" w14:textId="77777777" w:rsidR="002C5DB7" w:rsidRPr="009C14A5" w:rsidRDefault="002C5DB7" w:rsidP="00B4638D">
            <w:pPr>
              <w:spacing w:after="0" w:line="240" w:lineRule="auto"/>
              <w:jc w:val="both"/>
              <w:rPr>
                <w:rFonts w:ascii="Times New Roman" w:hAnsi="Times New Roman" w:cs="Times New Roman"/>
              </w:rPr>
            </w:pPr>
            <w:r w:rsidRPr="009C14A5">
              <w:rPr>
                <w:rFonts w:ascii="Times New Roman" w:hAnsi="Times New Roman" w:cs="Times New Roman"/>
              </w:rPr>
              <w:t>Реш.АС РС(Я) от 11.05.18 в удовл.отказано</w:t>
            </w:r>
          </w:p>
        </w:tc>
      </w:tr>
      <w:tr w:rsidR="002C5DB7" w14:paraId="54C10392" w14:textId="77777777" w:rsidTr="00007111">
        <w:trPr>
          <w:trHeight w:val="430"/>
        </w:trPr>
        <w:tc>
          <w:tcPr>
            <w:tcW w:w="710" w:type="dxa"/>
            <w:vMerge/>
            <w:tcBorders>
              <w:left w:val="single" w:sz="4" w:space="0" w:color="000000"/>
              <w:right w:val="single" w:sz="4" w:space="0" w:color="000000"/>
            </w:tcBorders>
            <w:shd w:val="clear" w:color="auto" w:fill="FFFFFF"/>
          </w:tcPr>
          <w:p w14:paraId="2675BFB0"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right w:val="single" w:sz="4" w:space="0" w:color="000000"/>
            </w:tcBorders>
            <w:shd w:val="clear" w:color="auto" w:fill="auto"/>
          </w:tcPr>
          <w:p w14:paraId="0E478E1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right w:val="single" w:sz="4" w:space="0" w:color="000000"/>
            </w:tcBorders>
            <w:shd w:val="clear" w:color="auto" w:fill="auto"/>
          </w:tcPr>
          <w:p w14:paraId="6A22E94F"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right w:val="single" w:sz="4" w:space="0" w:color="000000"/>
            </w:tcBorders>
            <w:shd w:val="clear" w:color="auto" w:fill="auto"/>
          </w:tcPr>
          <w:p w14:paraId="585D7D8C"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right w:val="single" w:sz="4" w:space="0" w:color="000000"/>
            </w:tcBorders>
            <w:shd w:val="clear" w:color="auto" w:fill="auto"/>
          </w:tcPr>
          <w:p w14:paraId="15A65BBF"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auto"/>
              <w:right w:val="single" w:sz="4" w:space="0" w:color="000000"/>
            </w:tcBorders>
            <w:shd w:val="clear" w:color="auto" w:fill="auto"/>
          </w:tcPr>
          <w:p w14:paraId="2A1A79D7" w14:textId="77777777" w:rsidR="002C5DB7" w:rsidRPr="009C14A5" w:rsidRDefault="002C5DB7" w:rsidP="00B4638D">
            <w:pPr>
              <w:spacing w:after="0" w:line="240" w:lineRule="auto"/>
              <w:jc w:val="both"/>
              <w:rPr>
                <w:rFonts w:ascii="Times New Roman" w:hAnsi="Times New Roman" w:cs="Times New Roman"/>
              </w:rPr>
            </w:pPr>
            <w:r w:rsidRPr="009C14A5">
              <w:rPr>
                <w:rFonts w:ascii="Times New Roman" w:hAnsi="Times New Roman" w:cs="Times New Roman"/>
              </w:rPr>
              <w:t>Пост.4 ААС от 13.07.18 – без изменения</w:t>
            </w:r>
          </w:p>
        </w:tc>
      </w:tr>
      <w:tr w:rsidR="002C5DB7" w:rsidRPr="000E7D31" w14:paraId="682907B7" w14:textId="77777777" w:rsidTr="00007111">
        <w:trPr>
          <w:trHeight w:val="307"/>
        </w:trPr>
        <w:tc>
          <w:tcPr>
            <w:tcW w:w="710" w:type="dxa"/>
            <w:vMerge/>
            <w:tcBorders>
              <w:left w:val="single" w:sz="4" w:space="0" w:color="000000"/>
              <w:bottom w:val="single" w:sz="4" w:space="0" w:color="000000"/>
              <w:right w:val="single" w:sz="4" w:space="0" w:color="000000"/>
            </w:tcBorders>
            <w:shd w:val="clear" w:color="auto" w:fill="FFFFFF"/>
          </w:tcPr>
          <w:p w14:paraId="0BB2E969"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69B10DC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486B5534"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58B07CAA"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05AB5842"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19658EEE" w14:textId="77777777" w:rsidR="002C5DB7" w:rsidRPr="009C14A5" w:rsidRDefault="002C5DB7" w:rsidP="00B4638D">
            <w:pPr>
              <w:spacing w:after="0" w:line="240" w:lineRule="auto"/>
              <w:jc w:val="both"/>
              <w:rPr>
                <w:rFonts w:ascii="Times New Roman" w:hAnsi="Times New Roman" w:cs="Times New Roman"/>
              </w:rPr>
            </w:pPr>
            <w:r w:rsidRPr="009C14A5">
              <w:rPr>
                <w:rFonts w:ascii="Times New Roman" w:hAnsi="Times New Roman" w:cs="Times New Roman"/>
              </w:rPr>
              <w:t>Опр.ВС РФ от 19.11.18 в передаче в СК по ЭС - отказано</w:t>
            </w:r>
          </w:p>
        </w:tc>
      </w:tr>
      <w:tr w:rsidR="002C5DB7" w:rsidRPr="007A6A5D" w14:paraId="55B1A0A2" w14:textId="77777777" w:rsidTr="00007111">
        <w:trPr>
          <w:trHeight w:val="738"/>
        </w:trPr>
        <w:tc>
          <w:tcPr>
            <w:tcW w:w="710" w:type="dxa"/>
            <w:vMerge w:val="restart"/>
            <w:tcBorders>
              <w:top w:val="single" w:sz="4" w:space="0" w:color="000000"/>
              <w:left w:val="single" w:sz="4" w:space="0" w:color="000000"/>
              <w:right w:val="single" w:sz="4" w:space="0" w:color="000000"/>
            </w:tcBorders>
            <w:shd w:val="clear" w:color="auto" w:fill="FFFFFF"/>
          </w:tcPr>
          <w:p w14:paraId="0919EDB9" w14:textId="77777777" w:rsidR="002C5DB7" w:rsidRPr="001E7730" w:rsidRDefault="002C5DB7" w:rsidP="00B4638D">
            <w:pPr>
              <w:spacing w:after="0" w:line="240" w:lineRule="auto"/>
              <w:jc w:val="center"/>
              <w:rPr>
                <w:rFonts w:ascii="Times New Roman" w:hAnsi="Times New Roman" w:cs="Times New Roman"/>
              </w:rPr>
            </w:pPr>
          </w:p>
          <w:p w14:paraId="42C17772"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10</w:t>
            </w:r>
          </w:p>
        </w:tc>
        <w:tc>
          <w:tcPr>
            <w:tcW w:w="1134" w:type="dxa"/>
            <w:vMerge w:val="restart"/>
            <w:tcBorders>
              <w:top w:val="single" w:sz="4" w:space="0" w:color="000000"/>
              <w:left w:val="single" w:sz="4" w:space="0" w:color="000000"/>
              <w:right w:val="single" w:sz="4" w:space="0" w:color="000000"/>
            </w:tcBorders>
            <w:shd w:val="clear" w:color="auto" w:fill="auto"/>
          </w:tcPr>
          <w:p w14:paraId="131034D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А58-1817/18</w:t>
            </w:r>
          </w:p>
          <w:p w14:paraId="6FC71F0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22.03.18</w:t>
            </w:r>
          </w:p>
          <w:p w14:paraId="44FF097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071C039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УГСиЖН РС(Я)</w:t>
            </w:r>
          </w:p>
        </w:tc>
        <w:tc>
          <w:tcPr>
            <w:tcW w:w="2163" w:type="dxa"/>
            <w:vMerge w:val="restart"/>
            <w:tcBorders>
              <w:top w:val="single" w:sz="4" w:space="0" w:color="000000"/>
              <w:left w:val="single" w:sz="4" w:space="0" w:color="000000"/>
              <w:right w:val="single" w:sz="4" w:space="0" w:color="000000"/>
            </w:tcBorders>
            <w:shd w:val="clear" w:color="auto" w:fill="auto"/>
          </w:tcPr>
          <w:p w14:paraId="58C3538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Оспаривание админ.пост.ст.7.23 КоАП РФ № 84-Ж от 21.03.18</w:t>
            </w:r>
          </w:p>
        </w:tc>
        <w:tc>
          <w:tcPr>
            <w:tcW w:w="1201" w:type="dxa"/>
            <w:vMerge w:val="restart"/>
            <w:tcBorders>
              <w:top w:val="single" w:sz="4" w:space="0" w:color="000000"/>
              <w:left w:val="single" w:sz="4" w:space="0" w:color="000000"/>
              <w:right w:val="single" w:sz="4" w:space="0" w:color="000000"/>
            </w:tcBorders>
            <w:shd w:val="clear" w:color="auto" w:fill="auto"/>
          </w:tcPr>
          <w:p w14:paraId="58687CC5"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3B876EC7"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22.08.18 пост.призн.незаконным и отменено полностью</w:t>
            </w:r>
          </w:p>
        </w:tc>
      </w:tr>
      <w:tr w:rsidR="002C5DB7" w:rsidRPr="00087904" w14:paraId="585175BB" w14:textId="77777777" w:rsidTr="00007111">
        <w:trPr>
          <w:trHeight w:val="405"/>
        </w:trPr>
        <w:tc>
          <w:tcPr>
            <w:tcW w:w="710" w:type="dxa"/>
            <w:vMerge/>
            <w:tcBorders>
              <w:left w:val="single" w:sz="4" w:space="0" w:color="000000"/>
              <w:bottom w:val="single" w:sz="4" w:space="0" w:color="000000"/>
              <w:right w:val="single" w:sz="4" w:space="0" w:color="000000"/>
            </w:tcBorders>
            <w:shd w:val="clear" w:color="auto" w:fill="FFFFFF"/>
          </w:tcPr>
          <w:p w14:paraId="1A6C469D"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46DDADC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415FB236"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0F448714"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2FECC5A"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13F27A7B"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18.10.18 без изменения</w:t>
            </w:r>
          </w:p>
        </w:tc>
      </w:tr>
      <w:tr w:rsidR="002C5DB7" w14:paraId="38B246D9" w14:textId="77777777" w:rsidTr="00007111">
        <w:trPr>
          <w:trHeight w:val="510"/>
        </w:trPr>
        <w:tc>
          <w:tcPr>
            <w:tcW w:w="710" w:type="dxa"/>
            <w:vMerge w:val="restart"/>
            <w:tcBorders>
              <w:top w:val="single" w:sz="4" w:space="0" w:color="000000"/>
              <w:left w:val="single" w:sz="4" w:space="0" w:color="000000"/>
              <w:right w:val="single" w:sz="4" w:space="0" w:color="000000"/>
            </w:tcBorders>
            <w:shd w:val="clear" w:color="auto" w:fill="FFFFFF"/>
          </w:tcPr>
          <w:p w14:paraId="481E77DA" w14:textId="77777777" w:rsidR="002C5DB7" w:rsidRPr="001E7730" w:rsidRDefault="002C5DB7" w:rsidP="00B4638D">
            <w:pPr>
              <w:spacing w:after="0" w:line="240" w:lineRule="auto"/>
              <w:jc w:val="center"/>
              <w:rPr>
                <w:rFonts w:ascii="Times New Roman" w:hAnsi="Times New Roman" w:cs="Times New Roman"/>
              </w:rPr>
            </w:pPr>
          </w:p>
          <w:p w14:paraId="53E8B5C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11</w:t>
            </w:r>
          </w:p>
        </w:tc>
        <w:tc>
          <w:tcPr>
            <w:tcW w:w="1134" w:type="dxa"/>
            <w:vMerge w:val="restart"/>
            <w:tcBorders>
              <w:top w:val="single" w:sz="4" w:space="0" w:color="000000"/>
              <w:left w:val="single" w:sz="4" w:space="0" w:color="000000"/>
              <w:right w:val="single" w:sz="4" w:space="0" w:color="000000"/>
            </w:tcBorders>
            <w:shd w:val="clear" w:color="auto" w:fill="auto"/>
          </w:tcPr>
          <w:p w14:paraId="21921CA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А58-1985/18</w:t>
            </w:r>
          </w:p>
          <w:p w14:paraId="7D624DE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3F5417F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28.03.18</w:t>
            </w:r>
          </w:p>
        </w:tc>
        <w:tc>
          <w:tcPr>
            <w:tcW w:w="1559" w:type="dxa"/>
            <w:vMerge w:val="restart"/>
            <w:tcBorders>
              <w:top w:val="single" w:sz="4" w:space="0" w:color="000000"/>
              <w:left w:val="single" w:sz="4" w:space="0" w:color="000000"/>
              <w:right w:val="single" w:sz="4" w:space="0" w:color="000000"/>
            </w:tcBorders>
            <w:shd w:val="clear" w:color="auto" w:fill="auto"/>
          </w:tcPr>
          <w:p w14:paraId="1829739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Упр.образования ОА г.Якутска</w:t>
            </w:r>
          </w:p>
        </w:tc>
        <w:tc>
          <w:tcPr>
            <w:tcW w:w="2163" w:type="dxa"/>
            <w:vMerge w:val="restart"/>
            <w:tcBorders>
              <w:top w:val="single" w:sz="4" w:space="0" w:color="000000"/>
              <w:left w:val="single" w:sz="4" w:space="0" w:color="000000"/>
              <w:right w:val="single" w:sz="4" w:space="0" w:color="000000"/>
            </w:tcBorders>
            <w:shd w:val="clear" w:color="auto" w:fill="auto"/>
          </w:tcPr>
          <w:p w14:paraId="09436B0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A6DADD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(услуги по устранению аварии)</w:t>
            </w:r>
          </w:p>
        </w:tc>
        <w:tc>
          <w:tcPr>
            <w:tcW w:w="1201" w:type="dxa"/>
            <w:vMerge w:val="restart"/>
            <w:tcBorders>
              <w:top w:val="single" w:sz="4" w:space="0" w:color="000000"/>
              <w:left w:val="single" w:sz="4" w:space="0" w:color="000000"/>
              <w:right w:val="single" w:sz="4" w:space="0" w:color="000000"/>
            </w:tcBorders>
            <w:shd w:val="clear" w:color="auto" w:fill="auto"/>
          </w:tcPr>
          <w:p w14:paraId="5CB37AE1"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28 700, 03</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6C7DFF2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28.05.18 взыск.полностью + г/п 2 000 руб.</w:t>
            </w:r>
          </w:p>
        </w:tc>
      </w:tr>
      <w:tr w:rsidR="002C5DB7" w14:paraId="67639A69" w14:textId="77777777" w:rsidTr="00007111">
        <w:trPr>
          <w:trHeight w:val="240"/>
        </w:trPr>
        <w:tc>
          <w:tcPr>
            <w:tcW w:w="710" w:type="dxa"/>
            <w:vMerge/>
            <w:tcBorders>
              <w:left w:val="single" w:sz="4" w:space="0" w:color="000000"/>
              <w:bottom w:val="single" w:sz="4" w:space="0" w:color="000000"/>
              <w:right w:val="single" w:sz="4" w:space="0" w:color="000000"/>
            </w:tcBorders>
            <w:shd w:val="clear" w:color="auto" w:fill="FFFFFF"/>
          </w:tcPr>
          <w:p w14:paraId="2A54B7FE"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0F2357D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59EE1219"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1D392300"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34006947"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0ED39E1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28.08.18 без изменения</w:t>
            </w:r>
          </w:p>
        </w:tc>
      </w:tr>
      <w:tr w:rsidR="002C5DB7" w14:paraId="4AE0BC9A" w14:textId="77777777" w:rsidTr="00007111">
        <w:trPr>
          <w:trHeight w:val="480"/>
        </w:trPr>
        <w:tc>
          <w:tcPr>
            <w:tcW w:w="710" w:type="dxa"/>
            <w:vMerge w:val="restart"/>
            <w:tcBorders>
              <w:top w:val="single" w:sz="4" w:space="0" w:color="000000"/>
              <w:left w:val="single" w:sz="4" w:space="0" w:color="000000"/>
              <w:right w:val="single" w:sz="4" w:space="0" w:color="000000"/>
            </w:tcBorders>
            <w:shd w:val="clear" w:color="auto" w:fill="FFFFFF"/>
          </w:tcPr>
          <w:p w14:paraId="73279CBC" w14:textId="77777777" w:rsidR="002C5DB7" w:rsidRPr="001E7730" w:rsidRDefault="002C5DB7" w:rsidP="00B4638D">
            <w:pPr>
              <w:spacing w:after="0" w:line="240" w:lineRule="auto"/>
              <w:jc w:val="center"/>
              <w:rPr>
                <w:rFonts w:ascii="Times New Roman" w:hAnsi="Times New Roman" w:cs="Times New Roman"/>
              </w:rPr>
            </w:pPr>
          </w:p>
          <w:p w14:paraId="51B4DC6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12</w:t>
            </w:r>
          </w:p>
        </w:tc>
        <w:tc>
          <w:tcPr>
            <w:tcW w:w="1134" w:type="dxa"/>
            <w:vMerge w:val="restart"/>
            <w:tcBorders>
              <w:top w:val="single" w:sz="4" w:space="0" w:color="000000"/>
              <w:left w:val="single" w:sz="4" w:space="0" w:color="000000"/>
              <w:right w:val="single" w:sz="4" w:space="0" w:color="000000"/>
            </w:tcBorders>
            <w:shd w:val="clear" w:color="auto" w:fill="auto"/>
          </w:tcPr>
          <w:p w14:paraId="2277F18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А58-2163/18</w:t>
            </w:r>
          </w:p>
          <w:p w14:paraId="6E796B8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30.03.18</w:t>
            </w:r>
          </w:p>
          <w:p w14:paraId="43202A8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440C9EA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«Компания НОВА-С»</w:t>
            </w:r>
          </w:p>
        </w:tc>
        <w:tc>
          <w:tcPr>
            <w:tcW w:w="2163" w:type="dxa"/>
            <w:vMerge w:val="restart"/>
            <w:tcBorders>
              <w:top w:val="single" w:sz="4" w:space="0" w:color="000000"/>
              <w:left w:val="single" w:sz="4" w:space="0" w:color="000000"/>
              <w:right w:val="single" w:sz="4" w:space="0" w:color="000000"/>
            </w:tcBorders>
            <w:shd w:val="clear" w:color="auto" w:fill="auto"/>
          </w:tcPr>
          <w:p w14:paraId="332FB1E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47C7E19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(тех.прес.39-в/юл-08.09.15 и 39-к/юл-08.09.15)</w:t>
            </w:r>
          </w:p>
        </w:tc>
        <w:tc>
          <w:tcPr>
            <w:tcW w:w="1201" w:type="dxa"/>
            <w:vMerge w:val="restart"/>
            <w:tcBorders>
              <w:top w:val="single" w:sz="4" w:space="0" w:color="000000"/>
              <w:left w:val="single" w:sz="4" w:space="0" w:color="000000"/>
              <w:right w:val="single" w:sz="4" w:space="0" w:color="000000"/>
            </w:tcBorders>
            <w:shd w:val="clear" w:color="auto" w:fill="auto"/>
          </w:tcPr>
          <w:p w14:paraId="5A25A043"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1 161 227, 10</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70821EB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10.05.18 взыскано полностью, + г/п 24 612 руб.</w:t>
            </w:r>
          </w:p>
        </w:tc>
      </w:tr>
      <w:tr w:rsidR="002C5DB7" w14:paraId="19C9F9CA" w14:textId="77777777" w:rsidTr="00007111">
        <w:trPr>
          <w:trHeight w:val="116"/>
        </w:trPr>
        <w:tc>
          <w:tcPr>
            <w:tcW w:w="710" w:type="dxa"/>
            <w:vMerge/>
            <w:tcBorders>
              <w:left w:val="single" w:sz="4" w:space="0" w:color="000000"/>
              <w:bottom w:val="single" w:sz="4" w:space="0" w:color="000000"/>
              <w:right w:val="single" w:sz="4" w:space="0" w:color="000000"/>
            </w:tcBorders>
            <w:shd w:val="clear" w:color="auto" w:fill="FFFFFF"/>
          </w:tcPr>
          <w:p w14:paraId="2AB0384A"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456C284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61520AE0"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23782079"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282876A"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7491D5F4"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21.11.18 без изменения</w:t>
            </w:r>
          </w:p>
        </w:tc>
      </w:tr>
      <w:tr w:rsidR="002C5DB7" w14:paraId="35B18121" w14:textId="77777777" w:rsidTr="00007111">
        <w:trPr>
          <w:trHeight w:val="448"/>
        </w:trPr>
        <w:tc>
          <w:tcPr>
            <w:tcW w:w="710" w:type="dxa"/>
            <w:vMerge w:val="restart"/>
            <w:tcBorders>
              <w:top w:val="single" w:sz="4" w:space="0" w:color="000000"/>
              <w:left w:val="single" w:sz="4" w:space="0" w:color="000000"/>
              <w:right w:val="single" w:sz="4" w:space="0" w:color="000000"/>
            </w:tcBorders>
            <w:shd w:val="clear" w:color="auto" w:fill="FFFFFF"/>
          </w:tcPr>
          <w:p w14:paraId="74806F81" w14:textId="77777777" w:rsidR="002C5DB7" w:rsidRPr="001E7730" w:rsidRDefault="002C5DB7" w:rsidP="00B4638D">
            <w:pPr>
              <w:spacing w:after="0" w:line="240" w:lineRule="auto"/>
              <w:jc w:val="center"/>
              <w:rPr>
                <w:rFonts w:ascii="Times New Roman" w:hAnsi="Times New Roman" w:cs="Times New Roman"/>
              </w:rPr>
            </w:pPr>
          </w:p>
          <w:p w14:paraId="7E429FBF"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13</w:t>
            </w:r>
          </w:p>
        </w:tc>
        <w:tc>
          <w:tcPr>
            <w:tcW w:w="1134" w:type="dxa"/>
            <w:vMerge w:val="restart"/>
            <w:tcBorders>
              <w:top w:val="single" w:sz="4" w:space="0" w:color="000000"/>
              <w:left w:val="single" w:sz="4" w:space="0" w:color="000000"/>
              <w:right w:val="single" w:sz="4" w:space="0" w:color="000000"/>
            </w:tcBorders>
            <w:shd w:val="clear" w:color="auto" w:fill="auto"/>
          </w:tcPr>
          <w:p w14:paraId="5CF7543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А58-2767/18</w:t>
            </w:r>
          </w:p>
          <w:p w14:paraId="1766257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13.04.18</w:t>
            </w:r>
          </w:p>
          <w:p w14:paraId="44B6E54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37876382" w14:textId="6B9DEA42" w:rsidR="002C5DB7" w:rsidRDefault="002C5DB7" w:rsidP="00007111">
            <w:pPr>
              <w:spacing w:after="0" w:line="240" w:lineRule="auto"/>
              <w:rPr>
                <w:rFonts w:ascii="Times New Roman" w:hAnsi="Times New Roman" w:cs="Times New Roman"/>
              </w:rPr>
            </w:pPr>
            <w:r>
              <w:rPr>
                <w:rFonts w:ascii="Times New Roman" w:hAnsi="Times New Roman" w:cs="Times New Roman"/>
              </w:rPr>
              <w:t>Счётная палата г. Якутска</w:t>
            </w:r>
          </w:p>
        </w:tc>
        <w:tc>
          <w:tcPr>
            <w:tcW w:w="2163" w:type="dxa"/>
            <w:vMerge w:val="restart"/>
            <w:tcBorders>
              <w:top w:val="single" w:sz="4" w:space="0" w:color="000000"/>
              <w:left w:val="single" w:sz="4" w:space="0" w:color="000000"/>
              <w:right w:val="single" w:sz="4" w:space="0" w:color="000000"/>
            </w:tcBorders>
            <w:shd w:val="clear" w:color="auto" w:fill="auto"/>
          </w:tcPr>
          <w:p w14:paraId="60015654" w14:textId="2430C5A9" w:rsidR="002C5DB7" w:rsidRDefault="002C5DB7" w:rsidP="00B4638D">
            <w:pPr>
              <w:spacing w:after="0" w:line="240" w:lineRule="auto"/>
              <w:rPr>
                <w:rFonts w:ascii="Times New Roman" w:hAnsi="Times New Roman" w:cs="Times New Roman"/>
              </w:rPr>
            </w:pPr>
            <w:r>
              <w:rPr>
                <w:rFonts w:ascii="Times New Roman" w:hAnsi="Times New Roman" w:cs="Times New Roman"/>
              </w:rPr>
              <w:t>Оспаривание представления</w:t>
            </w:r>
          </w:p>
          <w:p w14:paraId="2E59C82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от 22.01.18</w:t>
            </w:r>
          </w:p>
        </w:tc>
        <w:tc>
          <w:tcPr>
            <w:tcW w:w="1201" w:type="dxa"/>
            <w:vMerge w:val="restart"/>
            <w:tcBorders>
              <w:top w:val="single" w:sz="4" w:space="0" w:color="000000"/>
              <w:left w:val="single" w:sz="4" w:space="0" w:color="000000"/>
              <w:right w:val="single" w:sz="4" w:space="0" w:color="000000"/>
            </w:tcBorders>
            <w:shd w:val="clear" w:color="auto" w:fill="auto"/>
          </w:tcPr>
          <w:p w14:paraId="455F7E3E"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7B7AEBB5" w14:textId="74CA5EBC" w:rsidR="002C5DB7" w:rsidRPr="009C14A5" w:rsidRDefault="002C5DB7" w:rsidP="00007111">
            <w:pPr>
              <w:spacing w:after="0" w:line="240" w:lineRule="auto"/>
              <w:rPr>
                <w:rFonts w:ascii="Times New Roman" w:hAnsi="Times New Roman" w:cs="Times New Roman"/>
              </w:rPr>
            </w:pPr>
            <w:r w:rsidRPr="009C14A5">
              <w:rPr>
                <w:rFonts w:ascii="Times New Roman" w:hAnsi="Times New Roman" w:cs="Times New Roman"/>
              </w:rPr>
              <w:t>Реш.АС РС(Я) от 09.01.19 отказано полностью</w:t>
            </w:r>
          </w:p>
        </w:tc>
      </w:tr>
      <w:tr w:rsidR="002C5DB7" w:rsidRPr="00A97412" w14:paraId="4D3857F5" w14:textId="77777777" w:rsidTr="00007111">
        <w:trPr>
          <w:trHeight w:val="47"/>
        </w:trPr>
        <w:tc>
          <w:tcPr>
            <w:tcW w:w="710" w:type="dxa"/>
            <w:vMerge/>
            <w:tcBorders>
              <w:left w:val="single" w:sz="4" w:space="0" w:color="000000"/>
              <w:bottom w:val="single" w:sz="4" w:space="0" w:color="000000"/>
              <w:right w:val="single" w:sz="4" w:space="0" w:color="000000"/>
            </w:tcBorders>
            <w:shd w:val="clear" w:color="auto" w:fill="FFFFFF"/>
          </w:tcPr>
          <w:p w14:paraId="75B3AAEC"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08B11B1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0D68346B"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71AFAD28"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7B92D1E3"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4A8AE32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18.03.19 без изменения</w:t>
            </w:r>
          </w:p>
        </w:tc>
      </w:tr>
      <w:tr w:rsidR="002C5DB7" w14:paraId="1E132577"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5932C39" w14:textId="77777777" w:rsidR="002C5DB7" w:rsidRPr="001E7730" w:rsidRDefault="002C5DB7" w:rsidP="00B4638D">
            <w:pPr>
              <w:spacing w:after="0" w:line="240" w:lineRule="auto"/>
              <w:jc w:val="center"/>
              <w:rPr>
                <w:rFonts w:ascii="Times New Roman" w:hAnsi="Times New Roman" w:cs="Times New Roman"/>
              </w:rPr>
            </w:pPr>
          </w:p>
          <w:p w14:paraId="7A142E7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4882E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А58-2973/18</w:t>
            </w:r>
          </w:p>
          <w:p w14:paraId="3FD367F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p w14:paraId="2C48F6B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18.04.18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2D2E2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СПФ «Черов и К»</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E509B6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 xml:space="preserve">Задолженность </w:t>
            </w:r>
          </w:p>
          <w:p w14:paraId="4566CDA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 xml:space="preserve">(тех.прес.8-В 07.04.15 и </w:t>
            </w:r>
            <w:r w:rsidRPr="00FD3AC5">
              <w:rPr>
                <w:rFonts w:ascii="Times New Roman" w:hAnsi="Times New Roman" w:cs="Times New Roman"/>
              </w:rPr>
              <w:t>8</w:t>
            </w:r>
            <w:r>
              <w:rPr>
                <w:rFonts w:ascii="Times New Roman" w:hAnsi="Times New Roman" w:cs="Times New Roman"/>
              </w:rPr>
              <w:t>-К 07.04.15)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3ED7171"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883 189, 20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725BEBD"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15.06.18 взыскано полн.,+г/п 20 664 руб.</w:t>
            </w:r>
          </w:p>
        </w:tc>
      </w:tr>
      <w:tr w:rsidR="002C5DB7" w14:paraId="736D85CB" w14:textId="77777777" w:rsidTr="00007111">
        <w:trPr>
          <w:trHeight w:val="1264"/>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5F9100AC" w14:textId="77777777" w:rsidR="002C5DB7" w:rsidRPr="001E7730" w:rsidRDefault="002C5DB7" w:rsidP="00B4638D">
            <w:pPr>
              <w:spacing w:after="0" w:line="240" w:lineRule="auto"/>
              <w:jc w:val="center"/>
              <w:rPr>
                <w:rFonts w:ascii="Times New Roman" w:hAnsi="Times New Roman" w:cs="Times New Roman"/>
              </w:rPr>
            </w:pPr>
          </w:p>
          <w:p w14:paraId="58D3BA66"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A2B4D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А58-3323/18</w:t>
            </w:r>
          </w:p>
          <w:p w14:paraId="75FFA6F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6BB63BC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26.04.18</w:t>
            </w:r>
          </w:p>
          <w:p w14:paraId="49205BD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71495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УГСиЖН РС(Я)</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A1835F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Оспаривание админ.пост.по ст. 7.23 КоАП РФ № 107-Ж от 17.04.18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5DDB6C7E"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45DE123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11.07.18 пост.призн.незакон-ным и отменено</w:t>
            </w:r>
          </w:p>
        </w:tc>
      </w:tr>
      <w:tr w:rsidR="002C5DB7" w14:paraId="32E0F7AC"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BB2B754" w14:textId="77777777" w:rsidR="002C5DB7" w:rsidRPr="001E7730" w:rsidRDefault="002C5DB7" w:rsidP="00B4638D">
            <w:pPr>
              <w:spacing w:after="0" w:line="240" w:lineRule="auto"/>
              <w:jc w:val="center"/>
              <w:rPr>
                <w:rFonts w:ascii="Times New Roman" w:hAnsi="Times New Roman" w:cs="Times New Roman"/>
              </w:rPr>
            </w:pPr>
          </w:p>
          <w:p w14:paraId="222FF1A7"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5648D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А58-3656/18</w:t>
            </w:r>
          </w:p>
          <w:p w14:paraId="1D36452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10.05.18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073D6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СПФ «Черов и К»</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ECBBBF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 xml:space="preserve">Задолженность </w:t>
            </w:r>
          </w:p>
          <w:p w14:paraId="08F7A06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(тех.прес.13-в 12.05.14 и 13-к 12.05.14)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ED1011C"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2 033 241, 20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53244E69"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21.06.18 взыскано полностью + г/п 33 166 руб.</w:t>
            </w:r>
          </w:p>
        </w:tc>
      </w:tr>
      <w:tr w:rsidR="002C5DB7" w14:paraId="09A48ED0"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B8A600A" w14:textId="77777777" w:rsidR="002C5DB7" w:rsidRPr="001E7730" w:rsidRDefault="002C5DB7" w:rsidP="00B4638D">
            <w:pPr>
              <w:spacing w:after="0" w:line="240" w:lineRule="auto"/>
              <w:jc w:val="center"/>
              <w:rPr>
                <w:rFonts w:ascii="Times New Roman" w:hAnsi="Times New Roman" w:cs="Times New Roman"/>
              </w:rPr>
            </w:pPr>
          </w:p>
          <w:p w14:paraId="069368A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23973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А58-4936/18</w:t>
            </w:r>
          </w:p>
          <w:p w14:paraId="506D78D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p w14:paraId="12C2AC9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643C2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«Взлёт»</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D64847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643A194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(неустойка ХВС и канал.)</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3E8890B"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219 937, 69</w:t>
            </w:r>
          </w:p>
          <w:p w14:paraId="2ADE3314"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Уточн.95 063, 79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295A561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24.09.18 взыскано полностью, +г/п 3 803 руб.</w:t>
            </w:r>
          </w:p>
        </w:tc>
      </w:tr>
      <w:tr w:rsidR="002C5DB7" w:rsidRPr="00DA5338" w14:paraId="1B9DECBF" w14:textId="77777777" w:rsidTr="00007111">
        <w:trPr>
          <w:trHeight w:val="747"/>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90783BA" w14:textId="77777777" w:rsidR="002C5DB7" w:rsidRPr="001E7730" w:rsidRDefault="002C5DB7" w:rsidP="00B4638D">
            <w:pPr>
              <w:spacing w:after="0" w:line="240" w:lineRule="auto"/>
              <w:jc w:val="center"/>
              <w:rPr>
                <w:rFonts w:ascii="Times New Roman" w:hAnsi="Times New Roman" w:cs="Times New Roman"/>
              </w:rPr>
            </w:pPr>
          </w:p>
          <w:p w14:paraId="005538F6"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76E64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А58-4944/18</w:t>
            </w:r>
          </w:p>
          <w:p w14:paraId="4C6DBC8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p w14:paraId="28E6D49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75C81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lastRenderedPageBreak/>
              <w:t>ТСЖ «Созвездие»</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538A1F8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4E7691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водоотв.)</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CB746EF"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87 047, 98</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4E2925D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30.07.18 взыскано полностью,+г/п 3 482 руб.</w:t>
            </w:r>
          </w:p>
        </w:tc>
      </w:tr>
      <w:tr w:rsidR="002C5DB7" w14:paraId="08478254" w14:textId="77777777" w:rsidTr="00007111">
        <w:trPr>
          <w:trHeight w:val="516"/>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49018FB" w14:textId="77777777" w:rsidR="002C5DB7" w:rsidRPr="001E7730" w:rsidRDefault="002C5DB7" w:rsidP="00B4638D">
            <w:pPr>
              <w:spacing w:after="0" w:line="240" w:lineRule="auto"/>
              <w:jc w:val="center"/>
              <w:rPr>
                <w:rFonts w:ascii="Times New Roman" w:hAnsi="Times New Roman" w:cs="Times New Roman"/>
              </w:rPr>
            </w:pPr>
          </w:p>
          <w:p w14:paraId="771B147F"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EE38A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А58-4945/18</w:t>
            </w:r>
          </w:p>
          <w:p w14:paraId="21FF794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p w14:paraId="60DCEEF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C74BF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ГСПК «Маяк-21 век»</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6BA60A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671BC92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(неустойка ХВС и водоотв.)</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3000C432"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617 726, 88</w:t>
            </w:r>
          </w:p>
          <w:p w14:paraId="287382A4"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Уточн.589 770, 89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267843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24.09.18 взыск.полностью, +г/п 14 795 руб.</w:t>
            </w:r>
          </w:p>
        </w:tc>
      </w:tr>
      <w:tr w:rsidR="002C5DB7" w14:paraId="52F98B32"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A5F9646" w14:textId="77777777" w:rsidR="002C5DB7" w:rsidRPr="001E7730" w:rsidRDefault="002C5DB7" w:rsidP="00B4638D">
            <w:pPr>
              <w:spacing w:after="0" w:line="240" w:lineRule="auto"/>
              <w:jc w:val="center"/>
              <w:rPr>
                <w:rFonts w:ascii="Times New Roman" w:hAnsi="Times New Roman" w:cs="Times New Roman"/>
              </w:rPr>
            </w:pPr>
          </w:p>
          <w:p w14:paraId="0014D96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E4A2A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А58-4954/18</w:t>
            </w:r>
          </w:p>
          <w:p w14:paraId="703FB10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7796B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«Теплосинтез»</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44DE9CD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B3499B6"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232 243</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BF9A347"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Опр.от 21.06.18 ИЗ возвращено (территориальная неподсудность)</w:t>
            </w:r>
          </w:p>
        </w:tc>
      </w:tr>
      <w:tr w:rsidR="002C5DB7" w14:paraId="5BDAAEB3"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A5DE40A" w14:textId="77777777" w:rsidR="002C5DB7" w:rsidRPr="001E7730" w:rsidRDefault="002C5DB7" w:rsidP="00B4638D">
            <w:pPr>
              <w:spacing w:after="0" w:line="240" w:lineRule="auto"/>
              <w:jc w:val="center"/>
              <w:rPr>
                <w:rFonts w:ascii="Times New Roman" w:hAnsi="Times New Roman" w:cs="Times New Roman"/>
              </w:rPr>
            </w:pPr>
          </w:p>
          <w:p w14:paraId="0F023C89"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D912A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А58-4955/18</w:t>
            </w:r>
          </w:p>
          <w:p w14:paraId="19ACB9E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p w14:paraId="12649FB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5036A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АО «Теплоэнергия»</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554D723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1723A81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DF504E0"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2 251 072, 99</w:t>
            </w:r>
          </w:p>
          <w:p w14:paraId="4BC8E2E3"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Уточн.1 781 890, 41</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4B4EC50"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23.10.18 пр-во прекр.(отказ от иска-оплатили), взыск.г/п 30 819 руб.</w:t>
            </w:r>
          </w:p>
        </w:tc>
      </w:tr>
      <w:tr w:rsidR="002C5DB7" w14:paraId="1AF04679"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6F6CE9C2" w14:textId="77777777" w:rsidR="002C5DB7" w:rsidRPr="001E7730" w:rsidRDefault="002C5DB7" w:rsidP="00B4638D">
            <w:pPr>
              <w:spacing w:after="0" w:line="240" w:lineRule="auto"/>
              <w:jc w:val="center"/>
              <w:rPr>
                <w:rFonts w:ascii="Times New Roman" w:hAnsi="Times New Roman" w:cs="Times New Roman"/>
              </w:rPr>
            </w:pPr>
          </w:p>
          <w:p w14:paraId="4050A46C"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C0A14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А58-4956/18</w:t>
            </w:r>
          </w:p>
          <w:p w14:paraId="28F7AC5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B11D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«Водник»</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807701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06320A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(водоотвед.)</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5E896C3"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59 547, 70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6EC867D"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30.07.18 взыскано полностью,+г/п 2 384 руб.</w:t>
            </w:r>
          </w:p>
        </w:tc>
      </w:tr>
      <w:tr w:rsidR="002C5DB7" w14:paraId="591BF726" w14:textId="77777777" w:rsidTr="00007111">
        <w:trPr>
          <w:trHeight w:val="470"/>
        </w:trPr>
        <w:tc>
          <w:tcPr>
            <w:tcW w:w="710" w:type="dxa"/>
            <w:vMerge w:val="restart"/>
            <w:tcBorders>
              <w:top w:val="single" w:sz="4" w:space="0" w:color="000000"/>
              <w:left w:val="single" w:sz="4" w:space="0" w:color="000000"/>
              <w:right w:val="single" w:sz="4" w:space="0" w:color="000000"/>
            </w:tcBorders>
            <w:shd w:val="clear" w:color="auto" w:fill="FFFFFF"/>
          </w:tcPr>
          <w:p w14:paraId="0ECC5A5D" w14:textId="77777777" w:rsidR="002C5DB7" w:rsidRPr="001E7730" w:rsidRDefault="002C5DB7" w:rsidP="00B4638D">
            <w:pPr>
              <w:spacing w:after="0" w:line="240" w:lineRule="auto"/>
              <w:jc w:val="center"/>
              <w:rPr>
                <w:rFonts w:ascii="Times New Roman" w:hAnsi="Times New Roman" w:cs="Times New Roman"/>
              </w:rPr>
            </w:pPr>
          </w:p>
          <w:p w14:paraId="50B3636C"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23</w:t>
            </w:r>
          </w:p>
        </w:tc>
        <w:tc>
          <w:tcPr>
            <w:tcW w:w="1134" w:type="dxa"/>
            <w:vMerge w:val="restart"/>
            <w:tcBorders>
              <w:top w:val="single" w:sz="4" w:space="0" w:color="000000"/>
              <w:left w:val="single" w:sz="4" w:space="0" w:color="000000"/>
              <w:right w:val="single" w:sz="4" w:space="0" w:color="000000"/>
            </w:tcBorders>
            <w:shd w:val="clear" w:color="auto" w:fill="auto"/>
          </w:tcPr>
          <w:p w14:paraId="0CFA049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А58-5046/18</w:t>
            </w:r>
          </w:p>
          <w:p w14:paraId="6E8E22D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20.06.18</w:t>
            </w:r>
          </w:p>
          <w:p w14:paraId="5DDA743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20A9E03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«ТОС»</w:t>
            </w:r>
          </w:p>
        </w:tc>
        <w:tc>
          <w:tcPr>
            <w:tcW w:w="2163" w:type="dxa"/>
            <w:vMerge w:val="restart"/>
            <w:tcBorders>
              <w:top w:val="single" w:sz="4" w:space="0" w:color="000000"/>
              <w:left w:val="single" w:sz="4" w:space="0" w:color="000000"/>
              <w:right w:val="single" w:sz="4" w:space="0" w:color="000000"/>
            </w:tcBorders>
            <w:shd w:val="clear" w:color="auto" w:fill="auto"/>
          </w:tcPr>
          <w:p w14:paraId="300B5D3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F0412D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водоотвед.)</w:t>
            </w:r>
          </w:p>
        </w:tc>
        <w:tc>
          <w:tcPr>
            <w:tcW w:w="1201" w:type="dxa"/>
            <w:vMerge w:val="restart"/>
            <w:tcBorders>
              <w:top w:val="single" w:sz="4" w:space="0" w:color="000000"/>
              <w:left w:val="single" w:sz="4" w:space="0" w:color="000000"/>
              <w:right w:val="single" w:sz="4" w:space="0" w:color="000000"/>
            </w:tcBorders>
            <w:shd w:val="clear" w:color="auto" w:fill="auto"/>
          </w:tcPr>
          <w:p w14:paraId="1A54D393"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2 702 517, 14</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43456AB8"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01.08.18 взыск.полностью, +г/п 36 513 руб.</w:t>
            </w:r>
          </w:p>
        </w:tc>
      </w:tr>
      <w:tr w:rsidR="002C5DB7" w:rsidRPr="00DA5338" w14:paraId="484E1739" w14:textId="77777777" w:rsidTr="00007111">
        <w:trPr>
          <w:trHeight w:val="290"/>
        </w:trPr>
        <w:tc>
          <w:tcPr>
            <w:tcW w:w="710" w:type="dxa"/>
            <w:vMerge/>
            <w:tcBorders>
              <w:left w:val="single" w:sz="4" w:space="0" w:color="000000"/>
              <w:bottom w:val="single" w:sz="4" w:space="0" w:color="000000"/>
              <w:right w:val="single" w:sz="4" w:space="0" w:color="000000"/>
            </w:tcBorders>
            <w:shd w:val="clear" w:color="auto" w:fill="FFFFFF"/>
          </w:tcPr>
          <w:p w14:paraId="20E552A2"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189FE4E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491E03EE"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1F89A545"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7E95F971"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5A8F58C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27.12.18 предост.рассрочка исполнения до 15.01.19</w:t>
            </w:r>
          </w:p>
        </w:tc>
      </w:tr>
      <w:tr w:rsidR="002C5DB7" w14:paraId="7F3E7081"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6DDB760" w14:textId="77777777" w:rsidR="002C5DB7" w:rsidRPr="001E7730" w:rsidRDefault="002C5DB7" w:rsidP="00B4638D">
            <w:pPr>
              <w:spacing w:after="0" w:line="240" w:lineRule="auto"/>
              <w:jc w:val="center"/>
              <w:rPr>
                <w:rFonts w:ascii="Times New Roman" w:hAnsi="Times New Roman" w:cs="Times New Roman"/>
              </w:rPr>
            </w:pPr>
          </w:p>
          <w:p w14:paraId="32D0DDA1"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337C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А58-5052/18</w:t>
            </w:r>
          </w:p>
          <w:p w14:paraId="6F10131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20.06.18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B9BAA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«Вера»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E3AED1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5A6635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7B3D2411"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108 391, 12</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39D93DD"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31.07.18 взыск.полностью, +г/п 4 252 руб.</w:t>
            </w:r>
          </w:p>
        </w:tc>
      </w:tr>
      <w:tr w:rsidR="002C5DB7" w14:paraId="53C94FE9"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96F025F" w14:textId="77777777" w:rsidR="002C5DB7" w:rsidRPr="001E7730" w:rsidRDefault="002C5DB7" w:rsidP="00B4638D">
            <w:pPr>
              <w:spacing w:after="0" w:line="240" w:lineRule="auto"/>
              <w:jc w:val="center"/>
              <w:rPr>
                <w:rFonts w:ascii="Times New Roman" w:hAnsi="Times New Roman" w:cs="Times New Roman"/>
              </w:rPr>
            </w:pPr>
          </w:p>
          <w:p w14:paraId="52BAB394"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88100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А58-5056/18</w:t>
            </w:r>
          </w:p>
          <w:p w14:paraId="01DBBF8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20.06.18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4F4F7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«Вера»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BA9907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0318AB4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46EBE05"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484 809, 32</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077CA4C2"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18.10.18 взыскано полностью, +г/п 12 696 руб.</w:t>
            </w:r>
          </w:p>
        </w:tc>
      </w:tr>
      <w:tr w:rsidR="002C5DB7" w14:paraId="740BF25F"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6D0B88A4"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26</w:t>
            </w:r>
          </w:p>
          <w:p w14:paraId="6E85E41A" w14:textId="77777777" w:rsidR="002C5DB7" w:rsidRPr="001E7730" w:rsidRDefault="002C5DB7" w:rsidP="00B4638D">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8CA24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А58-5411/18</w:t>
            </w:r>
          </w:p>
          <w:p w14:paraId="2B3A0F6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6DB03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«202 мкр.16 корпус»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40D367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9EF7E6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3CFE81D"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5 443 484, 68</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A088610"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05.12.18 взыскано полностью, +г/п 50 217 руб.</w:t>
            </w:r>
          </w:p>
        </w:tc>
      </w:tr>
      <w:tr w:rsidR="002C5DB7" w14:paraId="72F8B402" w14:textId="77777777" w:rsidTr="00007111">
        <w:trPr>
          <w:trHeight w:val="480"/>
        </w:trPr>
        <w:tc>
          <w:tcPr>
            <w:tcW w:w="710" w:type="dxa"/>
            <w:vMerge w:val="restart"/>
            <w:tcBorders>
              <w:top w:val="single" w:sz="4" w:space="0" w:color="000000"/>
              <w:left w:val="single" w:sz="4" w:space="0" w:color="000000"/>
              <w:right w:val="single" w:sz="4" w:space="0" w:color="000000"/>
            </w:tcBorders>
            <w:shd w:val="clear" w:color="auto" w:fill="FFFFFF"/>
          </w:tcPr>
          <w:p w14:paraId="095E0932" w14:textId="77777777" w:rsidR="002C5DB7" w:rsidRPr="001E7730" w:rsidRDefault="002C5DB7" w:rsidP="00B4638D">
            <w:pPr>
              <w:spacing w:after="0" w:line="240" w:lineRule="auto"/>
              <w:jc w:val="center"/>
              <w:rPr>
                <w:rFonts w:ascii="Times New Roman" w:hAnsi="Times New Roman" w:cs="Times New Roman"/>
              </w:rPr>
            </w:pPr>
          </w:p>
          <w:p w14:paraId="77937F2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27</w:t>
            </w:r>
          </w:p>
        </w:tc>
        <w:tc>
          <w:tcPr>
            <w:tcW w:w="1134" w:type="dxa"/>
            <w:vMerge w:val="restart"/>
            <w:tcBorders>
              <w:top w:val="single" w:sz="4" w:space="0" w:color="000000"/>
              <w:left w:val="single" w:sz="4" w:space="0" w:color="000000"/>
              <w:right w:val="single" w:sz="4" w:space="0" w:color="000000"/>
            </w:tcBorders>
            <w:shd w:val="clear" w:color="auto" w:fill="auto"/>
          </w:tcPr>
          <w:p w14:paraId="7082F48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А58-5412/18</w:t>
            </w:r>
          </w:p>
          <w:p w14:paraId="6AEAEF2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28.06.18</w:t>
            </w:r>
          </w:p>
          <w:p w14:paraId="51E663F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0E96EE9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«ТОС»</w:t>
            </w:r>
          </w:p>
        </w:tc>
        <w:tc>
          <w:tcPr>
            <w:tcW w:w="2163" w:type="dxa"/>
            <w:vMerge w:val="restart"/>
            <w:tcBorders>
              <w:top w:val="single" w:sz="4" w:space="0" w:color="000000"/>
              <w:left w:val="single" w:sz="4" w:space="0" w:color="000000"/>
              <w:right w:val="single" w:sz="4" w:space="0" w:color="000000"/>
            </w:tcBorders>
            <w:shd w:val="clear" w:color="auto" w:fill="auto"/>
          </w:tcPr>
          <w:p w14:paraId="4F4C4FE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DA329F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vMerge w:val="restart"/>
            <w:tcBorders>
              <w:top w:val="single" w:sz="4" w:space="0" w:color="000000"/>
              <w:left w:val="single" w:sz="4" w:space="0" w:color="000000"/>
              <w:right w:val="single" w:sz="4" w:space="0" w:color="000000"/>
            </w:tcBorders>
            <w:shd w:val="clear" w:color="auto" w:fill="auto"/>
          </w:tcPr>
          <w:p w14:paraId="378DADAA"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4 905 949, 61</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514C30CB"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01.08.18 взыскано полностью, +г/п 47 530 руб.</w:t>
            </w:r>
          </w:p>
        </w:tc>
      </w:tr>
      <w:tr w:rsidR="002C5DB7" w:rsidRPr="00CB706B" w14:paraId="79832FF8" w14:textId="77777777" w:rsidTr="00007111">
        <w:trPr>
          <w:trHeight w:val="50"/>
        </w:trPr>
        <w:tc>
          <w:tcPr>
            <w:tcW w:w="710" w:type="dxa"/>
            <w:vMerge/>
            <w:tcBorders>
              <w:left w:val="single" w:sz="4" w:space="0" w:color="000000"/>
              <w:bottom w:val="single" w:sz="4" w:space="0" w:color="000000"/>
              <w:right w:val="single" w:sz="4" w:space="0" w:color="000000"/>
            </w:tcBorders>
            <w:shd w:val="clear" w:color="auto" w:fill="FFFFFF"/>
          </w:tcPr>
          <w:p w14:paraId="4A1EAFE1"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164E2E0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50484324"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7F44A74C"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07D30C0B"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4681B82B"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29.12.18 представлена рассрочка до 15.01.19</w:t>
            </w:r>
          </w:p>
        </w:tc>
      </w:tr>
      <w:tr w:rsidR="002C5DB7" w14:paraId="03EEA51C"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8D441F1" w14:textId="77777777" w:rsidR="002C5DB7" w:rsidRPr="001E7730" w:rsidRDefault="002C5DB7" w:rsidP="00B4638D">
            <w:pPr>
              <w:spacing w:after="0" w:line="240" w:lineRule="auto"/>
              <w:jc w:val="center"/>
              <w:rPr>
                <w:rFonts w:ascii="Times New Roman" w:hAnsi="Times New Roman" w:cs="Times New Roman"/>
              </w:rPr>
            </w:pPr>
          </w:p>
          <w:p w14:paraId="41F29657"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7E4EA4"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А58-5413/18</w:t>
            </w:r>
          </w:p>
          <w:p w14:paraId="129BA48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780466D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E98FE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«ТОС»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A43913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D2729E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27F2F80"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223 991, 49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444E1E5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21.08.18 (рез.часть) взыскано полностью, +г/п 7 480 руб.</w:t>
            </w:r>
          </w:p>
        </w:tc>
      </w:tr>
      <w:tr w:rsidR="002C5DB7" w14:paraId="3345FA9A" w14:textId="77777777" w:rsidTr="00007111">
        <w:trPr>
          <w:trHeight w:val="747"/>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540CACE" w14:textId="77777777" w:rsidR="002C5DB7" w:rsidRPr="001E7730" w:rsidRDefault="002C5DB7" w:rsidP="00B4638D">
            <w:pPr>
              <w:spacing w:after="0" w:line="240" w:lineRule="auto"/>
              <w:jc w:val="center"/>
              <w:rPr>
                <w:rFonts w:ascii="Times New Roman" w:hAnsi="Times New Roman" w:cs="Times New Roman"/>
              </w:rPr>
            </w:pPr>
          </w:p>
          <w:p w14:paraId="51B14469"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9A487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А58-5414/18</w:t>
            </w:r>
          </w:p>
          <w:p w14:paraId="71DB9CC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111B69E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BB498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«Северные коммунальные системы»</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30125E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E18B30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49A4EF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111 229, 52</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ED45822"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21.08.18 (рез.часть) взыскано полностью, +г/п 4 337 руб.</w:t>
            </w:r>
          </w:p>
        </w:tc>
      </w:tr>
      <w:tr w:rsidR="002C5DB7" w14:paraId="2659994F"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EABAF4D" w14:textId="77777777" w:rsidR="002C5DB7" w:rsidRPr="001E7730" w:rsidRDefault="002C5DB7" w:rsidP="00B4638D">
            <w:pPr>
              <w:spacing w:after="0" w:line="240" w:lineRule="auto"/>
              <w:jc w:val="center"/>
              <w:rPr>
                <w:rFonts w:ascii="Times New Roman" w:hAnsi="Times New Roman" w:cs="Times New Roman"/>
              </w:rPr>
            </w:pPr>
          </w:p>
          <w:p w14:paraId="3B70F02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B986B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А58-5419/18</w:t>
            </w:r>
          </w:p>
          <w:p w14:paraId="467315E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28.06.18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1CAB9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«Халтуринский»</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EF09EA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4003F0E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723D54CF"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230 952, 64</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5EB7E50"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01.08.18 взыскано полностью, +г/п 7 619 руб.</w:t>
            </w:r>
          </w:p>
        </w:tc>
      </w:tr>
      <w:tr w:rsidR="002C5DB7" w:rsidRPr="00BE4759" w14:paraId="417C4FBF" w14:textId="77777777" w:rsidTr="00007111">
        <w:trPr>
          <w:trHeight w:val="461"/>
        </w:trPr>
        <w:tc>
          <w:tcPr>
            <w:tcW w:w="710" w:type="dxa"/>
            <w:vMerge w:val="restart"/>
            <w:tcBorders>
              <w:top w:val="single" w:sz="4" w:space="0" w:color="000000"/>
              <w:left w:val="single" w:sz="4" w:space="0" w:color="000000"/>
              <w:right w:val="single" w:sz="4" w:space="0" w:color="000000"/>
            </w:tcBorders>
            <w:shd w:val="clear" w:color="auto" w:fill="FFFFFF"/>
          </w:tcPr>
          <w:p w14:paraId="565B21CC" w14:textId="77777777" w:rsidR="002C5DB7" w:rsidRPr="001E7730" w:rsidRDefault="002C5DB7" w:rsidP="00B4638D">
            <w:pPr>
              <w:spacing w:after="0" w:line="240" w:lineRule="auto"/>
              <w:jc w:val="center"/>
              <w:rPr>
                <w:rFonts w:ascii="Times New Roman" w:hAnsi="Times New Roman" w:cs="Times New Roman"/>
              </w:rPr>
            </w:pPr>
          </w:p>
          <w:p w14:paraId="012C6E7F"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31</w:t>
            </w:r>
          </w:p>
        </w:tc>
        <w:tc>
          <w:tcPr>
            <w:tcW w:w="1134" w:type="dxa"/>
            <w:vMerge w:val="restart"/>
            <w:tcBorders>
              <w:top w:val="single" w:sz="4" w:space="0" w:color="000000"/>
              <w:left w:val="single" w:sz="4" w:space="0" w:color="000000"/>
              <w:right w:val="single" w:sz="4" w:space="0" w:color="000000"/>
            </w:tcBorders>
            <w:shd w:val="clear" w:color="auto" w:fill="auto"/>
          </w:tcPr>
          <w:p w14:paraId="2097BA6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А58-5449/18</w:t>
            </w:r>
          </w:p>
          <w:p w14:paraId="77D5F69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29.06.18</w:t>
            </w:r>
          </w:p>
          <w:p w14:paraId="66615AD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3FE73F9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«Строймонтаж-2002»</w:t>
            </w:r>
          </w:p>
        </w:tc>
        <w:tc>
          <w:tcPr>
            <w:tcW w:w="2163" w:type="dxa"/>
            <w:vMerge w:val="restart"/>
            <w:tcBorders>
              <w:top w:val="single" w:sz="4" w:space="0" w:color="000000"/>
              <w:left w:val="single" w:sz="4" w:space="0" w:color="000000"/>
              <w:right w:val="single" w:sz="4" w:space="0" w:color="000000"/>
            </w:tcBorders>
            <w:shd w:val="clear" w:color="auto" w:fill="auto"/>
          </w:tcPr>
          <w:p w14:paraId="257ED73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0E128F7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(дог.25-в/юл и 25-к/юл)</w:t>
            </w:r>
          </w:p>
        </w:tc>
        <w:tc>
          <w:tcPr>
            <w:tcW w:w="1201" w:type="dxa"/>
            <w:vMerge w:val="restart"/>
            <w:tcBorders>
              <w:top w:val="single" w:sz="4" w:space="0" w:color="000000"/>
              <w:left w:val="single" w:sz="4" w:space="0" w:color="000000"/>
              <w:right w:val="single" w:sz="4" w:space="0" w:color="000000"/>
            </w:tcBorders>
            <w:shd w:val="clear" w:color="auto" w:fill="auto"/>
          </w:tcPr>
          <w:p w14:paraId="79170DE3"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10 658 057, 69</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047CC41D"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08.08.18 взыскано полностью, +г/п 76 290 руб.</w:t>
            </w:r>
          </w:p>
        </w:tc>
      </w:tr>
      <w:tr w:rsidR="002C5DB7" w:rsidRPr="00BE4759" w14:paraId="203E3482" w14:textId="77777777" w:rsidTr="00007111">
        <w:trPr>
          <w:trHeight w:val="482"/>
        </w:trPr>
        <w:tc>
          <w:tcPr>
            <w:tcW w:w="710" w:type="dxa"/>
            <w:vMerge/>
            <w:tcBorders>
              <w:left w:val="single" w:sz="4" w:space="0" w:color="000000"/>
              <w:right w:val="single" w:sz="4" w:space="0" w:color="000000"/>
            </w:tcBorders>
            <w:shd w:val="clear" w:color="auto" w:fill="FFFFFF"/>
          </w:tcPr>
          <w:p w14:paraId="590C299A"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right w:val="single" w:sz="4" w:space="0" w:color="000000"/>
            </w:tcBorders>
            <w:shd w:val="clear" w:color="auto" w:fill="auto"/>
          </w:tcPr>
          <w:p w14:paraId="42A4E34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right w:val="single" w:sz="4" w:space="0" w:color="000000"/>
            </w:tcBorders>
            <w:shd w:val="clear" w:color="auto" w:fill="auto"/>
          </w:tcPr>
          <w:p w14:paraId="4AAF9E3D"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right w:val="single" w:sz="4" w:space="0" w:color="000000"/>
            </w:tcBorders>
            <w:shd w:val="clear" w:color="auto" w:fill="auto"/>
          </w:tcPr>
          <w:p w14:paraId="4E5671A3"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right w:val="single" w:sz="4" w:space="0" w:color="000000"/>
            </w:tcBorders>
            <w:shd w:val="clear" w:color="auto" w:fill="auto"/>
          </w:tcPr>
          <w:p w14:paraId="65524E22"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auto"/>
              <w:right w:val="single" w:sz="4" w:space="0" w:color="000000"/>
            </w:tcBorders>
            <w:shd w:val="clear" w:color="auto" w:fill="auto"/>
          </w:tcPr>
          <w:p w14:paraId="218C58F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Опр.4 ААС от 14.09.18 апел.жалоба возвращена</w:t>
            </w:r>
          </w:p>
        </w:tc>
      </w:tr>
      <w:tr w:rsidR="002C5DB7" w:rsidRPr="00F23F35" w14:paraId="1A0C69BD" w14:textId="77777777" w:rsidTr="00007111">
        <w:trPr>
          <w:trHeight w:val="240"/>
        </w:trPr>
        <w:tc>
          <w:tcPr>
            <w:tcW w:w="710" w:type="dxa"/>
            <w:vMerge/>
            <w:tcBorders>
              <w:left w:val="single" w:sz="4" w:space="0" w:color="000000"/>
              <w:right w:val="single" w:sz="4" w:space="0" w:color="000000"/>
            </w:tcBorders>
            <w:shd w:val="clear" w:color="auto" w:fill="FFFFFF"/>
          </w:tcPr>
          <w:p w14:paraId="0D710FDC"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right w:val="single" w:sz="4" w:space="0" w:color="000000"/>
            </w:tcBorders>
            <w:shd w:val="clear" w:color="auto" w:fill="auto"/>
          </w:tcPr>
          <w:p w14:paraId="457A19F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right w:val="single" w:sz="4" w:space="0" w:color="000000"/>
            </w:tcBorders>
            <w:shd w:val="clear" w:color="auto" w:fill="auto"/>
          </w:tcPr>
          <w:p w14:paraId="7843685B"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right w:val="single" w:sz="4" w:space="0" w:color="000000"/>
            </w:tcBorders>
            <w:shd w:val="clear" w:color="auto" w:fill="auto"/>
          </w:tcPr>
          <w:p w14:paraId="4D075169"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right w:val="single" w:sz="4" w:space="0" w:color="000000"/>
            </w:tcBorders>
            <w:shd w:val="clear" w:color="auto" w:fill="auto"/>
          </w:tcPr>
          <w:p w14:paraId="2CCB07C8"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auto"/>
              <w:right w:val="single" w:sz="4" w:space="0" w:color="000000"/>
            </w:tcBorders>
            <w:shd w:val="clear" w:color="auto" w:fill="auto"/>
          </w:tcPr>
          <w:p w14:paraId="03F646F2"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10.02.18 в приост.исп.пр-ва - отказано</w:t>
            </w:r>
          </w:p>
        </w:tc>
      </w:tr>
      <w:tr w:rsidR="002C5DB7" w:rsidRPr="001C570F" w14:paraId="07CB8827" w14:textId="77777777" w:rsidTr="00007111">
        <w:trPr>
          <w:trHeight w:val="50"/>
        </w:trPr>
        <w:tc>
          <w:tcPr>
            <w:tcW w:w="710" w:type="dxa"/>
            <w:vMerge/>
            <w:tcBorders>
              <w:left w:val="single" w:sz="4" w:space="0" w:color="000000"/>
              <w:bottom w:val="single" w:sz="4" w:space="0" w:color="000000"/>
              <w:right w:val="single" w:sz="4" w:space="0" w:color="000000"/>
            </w:tcBorders>
            <w:shd w:val="clear" w:color="auto" w:fill="FFFFFF"/>
          </w:tcPr>
          <w:p w14:paraId="6941377F"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05FAFA0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08578251"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202F1CBE"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4A6E6B28"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0911B7F9"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 xml:space="preserve">Опр.АС РС(Я) от 25.12.18 </w:t>
            </w:r>
            <w:r w:rsidRPr="009C14A5">
              <w:rPr>
                <w:rFonts w:ascii="Times New Roman" w:hAnsi="Times New Roman" w:cs="Times New Roman"/>
              </w:rPr>
              <w:lastRenderedPageBreak/>
              <w:t>отказано в рассрочке суд.акта</w:t>
            </w:r>
          </w:p>
        </w:tc>
      </w:tr>
      <w:tr w:rsidR="002C5DB7" w14:paraId="1D03CAEC" w14:textId="77777777" w:rsidTr="00007111">
        <w:trPr>
          <w:trHeight w:val="470"/>
        </w:trPr>
        <w:tc>
          <w:tcPr>
            <w:tcW w:w="710" w:type="dxa"/>
            <w:vMerge w:val="restart"/>
            <w:tcBorders>
              <w:top w:val="single" w:sz="4" w:space="0" w:color="000000"/>
              <w:left w:val="single" w:sz="4" w:space="0" w:color="000000"/>
              <w:right w:val="single" w:sz="4" w:space="0" w:color="000000"/>
            </w:tcBorders>
            <w:shd w:val="clear" w:color="auto" w:fill="FFFFFF"/>
          </w:tcPr>
          <w:p w14:paraId="2632F897" w14:textId="77777777" w:rsidR="002C5DB7" w:rsidRPr="001E7730" w:rsidRDefault="002C5DB7" w:rsidP="00B4638D">
            <w:pPr>
              <w:spacing w:after="0" w:line="240" w:lineRule="auto"/>
              <w:jc w:val="center"/>
              <w:rPr>
                <w:rFonts w:ascii="Times New Roman" w:hAnsi="Times New Roman" w:cs="Times New Roman"/>
              </w:rPr>
            </w:pPr>
          </w:p>
          <w:p w14:paraId="0C778A1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32</w:t>
            </w:r>
          </w:p>
        </w:tc>
        <w:tc>
          <w:tcPr>
            <w:tcW w:w="1134" w:type="dxa"/>
            <w:vMerge w:val="restart"/>
            <w:tcBorders>
              <w:top w:val="single" w:sz="4" w:space="0" w:color="000000"/>
              <w:left w:val="single" w:sz="4" w:space="0" w:color="000000"/>
              <w:right w:val="single" w:sz="4" w:space="0" w:color="000000"/>
            </w:tcBorders>
            <w:shd w:val="clear" w:color="auto" w:fill="auto"/>
          </w:tcPr>
          <w:p w14:paraId="60F8F73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А58-5549/18</w:t>
            </w:r>
          </w:p>
          <w:p w14:paraId="4A30933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02.07.18</w:t>
            </w:r>
          </w:p>
          <w:p w14:paraId="448C21C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4EF7F09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«Строймонтаж-2002»</w:t>
            </w:r>
          </w:p>
        </w:tc>
        <w:tc>
          <w:tcPr>
            <w:tcW w:w="2163" w:type="dxa"/>
            <w:vMerge w:val="restart"/>
            <w:tcBorders>
              <w:top w:val="single" w:sz="4" w:space="0" w:color="000000"/>
              <w:left w:val="single" w:sz="4" w:space="0" w:color="000000"/>
              <w:right w:val="single" w:sz="4" w:space="0" w:color="000000"/>
            </w:tcBorders>
            <w:shd w:val="clear" w:color="auto" w:fill="auto"/>
          </w:tcPr>
          <w:p w14:paraId="18D56D8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4ED8A9D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(тех.прес.28-в/юл 25.08.15)</w:t>
            </w:r>
          </w:p>
        </w:tc>
        <w:tc>
          <w:tcPr>
            <w:tcW w:w="1201" w:type="dxa"/>
            <w:vMerge w:val="restart"/>
            <w:tcBorders>
              <w:top w:val="single" w:sz="4" w:space="0" w:color="000000"/>
              <w:left w:val="single" w:sz="4" w:space="0" w:color="000000"/>
              <w:right w:val="single" w:sz="4" w:space="0" w:color="000000"/>
            </w:tcBorders>
            <w:shd w:val="clear" w:color="auto" w:fill="auto"/>
          </w:tcPr>
          <w:p w14:paraId="68F975D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958 510, 18</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452AFB9F"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13.08.18 взыскано полностью, +г/п 22 170 руб.</w:t>
            </w:r>
          </w:p>
        </w:tc>
      </w:tr>
      <w:tr w:rsidR="002C5DB7" w:rsidRPr="001C570F" w14:paraId="1F27CC14" w14:textId="77777777" w:rsidTr="00007111">
        <w:trPr>
          <w:trHeight w:val="50"/>
        </w:trPr>
        <w:tc>
          <w:tcPr>
            <w:tcW w:w="710" w:type="dxa"/>
            <w:vMerge/>
            <w:tcBorders>
              <w:left w:val="single" w:sz="4" w:space="0" w:color="000000"/>
              <w:right w:val="single" w:sz="4" w:space="0" w:color="000000"/>
            </w:tcBorders>
            <w:shd w:val="clear" w:color="auto" w:fill="FFFFFF"/>
          </w:tcPr>
          <w:p w14:paraId="358C7024"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right w:val="single" w:sz="4" w:space="0" w:color="000000"/>
            </w:tcBorders>
            <w:shd w:val="clear" w:color="auto" w:fill="auto"/>
          </w:tcPr>
          <w:p w14:paraId="67B6D59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right w:val="single" w:sz="4" w:space="0" w:color="000000"/>
            </w:tcBorders>
            <w:shd w:val="clear" w:color="auto" w:fill="auto"/>
          </w:tcPr>
          <w:p w14:paraId="6C2CEAC1"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right w:val="single" w:sz="4" w:space="0" w:color="000000"/>
            </w:tcBorders>
            <w:shd w:val="clear" w:color="auto" w:fill="auto"/>
          </w:tcPr>
          <w:p w14:paraId="1236D358"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right w:val="single" w:sz="4" w:space="0" w:color="000000"/>
            </w:tcBorders>
            <w:shd w:val="clear" w:color="auto" w:fill="auto"/>
          </w:tcPr>
          <w:p w14:paraId="5C5699BA"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auto"/>
              <w:right w:val="single" w:sz="4" w:space="0" w:color="000000"/>
            </w:tcBorders>
            <w:shd w:val="clear" w:color="auto" w:fill="auto"/>
          </w:tcPr>
          <w:p w14:paraId="01546EB5"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10.02.18 в приост.исп.пр-ва - отказано</w:t>
            </w:r>
          </w:p>
        </w:tc>
      </w:tr>
      <w:tr w:rsidR="002C5DB7" w:rsidRPr="001C570F" w14:paraId="50C21925" w14:textId="77777777" w:rsidTr="00007111">
        <w:trPr>
          <w:trHeight w:val="120"/>
        </w:trPr>
        <w:tc>
          <w:tcPr>
            <w:tcW w:w="710" w:type="dxa"/>
            <w:vMerge/>
            <w:tcBorders>
              <w:left w:val="single" w:sz="4" w:space="0" w:color="000000"/>
              <w:bottom w:val="single" w:sz="4" w:space="0" w:color="000000"/>
              <w:right w:val="single" w:sz="4" w:space="0" w:color="000000"/>
            </w:tcBorders>
            <w:shd w:val="clear" w:color="auto" w:fill="FFFFFF"/>
          </w:tcPr>
          <w:p w14:paraId="54CCE931"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541ADE8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25D865A5"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79C03B09"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EA5CF24"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1A08701F"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25.12.18 отказано в рассрочке суд.акта</w:t>
            </w:r>
          </w:p>
        </w:tc>
      </w:tr>
      <w:tr w:rsidR="002C5DB7" w:rsidRPr="00FD4347" w14:paraId="7E61B890"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14B9003" w14:textId="77777777" w:rsidR="002C5DB7" w:rsidRPr="001E7730" w:rsidRDefault="002C5DB7" w:rsidP="00B4638D">
            <w:pPr>
              <w:spacing w:after="0" w:line="240" w:lineRule="auto"/>
              <w:jc w:val="center"/>
              <w:rPr>
                <w:rFonts w:ascii="Times New Roman" w:hAnsi="Times New Roman" w:cs="Times New Roman"/>
              </w:rPr>
            </w:pPr>
          </w:p>
          <w:p w14:paraId="0AE08854"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2DAABB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А58-5550/18</w:t>
            </w:r>
          </w:p>
          <w:p w14:paraId="79F9B9C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02.07.18</w:t>
            </w:r>
          </w:p>
          <w:p w14:paraId="7C5A147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D0D49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«Сахастройсервис»</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3479060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1E89AC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(дог.16-в/юл и 38-к/юл)</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7386772B"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1 833 664,</w:t>
            </w:r>
          </w:p>
          <w:p w14:paraId="08969347"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40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39CB894"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10.09.18 взыскано полностью, +г/п 31 337 руб.</w:t>
            </w:r>
          </w:p>
        </w:tc>
      </w:tr>
      <w:tr w:rsidR="002C5DB7" w14:paraId="24521498" w14:textId="77777777" w:rsidTr="00007111">
        <w:trPr>
          <w:trHeight w:val="496"/>
        </w:trPr>
        <w:tc>
          <w:tcPr>
            <w:tcW w:w="710" w:type="dxa"/>
            <w:vMerge w:val="restart"/>
            <w:tcBorders>
              <w:top w:val="single" w:sz="4" w:space="0" w:color="000000"/>
              <w:left w:val="single" w:sz="4" w:space="0" w:color="000000"/>
              <w:right w:val="single" w:sz="4" w:space="0" w:color="000000"/>
            </w:tcBorders>
            <w:shd w:val="clear" w:color="auto" w:fill="FFFFFF"/>
          </w:tcPr>
          <w:p w14:paraId="05F2725D" w14:textId="77777777" w:rsidR="002C5DB7" w:rsidRPr="001E7730" w:rsidRDefault="002C5DB7" w:rsidP="00B4638D">
            <w:pPr>
              <w:spacing w:after="0" w:line="240" w:lineRule="auto"/>
              <w:jc w:val="center"/>
              <w:rPr>
                <w:rFonts w:ascii="Times New Roman" w:hAnsi="Times New Roman" w:cs="Times New Roman"/>
              </w:rPr>
            </w:pPr>
          </w:p>
          <w:p w14:paraId="411A0B9D"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34</w:t>
            </w:r>
          </w:p>
        </w:tc>
        <w:tc>
          <w:tcPr>
            <w:tcW w:w="1134" w:type="dxa"/>
            <w:vMerge w:val="restart"/>
            <w:tcBorders>
              <w:top w:val="single" w:sz="4" w:space="0" w:color="000000"/>
              <w:left w:val="single" w:sz="4" w:space="0" w:color="000000"/>
              <w:right w:val="single" w:sz="4" w:space="0" w:color="000000"/>
            </w:tcBorders>
            <w:shd w:val="clear" w:color="auto" w:fill="auto"/>
          </w:tcPr>
          <w:p w14:paraId="1F3C57D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А58-5905/18</w:t>
            </w:r>
          </w:p>
          <w:p w14:paraId="690353E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13.07.18</w:t>
            </w:r>
          </w:p>
        </w:tc>
        <w:tc>
          <w:tcPr>
            <w:tcW w:w="1559" w:type="dxa"/>
            <w:vMerge w:val="restart"/>
            <w:tcBorders>
              <w:top w:val="single" w:sz="4" w:space="0" w:color="000000"/>
              <w:left w:val="single" w:sz="4" w:space="0" w:color="000000"/>
              <w:right w:val="single" w:sz="4" w:space="0" w:color="000000"/>
            </w:tcBorders>
            <w:shd w:val="clear" w:color="auto" w:fill="auto"/>
          </w:tcPr>
          <w:p w14:paraId="3FB5F17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«Строймонтаж-2002»</w:t>
            </w:r>
          </w:p>
        </w:tc>
        <w:tc>
          <w:tcPr>
            <w:tcW w:w="2163" w:type="dxa"/>
            <w:vMerge w:val="restart"/>
            <w:tcBorders>
              <w:top w:val="single" w:sz="4" w:space="0" w:color="000000"/>
              <w:left w:val="single" w:sz="4" w:space="0" w:color="000000"/>
              <w:right w:val="single" w:sz="4" w:space="0" w:color="000000"/>
            </w:tcBorders>
            <w:shd w:val="clear" w:color="auto" w:fill="auto"/>
          </w:tcPr>
          <w:p w14:paraId="41FC954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 (подкл.,дог.21-в/юл и 13-к/юл)</w:t>
            </w:r>
          </w:p>
        </w:tc>
        <w:tc>
          <w:tcPr>
            <w:tcW w:w="1201" w:type="dxa"/>
            <w:vMerge w:val="restart"/>
            <w:tcBorders>
              <w:top w:val="single" w:sz="4" w:space="0" w:color="000000"/>
              <w:left w:val="single" w:sz="4" w:space="0" w:color="000000"/>
              <w:right w:val="single" w:sz="4" w:space="0" w:color="000000"/>
            </w:tcBorders>
            <w:shd w:val="clear" w:color="auto" w:fill="auto"/>
          </w:tcPr>
          <w:p w14:paraId="11F7B018"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7 931 672, 64</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662B406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07.09.18 взыскано полностью,+г/п 62 658 руб.</w:t>
            </w:r>
          </w:p>
        </w:tc>
      </w:tr>
      <w:tr w:rsidR="002C5DB7" w:rsidRPr="003B60C6" w14:paraId="79BA148B" w14:textId="77777777" w:rsidTr="00007111">
        <w:trPr>
          <w:trHeight w:val="369"/>
        </w:trPr>
        <w:tc>
          <w:tcPr>
            <w:tcW w:w="710" w:type="dxa"/>
            <w:vMerge/>
            <w:tcBorders>
              <w:left w:val="single" w:sz="4" w:space="0" w:color="000000"/>
              <w:bottom w:val="single" w:sz="4" w:space="0" w:color="000000"/>
              <w:right w:val="single" w:sz="4" w:space="0" w:color="000000"/>
            </w:tcBorders>
            <w:shd w:val="clear" w:color="auto" w:fill="FFFFFF"/>
          </w:tcPr>
          <w:p w14:paraId="7BECE401"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49F403E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3147AE2F"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25F20A0E"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17891C7"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197D5F34"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04.02.19 без изменения</w:t>
            </w:r>
          </w:p>
        </w:tc>
      </w:tr>
      <w:tr w:rsidR="002C5DB7" w:rsidRPr="0025566C" w14:paraId="0297B37D" w14:textId="77777777" w:rsidTr="00007111">
        <w:trPr>
          <w:trHeight w:val="438"/>
        </w:trPr>
        <w:tc>
          <w:tcPr>
            <w:tcW w:w="710" w:type="dxa"/>
            <w:vMerge w:val="restart"/>
            <w:tcBorders>
              <w:top w:val="single" w:sz="4" w:space="0" w:color="000000"/>
              <w:left w:val="single" w:sz="4" w:space="0" w:color="000000"/>
              <w:right w:val="single" w:sz="4" w:space="0" w:color="000000"/>
            </w:tcBorders>
            <w:shd w:val="clear" w:color="auto" w:fill="FFFFFF"/>
          </w:tcPr>
          <w:p w14:paraId="72B323B6" w14:textId="77777777" w:rsidR="002C5DB7" w:rsidRPr="001E7730" w:rsidRDefault="002C5DB7" w:rsidP="00B4638D">
            <w:pPr>
              <w:spacing w:after="0" w:line="240" w:lineRule="auto"/>
              <w:jc w:val="center"/>
              <w:rPr>
                <w:rFonts w:ascii="Times New Roman" w:hAnsi="Times New Roman" w:cs="Times New Roman"/>
              </w:rPr>
            </w:pPr>
          </w:p>
          <w:p w14:paraId="5D6DE9D6"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35</w:t>
            </w:r>
          </w:p>
        </w:tc>
        <w:tc>
          <w:tcPr>
            <w:tcW w:w="1134" w:type="dxa"/>
            <w:vMerge w:val="restart"/>
            <w:tcBorders>
              <w:top w:val="single" w:sz="4" w:space="0" w:color="000000"/>
              <w:left w:val="single" w:sz="4" w:space="0" w:color="000000"/>
              <w:right w:val="single" w:sz="4" w:space="0" w:color="000000"/>
            </w:tcBorders>
            <w:shd w:val="clear" w:color="auto" w:fill="auto"/>
          </w:tcPr>
          <w:p w14:paraId="5CB0A62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А58-5952/2018</w:t>
            </w:r>
          </w:p>
          <w:p w14:paraId="7FE3508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16.07.18</w:t>
            </w:r>
          </w:p>
        </w:tc>
        <w:tc>
          <w:tcPr>
            <w:tcW w:w="1559" w:type="dxa"/>
            <w:vMerge w:val="restart"/>
            <w:tcBorders>
              <w:top w:val="single" w:sz="4" w:space="0" w:color="000000"/>
              <w:left w:val="single" w:sz="4" w:space="0" w:color="000000"/>
              <w:right w:val="single" w:sz="4" w:space="0" w:color="000000"/>
            </w:tcBorders>
            <w:shd w:val="clear" w:color="auto" w:fill="auto"/>
          </w:tcPr>
          <w:p w14:paraId="4E96335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«Строймонтаж-2002»</w:t>
            </w:r>
          </w:p>
        </w:tc>
        <w:tc>
          <w:tcPr>
            <w:tcW w:w="2163" w:type="dxa"/>
            <w:vMerge w:val="restart"/>
            <w:tcBorders>
              <w:top w:val="single" w:sz="4" w:space="0" w:color="000000"/>
              <w:left w:val="single" w:sz="4" w:space="0" w:color="000000"/>
              <w:right w:val="single" w:sz="4" w:space="0" w:color="000000"/>
            </w:tcBorders>
            <w:shd w:val="clear" w:color="auto" w:fill="auto"/>
          </w:tcPr>
          <w:p w14:paraId="733DB0F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 (подкл.,дог.76-в/юл и 15-к/юл)</w:t>
            </w:r>
          </w:p>
        </w:tc>
        <w:tc>
          <w:tcPr>
            <w:tcW w:w="1201" w:type="dxa"/>
            <w:vMerge w:val="restart"/>
            <w:tcBorders>
              <w:top w:val="single" w:sz="4" w:space="0" w:color="000000"/>
              <w:left w:val="single" w:sz="4" w:space="0" w:color="000000"/>
              <w:right w:val="single" w:sz="4" w:space="0" w:color="000000"/>
            </w:tcBorders>
            <w:shd w:val="clear" w:color="auto" w:fill="auto"/>
          </w:tcPr>
          <w:p w14:paraId="20BB757C"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18 410 540, 79</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5296E9E4"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10.09.18 взыскано полностью, +г/п 115 053 руб.</w:t>
            </w:r>
          </w:p>
        </w:tc>
      </w:tr>
      <w:tr w:rsidR="002C5DB7" w:rsidRPr="0076295C" w14:paraId="606B0A88" w14:textId="77777777" w:rsidTr="00007111">
        <w:trPr>
          <w:trHeight w:val="327"/>
        </w:trPr>
        <w:tc>
          <w:tcPr>
            <w:tcW w:w="710" w:type="dxa"/>
            <w:vMerge/>
            <w:tcBorders>
              <w:left w:val="single" w:sz="4" w:space="0" w:color="000000"/>
              <w:bottom w:val="single" w:sz="4" w:space="0" w:color="000000"/>
              <w:right w:val="single" w:sz="4" w:space="0" w:color="000000"/>
            </w:tcBorders>
            <w:shd w:val="clear" w:color="auto" w:fill="FFFFFF"/>
          </w:tcPr>
          <w:p w14:paraId="10CD65DB"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32C932D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6BAF4581"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3E0A4DF0"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2C5CD591"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0079EC4E"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11.02.19 – без изменения</w:t>
            </w:r>
          </w:p>
        </w:tc>
      </w:tr>
      <w:tr w:rsidR="002C5DB7" w14:paraId="1785DB33" w14:textId="77777777" w:rsidTr="00007111">
        <w:trPr>
          <w:trHeight w:val="472"/>
        </w:trPr>
        <w:tc>
          <w:tcPr>
            <w:tcW w:w="710" w:type="dxa"/>
            <w:vMerge w:val="restart"/>
            <w:tcBorders>
              <w:top w:val="single" w:sz="4" w:space="0" w:color="000000"/>
              <w:left w:val="single" w:sz="4" w:space="0" w:color="000000"/>
              <w:right w:val="single" w:sz="4" w:space="0" w:color="000000"/>
            </w:tcBorders>
            <w:shd w:val="clear" w:color="auto" w:fill="FFFFFF"/>
          </w:tcPr>
          <w:p w14:paraId="057FE4F8" w14:textId="77777777" w:rsidR="002C5DB7" w:rsidRPr="001E7730" w:rsidRDefault="002C5DB7" w:rsidP="00B4638D">
            <w:pPr>
              <w:spacing w:after="0" w:line="240" w:lineRule="auto"/>
              <w:jc w:val="center"/>
              <w:rPr>
                <w:rFonts w:ascii="Times New Roman" w:hAnsi="Times New Roman" w:cs="Times New Roman"/>
              </w:rPr>
            </w:pPr>
          </w:p>
          <w:p w14:paraId="167FA9B4"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36</w:t>
            </w:r>
          </w:p>
        </w:tc>
        <w:tc>
          <w:tcPr>
            <w:tcW w:w="1134" w:type="dxa"/>
            <w:vMerge w:val="restart"/>
            <w:tcBorders>
              <w:top w:val="single" w:sz="4" w:space="0" w:color="000000"/>
              <w:left w:val="single" w:sz="4" w:space="0" w:color="000000"/>
              <w:right w:val="single" w:sz="4" w:space="0" w:color="000000"/>
            </w:tcBorders>
            <w:shd w:val="clear" w:color="auto" w:fill="auto"/>
          </w:tcPr>
          <w:p w14:paraId="3A9E2D4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А58-5971/18</w:t>
            </w:r>
          </w:p>
          <w:p w14:paraId="613C53F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626EDE2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16.07.18</w:t>
            </w:r>
          </w:p>
          <w:p w14:paraId="524DAF2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09451FF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УГСиЖН РС(Я)</w:t>
            </w:r>
          </w:p>
        </w:tc>
        <w:tc>
          <w:tcPr>
            <w:tcW w:w="2163" w:type="dxa"/>
            <w:vMerge w:val="restart"/>
            <w:tcBorders>
              <w:top w:val="single" w:sz="4" w:space="0" w:color="000000"/>
              <w:left w:val="single" w:sz="4" w:space="0" w:color="000000"/>
              <w:right w:val="single" w:sz="4" w:space="0" w:color="000000"/>
            </w:tcBorders>
            <w:shd w:val="clear" w:color="auto" w:fill="auto"/>
          </w:tcPr>
          <w:p w14:paraId="3BE92F49" w14:textId="77777777" w:rsidR="002C5DB7" w:rsidRPr="00711B43" w:rsidRDefault="002C5DB7" w:rsidP="00B4638D">
            <w:pPr>
              <w:spacing w:after="0" w:line="240" w:lineRule="auto"/>
              <w:rPr>
                <w:rFonts w:ascii="Times New Roman" w:hAnsi="Times New Roman" w:cs="Times New Roman"/>
              </w:rPr>
            </w:pPr>
            <w:r w:rsidRPr="00711B43">
              <w:rPr>
                <w:rFonts w:ascii="Times New Roman" w:hAnsi="Times New Roman" w:cs="Times New Roman"/>
              </w:rPr>
              <w:t>Оспаривание постановления от 13.07.18 № 150-ж</w:t>
            </w:r>
          </w:p>
        </w:tc>
        <w:tc>
          <w:tcPr>
            <w:tcW w:w="1201" w:type="dxa"/>
            <w:vMerge w:val="restart"/>
            <w:tcBorders>
              <w:top w:val="single" w:sz="4" w:space="0" w:color="000000"/>
              <w:left w:val="single" w:sz="4" w:space="0" w:color="000000"/>
              <w:right w:val="single" w:sz="4" w:space="0" w:color="000000"/>
            </w:tcBorders>
            <w:shd w:val="clear" w:color="auto" w:fill="auto"/>
          </w:tcPr>
          <w:p w14:paraId="7BC7DF74"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3DD46079"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28.09.18 отказано полностью</w:t>
            </w:r>
          </w:p>
        </w:tc>
      </w:tr>
      <w:tr w:rsidR="002C5DB7" w14:paraId="3E8B0B84" w14:textId="77777777" w:rsidTr="00007111">
        <w:trPr>
          <w:trHeight w:val="530"/>
        </w:trPr>
        <w:tc>
          <w:tcPr>
            <w:tcW w:w="710" w:type="dxa"/>
            <w:vMerge/>
            <w:tcBorders>
              <w:left w:val="single" w:sz="4" w:space="0" w:color="000000"/>
              <w:bottom w:val="single" w:sz="4" w:space="0" w:color="000000"/>
              <w:right w:val="single" w:sz="4" w:space="0" w:color="000000"/>
            </w:tcBorders>
            <w:shd w:val="clear" w:color="auto" w:fill="FFFFFF"/>
          </w:tcPr>
          <w:p w14:paraId="0536F3D2"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28346CE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7E4364F5"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7A85194A" w14:textId="77777777" w:rsidR="002C5DB7" w:rsidRPr="00711B43"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F2829B0"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22D41DE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Пост.4 ААС от 18.12.18 решение отменено, пост.призн.незаконным и отменено полностью</w:t>
            </w:r>
          </w:p>
        </w:tc>
      </w:tr>
      <w:tr w:rsidR="002C5DB7" w14:paraId="7266112F"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745AB6E" w14:textId="77777777" w:rsidR="002C5DB7" w:rsidRPr="001E7730" w:rsidRDefault="002C5DB7" w:rsidP="00B4638D">
            <w:pPr>
              <w:spacing w:after="0" w:line="240" w:lineRule="auto"/>
              <w:jc w:val="center"/>
              <w:rPr>
                <w:rFonts w:ascii="Times New Roman" w:hAnsi="Times New Roman" w:cs="Times New Roman"/>
              </w:rPr>
            </w:pPr>
          </w:p>
          <w:p w14:paraId="46CE8B0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B967B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А58-6986/18</w:t>
            </w:r>
          </w:p>
          <w:p w14:paraId="6FCD745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07.08.18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F5B7F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«Стройкон»</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689FC17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53CDF5A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(дог.10-в/юл)</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F55F870"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6 885 167, 00</w:t>
            </w:r>
          </w:p>
          <w:p w14:paraId="4028A253"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Уточн.5 385 167, 00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1E8287C"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07.11.18 взыскано полностью, + г/п 57 426 руб.</w:t>
            </w:r>
          </w:p>
        </w:tc>
      </w:tr>
      <w:tr w:rsidR="002C5DB7" w:rsidRPr="00076051" w14:paraId="105EDF0D" w14:textId="77777777" w:rsidTr="00007111">
        <w:trPr>
          <w:trHeight w:val="747"/>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50AE26E4" w14:textId="77777777" w:rsidR="002C5DB7" w:rsidRPr="001E7730" w:rsidRDefault="002C5DB7" w:rsidP="00B4638D">
            <w:pPr>
              <w:spacing w:after="0" w:line="240" w:lineRule="auto"/>
              <w:jc w:val="center"/>
              <w:rPr>
                <w:rFonts w:ascii="Times New Roman" w:hAnsi="Times New Roman" w:cs="Times New Roman"/>
              </w:rPr>
            </w:pPr>
          </w:p>
          <w:p w14:paraId="4416EB8B"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5710D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А58-7081/2018</w:t>
            </w:r>
          </w:p>
          <w:p w14:paraId="2D2E87D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09.08.18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1DF44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«Стройкон»</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313067D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90B565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(дог.11-в/юл и 11-к/юл)</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32FB9E1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6 503 526, 11</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9ECE6C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16.10.18 взыск.полностью, +г/п 55 518 руб.</w:t>
            </w:r>
          </w:p>
        </w:tc>
      </w:tr>
      <w:tr w:rsidR="002C5DB7" w14:paraId="5F1FA74C"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29FBF61" w14:textId="77777777" w:rsidR="002C5DB7" w:rsidRPr="001E7730" w:rsidRDefault="002C5DB7" w:rsidP="00B4638D">
            <w:pPr>
              <w:spacing w:after="0" w:line="240" w:lineRule="auto"/>
              <w:jc w:val="center"/>
              <w:rPr>
                <w:rFonts w:ascii="Times New Roman" w:hAnsi="Times New Roman" w:cs="Times New Roman"/>
              </w:rPr>
            </w:pPr>
          </w:p>
          <w:p w14:paraId="657DB4EB"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927C8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А58-7231/18</w:t>
            </w:r>
          </w:p>
          <w:p w14:paraId="68C11D9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14.08.18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99FB8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«Северные коммунальные системы»</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5554698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2612BF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04DFBCD5"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1 876 382, 94</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165BE9A9"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10.10.18 взыск.полностью, +г/п 31 764 руб.</w:t>
            </w:r>
          </w:p>
        </w:tc>
      </w:tr>
      <w:tr w:rsidR="002C5DB7" w:rsidRPr="0076295C" w14:paraId="58578719"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5C620392" w14:textId="77777777" w:rsidR="002C5DB7" w:rsidRPr="001E7730" w:rsidRDefault="002C5DB7" w:rsidP="00B4638D">
            <w:pPr>
              <w:spacing w:after="0" w:line="240" w:lineRule="auto"/>
              <w:jc w:val="center"/>
              <w:rPr>
                <w:rFonts w:ascii="Times New Roman" w:hAnsi="Times New Roman" w:cs="Times New Roman"/>
              </w:rPr>
            </w:pPr>
          </w:p>
          <w:p w14:paraId="372FE6A2"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AFB29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А58-8032/18</w:t>
            </w:r>
          </w:p>
          <w:p w14:paraId="4663073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03.09.18</w:t>
            </w:r>
          </w:p>
          <w:p w14:paraId="6019E52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79379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ОАО «Банно-прачечный трест»</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3156E36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6D5E420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5416EF90"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1 644 184, 40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0EF1410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29.04.19</w:t>
            </w:r>
          </w:p>
        </w:tc>
      </w:tr>
      <w:tr w:rsidR="002C5DB7" w:rsidRPr="0076295C" w14:paraId="202067B9"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0E6ABB7" w14:textId="77777777" w:rsidR="002C5DB7" w:rsidRPr="001E7730" w:rsidRDefault="002C5DB7" w:rsidP="00B4638D">
            <w:pPr>
              <w:spacing w:after="0" w:line="240" w:lineRule="auto"/>
              <w:jc w:val="center"/>
              <w:rPr>
                <w:rFonts w:ascii="Times New Roman" w:hAnsi="Times New Roman" w:cs="Times New Roman"/>
              </w:rPr>
            </w:pPr>
          </w:p>
          <w:p w14:paraId="1C5658F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9F81C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А58-8033/18</w:t>
            </w:r>
          </w:p>
          <w:p w14:paraId="7D43644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03.09.18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6B94B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«Теплоэнергия»</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433634D5"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1195BA3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38161DA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8 297 997, 24</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437CA70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23.04.19</w:t>
            </w:r>
          </w:p>
        </w:tc>
      </w:tr>
      <w:tr w:rsidR="002C5DB7" w:rsidRPr="00C8635C" w14:paraId="33F5F2D2" w14:textId="77777777" w:rsidTr="00007111">
        <w:trPr>
          <w:trHeight w:val="50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637F62E" w14:textId="77777777" w:rsidR="002C5DB7" w:rsidRPr="001E7730" w:rsidRDefault="002C5DB7" w:rsidP="00B4638D">
            <w:pPr>
              <w:spacing w:after="0" w:line="240" w:lineRule="auto"/>
              <w:jc w:val="center"/>
              <w:rPr>
                <w:rFonts w:ascii="Times New Roman" w:hAnsi="Times New Roman" w:cs="Times New Roman"/>
              </w:rPr>
            </w:pPr>
          </w:p>
          <w:p w14:paraId="7BEC119B"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6C71C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А58-8034/18</w:t>
            </w:r>
          </w:p>
          <w:p w14:paraId="1D55AC8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03.09.18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C934B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«Курашова-2003»</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3F984F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666DC74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C82AB56"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520 296, 59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5BF3D317"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29.11.18 взыскано полностью, +г/п 13 406</w:t>
            </w:r>
          </w:p>
        </w:tc>
      </w:tr>
      <w:tr w:rsidR="002C5DB7" w:rsidRPr="00C8635C" w14:paraId="7D208377" w14:textId="77777777" w:rsidTr="00007111">
        <w:trPr>
          <w:trHeight w:val="747"/>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D71377B" w14:textId="77777777" w:rsidR="002C5DB7" w:rsidRPr="001E7730" w:rsidRDefault="002C5DB7" w:rsidP="00B4638D">
            <w:pPr>
              <w:spacing w:after="0" w:line="240" w:lineRule="auto"/>
              <w:jc w:val="center"/>
              <w:rPr>
                <w:rFonts w:ascii="Times New Roman" w:hAnsi="Times New Roman" w:cs="Times New Roman"/>
              </w:rPr>
            </w:pPr>
          </w:p>
          <w:p w14:paraId="7B6A57AD"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B27A9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А58-8035/18</w:t>
            </w:r>
          </w:p>
          <w:p w14:paraId="0F14C3C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03.09.18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A663A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ИП Дзивицкая К.А.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4C49113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2A277E1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81D4140"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64 652, 35</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255D089F"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05.12.18 пр-во прекр., возвр.г/п 2 586 (неподсудность АС)</w:t>
            </w:r>
          </w:p>
        </w:tc>
      </w:tr>
      <w:tr w:rsidR="002C5DB7" w:rsidRPr="00216A42" w14:paraId="187F0967" w14:textId="77777777" w:rsidTr="00007111">
        <w:trPr>
          <w:trHeight w:val="460"/>
        </w:trPr>
        <w:tc>
          <w:tcPr>
            <w:tcW w:w="710" w:type="dxa"/>
            <w:vMerge w:val="restart"/>
            <w:tcBorders>
              <w:top w:val="single" w:sz="4" w:space="0" w:color="000000"/>
              <w:left w:val="single" w:sz="4" w:space="0" w:color="000000"/>
              <w:right w:val="single" w:sz="4" w:space="0" w:color="000000"/>
            </w:tcBorders>
            <w:shd w:val="clear" w:color="auto" w:fill="FFFFFF"/>
          </w:tcPr>
          <w:p w14:paraId="636065EA" w14:textId="77777777" w:rsidR="002C5DB7" w:rsidRPr="001E7730" w:rsidRDefault="002C5DB7" w:rsidP="00B4638D">
            <w:pPr>
              <w:spacing w:after="0" w:line="240" w:lineRule="auto"/>
              <w:jc w:val="center"/>
              <w:rPr>
                <w:rFonts w:ascii="Times New Roman" w:hAnsi="Times New Roman" w:cs="Times New Roman"/>
              </w:rPr>
            </w:pPr>
          </w:p>
          <w:p w14:paraId="04329B40"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44</w:t>
            </w:r>
          </w:p>
        </w:tc>
        <w:tc>
          <w:tcPr>
            <w:tcW w:w="1134" w:type="dxa"/>
            <w:vMerge w:val="restart"/>
            <w:tcBorders>
              <w:top w:val="single" w:sz="4" w:space="0" w:color="000000"/>
              <w:left w:val="single" w:sz="4" w:space="0" w:color="000000"/>
              <w:right w:val="single" w:sz="4" w:space="0" w:color="000000"/>
            </w:tcBorders>
            <w:shd w:val="clear" w:color="auto" w:fill="auto"/>
          </w:tcPr>
          <w:p w14:paraId="247AA68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А58-9388/18</w:t>
            </w:r>
          </w:p>
          <w:p w14:paraId="1053D02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10.10.18</w:t>
            </w:r>
          </w:p>
          <w:p w14:paraId="7A644D3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val="restart"/>
            <w:tcBorders>
              <w:top w:val="single" w:sz="4" w:space="0" w:color="000000"/>
              <w:left w:val="single" w:sz="4" w:space="0" w:color="000000"/>
              <w:right w:val="single" w:sz="4" w:space="0" w:color="000000"/>
            </w:tcBorders>
            <w:shd w:val="clear" w:color="auto" w:fill="auto"/>
          </w:tcPr>
          <w:p w14:paraId="74F31EE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«Товары Саха Якутместпрома»</w:t>
            </w:r>
          </w:p>
        </w:tc>
        <w:tc>
          <w:tcPr>
            <w:tcW w:w="2163" w:type="dxa"/>
            <w:vMerge w:val="restart"/>
            <w:tcBorders>
              <w:top w:val="single" w:sz="4" w:space="0" w:color="000000"/>
              <w:left w:val="single" w:sz="4" w:space="0" w:color="000000"/>
              <w:right w:val="single" w:sz="4" w:space="0" w:color="000000"/>
            </w:tcBorders>
            <w:shd w:val="clear" w:color="auto" w:fill="auto"/>
          </w:tcPr>
          <w:p w14:paraId="2DF581B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E7E6F2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(тех.прес.8/1-в,8/1-к 20.02.17)</w:t>
            </w:r>
          </w:p>
        </w:tc>
        <w:tc>
          <w:tcPr>
            <w:tcW w:w="1201" w:type="dxa"/>
            <w:vMerge w:val="restart"/>
            <w:tcBorders>
              <w:top w:val="single" w:sz="4" w:space="0" w:color="000000"/>
              <w:left w:val="single" w:sz="4" w:space="0" w:color="000000"/>
              <w:right w:val="single" w:sz="4" w:space="0" w:color="000000"/>
            </w:tcBorders>
            <w:shd w:val="clear" w:color="auto" w:fill="auto"/>
          </w:tcPr>
          <w:p w14:paraId="137ACF96"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16 969 653, 76</w:t>
            </w: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697A6B9B" w14:textId="55728895" w:rsidR="002C5DB7" w:rsidRPr="009C14A5" w:rsidRDefault="002C5DB7" w:rsidP="00007111">
            <w:pPr>
              <w:spacing w:after="0" w:line="240" w:lineRule="auto"/>
              <w:rPr>
                <w:rFonts w:ascii="Times New Roman" w:hAnsi="Times New Roman" w:cs="Times New Roman"/>
              </w:rPr>
            </w:pPr>
            <w:r w:rsidRPr="009C14A5">
              <w:rPr>
                <w:rFonts w:ascii="Times New Roman" w:hAnsi="Times New Roman" w:cs="Times New Roman"/>
              </w:rPr>
              <w:t>Реш.АС РС(Я) от 25.01.19 взыскано полностью, +г/п 107 848 руб.</w:t>
            </w:r>
          </w:p>
        </w:tc>
      </w:tr>
      <w:tr w:rsidR="002C5DB7" w:rsidRPr="0056706D" w14:paraId="4B04EFFB" w14:textId="77777777" w:rsidTr="00007111">
        <w:trPr>
          <w:trHeight w:val="256"/>
        </w:trPr>
        <w:tc>
          <w:tcPr>
            <w:tcW w:w="710" w:type="dxa"/>
            <w:vMerge/>
            <w:tcBorders>
              <w:left w:val="single" w:sz="4" w:space="0" w:color="000000"/>
              <w:bottom w:val="single" w:sz="4" w:space="0" w:color="000000"/>
              <w:right w:val="single" w:sz="4" w:space="0" w:color="000000"/>
            </w:tcBorders>
            <w:shd w:val="clear" w:color="auto" w:fill="FFFFFF"/>
          </w:tcPr>
          <w:p w14:paraId="5C988411"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620F5D3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0278B791"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6C26F750"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2DEA9667"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1B98ABD6" w14:textId="25EEA0D6" w:rsidR="002C5DB7" w:rsidRPr="009C14A5" w:rsidRDefault="002C5DB7" w:rsidP="00007111">
            <w:pPr>
              <w:spacing w:after="0" w:line="240" w:lineRule="auto"/>
              <w:rPr>
                <w:rFonts w:ascii="Times New Roman" w:hAnsi="Times New Roman" w:cs="Times New Roman"/>
              </w:rPr>
            </w:pPr>
            <w:r w:rsidRPr="009C14A5">
              <w:rPr>
                <w:rFonts w:ascii="Times New Roman" w:hAnsi="Times New Roman" w:cs="Times New Roman"/>
              </w:rPr>
              <w:t>Пост.4 ААС от 12.04.19 – без изменения</w:t>
            </w:r>
          </w:p>
        </w:tc>
      </w:tr>
      <w:tr w:rsidR="002C5DB7" w:rsidRPr="00D6225C" w14:paraId="58AE9641" w14:textId="77777777" w:rsidTr="00007111">
        <w:trPr>
          <w:trHeight w:val="1523"/>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77755B7" w14:textId="77777777" w:rsidR="002C5DB7" w:rsidRPr="001E7730" w:rsidRDefault="002C5DB7" w:rsidP="00B4638D">
            <w:pPr>
              <w:spacing w:after="0" w:line="240" w:lineRule="auto"/>
              <w:jc w:val="center"/>
              <w:rPr>
                <w:rFonts w:ascii="Times New Roman" w:hAnsi="Times New Roman" w:cs="Times New Roman"/>
              </w:rPr>
            </w:pPr>
          </w:p>
          <w:p w14:paraId="582005AD"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86A087"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А58-10108/18</w:t>
            </w:r>
          </w:p>
          <w:p w14:paraId="4AC93D5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25.10.18</w:t>
            </w:r>
          </w:p>
          <w:p w14:paraId="2543652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8CA9F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УГСиЖН РС(Я)</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20613AEE"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Оспаривание</w:t>
            </w:r>
          </w:p>
          <w:p w14:paraId="4D1E79E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постановления о привл.к адм.отв-ти № 222-Ж от 10.10.18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5376AA9"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5A03A3C5" w14:textId="4E9CEA03" w:rsidR="002C5DB7" w:rsidRPr="009C14A5" w:rsidRDefault="002C5DB7" w:rsidP="00007111">
            <w:pPr>
              <w:spacing w:after="0" w:line="240" w:lineRule="auto"/>
              <w:rPr>
                <w:rFonts w:ascii="Times New Roman" w:hAnsi="Times New Roman" w:cs="Times New Roman"/>
              </w:rPr>
            </w:pPr>
            <w:r w:rsidRPr="009C14A5">
              <w:rPr>
                <w:rFonts w:ascii="Times New Roman" w:hAnsi="Times New Roman" w:cs="Times New Roman"/>
              </w:rPr>
              <w:t>Реш.АС РС(Я) от 19.02.19 пост.адм.органа признано законным</w:t>
            </w:r>
          </w:p>
        </w:tc>
      </w:tr>
      <w:tr w:rsidR="002C5DB7" w:rsidRPr="0076295C" w14:paraId="77F976F6"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CC725B6" w14:textId="77777777" w:rsidR="002C5DB7" w:rsidRPr="001E7730" w:rsidRDefault="002C5DB7" w:rsidP="00B4638D">
            <w:pPr>
              <w:spacing w:after="0" w:line="240" w:lineRule="auto"/>
              <w:jc w:val="center"/>
              <w:rPr>
                <w:rFonts w:ascii="Times New Roman" w:hAnsi="Times New Roman" w:cs="Times New Roman"/>
              </w:rPr>
            </w:pPr>
          </w:p>
          <w:p w14:paraId="3EFE98C0"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36CB3A"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А58-10177/18</w:t>
            </w:r>
          </w:p>
          <w:p w14:paraId="791F42DD"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29.10.18</w:t>
            </w:r>
          </w:p>
          <w:p w14:paraId="3F550D7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F2B81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«Арктика-Строй»</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468D421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42D503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(Кан.февр.-апр.16)</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96BEC82"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2 389 466, 47</w:t>
            </w:r>
          </w:p>
          <w:p w14:paraId="4C5D017B" w14:textId="77777777" w:rsidR="002C5DB7" w:rsidRPr="002C5DB7" w:rsidRDefault="002C5DB7" w:rsidP="002C5DB7">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Уточн.46 540, 96</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270EA5C0"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28.02.19 в иске  отказано  полностью, возвращена г/п 32 947 руб.</w:t>
            </w:r>
          </w:p>
        </w:tc>
      </w:tr>
      <w:tr w:rsidR="002C5DB7" w:rsidRPr="00577073" w14:paraId="6DEBAB03"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855AEC2" w14:textId="77777777" w:rsidR="002C5DB7" w:rsidRPr="001E7730" w:rsidRDefault="002C5DB7" w:rsidP="00B4638D">
            <w:pPr>
              <w:spacing w:after="0" w:line="240" w:lineRule="auto"/>
              <w:jc w:val="center"/>
              <w:rPr>
                <w:rFonts w:ascii="Times New Roman" w:hAnsi="Times New Roman" w:cs="Times New Roman"/>
              </w:rPr>
            </w:pPr>
          </w:p>
          <w:p w14:paraId="4A1E17D3"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84E13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А58-10841/18</w:t>
            </w:r>
          </w:p>
          <w:p w14:paraId="27C062C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13.11.18</w:t>
            </w:r>
          </w:p>
          <w:p w14:paraId="1A9A52D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6A020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«ЖЭУ Центральное»</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56DD08F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8AE6CBB"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568E432F"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9 569 214, 82</w:t>
            </w:r>
          </w:p>
          <w:p w14:paraId="2AB448A7" w14:textId="480DC366" w:rsidR="002C5DB7" w:rsidRPr="002C5DB7" w:rsidRDefault="002C5DB7" w:rsidP="001D385F">
            <w:pPr>
              <w:spacing w:after="0" w:line="240" w:lineRule="auto"/>
              <w:jc w:val="center"/>
              <w:rPr>
                <w:rFonts w:ascii="Times New Roman" w:hAnsi="Times New Roman" w:cs="Times New Roman"/>
                <w:b/>
                <w:sz w:val="20"/>
                <w:szCs w:val="20"/>
              </w:rPr>
            </w:pPr>
            <w:r w:rsidRPr="002C5DB7">
              <w:rPr>
                <w:rFonts w:ascii="Times New Roman" w:hAnsi="Times New Roman" w:cs="Times New Roman"/>
                <w:b/>
                <w:sz w:val="20"/>
                <w:szCs w:val="20"/>
              </w:rPr>
              <w:t>Уточн.8</w:t>
            </w:r>
            <w:r w:rsidR="001D385F" w:rsidRPr="002C5DB7">
              <w:rPr>
                <w:rFonts w:ascii="Times New Roman" w:hAnsi="Times New Roman" w:cs="Times New Roman"/>
                <w:b/>
                <w:sz w:val="20"/>
                <w:szCs w:val="20"/>
              </w:rPr>
              <w:t> </w:t>
            </w:r>
            <w:r w:rsidRPr="002C5DB7">
              <w:rPr>
                <w:rFonts w:ascii="Times New Roman" w:hAnsi="Times New Roman" w:cs="Times New Roman"/>
                <w:b/>
                <w:sz w:val="20"/>
                <w:szCs w:val="20"/>
              </w:rPr>
              <w:t>600 653, 04</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153FBB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02.04.19 утв.мировое согл.на всю сумму</w:t>
            </w:r>
          </w:p>
        </w:tc>
      </w:tr>
      <w:tr w:rsidR="002C5DB7" w:rsidRPr="00104643" w14:paraId="6FAC1FA1"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050C79A5" w14:textId="77777777" w:rsidR="002C5DB7" w:rsidRPr="001E7730" w:rsidRDefault="002C5DB7" w:rsidP="00B4638D">
            <w:pPr>
              <w:spacing w:after="0" w:line="240" w:lineRule="auto"/>
              <w:jc w:val="center"/>
              <w:rPr>
                <w:rFonts w:ascii="Times New Roman" w:hAnsi="Times New Roman" w:cs="Times New Roman"/>
              </w:rPr>
            </w:pPr>
          </w:p>
          <w:p w14:paraId="4AA3639E"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31727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А58-10842/18</w:t>
            </w:r>
          </w:p>
          <w:p w14:paraId="7901702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13.11.18</w:t>
            </w:r>
          </w:p>
          <w:p w14:paraId="4737C30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410AE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«Портовское»</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74C1E5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E34514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781E3B9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9 057 757, 29</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3AE148A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25.12.18 взыскано полностью (ХВС 5 103 348, 91 –дек.16-окт.17, 3 954 408, 38-дек.16-дек.17), + г/п 68 289 руб.</w:t>
            </w:r>
          </w:p>
        </w:tc>
      </w:tr>
      <w:tr w:rsidR="002C5DB7" w:rsidRPr="0076295C" w14:paraId="06C13673" w14:textId="77777777" w:rsidTr="00007111">
        <w:trPr>
          <w:trHeight w:val="774"/>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94646D8" w14:textId="77777777" w:rsidR="002C5DB7" w:rsidRPr="001E7730" w:rsidRDefault="002C5DB7" w:rsidP="00B4638D">
            <w:pPr>
              <w:spacing w:after="0" w:line="240" w:lineRule="auto"/>
              <w:jc w:val="center"/>
              <w:rPr>
                <w:rFonts w:ascii="Times New Roman" w:hAnsi="Times New Roman" w:cs="Times New Roman"/>
              </w:rPr>
            </w:pPr>
          </w:p>
          <w:p w14:paraId="5818A0E9"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E1FFA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А58-10843/18</w:t>
            </w:r>
          </w:p>
          <w:p w14:paraId="501AABC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13.11.18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3CA48C"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«ЖКХ Столичное»</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3814BA0"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423F1EE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0A906AFE"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11 846 651, 05</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165502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06.05.19</w:t>
            </w:r>
          </w:p>
        </w:tc>
      </w:tr>
      <w:tr w:rsidR="002C5DB7" w:rsidRPr="0076295C" w14:paraId="0B49E2FC"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3D528F6D" w14:textId="77777777" w:rsidR="002C5DB7" w:rsidRPr="001E7730" w:rsidRDefault="002C5DB7" w:rsidP="00B4638D">
            <w:pPr>
              <w:spacing w:after="0" w:line="240" w:lineRule="auto"/>
              <w:jc w:val="center"/>
              <w:rPr>
                <w:rFonts w:ascii="Times New Roman" w:hAnsi="Times New Roman" w:cs="Times New Roman"/>
              </w:rPr>
            </w:pPr>
          </w:p>
          <w:p w14:paraId="23552489"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6770B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А58-11035/18</w:t>
            </w:r>
          </w:p>
          <w:p w14:paraId="5F5CDBC0"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16.11.18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672D78"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«Товары СахаЯкутместпрома»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79480A7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5BC66812"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(ХВС и кан.)</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59369A8"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3 923 189, 68</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3493A2E"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24.04.19</w:t>
            </w:r>
          </w:p>
        </w:tc>
      </w:tr>
      <w:tr w:rsidR="002C5DB7" w:rsidRPr="0076295C" w14:paraId="58EF332E" w14:textId="77777777" w:rsidTr="00007111">
        <w:trPr>
          <w:trHeight w:val="343"/>
        </w:trPr>
        <w:tc>
          <w:tcPr>
            <w:tcW w:w="710" w:type="dxa"/>
            <w:vMerge w:val="restart"/>
            <w:tcBorders>
              <w:top w:val="single" w:sz="4" w:space="0" w:color="000000"/>
              <w:left w:val="single" w:sz="4" w:space="0" w:color="000000"/>
              <w:right w:val="single" w:sz="4" w:space="0" w:color="000000"/>
            </w:tcBorders>
            <w:shd w:val="clear" w:color="auto" w:fill="FFFFFF"/>
          </w:tcPr>
          <w:p w14:paraId="2C95A315" w14:textId="77777777" w:rsidR="002C5DB7" w:rsidRPr="001E7730" w:rsidRDefault="002C5DB7" w:rsidP="00B4638D">
            <w:pPr>
              <w:spacing w:after="0" w:line="240" w:lineRule="auto"/>
              <w:jc w:val="center"/>
              <w:rPr>
                <w:rFonts w:ascii="Times New Roman" w:hAnsi="Times New Roman" w:cs="Times New Roman"/>
              </w:rPr>
            </w:pPr>
          </w:p>
          <w:p w14:paraId="039E25B0"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51</w:t>
            </w:r>
          </w:p>
        </w:tc>
        <w:tc>
          <w:tcPr>
            <w:tcW w:w="1134" w:type="dxa"/>
            <w:vMerge w:val="restart"/>
            <w:tcBorders>
              <w:top w:val="single" w:sz="4" w:space="0" w:color="000000"/>
              <w:left w:val="single" w:sz="4" w:space="0" w:color="000000"/>
              <w:right w:val="single" w:sz="4" w:space="0" w:color="000000"/>
            </w:tcBorders>
            <w:shd w:val="clear" w:color="auto" w:fill="auto"/>
          </w:tcPr>
          <w:p w14:paraId="6518883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А58-11228/18</w:t>
            </w:r>
          </w:p>
          <w:p w14:paraId="792F419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16.11.18</w:t>
            </w:r>
          </w:p>
        </w:tc>
        <w:tc>
          <w:tcPr>
            <w:tcW w:w="1559" w:type="dxa"/>
            <w:vMerge w:val="restart"/>
            <w:tcBorders>
              <w:top w:val="single" w:sz="4" w:space="0" w:color="000000"/>
              <w:left w:val="single" w:sz="4" w:space="0" w:color="000000"/>
              <w:right w:val="single" w:sz="4" w:space="0" w:color="000000"/>
            </w:tcBorders>
            <w:shd w:val="clear" w:color="auto" w:fill="auto"/>
          </w:tcPr>
          <w:p w14:paraId="24F3DE87"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«Магистраль-Транс»</w:t>
            </w:r>
          </w:p>
        </w:tc>
        <w:tc>
          <w:tcPr>
            <w:tcW w:w="2163" w:type="dxa"/>
            <w:vMerge w:val="restart"/>
            <w:tcBorders>
              <w:top w:val="single" w:sz="4" w:space="0" w:color="000000"/>
              <w:left w:val="single" w:sz="4" w:space="0" w:color="000000"/>
              <w:right w:val="single" w:sz="4" w:space="0" w:color="000000"/>
            </w:tcBorders>
            <w:shd w:val="clear" w:color="auto" w:fill="auto"/>
          </w:tcPr>
          <w:p w14:paraId="3AAC9C0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 xml:space="preserve">Расторж.дог. инвестир.и купли-продажи </w:t>
            </w:r>
          </w:p>
          <w:p w14:paraId="0AE9F70F"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зем.участка</w:t>
            </w:r>
          </w:p>
        </w:tc>
        <w:tc>
          <w:tcPr>
            <w:tcW w:w="1201" w:type="dxa"/>
            <w:vMerge w:val="restart"/>
            <w:tcBorders>
              <w:top w:val="single" w:sz="4" w:space="0" w:color="000000"/>
              <w:left w:val="single" w:sz="4" w:space="0" w:color="000000"/>
              <w:right w:val="single" w:sz="4" w:space="0" w:color="000000"/>
            </w:tcBorders>
            <w:shd w:val="clear" w:color="auto" w:fill="auto"/>
          </w:tcPr>
          <w:p w14:paraId="4CB7B75E"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3F025E7A"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Опр.Председателя АС РС(Я) от 18.02.19 отказано в ускорении дела</w:t>
            </w:r>
          </w:p>
        </w:tc>
      </w:tr>
      <w:tr w:rsidR="002C5DB7" w:rsidRPr="005C6EB6" w14:paraId="0FD174AC" w14:textId="77777777" w:rsidTr="00007111">
        <w:trPr>
          <w:trHeight w:val="393"/>
        </w:trPr>
        <w:tc>
          <w:tcPr>
            <w:tcW w:w="710" w:type="dxa"/>
            <w:vMerge/>
            <w:tcBorders>
              <w:left w:val="single" w:sz="4" w:space="0" w:color="000000"/>
              <w:bottom w:val="single" w:sz="4" w:space="0" w:color="000000"/>
              <w:right w:val="single" w:sz="4" w:space="0" w:color="000000"/>
            </w:tcBorders>
            <w:shd w:val="clear" w:color="auto" w:fill="FFFFFF"/>
          </w:tcPr>
          <w:p w14:paraId="6B8B42C6" w14:textId="77777777" w:rsidR="002C5DB7" w:rsidRPr="001E7730" w:rsidRDefault="002C5DB7" w:rsidP="00B4638D">
            <w:pPr>
              <w:spacing w:after="0" w:line="240" w:lineRule="auto"/>
              <w:jc w:val="center"/>
              <w:rPr>
                <w:rFonts w:ascii="Times New Roman" w:hAnsi="Times New Roman" w:cs="Times New Roman"/>
              </w:rPr>
            </w:pPr>
          </w:p>
        </w:tc>
        <w:tc>
          <w:tcPr>
            <w:tcW w:w="1134" w:type="dxa"/>
            <w:vMerge/>
            <w:tcBorders>
              <w:left w:val="single" w:sz="4" w:space="0" w:color="000000"/>
              <w:bottom w:val="single" w:sz="4" w:space="0" w:color="000000"/>
              <w:right w:val="single" w:sz="4" w:space="0" w:color="000000"/>
            </w:tcBorders>
            <w:shd w:val="clear" w:color="auto" w:fill="auto"/>
          </w:tcPr>
          <w:p w14:paraId="588DA8AE"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4D8CF3B3"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336E07B9"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1F2B1B0D"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53B98934"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08.04.19 объдинено в одно пр-во с делом № А58-12421/2018</w:t>
            </w:r>
          </w:p>
        </w:tc>
      </w:tr>
      <w:tr w:rsidR="002C5DB7" w14:paraId="3B4A5919" w14:textId="77777777" w:rsidTr="00007111">
        <w:trPr>
          <w:trHeight w:val="1005"/>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175A9B9" w14:textId="77777777" w:rsidR="002C5DB7" w:rsidRPr="001E7730" w:rsidRDefault="002C5DB7" w:rsidP="00B4638D">
            <w:pPr>
              <w:spacing w:after="0" w:line="240" w:lineRule="auto"/>
              <w:jc w:val="center"/>
              <w:rPr>
                <w:rFonts w:ascii="Times New Roman" w:hAnsi="Times New Roman" w:cs="Times New Roman"/>
              </w:rPr>
            </w:pPr>
          </w:p>
          <w:p w14:paraId="49FD03BC"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8521EF"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А58-11553/18</w:t>
            </w:r>
          </w:p>
          <w:p w14:paraId="3073911C"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26.11.18</w:t>
            </w:r>
          </w:p>
          <w:p w14:paraId="5C92BD5B" w14:textId="77777777" w:rsidR="002C5DB7" w:rsidRPr="00D7343D"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773244"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Башо И.М. (ликвидатор ООО УК «Штурвал»)</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6BD004E3"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Убытки</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6585C6C" w14:textId="739D1BB5" w:rsidR="002C5DB7" w:rsidRPr="002C5DB7" w:rsidRDefault="002C5DB7" w:rsidP="001D385F">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10</w:t>
            </w:r>
            <w:r w:rsidR="001D385F">
              <w:rPr>
                <w:rFonts w:ascii="Times New Roman" w:hAnsi="Times New Roman" w:cs="Times New Roman"/>
                <w:sz w:val="20"/>
                <w:szCs w:val="20"/>
              </w:rPr>
              <w:t> </w:t>
            </w:r>
            <w:r w:rsidRPr="002C5DB7">
              <w:rPr>
                <w:rFonts w:ascii="Times New Roman" w:hAnsi="Times New Roman" w:cs="Times New Roman"/>
                <w:sz w:val="20"/>
                <w:szCs w:val="20"/>
              </w:rPr>
              <w:t>049</w:t>
            </w:r>
            <w:r w:rsidR="001D385F" w:rsidRPr="002C5DB7">
              <w:rPr>
                <w:rFonts w:ascii="Times New Roman" w:hAnsi="Times New Roman" w:cs="Times New Roman"/>
                <w:b/>
                <w:sz w:val="20"/>
                <w:szCs w:val="20"/>
              </w:rPr>
              <w:t> </w:t>
            </w:r>
            <w:r w:rsidRPr="002C5DB7">
              <w:rPr>
                <w:rFonts w:ascii="Times New Roman" w:hAnsi="Times New Roman" w:cs="Times New Roman"/>
                <w:sz w:val="20"/>
                <w:szCs w:val="20"/>
              </w:rPr>
              <w:t>276</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26DE5AB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11.01.19 оставлено без рассмотрения (несобл.претенз.порядка)</w:t>
            </w:r>
          </w:p>
        </w:tc>
      </w:tr>
      <w:tr w:rsidR="002C5DB7" w:rsidRPr="0076295C" w14:paraId="02585041" w14:textId="77777777" w:rsidTr="00007111">
        <w:trPr>
          <w:trHeight w:val="1264"/>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2E48E648" w14:textId="77777777" w:rsidR="002C5DB7" w:rsidRPr="001E7730" w:rsidRDefault="002C5DB7" w:rsidP="00B4638D">
            <w:pPr>
              <w:spacing w:after="0" w:line="240" w:lineRule="auto"/>
              <w:jc w:val="center"/>
              <w:rPr>
                <w:rFonts w:ascii="Times New Roman" w:hAnsi="Times New Roman" w:cs="Times New Roman"/>
              </w:rPr>
            </w:pPr>
          </w:p>
          <w:p w14:paraId="3DB71599"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C46653"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А58-12273/18</w:t>
            </w:r>
          </w:p>
          <w:p w14:paraId="10964C88"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06.12.18</w:t>
            </w:r>
          </w:p>
          <w:p w14:paraId="7102B0B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0F42E009"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99748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«Пояркова 18»</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01189F9D"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 (ХВС окт.17-май 18, кан.окт.17-июнь18)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8AFF678"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477 322, 82</w:t>
            </w:r>
          </w:p>
          <w:p w14:paraId="018F286C" w14:textId="51F9292B" w:rsidR="002C5DB7" w:rsidRPr="002C5DB7" w:rsidRDefault="002C5DB7" w:rsidP="001D385F">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Уточн.418</w:t>
            </w:r>
            <w:r w:rsidR="001D385F" w:rsidRPr="002C5DB7">
              <w:rPr>
                <w:rFonts w:ascii="Times New Roman" w:hAnsi="Times New Roman" w:cs="Times New Roman"/>
                <w:b/>
                <w:sz w:val="20"/>
                <w:szCs w:val="20"/>
              </w:rPr>
              <w:t> </w:t>
            </w:r>
            <w:r w:rsidRPr="002C5DB7">
              <w:rPr>
                <w:rFonts w:ascii="Times New Roman" w:hAnsi="Times New Roman" w:cs="Times New Roman"/>
                <w:sz w:val="20"/>
                <w:szCs w:val="20"/>
              </w:rPr>
              <w:t>020, 36</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6C0E7982"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Реш.АС РС(Я) от 24.01.19 (рез. часть) взыскано полностью, + г/п 11 360</w:t>
            </w:r>
          </w:p>
        </w:tc>
      </w:tr>
      <w:tr w:rsidR="002C5DB7" w14:paraId="4268C51E" w14:textId="77777777" w:rsidTr="00007111">
        <w:trPr>
          <w:trHeight w:val="761"/>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10B70C2" w14:textId="77777777" w:rsidR="002C5DB7" w:rsidRPr="001E7730" w:rsidRDefault="002C5DB7" w:rsidP="00B4638D">
            <w:pPr>
              <w:spacing w:after="0" w:line="240" w:lineRule="auto"/>
              <w:jc w:val="center"/>
              <w:rPr>
                <w:rFonts w:ascii="Times New Roman" w:hAnsi="Times New Roman" w:cs="Times New Roman"/>
              </w:rPr>
            </w:pPr>
          </w:p>
          <w:p w14:paraId="7EF17D38"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5DCDC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А58-12274/18</w:t>
            </w:r>
          </w:p>
          <w:p w14:paraId="56ABE54B"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06.12.18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88493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УК «Сыырдаах»</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566D63B9"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3D979882" w14:textId="5EAD400B" w:rsidR="002C5DB7" w:rsidRPr="002C5DB7" w:rsidRDefault="002C5DB7" w:rsidP="001D385F">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34 453,10</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BC28711"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До 22.04.19</w:t>
            </w:r>
          </w:p>
          <w:p w14:paraId="70C4A131" w14:textId="77777777" w:rsidR="002C5DB7" w:rsidRPr="009C14A5" w:rsidRDefault="002C5DB7" w:rsidP="00B4638D">
            <w:pPr>
              <w:spacing w:after="0" w:line="240" w:lineRule="auto"/>
              <w:rPr>
                <w:rFonts w:ascii="Times New Roman" w:hAnsi="Times New Roman" w:cs="Times New Roman"/>
              </w:rPr>
            </w:pPr>
          </w:p>
        </w:tc>
      </w:tr>
      <w:tr w:rsidR="002C5DB7" w14:paraId="17962BFA" w14:textId="77777777" w:rsidTr="00007111">
        <w:trPr>
          <w:trHeight w:val="747"/>
        </w:trPr>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85EF487" w14:textId="77777777" w:rsidR="002C5DB7" w:rsidRPr="001E7730" w:rsidRDefault="002C5DB7" w:rsidP="00B4638D">
            <w:pPr>
              <w:spacing w:after="0" w:line="240" w:lineRule="auto"/>
              <w:jc w:val="center"/>
              <w:rPr>
                <w:rFonts w:ascii="Times New Roman" w:hAnsi="Times New Roman" w:cs="Times New Roman"/>
              </w:rPr>
            </w:pPr>
          </w:p>
          <w:p w14:paraId="7DD7B6B5"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892B86"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А58-12275/18</w:t>
            </w:r>
          </w:p>
          <w:p w14:paraId="44579191"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06.12.18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783201"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ТСЖ «Наш дом – на Короленко 28)</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14:paraId="14233166"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252AD239" w14:textId="77777777" w:rsidR="002C5DB7" w:rsidRPr="002C5DB7" w:rsidRDefault="002C5DB7" w:rsidP="002C5DB7">
            <w:pPr>
              <w:spacing w:after="0" w:line="240" w:lineRule="auto"/>
              <w:jc w:val="center"/>
              <w:rPr>
                <w:rFonts w:ascii="Times New Roman" w:hAnsi="Times New Roman" w:cs="Times New Roman"/>
                <w:sz w:val="20"/>
                <w:szCs w:val="20"/>
              </w:rPr>
            </w:pPr>
            <w:r w:rsidRPr="002C5DB7">
              <w:rPr>
                <w:rFonts w:ascii="Times New Roman" w:hAnsi="Times New Roman" w:cs="Times New Roman"/>
                <w:sz w:val="20"/>
                <w:szCs w:val="20"/>
              </w:rPr>
              <w:t>2 126 376, 25</w:t>
            </w:r>
          </w:p>
        </w:tc>
        <w:tc>
          <w:tcPr>
            <w:tcW w:w="3434" w:type="dxa"/>
            <w:tcBorders>
              <w:top w:val="single" w:sz="4" w:space="0" w:color="000000"/>
              <w:left w:val="single" w:sz="4" w:space="0" w:color="000000"/>
              <w:bottom w:val="single" w:sz="4" w:space="0" w:color="000000"/>
              <w:right w:val="single" w:sz="4" w:space="0" w:color="000000"/>
            </w:tcBorders>
            <w:shd w:val="clear" w:color="auto" w:fill="auto"/>
          </w:tcPr>
          <w:p w14:paraId="76CFA913"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Опр.АС РС(Я) от 31.01.19 иск.заявл.возвращено (несобл.претенз.порядка)</w:t>
            </w:r>
          </w:p>
        </w:tc>
      </w:tr>
      <w:tr w:rsidR="002C5DB7" w:rsidRPr="0076295C" w14:paraId="6CE7498C" w14:textId="77777777" w:rsidTr="00007111">
        <w:trPr>
          <w:trHeight w:val="203"/>
        </w:trPr>
        <w:tc>
          <w:tcPr>
            <w:tcW w:w="710" w:type="dxa"/>
            <w:vMerge w:val="restart"/>
            <w:tcBorders>
              <w:top w:val="single" w:sz="4" w:space="0" w:color="000000"/>
              <w:left w:val="single" w:sz="4" w:space="0" w:color="000000"/>
              <w:right w:val="single" w:sz="4" w:space="0" w:color="000000"/>
            </w:tcBorders>
            <w:shd w:val="clear" w:color="auto" w:fill="FFFFFF"/>
          </w:tcPr>
          <w:p w14:paraId="7721C2D9" w14:textId="77777777" w:rsidR="002C5DB7" w:rsidRPr="001E7730" w:rsidRDefault="002C5DB7" w:rsidP="00B4638D">
            <w:pPr>
              <w:spacing w:after="0" w:line="240" w:lineRule="auto"/>
              <w:jc w:val="center"/>
              <w:rPr>
                <w:rFonts w:ascii="Times New Roman" w:hAnsi="Times New Roman" w:cs="Times New Roman"/>
              </w:rPr>
            </w:pPr>
          </w:p>
          <w:p w14:paraId="653D0567" w14:textId="77777777" w:rsidR="002C5DB7" w:rsidRPr="001E7730" w:rsidRDefault="002C5DB7" w:rsidP="00B4638D">
            <w:pPr>
              <w:spacing w:after="0" w:line="240" w:lineRule="auto"/>
              <w:jc w:val="center"/>
              <w:rPr>
                <w:rFonts w:ascii="Times New Roman" w:hAnsi="Times New Roman" w:cs="Times New Roman"/>
              </w:rPr>
            </w:pPr>
            <w:r>
              <w:rPr>
                <w:rFonts w:ascii="Times New Roman" w:hAnsi="Times New Roman" w:cs="Times New Roman"/>
              </w:rPr>
              <w:t>56</w:t>
            </w:r>
          </w:p>
        </w:tc>
        <w:tc>
          <w:tcPr>
            <w:tcW w:w="1134" w:type="dxa"/>
            <w:vMerge w:val="restart"/>
            <w:tcBorders>
              <w:top w:val="single" w:sz="4" w:space="0" w:color="000000"/>
              <w:left w:val="single" w:sz="4" w:space="0" w:color="000000"/>
              <w:right w:val="single" w:sz="4" w:space="0" w:color="000000"/>
            </w:tcBorders>
            <w:shd w:val="clear" w:color="auto" w:fill="auto"/>
          </w:tcPr>
          <w:p w14:paraId="710522F2"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А58-12421/18</w:t>
            </w:r>
          </w:p>
          <w:p w14:paraId="6D1A98A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11.12.18</w:t>
            </w:r>
          </w:p>
        </w:tc>
        <w:tc>
          <w:tcPr>
            <w:tcW w:w="1559" w:type="dxa"/>
            <w:vMerge w:val="restart"/>
            <w:tcBorders>
              <w:top w:val="single" w:sz="4" w:space="0" w:color="000000"/>
              <w:left w:val="single" w:sz="4" w:space="0" w:color="000000"/>
              <w:right w:val="single" w:sz="4" w:space="0" w:color="000000"/>
            </w:tcBorders>
            <w:shd w:val="clear" w:color="auto" w:fill="auto"/>
          </w:tcPr>
          <w:p w14:paraId="305EE02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ООО «Магистраль-Транс»</w:t>
            </w:r>
          </w:p>
        </w:tc>
        <w:tc>
          <w:tcPr>
            <w:tcW w:w="2163" w:type="dxa"/>
            <w:vMerge w:val="restart"/>
            <w:tcBorders>
              <w:top w:val="single" w:sz="4" w:space="0" w:color="000000"/>
              <w:left w:val="single" w:sz="4" w:space="0" w:color="000000"/>
              <w:right w:val="single" w:sz="4" w:space="0" w:color="000000"/>
            </w:tcBorders>
            <w:shd w:val="clear" w:color="auto" w:fill="auto"/>
          </w:tcPr>
          <w:p w14:paraId="42CA663A" w14:textId="77777777" w:rsidR="002C5DB7" w:rsidRDefault="002C5DB7" w:rsidP="00B4638D">
            <w:pPr>
              <w:spacing w:after="0" w:line="240" w:lineRule="auto"/>
              <w:rPr>
                <w:rFonts w:ascii="Times New Roman" w:hAnsi="Times New Roman" w:cs="Times New Roman"/>
              </w:rPr>
            </w:pPr>
            <w:r>
              <w:rPr>
                <w:rFonts w:ascii="Times New Roman" w:hAnsi="Times New Roman" w:cs="Times New Roman"/>
              </w:rPr>
              <w:t>Расторж.дог. инвестир.и купли-продажи зем.участка</w:t>
            </w:r>
          </w:p>
        </w:tc>
        <w:tc>
          <w:tcPr>
            <w:tcW w:w="1201" w:type="dxa"/>
            <w:vMerge w:val="restart"/>
            <w:tcBorders>
              <w:top w:val="single" w:sz="4" w:space="0" w:color="000000"/>
              <w:left w:val="single" w:sz="4" w:space="0" w:color="000000"/>
              <w:right w:val="single" w:sz="4" w:space="0" w:color="000000"/>
            </w:tcBorders>
            <w:shd w:val="clear" w:color="auto" w:fill="auto"/>
          </w:tcPr>
          <w:p w14:paraId="69C09709"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000000"/>
              <w:left w:val="single" w:sz="4" w:space="0" w:color="000000"/>
              <w:bottom w:val="single" w:sz="4" w:space="0" w:color="auto"/>
              <w:right w:val="single" w:sz="4" w:space="0" w:color="000000"/>
            </w:tcBorders>
            <w:shd w:val="clear" w:color="auto" w:fill="auto"/>
          </w:tcPr>
          <w:p w14:paraId="1C6F178D"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Опр.Председателя АС РС(Я) от 18.02.19 отказано в ускорении дела</w:t>
            </w:r>
          </w:p>
        </w:tc>
      </w:tr>
      <w:tr w:rsidR="002C5DB7" w14:paraId="1C468FD7" w14:textId="77777777" w:rsidTr="00007111">
        <w:trPr>
          <w:trHeight w:val="315"/>
        </w:trPr>
        <w:tc>
          <w:tcPr>
            <w:tcW w:w="710" w:type="dxa"/>
            <w:vMerge/>
            <w:tcBorders>
              <w:left w:val="single" w:sz="4" w:space="0" w:color="000000"/>
              <w:bottom w:val="single" w:sz="4" w:space="0" w:color="000000"/>
              <w:right w:val="single" w:sz="4" w:space="0" w:color="000000"/>
            </w:tcBorders>
            <w:shd w:val="clear" w:color="auto" w:fill="FFFFFF"/>
          </w:tcPr>
          <w:p w14:paraId="7FFD6B14" w14:textId="77777777" w:rsidR="002C5DB7" w:rsidRDefault="002C5DB7" w:rsidP="00B4638D">
            <w:pPr>
              <w:spacing w:after="0" w:line="240" w:lineRule="auto"/>
              <w:rPr>
                <w:rFonts w:ascii="Times New Roman" w:hAnsi="Times New Roman" w:cs="Times New Roman"/>
                <w:highlight w:val="red"/>
              </w:rPr>
            </w:pPr>
          </w:p>
        </w:tc>
        <w:tc>
          <w:tcPr>
            <w:tcW w:w="1134" w:type="dxa"/>
            <w:vMerge/>
            <w:tcBorders>
              <w:left w:val="single" w:sz="4" w:space="0" w:color="000000"/>
              <w:bottom w:val="single" w:sz="4" w:space="0" w:color="000000"/>
              <w:right w:val="single" w:sz="4" w:space="0" w:color="000000"/>
            </w:tcBorders>
            <w:shd w:val="clear" w:color="auto" w:fill="auto"/>
          </w:tcPr>
          <w:p w14:paraId="3801DBC5" w14:textId="77777777" w:rsidR="002C5DB7" w:rsidRDefault="002C5DB7" w:rsidP="00B4638D">
            <w:pPr>
              <w:spacing w:after="0" w:line="240" w:lineRule="auto"/>
              <w:rPr>
                <w:rFonts w:ascii="Times New Roman" w:hAnsi="Times New Roman" w:cs="Times New Roman"/>
                <w:bdr w:val="none" w:sz="0" w:space="0" w:color="auto" w:frame="1"/>
                <w:shd w:val="clear" w:color="auto" w:fill="FFFFFF"/>
              </w:rPr>
            </w:pPr>
          </w:p>
        </w:tc>
        <w:tc>
          <w:tcPr>
            <w:tcW w:w="1559" w:type="dxa"/>
            <w:vMerge/>
            <w:tcBorders>
              <w:left w:val="single" w:sz="4" w:space="0" w:color="000000"/>
              <w:bottom w:val="single" w:sz="4" w:space="0" w:color="000000"/>
              <w:right w:val="single" w:sz="4" w:space="0" w:color="000000"/>
            </w:tcBorders>
            <w:shd w:val="clear" w:color="auto" w:fill="auto"/>
          </w:tcPr>
          <w:p w14:paraId="3A58F7FF" w14:textId="77777777" w:rsidR="002C5DB7" w:rsidRDefault="002C5DB7" w:rsidP="00B4638D">
            <w:pPr>
              <w:spacing w:after="0" w:line="240" w:lineRule="auto"/>
              <w:rPr>
                <w:rFonts w:ascii="Times New Roman" w:hAnsi="Times New Roman" w:cs="Times New Roman"/>
              </w:rPr>
            </w:pPr>
          </w:p>
        </w:tc>
        <w:tc>
          <w:tcPr>
            <w:tcW w:w="2163" w:type="dxa"/>
            <w:vMerge/>
            <w:tcBorders>
              <w:left w:val="single" w:sz="4" w:space="0" w:color="000000"/>
              <w:bottom w:val="single" w:sz="4" w:space="0" w:color="000000"/>
              <w:right w:val="single" w:sz="4" w:space="0" w:color="000000"/>
            </w:tcBorders>
            <w:shd w:val="clear" w:color="auto" w:fill="auto"/>
          </w:tcPr>
          <w:p w14:paraId="022ECCE7" w14:textId="77777777" w:rsidR="002C5DB7" w:rsidRDefault="002C5DB7" w:rsidP="00B4638D">
            <w:pPr>
              <w:spacing w:after="0" w:line="240" w:lineRule="auto"/>
              <w:rPr>
                <w:rFonts w:ascii="Times New Roman" w:hAnsi="Times New Roman" w:cs="Times New Roman"/>
              </w:rPr>
            </w:pPr>
          </w:p>
        </w:tc>
        <w:tc>
          <w:tcPr>
            <w:tcW w:w="1201" w:type="dxa"/>
            <w:vMerge/>
            <w:tcBorders>
              <w:left w:val="single" w:sz="4" w:space="0" w:color="000000"/>
              <w:bottom w:val="single" w:sz="4" w:space="0" w:color="000000"/>
              <w:right w:val="single" w:sz="4" w:space="0" w:color="000000"/>
            </w:tcBorders>
            <w:shd w:val="clear" w:color="auto" w:fill="auto"/>
          </w:tcPr>
          <w:p w14:paraId="58777689" w14:textId="77777777" w:rsidR="002C5DB7" w:rsidRPr="002C5DB7" w:rsidRDefault="002C5DB7" w:rsidP="002C5DB7">
            <w:pPr>
              <w:spacing w:after="0" w:line="240" w:lineRule="auto"/>
              <w:jc w:val="center"/>
              <w:rPr>
                <w:rFonts w:ascii="Times New Roman" w:hAnsi="Times New Roman" w:cs="Times New Roman"/>
                <w:sz w:val="20"/>
                <w:szCs w:val="20"/>
              </w:rPr>
            </w:pPr>
          </w:p>
        </w:tc>
        <w:tc>
          <w:tcPr>
            <w:tcW w:w="3434" w:type="dxa"/>
            <w:tcBorders>
              <w:top w:val="single" w:sz="4" w:space="0" w:color="auto"/>
              <w:left w:val="single" w:sz="4" w:space="0" w:color="000000"/>
              <w:bottom w:val="single" w:sz="4" w:space="0" w:color="000000"/>
              <w:right w:val="single" w:sz="4" w:space="0" w:color="000000"/>
            </w:tcBorders>
            <w:shd w:val="clear" w:color="auto" w:fill="auto"/>
          </w:tcPr>
          <w:p w14:paraId="7A0B3D96" w14:textId="77777777" w:rsidR="002C5DB7" w:rsidRPr="009C14A5" w:rsidRDefault="002C5DB7" w:rsidP="00B4638D">
            <w:pPr>
              <w:spacing w:after="0" w:line="240" w:lineRule="auto"/>
              <w:rPr>
                <w:rFonts w:ascii="Times New Roman" w:hAnsi="Times New Roman" w:cs="Times New Roman"/>
              </w:rPr>
            </w:pPr>
            <w:r w:rsidRPr="009C14A5">
              <w:rPr>
                <w:rFonts w:ascii="Times New Roman" w:hAnsi="Times New Roman" w:cs="Times New Roman"/>
              </w:rPr>
              <w:t>13.05.19</w:t>
            </w:r>
          </w:p>
        </w:tc>
      </w:tr>
    </w:tbl>
    <w:p w14:paraId="709F387C" w14:textId="77777777" w:rsidR="00AE72C1" w:rsidRDefault="00AE72C1" w:rsidP="00007111">
      <w:pPr>
        <w:spacing w:after="0" w:line="240" w:lineRule="auto"/>
        <w:ind w:left="-567" w:firstLine="1276"/>
        <w:jc w:val="both"/>
        <w:rPr>
          <w:rFonts w:ascii="Times New Roman" w:hAnsi="Times New Roman" w:cs="Times New Roman"/>
          <w:sz w:val="24"/>
          <w:szCs w:val="24"/>
        </w:rPr>
      </w:pPr>
    </w:p>
    <w:p w14:paraId="4E3CB126" w14:textId="23049DB4" w:rsidR="00007111" w:rsidRPr="00007111" w:rsidRDefault="00007111" w:rsidP="00007111">
      <w:pPr>
        <w:spacing w:after="0" w:line="240" w:lineRule="auto"/>
        <w:ind w:left="-567" w:firstLine="1276"/>
        <w:jc w:val="both"/>
        <w:rPr>
          <w:rFonts w:ascii="Times New Roman" w:hAnsi="Times New Roman" w:cs="Times New Roman"/>
          <w:sz w:val="24"/>
          <w:szCs w:val="24"/>
        </w:rPr>
      </w:pPr>
      <w:r w:rsidRPr="00007111">
        <w:rPr>
          <w:rFonts w:ascii="Times New Roman" w:hAnsi="Times New Roman" w:cs="Times New Roman"/>
          <w:sz w:val="24"/>
          <w:szCs w:val="24"/>
        </w:rPr>
        <w:t xml:space="preserve">Кроме этого, было рассмотрено 11 исков, поданных в 2017 году, на сумму 7 808 179,97 руб. (с учётом уточнений в ходе судебных разбирательств), из них удовлетворены все полностью. </w:t>
      </w:r>
    </w:p>
    <w:p w14:paraId="0964D101" w14:textId="77777777" w:rsidR="00007111" w:rsidRDefault="00007111" w:rsidP="00007111">
      <w:pPr>
        <w:spacing w:after="0" w:line="240" w:lineRule="auto"/>
        <w:ind w:left="-567"/>
        <w:jc w:val="both"/>
        <w:rPr>
          <w:rFonts w:ascii="Times New Roman" w:hAnsi="Times New Roman" w:cs="Times New Roman"/>
          <w:sz w:val="28"/>
          <w:szCs w:val="28"/>
        </w:rPr>
      </w:pPr>
    </w:p>
    <w:tbl>
      <w:tblPr>
        <w:tblW w:w="103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
        <w:gridCol w:w="1361"/>
        <w:gridCol w:w="1854"/>
        <w:gridCol w:w="1627"/>
        <w:gridCol w:w="1262"/>
        <w:gridCol w:w="3720"/>
      </w:tblGrid>
      <w:tr w:rsidR="00007111" w14:paraId="0AEA1470" w14:textId="77777777" w:rsidTr="00007111">
        <w:trPr>
          <w:trHeight w:val="482"/>
        </w:trPr>
        <w:tc>
          <w:tcPr>
            <w:tcW w:w="553" w:type="dxa"/>
            <w:tcBorders>
              <w:top w:val="single" w:sz="4" w:space="0" w:color="000000"/>
              <w:left w:val="single" w:sz="4" w:space="0" w:color="000000"/>
              <w:right w:val="single" w:sz="4" w:space="0" w:color="000000"/>
            </w:tcBorders>
            <w:shd w:val="clear" w:color="auto" w:fill="FFFFFF"/>
          </w:tcPr>
          <w:p w14:paraId="1835E29D" w14:textId="393737F5" w:rsidR="00007111" w:rsidRPr="009C14A5"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 п/п</w:t>
            </w:r>
          </w:p>
        </w:tc>
        <w:tc>
          <w:tcPr>
            <w:tcW w:w="1361" w:type="dxa"/>
            <w:tcBorders>
              <w:top w:val="single" w:sz="4" w:space="0" w:color="000000"/>
              <w:left w:val="single" w:sz="4" w:space="0" w:color="000000"/>
              <w:right w:val="single" w:sz="4" w:space="0" w:color="000000"/>
            </w:tcBorders>
            <w:shd w:val="clear" w:color="auto" w:fill="auto"/>
          </w:tcPr>
          <w:p w14:paraId="66435F99" w14:textId="166A7392" w:rsidR="00007111" w:rsidRDefault="00007111" w:rsidP="00007111">
            <w:pPr>
              <w:spacing w:after="0" w:line="240" w:lineRule="auto"/>
              <w:jc w:val="center"/>
              <w:rPr>
                <w:rFonts w:ascii="Times New Roman" w:hAnsi="Times New Roman" w:cs="Times New Roman"/>
                <w:bdr w:val="none" w:sz="0" w:space="0" w:color="auto" w:frame="1"/>
                <w:shd w:val="clear" w:color="auto" w:fill="FFFFFF"/>
              </w:rPr>
            </w:pPr>
            <w:r w:rsidRPr="00007111">
              <w:rPr>
                <w:rFonts w:ascii="Times New Roman" w:hAnsi="Times New Roman" w:cs="Times New Roman"/>
                <w:b/>
                <w:bdr w:val="none" w:sz="0" w:space="0" w:color="auto" w:frame="1"/>
                <w:shd w:val="clear" w:color="auto" w:fill="FFFFFF"/>
              </w:rPr>
              <w:t>Номер дела</w:t>
            </w:r>
          </w:p>
        </w:tc>
        <w:tc>
          <w:tcPr>
            <w:tcW w:w="1854" w:type="dxa"/>
            <w:tcBorders>
              <w:top w:val="single" w:sz="4" w:space="0" w:color="000000"/>
              <w:left w:val="single" w:sz="4" w:space="0" w:color="000000"/>
              <w:right w:val="single" w:sz="4" w:space="0" w:color="000000"/>
            </w:tcBorders>
            <w:shd w:val="clear" w:color="auto" w:fill="FFFFFF"/>
          </w:tcPr>
          <w:p w14:paraId="41B7641F" w14:textId="0CE0590C" w:rsidR="0000711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Юридическое лицо</w:t>
            </w:r>
          </w:p>
        </w:tc>
        <w:tc>
          <w:tcPr>
            <w:tcW w:w="1627" w:type="dxa"/>
            <w:tcBorders>
              <w:top w:val="single" w:sz="4" w:space="0" w:color="000000"/>
              <w:left w:val="single" w:sz="4" w:space="0" w:color="000000"/>
              <w:right w:val="single" w:sz="4" w:space="0" w:color="000000"/>
            </w:tcBorders>
            <w:shd w:val="clear" w:color="auto" w:fill="FFFFFF"/>
          </w:tcPr>
          <w:p w14:paraId="3388D68C" w14:textId="15C4CCE5" w:rsidR="0000711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Существо дела</w:t>
            </w:r>
          </w:p>
        </w:tc>
        <w:tc>
          <w:tcPr>
            <w:tcW w:w="1262" w:type="dxa"/>
            <w:tcBorders>
              <w:top w:val="single" w:sz="4" w:space="0" w:color="000000"/>
              <w:left w:val="single" w:sz="4" w:space="0" w:color="000000"/>
              <w:right w:val="single" w:sz="4" w:space="0" w:color="000000"/>
            </w:tcBorders>
            <w:shd w:val="clear" w:color="auto" w:fill="FFFFFF"/>
          </w:tcPr>
          <w:p w14:paraId="239B982C" w14:textId="39F53520" w:rsidR="0000711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sz w:val="20"/>
                <w:szCs w:val="20"/>
              </w:rPr>
              <w:t>Сумма, руб</w:t>
            </w:r>
            <w:r>
              <w:rPr>
                <w:rFonts w:ascii="Times New Roman" w:hAnsi="Times New Roman" w:cs="Times New Roman"/>
                <w:b/>
                <w:sz w:val="20"/>
                <w:szCs w:val="20"/>
              </w:rPr>
              <w:t>.</w:t>
            </w:r>
          </w:p>
        </w:tc>
        <w:tc>
          <w:tcPr>
            <w:tcW w:w="3720" w:type="dxa"/>
            <w:tcBorders>
              <w:top w:val="single" w:sz="4" w:space="0" w:color="000000"/>
              <w:left w:val="single" w:sz="4" w:space="0" w:color="000000"/>
              <w:bottom w:val="single" w:sz="4" w:space="0" w:color="auto"/>
              <w:right w:val="single" w:sz="4" w:space="0" w:color="000000"/>
            </w:tcBorders>
          </w:tcPr>
          <w:p w14:paraId="23298543" w14:textId="0F03CE7E" w:rsidR="00007111" w:rsidRPr="009C14A5"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Решение</w:t>
            </w:r>
          </w:p>
        </w:tc>
      </w:tr>
      <w:tr w:rsidR="00007111" w14:paraId="3236FBCF" w14:textId="77777777" w:rsidTr="00007111">
        <w:trPr>
          <w:trHeight w:val="482"/>
        </w:trPr>
        <w:tc>
          <w:tcPr>
            <w:tcW w:w="553" w:type="dxa"/>
            <w:vMerge w:val="restart"/>
            <w:tcBorders>
              <w:top w:val="single" w:sz="4" w:space="0" w:color="000000"/>
              <w:left w:val="single" w:sz="4" w:space="0" w:color="000000"/>
              <w:right w:val="single" w:sz="4" w:space="0" w:color="000000"/>
            </w:tcBorders>
            <w:shd w:val="clear" w:color="auto" w:fill="FFFFFF"/>
          </w:tcPr>
          <w:p w14:paraId="7BB2D0CD" w14:textId="77777777" w:rsidR="00007111" w:rsidRPr="009C14A5" w:rsidRDefault="00007111" w:rsidP="00B4638D">
            <w:pPr>
              <w:spacing w:after="0" w:line="240" w:lineRule="auto"/>
              <w:jc w:val="center"/>
              <w:rPr>
                <w:rFonts w:ascii="Times New Roman" w:hAnsi="Times New Roman" w:cs="Times New Roman"/>
              </w:rPr>
            </w:pPr>
          </w:p>
          <w:p w14:paraId="16014694"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1</w:t>
            </w:r>
          </w:p>
        </w:tc>
        <w:tc>
          <w:tcPr>
            <w:tcW w:w="1361" w:type="dxa"/>
            <w:vMerge w:val="restart"/>
            <w:tcBorders>
              <w:top w:val="single" w:sz="4" w:space="0" w:color="000000"/>
              <w:left w:val="single" w:sz="4" w:space="0" w:color="000000"/>
              <w:right w:val="single" w:sz="4" w:space="0" w:color="000000"/>
            </w:tcBorders>
            <w:shd w:val="clear" w:color="auto" w:fill="auto"/>
          </w:tcPr>
          <w:p w14:paraId="49FD6A37"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А58-5443/17</w:t>
            </w:r>
          </w:p>
          <w:p w14:paraId="19E0A0A4"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25.07.17</w:t>
            </w:r>
          </w:p>
        </w:tc>
        <w:tc>
          <w:tcPr>
            <w:tcW w:w="1854" w:type="dxa"/>
            <w:vMerge w:val="restart"/>
            <w:tcBorders>
              <w:top w:val="single" w:sz="4" w:space="0" w:color="000000"/>
              <w:left w:val="single" w:sz="4" w:space="0" w:color="000000"/>
              <w:right w:val="single" w:sz="4" w:space="0" w:color="000000"/>
            </w:tcBorders>
            <w:shd w:val="clear" w:color="auto" w:fill="FFFFFF"/>
          </w:tcPr>
          <w:p w14:paraId="597F7331"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ООО УК «Каскад»</w:t>
            </w:r>
          </w:p>
        </w:tc>
        <w:tc>
          <w:tcPr>
            <w:tcW w:w="1627" w:type="dxa"/>
            <w:vMerge w:val="restart"/>
            <w:tcBorders>
              <w:top w:val="single" w:sz="4" w:space="0" w:color="000000"/>
              <w:left w:val="single" w:sz="4" w:space="0" w:color="000000"/>
              <w:right w:val="single" w:sz="4" w:space="0" w:color="000000"/>
            </w:tcBorders>
            <w:shd w:val="clear" w:color="auto" w:fill="FFFFFF"/>
          </w:tcPr>
          <w:p w14:paraId="097300D0"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vMerge w:val="restart"/>
            <w:tcBorders>
              <w:top w:val="single" w:sz="4" w:space="0" w:color="000000"/>
              <w:left w:val="single" w:sz="4" w:space="0" w:color="000000"/>
              <w:right w:val="single" w:sz="4" w:space="0" w:color="000000"/>
            </w:tcBorders>
            <w:shd w:val="clear" w:color="auto" w:fill="FFFFFF"/>
          </w:tcPr>
          <w:p w14:paraId="1BF2CF28"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2 496 170, 93</w:t>
            </w:r>
          </w:p>
          <w:p w14:paraId="4D01EFB9" w14:textId="77777777" w:rsidR="00007111" w:rsidRPr="004C5859" w:rsidRDefault="00007111" w:rsidP="00B4638D">
            <w:pPr>
              <w:spacing w:after="0" w:line="240" w:lineRule="auto"/>
              <w:rPr>
                <w:rFonts w:ascii="Times New Roman" w:hAnsi="Times New Roman" w:cs="Times New Roman"/>
                <w:b/>
              </w:rPr>
            </w:pPr>
            <w:r w:rsidRPr="004C5859">
              <w:rPr>
                <w:rFonts w:ascii="Times New Roman" w:hAnsi="Times New Roman" w:cs="Times New Roman"/>
                <w:b/>
              </w:rPr>
              <w:t>Уточ.1 809 991, 56</w:t>
            </w:r>
          </w:p>
        </w:tc>
        <w:tc>
          <w:tcPr>
            <w:tcW w:w="3720" w:type="dxa"/>
            <w:tcBorders>
              <w:top w:val="single" w:sz="4" w:space="0" w:color="000000"/>
              <w:left w:val="single" w:sz="4" w:space="0" w:color="000000"/>
              <w:bottom w:val="single" w:sz="4" w:space="0" w:color="auto"/>
              <w:right w:val="single" w:sz="4" w:space="0" w:color="000000"/>
            </w:tcBorders>
          </w:tcPr>
          <w:p w14:paraId="5E565CE7" w14:textId="77777777" w:rsidR="00007111" w:rsidRPr="009C14A5" w:rsidRDefault="00007111" w:rsidP="00B4638D">
            <w:pPr>
              <w:spacing w:after="0" w:line="240" w:lineRule="auto"/>
              <w:rPr>
                <w:rFonts w:ascii="Times New Roman" w:hAnsi="Times New Roman" w:cs="Times New Roman"/>
                <w:highlight w:val="yellow"/>
              </w:rPr>
            </w:pPr>
            <w:r w:rsidRPr="009C14A5">
              <w:rPr>
                <w:rFonts w:ascii="Times New Roman" w:hAnsi="Times New Roman" w:cs="Times New Roman"/>
              </w:rPr>
              <w:t>Реш.АС РС(Я) от 15.03.18 взыск.полн.+ г/п 31 100 руб.</w:t>
            </w:r>
          </w:p>
        </w:tc>
      </w:tr>
      <w:tr w:rsidR="00007111" w:rsidRPr="004C5859" w14:paraId="6EE5BCE2" w14:textId="77777777" w:rsidTr="00007111">
        <w:trPr>
          <w:trHeight w:val="475"/>
        </w:trPr>
        <w:tc>
          <w:tcPr>
            <w:tcW w:w="553" w:type="dxa"/>
            <w:vMerge/>
            <w:tcBorders>
              <w:left w:val="single" w:sz="4" w:space="0" w:color="000000"/>
              <w:right w:val="single" w:sz="4" w:space="0" w:color="000000"/>
            </w:tcBorders>
            <w:shd w:val="clear" w:color="auto" w:fill="FFFFFF"/>
          </w:tcPr>
          <w:p w14:paraId="026711A4" w14:textId="77777777" w:rsidR="00007111" w:rsidRPr="009C14A5" w:rsidRDefault="00007111" w:rsidP="00B4638D">
            <w:pPr>
              <w:spacing w:after="0" w:line="240" w:lineRule="auto"/>
              <w:jc w:val="center"/>
              <w:rPr>
                <w:rFonts w:ascii="Times New Roman" w:hAnsi="Times New Roman" w:cs="Times New Roman"/>
              </w:rPr>
            </w:pPr>
          </w:p>
        </w:tc>
        <w:tc>
          <w:tcPr>
            <w:tcW w:w="1361" w:type="dxa"/>
            <w:vMerge/>
            <w:tcBorders>
              <w:left w:val="single" w:sz="4" w:space="0" w:color="000000"/>
              <w:right w:val="single" w:sz="4" w:space="0" w:color="000000"/>
            </w:tcBorders>
            <w:shd w:val="clear" w:color="auto" w:fill="auto"/>
          </w:tcPr>
          <w:p w14:paraId="471C6119"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p>
        </w:tc>
        <w:tc>
          <w:tcPr>
            <w:tcW w:w="1854" w:type="dxa"/>
            <w:vMerge/>
            <w:tcBorders>
              <w:left w:val="single" w:sz="4" w:space="0" w:color="000000"/>
              <w:right w:val="single" w:sz="4" w:space="0" w:color="000000"/>
            </w:tcBorders>
            <w:shd w:val="clear" w:color="auto" w:fill="FFFFFF"/>
          </w:tcPr>
          <w:p w14:paraId="26C5CF7B" w14:textId="77777777" w:rsidR="00007111" w:rsidRDefault="00007111" w:rsidP="00B4638D">
            <w:pPr>
              <w:spacing w:after="0" w:line="240" w:lineRule="auto"/>
              <w:rPr>
                <w:rFonts w:ascii="Times New Roman" w:hAnsi="Times New Roman" w:cs="Times New Roman"/>
              </w:rPr>
            </w:pPr>
          </w:p>
        </w:tc>
        <w:tc>
          <w:tcPr>
            <w:tcW w:w="1627" w:type="dxa"/>
            <w:vMerge/>
            <w:tcBorders>
              <w:left w:val="single" w:sz="4" w:space="0" w:color="000000"/>
              <w:right w:val="single" w:sz="4" w:space="0" w:color="000000"/>
            </w:tcBorders>
            <w:shd w:val="clear" w:color="auto" w:fill="FFFFFF"/>
          </w:tcPr>
          <w:p w14:paraId="0DB57289" w14:textId="77777777" w:rsidR="00007111" w:rsidRDefault="00007111" w:rsidP="00B4638D">
            <w:pPr>
              <w:spacing w:after="0" w:line="240" w:lineRule="auto"/>
              <w:rPr>
                <w:rFonts w:ascii="Times New Roman" w:hAnsi="Times New Roman" w:cs="Times New Roman"/>
              </w:rPr>
            </w:pPr>
          </w:p>
        </w:tc>
        <w:tc>
          <w:tcPr>
            <w:tcW w:w="1262" w:type="dxa"/>
            <w:vMerge/>
            <w:tcBorders>
              <w:left w:val="single" w:sz="4" w:space="0" w:color="000000"/>
              <w:right w:val="single" w:sz="4" w:space="0" w:color="000000"/>
            </w:tcBorders>
            <w:shd w:val="clear" w:color="auto" w:fill="FFFFFF"/>
          </w:tcPr>
          <w:p w14:paraId="04F7A4E0" w14:textId="77777777" w:rsidR="00007111" w:rsidRDefault="00007111" w:rsidP="00B4638D">
            <w:pPr>
              <w:spacing w:after="0" w:line="240" w:lineRule="auto"/>
              <w:rPr>
                <w:rFonts w:ascii="Times New Roman" w:hAnsi="Times New Roman" w:cs="Times New Roman"/>
              </w:rPr>
            </w:pPr>
          </w:p>
        </w:tc>
        <w:tc>
          <w:tcPr>
            <w:tcW w:w="3720" w:type="dxa"/>
            <w:tcBorders>
              <w:top w:val="single" w:sz="4" w:space="0" w:color="auto"/>
              <w:left w:val="single" w:sz="4" w:space="0" w:color="000000"/>
              <w:bottom w:val="single" w:sz="4" w:space="0" w:color="auto"/>
              <w:right w:val="single" w:sz="4" w:space="0" w:color="000000"/>
            </w:tcBorders>
          </w:tcPr>
          <w:p w14:paraId="2B7CD435" w14:textId="77777777" w:rsidR="00007111" w:rsidRPr="009C14A5" w:rsidRDefault="00007111" w:rsidP="00B4638D">
            <w:pPr>
              <w:spacing w:after="0" w:line="240" w:lineRule="auto"/>
              <w:rPr>
                <w:rFonts w:ascii="Times New Roman" w:hAnsi="Times New Roman" w:cs="Times New Roman"/>
              </w:rPr>
            </w:pPr>
            <w:r w:rsidRPr="009C14A5">
              <w:rPr>
                <w:rFonts w:ascii="Times New Roman" w:hAnsi="Times New Roman" w:cs="Times New Roman"/>
              </w:rPr>
              <w:t>Пост.4 ААС от 14.08.18 – без изменения</w:t>
            </w:r>
          </w:p>
        </w:tc>
      </w:tr>
      <w:tr w:rsidR="00007111" w:rsidRPr="00387484" w14:paraId="50DB6835" w14:textId="77777777" w:rsidTr="00007111">
        <w:trPr>
          <w:trHeight w:val="198"/>
        </w:trPr>
        <w:tc>
          <w:tcPr>
            <w:tcW w:w="553" w:type="dxa"/>
            <w:vMerge/>
            <w:tcBorders>
              <w:left w:val="single" w:sz="4" w:space="0" w:color="000000"/>
              <w:right w:val="single" w:sz="4" w:space="0" w:color="000000"/>
            </w:tcBorders>
            <w:shd w:val="clear" w:color="auto" w:fill="FFFFFF"/>
          </w:tcPr>
          <w:p w14:paraId="7E8C1CD0" w14:textId="77777777" w:rsidR="00007111" w:rsidRPr="009C14A5" w:rsidRDefault="00007111" w:rsidP="00B4638D">
            <w:pPr>
              <w:spacing w:after="0" w:line="240" w:lineRule="auto"/>
              <w:jc w:val="center"/>
              <w:rPr>
                <w:rFonts w:ascii="Times New Roman" w:hAnsi="Times New Roman" w:cs="Times New Roman"/>
              </w:rPr>
            </w:pPr>
          </w:p>
        </w:tc>
        <w:tc>
          <w:tcPr>
            <w:tcW w:w="1361" w:type="dxa"/>
            <w:vMerge/>
            <w:tcBorders>
              <w:left w:val="single" w:sz="4" w:space="0" w:color="000000"/>
              <w:right w:val="single" w:sz="4" w:space="0" w:color="000000"/>
            </w:tcBorders>
            <w:shd w:val="clear" w:color="auto" w:fill="auto"/>
          </w:tcPr>
          <w:p w14:paraId="603A5B5C"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p>
        </w:tc>
        <w:tc>
          <w:tcPr>
            <w:tcW w:w="1854" w:type="dxa"/>
            <w:vMerge/>
            <w:tcBorders>
              <w:left w:val="single" w:sz="4" w:space="0" w:color="000000"/>
              <w:right w:val="single" w:sz="4" w:space="0" w:color="000000"/>
            </w:tcBorders>
            <w:shd w:val="clear" w:color="auto" w:fill="FFFFFF"/>
          </w:tcPr>
          <w:p w14:paraId="39CFC5BE" w14:textId="77777777" w:rsidR="00007111" w:rsidRDefault="00007111" w:rsidP="00B4638D">
            <w:pPr>
              <w:spacing w:after="0" w:line="240" w:lineRule="auto"/>
              <w:rPr>
                <w:rFonts w:ascii="Times New Roman" w:hAnsi="Times New Roman" w:cs="Times New Roman"/>
              </w:rPr>
            </w:pPr>
          </w:p>
        </w:tc>
        <w:tc>
          <w:tcPr>
            <w:tcW w:w="1627" w:type="dxa"/>
            <w:vMerge/>
            <w:tcBorders>
              <w:left w:val="single" w:sz="4" w:space="0" w:color="000000"/>
              <w:right w:val="single" w:sz="4" w:space="0" w:color="000000"/>
            </w:tcBorders>
            <w:shd w:val="clear" w:color="auto" w:fill="FFFFFF"/>
          </w:tcPr>
          <w:p w14:paraId="72E1E462" w14:textId="77777777" w:rsidR="00007111" w:rsidRDefault="00007111" w:rsidP="00B4638D">
            <w:pPr>
              <w:spacing w:after="0" w:line="240" w:lineRule="auto"/>
              <w:rPr>
                <w:rFonts w:ascii="Times New Roman" w:hAnsi="Times New Roman" w:cs="Times New Roman"/>
              </w:rPr>
            </w:pPr>
          </w:p>
        </w:tc>
        <w:tc>
          <w:tcPr>
            <w:tcW w:w="1262" w:type="dxa"/>
            <w:vMerge/>
            <w:tcBorders>
              <w:left w:val="single" w:sz="4" w:space="0" w:color="000000"/>
              <w:right w:val="single" w:sz="4" w:space="0" w:color="000000"/>
            </w:tcBorders>
            <w:shd w:val="clear" w:color="auto" w:fill="FFFFFF"/>
          </w:tcPr>
          <w:p w14:paraId="5F03860D" w14:textId="77777777" w:rsidR="00007111" w:rsidRDefault="00007111" w:rsidP="00B4638D">
            <w:pPr>
              <w:spacing w:after="0" w:line="240" w:lineRule="auto"/>
              <w:rPr>
                <w:rFonts w:ascii="Times New Roman" w:hAnsi="Times New Roman" w:cs="Times New Roman"/>
              </w:rPr>
            </w:pPr>
          </w:p>
        </w:tc>
        <w:tc>
          <w:tcPr>
            <w:tcW w:w="3720" w:type="dxa"/>
            <w:tcBorders>
              <w:top w:val="single" w:sz="4" w:space="0" w:color="auto"/>
              <w:left w:val="single" w:sz="4" w:space="0" w:color="000000"/>
              <w:bottom w:val="single" w:sz="4" w:space="0" w:color="auto"/>
              <w:right w:val="single" w:sz="4" w:space="0" w:color="000000"/>
            </w:tcBorders>
          </w:tcPr>
          <w:p w14:paraId="253A83B4" w14:textId="77777777" w:rsidR="00007111" w:rsidRPr="009C14A5" w:rsidRDefault="00007111" w:rsidP="00B4638D">
            <w:pPr>
              <w:spacing w:after="0" w:line="240" w:lineRule="auto"/>
              <w:rPr>
                <w:rFonts w:ascii="Times New Roman" w:hAnsi="Times New Roman" w:cs="Times New Roman"/>
              </w:rPr>
            </w:pPr>
            <w:r w:rsidRPr="009C14A5">
              <w:rPr>
                <w:rFonts w:ascii="Times New Roman" w:hAnsi="Times New Roman" w:cs="Times New Roman"/>
              </w:rPr>
              <w:t>Пост.АС ВСО от 17.12.18 – без изменения</w:t>
            </w:r>
          </w:p>
        </w:tc>
      </w:tr>
      <w:tr w:rsidR="00007111" w:rsidRPr="00387484" w14:paraId="6A157AF1" w14:textId="77777777" w:rsidTr="00007111">
        <w:trPr>
          <w:trHeight w:val="198"/>
        </w:trPr>
        <w:tc>
          <w:tcPr>
            <w:tcW w:w="553" w:type="dxa"/>
            <w:tcBorders>
              <w:left w:val="single" w:sz="4" w:space="0" w:color="000000"/>
              <w:bottom w:val="single" w:sz="4" w:space="0" w:color="000000"/>
              <w:right w:val="single" w:sz="4" w:space="0" w:color="000000"/>
            </w:tcBorders>
            <w:shd w:val="clear" w:color="auto" w:fill="FFFFFF"/>
          </w:tcPr>
          <w:p w14:paraId="0C398E9A" w14:textId="77777777" w:rsidR="00007111" w:rsidRPr="009C14A5" w:rsidRDefault="00007111" w:rsidP="00B4638D">
            <w:pPr>
              <w:spacing w:after="0" w:line="240" w:lineRule="auto"/>
              <w:jc w:val="center"/>
              <w:rPr>
                <w:rFonts w:ascii="Times New Roman" w:hAnsi="Times New Roman" w:cs="Times New Roman"/>
              </w:rPr>
            </w:pPr>
          </w:p>
          <w:p w14:paraId="17205927"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2</w:t>
            </w:r>
          </w:p>
        </w:tc>
        <w:tc>
          <w:tcPr>
            <w:tcW w:w="1361" w:type="dxa"/>
            <w:tcBorders>
              <w:left w:val="single" w:sz="4" w:space="0" w:color="000000"/>
              <w:bottom w:val="single" w:sz="4" w:space="0" w:color="000000"/>
              <w:right w:val="single" w:sz="4" w:space="0" w:color="000000"/>
            </w:tcBorders>
            <w:shd w:val="clear" w:color="auto" w:fill="auto"/>
          </w:tcPr>
          <w:p w14:paraId="4F08F147"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А58-6940/17</w:t>
            </w:r>
          </w:p>
          <w:p w14:paraId="251D0EE8"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07.09.17</w:t>
            </w:r>
          </w:p>
          <w:p w14:paraId="66D19326"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код 003168</w:t>
            </w:r>
          </w:p>
        </w:tc>
        <w:tc>
          <w:tcPr>
            <w:tcW w:w="1854" w:type="dxa"/>
            <w:tcBorders>
              <w:left w:val="single" w:sz="4" w:space="0" w:color="000000"/>
              <w:bottom w:val="single" w:sz="4" w:space="0" w:color="000000"/>
              <w:right w:val="single" w:sz="4" w:space="0" w:color="000000"/>
            </w:tcBorders>
            <w:shd w:val="clear" w:color="auto" w:fill="FFFFFF"/>
          </w:tcPr>
          <w:p w14:paraId="110713D7"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ЗАО «Технология Севера»</w:t>
            </w:r>
          </w:p>
        </w:tc>
        <w:tc>
          <w:tcPr>
            <w:tcW w:w="1627" w:type="dxa"/>
            <w:tcBorders>
              <w:left w:val="single" w:sz="4" w:space="0" w:color="000000"/>
              <w:bottom w:val="single" w:sz="4" w:space="0" w:color="000000"/>
              <w:right w:val="single" w:sz="4" w:space="0" w:color="000000"/>
            </w:tcBorders>
            <w:shd w:val="clear" w:color="auto" w:fill="FFFFFF"/>
          </w:tcPr>
          <w:p w14:paraId="5790DC52"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tcBorders>
              <w:left w:val="single" w:sz="4" w:space="0" w:color="000000"/>
              <w:bottom w:val="single" w:sz="4" w:space="0" w:color="000000"/>
              <w:right w:val="single" w:sz="4" w:space="0" w:color="000000"/>
            </w:tcBorders>
            <w:shd w:val="clear" w:color="auto" w:fill="FFFFFF"/>
          </w:tcPr>
          <w:p w14:paraId="6B611EFC"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8 281, 57</w:t>
            </w:r>
          </w:p>
        </w:tc>
        <w:tc>
          <w:tcPr>
            <w:tcW w:w="3720" w:type="dxa"/>
            <w:tcBorders>
              <w:top w:val="single" w:sz="4" w:space="0" w:color="auto"/>
              <w:left w:val="single" w:sz="4" w:space="0" w:color="000000"/>
              <w:bottom w:val="single" w:sz="4" w:space="0" w:color="000000"/>
              <w:right w:val="single" w:sz="4" w:space="0" w:color="000000"/>
            </w:tcBorders>
          </w:tcPr>
          <w:p w14:paraId="07EEAAA7" w14:textId="77777777" w:rsidR="00007111" w:rsidRPr="009C14A5" w:rsidRDefault="00007111" w:rsidP="00B4638D">
            <w:pPr>
              <w:spacing w:after="0" w:line="240" w:lineRule="auto"/>
              <w:rPr>
                <w:rFonts w:ascii="Times New Roman" w:hAnsi="Times New Roman" w:cs="Times New Roman"/>
                <w:highlight w:val="yellow"/>
              </w:rPr>
            </w:pPr>
            <w:r w:rsidRPr="009C14A5">
              <w:rPr>
                <w:rFonts w:ascii="Times New Roman" w:hAnsi="Times New Roman" w:cs="Times New Roman"/>
              </w:rPr>
              <w:t>Реш.АС РС(Я) от 21.03.18 взыск.полн.+ г/п 2 000 руб.</w:t>
            </w:r>
          </w:p>
        </w:tc>
      </w:tr>
      <w:tr w:rsidR="00007111" w14:paraId="2CEC2336" w14:textId="77777777" w:rsidTr="00007111">
        <w:trPr>
          <w:trHeight w:val="198"/>
        </w:trPr>
        <w:tc>
          <w:tcPr>
            <w:tcW w:w="553" w:type="dxa"/>
            <w:vMerge w:val="restart"/>
            <w:tcBorders>
              <w:top w:val="single" w:sz="4" w:space="0" w:color="000000"/>
              <w:left w:val="single" w:sz="4" w:space="0" w:color="000000"/>
              <w:right w:val="single" w:sz="4" w:space="0" w:color="000000"/>
            </w:tcBorders>
            <w:shd w:val="clear" w:color="auto" w:fill="FFFFFF"/>
          </w:tcPr>
          <w:p w14:paraId="551A6B2E" w14:textId="77777777" w:rsidR="00007111" w:rsidRPr="009C14A5" w:rsidRDefault="00007111" w:rsidP="00B4638D">
            <w:pPr>
              <w:spacing w:after="0" w:line="240" w:lineRule="auto"/>
              <w:jc w:val="center"/>
              <w:rPr>
                <w:rFonts w:ascii="Times New Roman" w:hAnsi="Times New Roman" w:cs="Times New Roman"/>
              </w:rPr>
            </w:pPr>
          </w:p>
          <w:p w14:paraId="718EB8AC"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3</w:t>
            </w:r>
          </w:p>
        </w:tc>
        <w:tc>
          <w:tcPr>
            <w:tcW w:w="1361" w:type="dxa"/>
            <w:vMerge w:val="restart"/>
            <w:tcBorders>
              <w:top w:val="single" w:sz="4" w:space="0" w:color="000000"/>
              <w:left w:val="single" w:sz="4" w:space="0" w:color="000000"/>
              <w:right w:val="single" w:sz="4" w:space="0" w:color="000000"/>
            </w:tcBorders>
            <w:shd w:val="clear" w:color="auto" w:fill="auto"/>
          </w:tcPr>
          <w:p w14:paraId="0B4F8D15"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А58-8659/17</w:t>
            </w:r>
          </w:p>
          <w:p w14:paraId="05E41601"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30.10.17</w:t>
            </w:r>
          </w:p>
        </w:tc>
        <w:tc>
          <w:tcPr>
            <w:tcW w:w="1854" w:type="dxa"/>
            <w:vMerge w:val="restart"/>
            <w:tcBorders>
              <w:top w:val="single" w:sz="4" w:space="0" w:color="000000"/>
              <w:left w:val="single" w:sz="4" w:space="0" w:color="000000"/>
              <w:right w:val="single" w:sz="4" w:space="0" w:color="000000"/>
            </w:tcBorders>
            <w:shd w:val="clear" w:color="auto" w:fill="FFFFFF"/>
          </w:tcPr>
          <w:p w14:paraId="1A2CE0C2"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АО «ГУ ЖКХ»</w:t>
            </w:r>
          </w:p>
        </w:tc>
        <w:tc>
          <w:tcPr>
            <w:tcW w:w="1627" w:type="dxa"/>
            <w:vMerge w:val="restart"/>
            <w:tcBorders>
              <w:top w:val="single" w:sz="4" w:space="0" w:color="000000"/>
              <w:left w:val="single" w:sz="4" w:space="0" w:color="000000"/>
              <w:right w:val="single" w:sz="4" w:space="0" w:color="000000"/>
            </w:tcBorders>
            <w:shd w:val="clear" w:color="auto" w:fill="FFFFFF"/>
          </w:tcPr>
          <w:p w14:paraId="46B73563"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vMerge w:val="restart"/>
            <w:tcBorders>
              <w:top w:val="single" w:sz="4" w:space="0" w:color="000000"/>
              <w:left w:val="single" w:sz="4" w:space="0" w:color="000000"/>
              <w:right w:val="single" w:sz="4" w:space="0" w:color="000000"/>
            </w:tcBorders>
            <w:shd w:val="clear" w:color="auto" w:fill="FFFFFF"/>
          </w:tcPr>
          <w:p w14:paraId="7D87F8AB"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344 855, 92</w:t>
            </w:r>
          </w:p>
        </w:tc>
        <w:tc>
          <w:tcPr>
            <w:tcW w:w="3720" w:type="dxa"/>
            <w:tcBorders>
              <w:top w:val="single" w:sz="4" w:space="0" w:color="auto"/>
              <w:left w:val="single" w:sz="4" w:space="0" w:color="000000"/>
              <w:bottom w:val="single" w:sz="4" w:space="0" w:color="000000"/>
              <w:right w:val="single" w:sz="4" w:space="0" w:color="000000"/>
            </w:tcBorders>
          </w:tcPr>
          <w:p w14:paraId="645BB2ED" w14:textId="77777777" w:rsidR="00007111" w:rsidRPr="009C14A5" w:rsidRDefault="00007111" w:rsidP="00B4638D">
            <w:pPr>
              <w:spacing w:after="0" w:line="240" w:lineRule="auto"/>
              <w:rPr>
                <w:rFonts w:ascii="Times New Roman" w:hAnsi="Times New Roman" w:cs="Times New Roman"/>
              </w:rPr>
            </w:pPr>
            <w:r w:rsidRPr="009C14A5">
              <w:rPr>
                <w:rFonts w:ascii="Times New Roman" w:hAnsi="Times New Roman" w:cs="Times New Roman"/>
              </w:rPr>
              <w:t>Реш.АС РС(Я) от 03.04.18 взыск.полн.+г/п 9 897 руб, +возврат г/п 534 руб.</w:t>
            </w:r>
          </w:p>
        </w:tc>
      </w:tr>
      <w:tr w:rsidR="00007111" w:rsidRPr="0063317B" w14:paraId="08AA9BA0" w14:textId="77777777" w:rsidTr="00007111">
        <w:trPr>
          <w:trHeight w:val="198"/>
        </w:trPr>
        <w:tc>
          <w:tcPr>
            <w:tcW w:w="553" w:type="dxa"/>
            <w:vMerge/>
            <w:tcBorders>
              <w:left w:val="single" w:sz="4" w:space="0" w:color="000000"/>
              <w:bottom w:val="single" w:sz="4" w:space="0" w:color="000000"/>
              <w:right w:val="single" w:sz="4" w:space="0" w:color="000000"/>
            </w:tcBorders>
            <w:shd w:val="clear" w:color="auto" w:fill="FFFFFF"/>
          </w:tcPr>
          <w:p w14:paraId="7A0FA4C8" w14:textId="77777777" w:rsidR="00007111" w:rsidRPr="009C14A5" w:rsidRDefault="00007111" w:rsidP="00B4638D">
            <w:pPr>
              <w:spacing w:after="0" w:line="240" w:lineRule="auto"/>
              <w:jc w:val="center"/>
              <w:rPr>
                <w:rFonts w:ascii="Times New Roman" w:hAnsi="Times New Roman" w:cs="Times New Roman"/>
              </w:rPr>
            </w:pPr>
          </w:p>
        </w:tc>
        <w:tc>
          <w:tcPr>
            <w:tcW w:w="1361" w:type="dxa"/>
            <w:vMerge/>
            <w:tcBorders>
              <w:left w:val="single" w:sz="4" w:space="0" w:color="000000"/>
              <w:bottom w:val="single" w:sz="4" w:space="0" w:color="000000"/>
              <w:right w:val="single" w:sz="4" w:space="0" w:color="000000"/>
            </w:tcBorders>
            <w:shd w:val="clear" w:color="auto" w:fill="auto"/>
          </w:tcPr>
          <w:p w14:paraId="45318883"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p>
        </w:tc>
        <w:tc>
          <w:tcPr>
            <w:tcW w:w="1854" w:type="dxa"/>
            <w:vMerge/>
            <w:tcBorders>
              <w:left w:val="single" w:sz="4" w:space="0" w:color="000000"/>
              <w:bottom w:val="single" w:sz="4" w:space="0" w:color="000000"/>
              <w:right w:val="single" w:sz="4" w:space="0" w:color="000000"/>
            </w:tcBorders>
            <w:shd w:val="clear" w:color="auto" w:fill="FFFFFF"/>
          </w:tcPr>
          <w:p w14:paraId="184EED2C" w14:textId="77777777" w:rsidR="00007111" w:rsidRDefault="00007111" w:rsidP="00B4638D">
            <w:pPr>
              <w:spacing w:after="0" w:line="240" w:lineRule="auto"/>
              <w:rPr>
                <w:rFonts w:ascii="Times New Roman" w:hAnsi="Times New Roman" w:cs="Times New Roman"/>
              </w:rPr>
            </w:pPr>
          </w:p>
        </w:tc>
        <w:tc>
          <w:tcPr>
            <w:tcW w:w="1627" w:type="dxa"/>
            <w:vMerge/>
            <w:tcBorders>
              <w:left w:val="single" w:sz="4" w:space="0" w:color="000000"/>
              <w:bottom w:val="single" w:sz="4" w:space="0" w:color="000000"/>
              <w:right w:val="single" w:sz="4" w:space="0" w:color="000000"/>
            </w:tcBorders>
            <w:shd w:val="clear" w:color="auto" w:fill="FFFFFF"/>
          </w:tcPr>
          <w:p w14:paraId="26ED73D3" w14:textId="77777777" w:rsidR="00007111" w:rsidRDefault="00007111" w:rsidP="00B4638D">
            <w:pPr>
              <w:spacing w:after="0" w:line="240" w:lineRule="auto"/>
              <w:rPr>
                <w:rFonts w:ascii="Times New Roman" w:hAnsi="Times New Roman" w:cs="Times New Roman"/>
              </w:rPr>
            </w:pPr>
          </w:p>
        </w:tc>
        <w:tc>
          <w:tcPr>
            <w:tcW w:w="1262" w:type="dxa"/>
            <w:vMerge/>
            <w:tcBorders>
              <w:left w:val="single" w:sz="4" w:space="0" w:color="000000"/>
              <w:bottom w:val="single" w:sz="4" w:space="0" w:color="000000"/>
              <w:right w:val="single" w:sz="4" w:space="0" w:color="000000"/>
            </w:tcBorders>
            <w:shd w:val="clear" w:color="auto" w:fill="FFFFFF"/>
          </w:tcPr>
          <w:p w14:paraId="7E811A06" w14:textId="77777777" w:rsidR="00007111" w:rsidRDefault="00007111" w:rsidP="00B4638D">
            <w:pPr>
              <w:spacing w:after="0" w:line="240" w:lineRule="auto"/>
              <w:rPr>
                <w:rFonts w:ascii="Times New Roman" w:hAnsi="Times New Roman" w:cs="Times New Roman"/>
              </w:rPr>
            </w:pPr>
          </w:p>
        </w:tc>
        <w:tc>
          <w:tcPr>
            <w:tcW w:w="3720" w:type="dxa"/>
            <w:tcBorders>
              <w:top w:val="single" w:sz="4" w:space="0" w:color="auto"/>
              <w:left w:val="single" w:sz="4" w:space="0" w:color="000000"/>
              <w:bottom w:val="single" w:sz="4" w:space="0" w:color="000000"/>
              <w:right w:val="single" w:sz="4" w:space="0" w:color="000000"/>
            </w:tcBorders>
          </w:tcPr>
          <w:p w14:paraId="39D0571C" w14:textId="77777777" w:rsidR="00007111" w:rsidRPr="0063317B" w:rsidRDefault="00007111" w:rsidP="00B4638D">
            <w:pPr>
              <w:spacing w:after="0" w:line="240" w:lineRule="auto"/>
              <w:rPr>
                <w:rFonts w:ascii="Times New Roman" w:hAnsi="Times New Roman" w:cs="Times New Roman"/>
              </w:rPr>
            </w:pPr>
            <w:r>
              <w:rPr>
                <w:rFonts w:ascii="Times New Roman" w:hAnsi="Times New Roman" w:cs="Times New Roman"/>
              </w:rPr>
              <w:t xml:space="preserve">Опр.4 ААС от </w:t>
            </w:r>
            <w:r w:rsidRPr="009C14A5">
              <w:rPr>
                <w:rFonts w:ascii="Times New Roman" w:hAnsi="Times New Roman" w:cs="Times New Roman"/>
              </w:rPr>
              <w:t>15.05.18</w:t>
            </w:r>
            <w:r>
              <w:rPr>
                <w:rFonts w:ascii="Times New Roman" w:hAnsi="Times New Roman" w:cs="Times New Roman"/>
              </w:rPr>
              <w:t xml:space="preserve"> ап.жалоба возвращена</w:t>
            </w:r>
          </w:p>
        </w:tc>
      </w:tr>
      <w:tr w:rsidR="00007111" w14:paraId="67DDDE7D" w14:textId="77777777" w:rsidTr="00007111">
        <w:trPr>
          <w:trHeight w:val="198"/>
        </w:trPr>
        <w:tc>
          <w:tcPr>
            <w:tcW w:w="553" w:type="dxa"/>
            <w:vMerge w:val="restart"/>
            <w:tcBorders>
              <w:top w:val="single" w:sz="4" w:space="0" w:color="000000"/>
              <w:left w:val="single" w:sz="4" w:space="0" w:color="000000"/>
              <w:right w:val="single" w:sz="4" w:space="0" w:color="000000"/>
            </w:tcBorders>
            <w:shd w:val="clear" w:color="auto" w:fill="FFFFFF"/>
          </w:tcPr>
          <w:p w14:paraId="1421036C" w14:textId="77777777" w:rsidR="00007111" w:rsidRPr="009C14A5" w:rsidRDefault="00007111" w:rsidP="00B4638D">
            <w:pPr>
              <w:spacing w:after="0" w:line="240" w:lineRule="auto"/>
              <w:jc w:val="center"/>
              <w:rPr>
                <w:rFonts w:ascii="Times New Roman" w:hAnsi="Times New Roman" w:cs="Times New Roman"/>
              </w:rPr>
            </w:pPr>
          </w:p>
          <w:p w14:paraId="518D05D9"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4</w:t>
            </w:r>
          </w:p>
        </w:tc>
        <w:tc>
          <w:tcPr>
            <w:tcW w:w="1361" w:type="dxa"/>
            <w:vMerge w:val="restart"/>
            <w:tcBorders>
              <w:top w:val="single" w:sz="4" w:space="0" w:color="000000"/>
              <w:left w:val="single" w:sz="4" w:space="0" w:color="000000"/>
              <w:right w:val="single" w:sz="4" w:space="0" w:color="000000"/>
            </w:tcBorders>
            <w:shd w:val="clear" w:color="auto" w:fill="auto"/>
          </w:tcPr>
          <w:p w14:paraId="2A2637D7"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А58-8660/17</w:t>
            </w:r>
          </w:p>
          <w:p w14:paraId="1738FD10"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00510D02"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30.10.17</w:t>
            </w:r>
          </w:p>
        </w:tc>
        <w:tc>
          <w:tcPr>
            <w:tcW w:w="1854" w:type="dxa"/>
            <w:vMerge w:val="restart"/>
            <w:tcBorders>
              <w:top w:val="single" w:sz="4" w:space="0" w:color="000000"/>
              <w:left w:val="single" w:sz="4" w:space="0" w:color="000000"/>
              <w:right w:val="single" w:sz="4" w:space="0" w:color="000000"/>
            </w:tcBorders>
            <w:shd w:val="clear" w:color="auto" w:fill="FFFFFF"/>
          </w:tcPr>
          <w:p w14:paraId="406CB010"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АО «ГУ ЖКХ»</w:t>
            </w:r>
          </w:p>
        </w:tc>
        <w:tc>
          <w:tcPr>
            <w:tcW w:w="1627" w:type="dxa"/>
            <w:vMerge w:val="restart"/>
            <w:tcBorders>
              <w:top w:val="single" w:sz="4" w:space="0" w:color="000000"/>
              <w:left w:val="single" w:sz="4" w:space="0" w:color="000000"/>
              <w:right w:val="single" w:sz="4" w:space="0" w:color="000000"/>
            </w:tcBorders>
            <w:shd w:val="clear" w:color="auto" w:fill="FFFFFF"/>
          </w:tcPr>
          <w:p w14:paraId="24AB2158"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542AF26D"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(31.10.16-29.03.17)</w:t>
            </w:r>
          </w:p>
        </w:tc>
        <w:tc>
          <w:tcPr>
            <w:tcW w:w="1262" w:type="dxa"/>
            <w:vMerge w:val="restart"/>
            <w:tcBorders>
              <w:top w:val="single" w:sz="4" w:space="0" w:color="000000"/>
              <w:left w:val="single" w:sz="4" w:space="0" w:color="000000"/>
              <w:right w:val="single" w:sz="4" w:space="0" w:color="000000"/>
            </w:tcBorders>
            <w:shd w:val="clear" w:color="auto" w:fill="FFFFFF"/>
          </w:tcPr>
          <w:p w14:paraId="0EA3280D"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382 765, 74</w:t>
            </w:r>
          </w:p>
        </w:tc>
        <w:tc>
          <w:tcPr>
            <w:tcW w:w="3720" w:type="dxa"/>
            <w:tcBorders>
              <w:top w:val="single" w:sz="4" w:space="0" w:color="auto"/>
              <w:left w:val="single" w:sz="4" w:space="0" w:color="000000"/>
              <w:bottom w:val="single" w:sz="4" w:space="0" w:color="000000"/>
              <w:right w:val="single" w:sz="4" w:space="0" w:color="000000"/>
            </w:tcBorders>
          </w:tcPr>
          <w:p w14:paraId="24443625" w14:textId="77777777" w:rsidR="00007111" w:rsidRPr="009C14A5" w:rsidRDefault="00007111" w:rsidP="00B4638D">
            <w:pPr>
              <w:spacing w:after="0" w:line="240" w:lineRule="auto"/>
              <w:rPr>
                <w:rFonts w:ascii="Times New Roman" w:hAnsi="Times New Roman" w:cs="Times New Roman"/>
              </w:rPr>
            </w:pPr>
            <w:r w:rsidRPr="00932D42">
              <w:rPr>
                <w:rFonts w:ascii="Times New Roman" w:hAnsi="Times New Roman" w:cs="Times New Roman"/>
              </w:rPr>
              <w:t xml:space="preserve">Реш.АС РС(Я)(рез.часть) от </w:t>
            </w:r>
            <w:r w:rsidRPr="009C14A5">
              <w:rPr>
                <w:rFonts w:ascii="Times New Roman" w:hAnsi="Times New Roman" w:cs="Times New Roman"/>
              </w:rPr>
              <w:t>12.02.18</w:t>
            </w:r>
            <w:r w:rsidRPr="00932D42">
              <w:rPr>
                <w:rFonts w:ascii="Times New Roman" w:hAnsi="Times New Roman" w:cs="Times New Roman"/>
              </w:rPr>
              <w:t xml:space="preserve"> взыск.полностью + г/п 10 655 руб.</w:t>
            </w:r>
          </w:p>
        </w:tc>
      </w:tr>
      <w:tr w:rsidR="00007111" w:rsidRPr="00932D42" w14:paraId="17190112" w14:textId="77777777" w:rsidTr="00007111">
        <w:trPr>
          <w:trHeight w:val="198"/>
        </w:trPr>
        <w:tc>
          <w:tcPr>
            <w:tcW w:w="553" w:type="dxa"/>
            <w:vMerge/>
            <w:tcBorders>
              <w:left w:val="single" w:sz="4" w:space="0" w:color="000000"/>
              <w:bottom w:val="single" w:sz="4" w:space="0" w:color="000000"/>
              <w:right w:val="single" w:sz="4" w:space="0" w:color="000000"/>
            </w:tcBorders>
            <w:shd w:val="clear" w:color="auto" w:fill="FFFFFF"/>
          </w:tcPr>
          <w:p w14:paraId="45AD5254" w14:textId="77777777" w:rsidR="00007111" w:rsidRPr="009C14A5" w:rsidRDefault="00007111" w:rsidP="00B4638D">
            <w:pPr>
              <w:spacing w:after="0" w:line="240" w:lineRule="auto"/>
              <w:jc w:val="center"/>
              <w:rPr>
                <w:rFonts w:ascii="Times New Roman" w:hAnsi="Times New Roman" w:cs="Times New Roman"/>
              </w:rPr>
            </w:pPr>
          </w:p>
        </w:tc>
        <w:tc>
          <w:tcPr>
            <w:tcW w:w="1361" w:type="dxa"/>
            <w:vMerge/>
            <w:tcBorders>
              <w:left w:val="single" w:sz="4" w:space="0" w:color="000000"/>
              <w:bottom w:val="single" w:sz="4" w:space="0" w:color="000000"/>
              <w:right w:val="single" w:sz="4" w:space="0" w:color="000000"/>
            </w:tcBorders>
            <w:shd w:val="clear" w:color="auto" w:fill="auto"/>
          </w:tcPr>
          <w:p w14:paraId="253C3017"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p>
        </w:tc>
        <w:tc>
          <w:tcPr>
            <w:tcW w:w="1854" w:type="dxa"/>
            <w:vMerge/>
            <w:tcBorders>
              <w:left w:val="single" w:sz="4" w:space="0" w:color="000000"/>
              <w:bottom w:val="single" w:sz="4" w:space="0" w:color="000000"/>
              <w:right w:val="single" w:sz="4" w:space="0" w:color="000000"/>
            </w:tcBorders>
            <w:shd w:val="clear" w:color="auto" w:fill="FFFFFF"/>
          </w:tcPr>
          <w:p w14:paraId="110DB874" w14:textId="77777777" w:rsidR="00007111" w:rsidRDefault="00007111" w:rsidP="00B4638D">
            <w:pPr>
              <w:spacing w:after="0" w:line="240" w:lineRule="auto"/>
              <w:rPr>
                <w:rFonts w:ascii="Times New Roman" w:hAnsi="Times New Roman" w:cs="Times New Roman"/>
              </w:rPr>
            </w:pPr>
          </w:p>
        </w:tc>
        <w:tc>
          <w:tcPr>
            <w:tcW w:w="1627" w:type="dxa"/>
            <w:vMerge/>
            <w:tcBorders>
              <w:left w:val="single" w:sz="4" w:space="0" w:color="000000"/>
              <w:bottom w:val="single" w:sz="4" w:space="0" w:color="000000"/>
              <w:right w:val="single" w:sz="4" w:space="0" w:color="000000"/>
            </w:tcBorders>
            <w:shd w:val="clear" w:color="auto" w:fill="FFFFFF"/>
          </w:tcPr>
          <w:p w14:paraId="5669E24D" w14:textId="77777777" w:rsidR="00007111" w:rsidRDefault="00007111" w:rsidP="00B4638D">
            <w:pPr>
              <w:spacing w:after="0" w:line="240" w:lineRule="auto"/>
              <w:rPr>
                <w:rFonts w:ascii="Times New Roman" w:hAnsi="Times New Roman" w:cs="Times New Roman"/>
              </w:rPr>
            </w:pPr>
          </w:p>
        </w:tc>
        <w:tc>
          <w:tcPr>
            <w:tcW w:w="1262" w:type="dxa"/>
            <w:vMerge/>
            <w:tcBorders>
              <w:left w:val="single" w:sz="4" w:space="0" w:color="000000"/>
              <w:bottom w:val="single" w:sz="4" w:space="0" w:color="000000"/>
              <w:right w:val="single" w:sz="4" w:space="0" w:color="000000"/>
            </w:tcBorders>
            <w:shd w:val="clear" w:color="auto" w:fill="FFFFFF"/>
          </w:tcPr>
          <w:p w14:paraId="371B8B99" w14:textId="77777777" w:rsidR="00007111" w:rsidRDefault="00007111" w:rsidP="00B4638D">
            <w:pPr>
              <w:spacing w:after="0" w:line="240" w:lineRule="auto"/>
              <w:rPr>
                <w:rFonts w:ascii="Times New Roman" w:hAnsi="Times New Roman" w:cs="Times New Roman"/>
              </w:rPr>
            </w:pPr>
          </w:p>
        </w:tc>
        <w:tc>
          <w:tcPr>
            <w:tcW w:w="3720" w:type="dxa"/>
            <w:tcBorders>
              <w:top w:val="single" w:sz="4" w:space="0" w:color="auto"/>
              <w:left w:val="single" w:sz="4" w:space="0" w:color="000000"/>
              <w:bottom w:val="single" w:sz="4" w:space="0" w:color="000000"/>
              <w:right w:val="single" w:sz="4" w:space="0" w:color="000000"/>
            </w:tcBorders>
          </w:tcPr>
          <w:p w14:paraId="36C74E70" w14:textId="77777777" w:rsidR="00007111" w:rsidRPr="00932D42" w:rsidRDefault="00007111" w:rsidP="00B4638D">
            <w:pPr>
              <w:spacing w:after="0" w:line="240" w:lineRule="auto"/>
              <w:rPr>
                <w:rFonts w:ascii="Times New Roman" w:hAnsi="Times New Roman" w:cs="Times New Roman"/>
              </w:rPr>
            </w:pPr>
            <w:r>
              <w:rPr>
                <w:rFonts w:ascii="Times New Roman" w:hAnsi="Times New Roman" w:cs="Times New Roman"/>
              </w:rPr>
              <w:t xml:space="preserve">Пост.4 ААС от </w:t>
            </w:r>
            <w:r w:rsidRPr="009C14A5">
              <w:rPr>
                <w:rFonts w:ascii="Times New Roman" w:hAnsi="Times New Roman" w:cs="Times New Roman"/>
              </w:rPr>
              <w:t>19.04.18</w:t>
            </w:r>
            <w:r>
              <w:rPr>
                <w:rFonts w:ascii="Times New Roman" w:hAnsi="Times New Roman" w:cs="Times New Roman"/>
              </w:rPr>
              <w:t xml:space="preserve"> отменено полностью</w:t>
            </w:r>
          </w:p>
        </w:tc>
      </w:tr>
      <w:tr w:rsidR="00007111" w14:paraId="57040D2A"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354AD5F9" w14:textId="77777777" w:rsidR="00007111" w:rsidRPr="009C14A5" w:rsidRDefault="00007111" w:rsidP="00B4638D">
            <w:pPr>
              <w:spacing w:after="0" w:line="240" w:lineRule="auto"/>
              <w:jc w:val="center"/>
              <w:rPr>
                <w:rFonts w:ascii="Times New Roman" w:hAnsi="Times New Roman" w:cs="Times New Roman"/>
              </w:rPr>
            </w:pPr>
          </w:p>
          <w:p w14:paraId="12FF8169"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5</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6F14455A"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А58-8881/17</w:t>
            </w:r>
          </w:p>
          <w:p w14:paraId="77B56DFA"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02.11.17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0648F966"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ООО ИСК «Сирстрой»</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38946EFC"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3172847A" w14:textId="77777777" w:rsidR="00007111" w:rsidRPr="00812851" w:rsidRDefault="00007111" w:rsidP="00B4638D">
            <w:pPr>
              <w:spacing w:after="0" w:line="240" w:lineRule="auto"/>
              <w:rPr>
                <w:rFonts w:ascii="Times New Roman" w:hAnsi="Times New Roman" w:cs="Times New Roman"/>
              </w:rPr>
            </w:pPr>
            <w:r>
              <w:rPr>
                <w:rFonts w:ascii="Times New Roman" w:hAnsi="Times New Roman" w:cs="Times New Roman"/>
              </w:rPr>
              <w:t>ХВС, кан.</w:t>
            </w:r>
            <w:r w:rsidRPr="009C14A5">
              <w:rPr>
                <w:rFonts w:ascii="Times New Roman" w:hAnsi="Times New Roman" w:cs="Times New Roman"/>
              </w:rPr>
              <w:t>II</w:t>
            </w:r>
            <w:r w:rsidRPr="00812851">
              <w:rPr>
                <w:rFonts w:ascii="Times New Roman" w:hAnsi="Times New Roman" w:cs="Times New Roman"/>
              </w:rPr>
              <w:t>-</w:t>
            </w:r>
            <w:r w:rsidRPr="009C14A5">
              <w:rPr>
                <w:rFonts w:ascii="Times New Roman" w:hAnsi="Times New Roman" w:cs="Times New Roman"/>
              </w:rPr>
              <w:t>X</w:t>
            </w:r>
            <w:r>
              <w:rPr>
                <w:rFonts w:ascii="Times New Roman" w:hAnsi="Times New Roman" w:cs="Times New Roman"/>
              </w:rPr>
              <w:t>.16+пени</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11510860"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660 164, 56</w:t>
            </w:r>
          </w:p>
          <w:p w14:paraId="6CBB0C5C" w14:textId="377ED5A4" w:rsidR="00007111" w:rsidRPr="003630CF" w:rsidRDefault="00007111" w:rsidP="00B4638D">
            <w:pPr>
              <w:spacing w:after="0" w:line="240" w:lineRule="auto"/>
              <w:rPr>
                <w:rFonts w:ascii="Times New Roman" w:hAnsi="Times New Roman" w:cs="Times New Roman"/>
                <w:b/>
              </w:rPr>
            </w:pPr>
            <w:r w:rsidRPr="003630CF">
              <w:rPr>
                <w:rFonts w:ascii="Times New Roman" w:hAnsi="Times New Roman" w:cs="Times New Roman"/>
                <w:b/>
              </w:rPr>
              <w:t xml:space="preserve">Уточн.626 </w:t>
            </w:r>
            <w:r w:rsidR="001D385F" w:rsidRPr="002C5DB7">
              <w:rPr>
                <w:rFonts w:ascii="Times New Roman" w:hAnsi="Times New Roman" w:cs="Times New Roman"/>
                <w:b/>
                <w:sz w:val="20"/>
                <w:szCs w:val="20"/>
              </w:rPr>
              <w:t> </w:t>
            </w:r>
            <w:r w:rsidRPr="003630CF">
              <w:rPr>
                <w:rFonts w:ascii="Times New Roman" w:hAnsi="Times New Roman" w:cs="Times New Roman"/>
                <w:b/>
              </w:rPr>
              <w:t>007, 93</w:t>
            </w:r>
          </w:p>
        </w:tc>
        <w:tc>
          <w:tcPr>
            <w:tcW w:w="3720" w:type="dxa"/>
            <w:tcBorders>
              <w:top w:val="single" w:sz="4" w:space="0" w:color="auto"/>
              <w:left w:val="single" w:sz="4" w:space="0" w:color="000000"/>
              <w:bottom w:val="single" w:sz="4" w:space="0" w:color="000000"/>
              <w:right w:val="single" w:sz="4" w:space="0" w:color="000000"/>
            </w:tcBorders>
          </w:tcPr>
          <w:p w14:paraId="5ED61C2F" w14:textId="77777777" w:rsidR="00007111" w:rsidRPr="009C14A5" w:rsidRDefault="00007111" w:rsidP="00B4638D">
            <w:pPr>
              <w:spacing w:after="0" w:line="240" w:lineRule="auto"/>
              <w:rPr>
                <w:rFonts w:ascii="Times New Roman" w:hAnsi="Times New Roman" w:cs="Times New Roman"/>
              </w:rPr>
            </w:pPr>
            <w:r w:rsidRPr="00A9277F">
              <w:rPr>
                <w:rFonts w:ascii="Times New Roman" w:hAnsi="Times New Roman" w:cs="Times New Roman"/>
              </w:rPr>
              <w:t xml:space="preserve">Реш.АС РС(Я) от </w:t>
            </w:r>
            <w:r w:rsidRPr="009C14A5">
              <w:rPr>
                <w:rFonts w:ascii="Times New Roman" w:hAnsi="Times New Roman" w:cs="Times New Roman"/>
              </w:rPr>
              <w:t xml:space="preserve">16.02.18 </w:t>
            </w:r>
            <w:r w:rsidRPr="00A9277F">
              <w:rPr>
                <w:rFonts w:ascii="Times New Roman" w:hAnsi="Times New Roman" w:cs="Times New Roman"/>
              </w:rPr>
              <w:t>взыскано полн.(609 122, 57-осн., 16 885, 36-пени с 11.04 по 30.11.16, + г/п 15 520)</w:t>
            </w:r>
          </w:p>
        </w:tc>
      </w:tr>
      <w:tr w:rsidR="00007111" w:rsidRPr="00E92DCB" w14:paraId="5AB0F927"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5179F925" w14:textId="77777777" w:rsidR="00007111" w:rsidRPr="009C14A5" w:rsidRDefault="00007111" w:rsidP="00B4638D">
            <w:pPr>
              <w:spacing w:after="0" w:line="240" w:lineRule="auto"/>
              <w:jc w:val="center"/>
              <w:rPr>
                <w:rFonts w:ascii="Times New Roman" w:hAnsi="Times New Roman" w:cs="Times New Roman"/>
              </w:rPr>
            </w:pPr>
          </w:p>
          <w:p w14:paraId="4F57E811"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6</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7A6EB607"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А58-8901/17</w:t>
            </w:r>
          </w:p>
          <w:p w14:paraId="044A334B"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02.11.17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2D9E6464"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ПЖСК «Прогресс»</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307E273F"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72B46A55"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(01.01.15-31.05.16)</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0E6045E7"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175 999, 63</w:t>
            </w:r>
          </w:p>
        </w:tc>
        <w:tc>
          <w:tcPr>
            <w:tcW w:w="3720" w:type="dxa"/>
            <w:tcBorders>
              <w:top w:val="single" w:sz="4" w:space="0" w:color="auto"/>
              <w:left w:val="single" w:sz="4" w:space="0" w:color="000000"/>
              <w:bottom w:val="single" w:sz="4" w:space="0" w:color="000000"/>
              <w:right w:val="single" w:sz="4" w:space="0" w:color="000000"/>
            </w:tcBorders>
          </w:tcPr>
          <w:p w14:paraId="1E666EAF" w14:textId="77777777" w:rsidR="00007111" w:rsidRPr="00E92DCB" w:rsidRDefault="00007111" w:rsidP="00B4638D">
            <w:pPr>
              <w:spacing w:after="0" w:line="240" w:lineRule="auto"/>
              <w:rPr>
                <w:rFonts w:ascii="Times New Roman" w:hAnsi="Times New Roman" w:cs="Times New Roman"/>
              </w:rPr>
            </w:pPr>
            <w:r w:rsidRPr="00E92DCB">
              <w:rPr>
                <w:rFonts w:ascii="Times New Roman" w:hAnsi="Times New Roman" w:cs="Times New Roman"/>
              </w:rPr>
              <w:t xml:space="preserve">Реш.АС РС(Я) от </w:t>
            </w:r>
            <w:r w:rsidRPr="009C14A5">
              <w:rPr>
                <w:rFonts w:ascii="Times New Roman" w:hAnsi="Times New Roman" w:cs="Times New Roman"/>
              </w:rPr>
              <w:t>26.01.18</w:t>
            </w:r>
            <w:r w:rsidRPr="00E92DCB">
              <w:rPr>
                <w:rFonts w:ascii="Times New Roman" w:hAnsi="Times New Roman" w:cs="Times New Roman"/>
              </w:rPr>
              <w:t xml:space="preserve"> взыск.полностью + г/п 6 280 руб.</w:t>
            </w:r>
          </w:p>
        </w:tc>
      </w:tr>
      <w:tr w:rsidR="00007111" w14:paraId="4C6E55F6"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5253353E"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7</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5D2E70D3"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А58-9059/17</w:t>
            </w:r>
          </w:p>
          <w:p w14:paraId="59AB3EAB"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09.11.17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1990152B"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ГСПК «Маяк-21 век»</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4788CD71"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663E3214"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2 610 327, 05</w:t>
            </w:r>
          </w:p>
        </w:tc>
        <w:tc>
          <w:tcPr>
            <w:tcW w:w="3720" w:type="dxa"/>
            <w:tcBorders>
              <w:top w:val="single" w:sz="4" w:space="0" w:color="auto"/>
              <w:left w:val="single" w:sz="4" w:space="0" w:color="000000"/>
              <w:bottom w:val="single" w:sz="4" w:space="0" w:color="000000"/>
              <w:right w:val="single" w:sz="4" w:space="0" w:color="000000"/>
            </w:tcBorders>
          </w:tcPr>
          <w:p w14:paraId="7B1414C9" w14:textId="77777777" w:rsidR="00007111" w:rsidRPr="009C14A5" w:rsidRDefault="00007111" w:rsidP="00B4638D">
            <w:pPr>
              <w:spacing w:after="0" w:line="240" w:lineRule="auto"/>
              <w:rPr>
                <w:rFonts w:ascii="Times New Roman" w:hAnsi="Times New Roman" w:cs="Times New Roman"/>
              </w:rPr>
            </w:pPr>
            <w:r w:rsidRPr="00EB3754">
              <w:rPr>
                <w:rFonts w:ascii="Times New Roman" w:hAnsi="Times New Roman" w:cs="Times New Roman"/>
              </w:rPr>
              <w:t xml:space="preserve">Реш.АС РС(Я) от </w:t>
            </w:r>
            <w:r w:rsidRPr="009C14A5">
              <w:rPr>
                <w:rFonts w:ascii="Times New Roman" w:hAnsi="Times New Roman" w:cs="Times New Roman"/>
              </w:rPr>
              <w:t>14.05.18</w:t>
            </w:r>
            <w:r w:rsidRPr="00EB3754">
              <w:rPr>
                <w:rFonts w:ascii="Times New Roman" w:hAnsi="Times New Roman" w:cs="Times New Roman"/>
              </w:rPr>
              <w:t xml:space="preserve">  взыскано полностью, + г/п 36 052 руб.</w:t>
            </w:r>
          </w:p>
        </w:tc>
      </w:tr>
      <w:tr w:rsidR="00007111" w14:paraId="54282714"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3FE48A6B" w14:textId="77777777" w:rsidR="00007111" w:rsidRPr="009C14A5" w:rsidRDefault="00007111" w:rsidP="00B4638D">
            <w:pPr>
              <w:spacing w:after="0" w:line="240" w:lineRule="auto"/>
              <w:jc w:val="center"/>
              <w:rPr>
                <w:rFonts w:ascii="Times New Roman" w:hAnsi="Times New Roman" w:cs="Times New Roman"/>
              </w:rPr>
            </w:pPr>
          </w:p>
          <w:p w14:paraId="3D9F12B9"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8</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1A9E139C"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А58-9207/17</w:t>
            </w:r>
          </w:p>
          <w:p w14:paraId="3D62F754"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15.11.17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18B71913"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ТСЖ «Взлёт»</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4349B349"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7D6FD8FF"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1 159 679, 07</w:t>
            </w:r>
          </w:p>
          <w:p w14:paraId="46E4BAE7" w14:textId="24AE8815" w:rsidR="00007111" w:rsidRPr="003630CF" w:rsidRDefault="00007111" w:rsidP="001D385F">
            <w:pPr>
              <w:spacing w:after="0" w:line="240" w:lineRule="auto"/>
              <w:rPr>
                <w:rFonts w:ascii="Times New Roman" w:hAnsi="Times New Roman" w:cs="Times New Roman"/>
                <w:b/>
              </w:rPr>
            </w:pPr>
            <w:r w:rsidRPr="003630CF">
              <w:rPr>
                <w:rFonts w:ascii="Times New Roman" w:hAnsi="Times New Roman" w:cs="Times New Roman"/>
                <w:b/>
              </w:rPr>
              <w:t>Уточн.1</w:t>
            </w:r>
            <w:r w:rsidR="001D385F" w:rsidRPr="002C5DB7">
              <w:rPr>
                <w:rFonts w:ascii="Times New Roman" w:hAnsi="Times New Roman" w:cs="Times New Roman"/>
                <w:b/>
                <w:sz w:val="20"/>
                <w:szCs w:val="20"/>
              </w:rPr>
              <w:t> </w:t>
            </w:r>
            <w:r w:rsidRPr="003630CF">
              <w:rPr>
                <w:rFonts w:ascii="Times New Roman" w:hAnsi="Times New Roman" w:cs="Times New Roman"/>
                <w:b/>
              </w:rPr>
              <w:t xml:space="preserve">260 309, 40 </w:t>
            </w:r>
          </w:p>
        </w:tc>
        <w:tc>
          <w:tcPr>
            <w:tcW w:w="3720" w:type="dxa"/>
            <w:tcBorders>
              <w:top w:val="single" w:sz="4" w:space="0" w:color="auto"/>
              <w:left w:val="single" w:sz="4" w:space="0" w:color="000000"/>
              <w:bottom w:val="single" w:sz="4" w:space="0" w:color="000000"/>
              <w:right w:val="single" w:sz="4" w:space="0" w:color="000000"/>
            </w:tcBorders>
          </w:tcPr>
          <w:p w14:paraId="4FE30AF5" w14:textId="77777777" w:rsidR="00007111" w:rsidRPr="009C14A5" w:rsidRDefault="00007111" w:rsidP="00B4638D">
            <w:pPr>
              <w:spacing w:after="0" w:line="240" w:lineRule="auto"/>
              <w:rPr>
                <w:rFonts w:ascii="Times New Roman" w:hAnsi="Times New Roman" w:cs="Times New Roman"/>
              </w:rPr>
            </w:pPr>
            <w:r w:rsidRPr="002F45AF">
              <w:rPr>
                <w:rFonts w:ascii="Times New Roman" w:hAnsi="Times New Roman" w:cs="Times New Roman"/>
              </w:rPr>
              <w:t xml:space="preserve">Реш.АС РС(Я) от </w:t>
            </w:r>
            <w:r w:rsidRPr="009C14A5">
              <w:rPr>
                <w:rFonts w:ascii="Times New Roman" w:hAnsi="Times New Roman" w:cs="Times New Roman"/>
              </w:rPr>
              <w:t>07.06.18</w:t>
            </w:r>
            <w:r w:rsidRPr="002F45AF">
              <w:rPr>
                <w:rFonts w:ascii="Times New Roman" w:hAnsi="Times New Roman" w:cs="Times New Roman"/>
              </w:rPr>
              <w:t xml:space="preserve"> взыскано полн.,+ г/п 24 597 руб.</w:t>
            </w:r>
          </w:p>
        </w:tc>
      </w:tr>
      <w:tr w:rsidR="00007111" w14:paraId="189E79E7"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tcPr>
          <w:p w14:paraId="23700E72"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1CE6FFA3"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А58-9322/17</w:t>
            </w:r>
          </w:p>
          <w:p w14:paraId="64E9C9FC"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20.11.17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77F6A41B"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ТСЖ «ПК Дом»</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4C029EA9"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1B8DA72B" w14:textId="77777777" w:rsidR="00007111" w:rsidRDefault="00007111" w:rsidP="001D385F">
            <w:pPr>
              <w:spacing w:after="0" w:line="240" w:lineRule="auto"/>
              <w:rPr>
                <w:rFonts w:ascii="Times New Roman" w:hAnsi="Times New Roman" w:cs="Times New Roman"/>
              </w:rPr>
            </w:pPr>
            <w:r>
              <w:rPr>
                <w:rFonts w:ascii="Times New Roman" w:hAnsi="Times New Roman" w:cs="Times New Roman"/>
              </w:rPr>
              <w:t>196 019, 39</w:t>
            </w:r>
          </w:p>
        </w:tc>
        <w:tc>
          <w:tcPr>
            <w:tcW w:w="3720" w:type="dxa"/>
            <w:tcBorders>
              <w:top w:val="single" w:sz="4" w:space="0" w:color="auto"/>
              <w:left w:val="single" w:sz="4" w:space="0" w:color="000000"/>
              <w:bottom w:val="single" w:sz="4" w:space="0" w:color="000000"/>
              <w:right w:val="single" w:sz="4" w:space="0" w:color="000000"/>
            </w:tcBorders>
          </w:tcPr>
          <w:p w14:paraId="2452D412" w14:textId="77777777" w:rsidR="00007111" w:rsidRPr="009C14A5" w:rsidRDefault="00007111" w:rsidP="00B4638D">
            <w:pPr>
              <w:spacing w:after="0" w:line="240" w:lineRule="auto"/>
              <w:rPr>
                <w:rFonts w:ascii="Times New Roman" w:hAnsi="Times New Roman" w:cs="Times New Roman"/>
              </w:rPr>
            </w:pPr>
            <w:r w:rsidRPr="009B7D7F">
              <w:rPr>
                <w:rFonts w:ascii="Times New Roman" w:hAnsi="Times New Roman" w:cs="Times New Roman"/>
              </w:rPr>
              <w:t xml:space="preserve">Реш.АС РС(Я) от </w:t>
            </w:r>
            <w:r w:rsidRPr="009C14A5">
              <w:rPr>
                <w:rFonts w:ascii="Times New Roman" w:hAnsi="Times New Roman" w:cs="Times New Roman"/>
              </w:rPr>
              <w:t xml:space="preserve">14.02.18 </w:t>
            </w:r>
            <w:r w:rsidRPr="009B7D7F">
              <w:rPr>
                <w:rFonts w:ascii="Times New Roman" w:hAnsi="Times New Roman" w:cs="Times New Roman"/>
              </w:rPr>
              <w:t>взыск.полностью + г/п 6 000 руб.</w:t>
            </w:r>
          </w:p>
        </w:tc>
      </w:tr>
      <w:tr w:rsidR="00007111" w14:paraId="1FE28931"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12B751B6" w14:textId="77777777" w:rsidR="00007111" w:rsidRPr="009C14A5" w:rsidRDefault="00007111" w:rsidP="00B4638D">
            <w:pPr>
              <w:spacing w:after="0" w:line="240" w:lineRule="auto"/>
              <w:jc w:val="center"/>
              <w:rPr>
                <w:rFonts w:ascii="Times New Roman" w:hAnsi="Times New Roman" w:cs="Times New Roman"/>
              </w:rPr>
            </w:pPr>
          </w:p>
          <w:p w14:paraId="1DC66ED6"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10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6096D8AA"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А58-9546/17</w:t>
            </w:r>
          </w:p>
          <w:p w14:paraId="1602D232"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054672E1"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27.11.17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7AB1C361"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ТСЖ «Океан»</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10A14F6F"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17711E15"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(водоотведе-ние март 2015)</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699BCD6A" w14:textId="6C92D6C9" w:rsidR="00007111" w:rsidRDefault="001D385F" w:rsidP="00B4638D">
            <w:pPr>
              <w:spacing w:after="0" w:line="240" w:lineRule="auto"/>
              <w:rPr>
                <w:rFonts w:ascii="Times New Roman" w:hAnsi="Times New Roman" w:cs="Times New Roman"/>
              </w:rPr>
            </w:pPr>
            <w:r>
              <w:rPr>
                <w:rFonts w:ascii="Times New Roman" w:hAnsi="Times New Roman" w:cs="Times New Roman"/>
              </w:rPr>
              <w:t>11 707,</w:t>
            </w:r>
            <w:r w:rsidR="00007111">
              <w:rPr>
                <w:rFonts w:ascii="Times New Roman" w:hAnsi="Times New Roman" w:cs="Times New Roman"/>
              </w:rPr>
              <w:t>34</w:t>
            </w:r>
          </w:p>
        </w:tc>
        <w:tc>
          <w:tcPr>
            <w:tcW w:w="3720" w:type="dxa"/>
            <w:tcBorders>
              <w:top w:val="single" w:sz="4" w:space="0" w:color="auto"/>
              <w:left w:val="single" w:sz="4" w:space="0" w:color="000000"/>
              <w:bottom w:val="single" w:sz="4" w:space="0" w:color="000000"/>
              <w:right w:val="single" w:sz="4" w:space="0" w:color="000000"/>
            </w:tcBorders>
          </w:tcPr>
          <w:p w14:paraId="192447C8" w14:textId="77777777" w:rsidR="00007111" w:rsidRPr="009C14A5" w:rsidRDefault="00007111" w:rsidP="00B4638D">
            <w:pPr>
              <w:spacing w:after="0" w:line="240" w:lineRule="auto"/>
              <w:rPr>
                <w:rFonts w:ascii="Times New Roman" w:hAnsi="Times New Roman" w:cs="Times New Roman"/>
              </w:rPr>
            </w:pPr>
            <w:r w:rsidRPr="00654958">
              <w:rPr>
                <w:rFonts w:ascii="Times New Roman" w:hAnsi="Times New Roman" w:cs="Times New Roman"/>
              </w:rPr>
              <w:t xml:space="preserve">Реш.(рез.часть) АС РС(Я) от </w:t>
            </w:r>
            <w:r w:rsidRPr="009C14A5">
              <w:rPr>
                <w:rFonts w:ascii="Times New Roman" w:hAnsi="Times New Roman" w:cs="Times New Roman"/>
              </w:rPr>
              <w:t>06.02.18</w:t>
            </w:r>
            <w:r w:rsidRPr="00654958">
              <w:rPr>
                <w:rFonts w:ascii="Times New Roman" w:hAnsi="Times New Roman" w:cs="Times New Roman"/>
              </w:rPr>
              <w:t xml:space="preserve"> взыскано полностью + г/п 2 000 руб.</w:t>
            </w:r>
          </w:p>
        </w:tc>
      </w:tr>
      <w:tr w:rsidR="00007111" w14:paraId="0B4B5FE8" w14:textId="77777777" w:rsidTr="00007111">
        <w:trPr>
          <w:trHeight w:val="198"/>
        </w:trPr>
        <w:tc>
          <w:tcPr>
            <w:tcW w:w="553" w:type="dxa"/>
            <w:tcBorders>
              <w:top w:val="single" w:sz="4" w:space="0" w:color="000000"/>
              <w:left w:val="single" w:sz="4" w:space="0" w:color="000000"/>
              <w:bottom w:val="single" w:sz="4" w:space="0" w:color="000000"/>
              <w:right w:val="single" w:sz="4" w:space="0" w:color="000000"/>
            </w:tcBorders>
            <w:shd w:val="clear" w:color="auto" w:fill="FFFFFF"/>
          </w:tcPr>
          <w:p w14:paraId="50B5E5DB" w14:textId="77777777" w:rsidR="00007111" w:rsidRPr="009C14A5" w:rsidRDefault="00007111" w:rsidP="00B4638D">
            <w:pPr>
              <w:spacing w:after="0" w:line="240" w:lineRule="auto"/>
              <w:jc w:val="center"/>
              <w:rPr>
                <w:rFonts w:ascii="Times New Roman" w:hAnsi="Times New Roman" w:cs="Times New Roman"/>
              </w:rPr>
            </w:pPr>
          </w:p>
          <w:p w14:paraId="6D3FE037" w14:textId="77777777" w:rsidR="00007111" w:rsidRPr="009C14A5" w:rsidRDefault="00007111" w:rsidP="00B4638D">
            <w:pPr>
              <w:spacing w:after="0" w:line="240" w:lineRule="auto"/>
              <w:jc w:val="center"/>
              <w:rPr>
                <w:rFonts w:ascii="Times New Roman" w:hAnsi="Times New Roman" w:cs="Times New Roman"/>
              </w:rPr>
            </w:pPr>
            <w:r w:rsidRPr="009C14A5">
              <w:rPr>
                <w:rFonts w:ascii="Times New Roman" w:hAnsi="Times New Roman" w:cs="Times New Roman"/>
              </w:rPr>
              <w:t>11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4689A021"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А58-10450/17</w:t>
            </w:r>
          </w:p>
          <w:p w14:paraId="28D0FF76"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(Упр.)</w:t>
            </w:r>
          </w:p>
          <w:p w14:paraId="74E513CD" w14:textId="77777777" w:rsidR="00007111" w:rsidRDefault="00007111" w:rsidP="00B4638D">
            <w:pPr>
              <w:spacing w:after="0" w:line="240" w:lineRule="auto"/>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21.12.17</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cPr>
          <w:p w14:paraId="133599AF"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ООО УК «Рассвет»</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Pr>
          <w:p w14:paraId="0A558BF2"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Задолженность</w:t>
            </w:r>
          </w:p>
          <w:p w14:paraId="0EE66D54"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ХВС,кан.февр.16-март 17,</w:t>
            </w:r>
          </w:p>
          <w:p w14:paraId="38FCDBA6" w14:textId="77777777" w:rsidR="00007111" w:rsidRDefault="00007111" w:rsidP="00B4638D">
            <w:pPr>
              <w:spacing w:after="0" w:line="240" w:lineRule="auto"/>
              <w:rPr>
                <w:rFonts w:ascii="Times New Roman" w:hAnsi="Times New Roman" w:cs="Times New Roman"/>
              </w:rPr>
            </w:pPr>
            <w:r>
              <w:rPr>
                <w:rFonts w:ascii="Times New Roman" w:hAnsi="Times New Roman" w:cs="Times New Roman"/>
              </w:rPr>
              <w:t>зак.неуст.</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14:paraId="5783489E" w14:textId="2DD6112B" w:rsidR="00007111" w:rsidRDefault="001D385F" w:rsidP="00B4638D">
            <w:pPr>
              <w:spacing w:after="0" w:line="240" w:lineRule="auto"/>
              <w:rPr>
                <w:rFonts w:ascii="Times New Roman" w:hAnsi="Times New Roman" w:cs="Times New Roman"/>
              </w:rPr>
            </w:pPr>
            <w:r>
              <w:rPr>
                <w:rFonts w:ascii="Times New Roman" w:hAnsi="Times New Roman" w:cs="Times New Roman"/>
              </w:rPr>
              <w:t>400 389,</w:t>
            </w:r>
            <w:r w:rsidR="00007111">
              <w:rPr>
                <w:rFonts w:ascii="Times New Roman" w:hAnsi="Times New Roman" w:cs="Times New Roman"/>
              </w:rPr>
              <w:t>56</w:t>
            </w:r>
          </w:p>
          <w:p w14:paraId="6285C304" w14:textId="77777777" w:rsidR="00007111" w:rsidRPr="003630CF" w:rsidRDefault="00007111" w:rsidP="00B4638D">
            <w:pPr>
              <w:spacing w:after="0" w:line="240" w:lineRule="auto"/>
              <w:rPr>
                <w:rFonts w:ascii="Times New Roman" w:hAnsi="Times New Roman" w:cs="Times New Roman"/>
                <w:b/>
              </w:rPr>
            </w:pPr>
            <w:r w:rsidRPr="003630CF">
              <w:rPr>
                <w:rFonts w:ascii="Times New Roman" w:hAnsi="Times New Roman" w:cs="Times New Roman"/>
                <w:b/>
              </w:rPr>
              <w:t>Уточн.381 914, 44</w:t>
            </w:r>
          </w:p>
        </w:tc>
        <w:tc>
          <w:tcPr>
            <w:tcW w:w="3720" w:type="dxa"/>
            <w:tcBorders>
              <w:top w:val="single" w:sz="4" w:space="0" w:color="auto"/>
              <w:left w:val="single" w:sz="4" w:space="0" w:color="000000"/>
              <w:bottom w:val="single" w:sz="4" w:space="0" w:color="000000"/>
              <w:right w:val="single" w:sz="4" w:space="0" w:color="000000"/>
            </w:tcBorders>
          </w:tcPr>
          <w:p w14:paraId="409766B1" w14:textId="77777777" w:rsidR="00007111" w:rsidRPr="009C14A5" w:rsidRDefault="00007111" w:rsidP="00B4638D">
            <w:pPr>
              <w:spacing w:after="0" w:line="240" w:lineRule="auto"/>
              <w:rPr>
                <w:rFonts w:ascii="Times New Roman" w:hAnsi="Times New Roman" w:cs="Times New Roman"/>
              </w:rPr>
            </w:pPr>
            <w:r w:rsidRPr="00A4535E">
              <w:rPr>
                <w:rFonts w:ascii="Times New Roman" w:hAnsi="Times New Roman" w:cs="Times New Roman"/>
              </w:rPr>
              <w:t xml:space="preserve">Реш.АС РС(Я) от </w:t>
            </w:r>
            <w:r w:rsidRPr="009C14A5">
              <w:rPr>
                <w:rFonts w:ascii="Times New Roman" w:hAnsi="Times New Roman" w:cs="Times New Roman"/>
              </w:rPr>
              <w:t>20.02.18</w:t>
            </w:r>
            <w:r w:rsidRPr="00A4535E">
              <w:rPr>
                <w:rFonts w:ascii="Times New Roman" w:hAnsi="Times New Roman" w:cs="Times New Roman"/>
              </w:rPr>
              <w:t xml:space="preserve"> (рез.часть) взыск.полн.: 366 581, 37-осн.,15 333, 07-зак.неуст.с 09.06.16 по 31.08.17, +г/п 10 638 руб.</w:t>
            </w:r>
          </w:p>
        </w:tc>
      </w:tr>
    </w:tbl>
    <w:p w14:paraId="2746EDB3" w14:textId="77777777" w:rsidR="00AE72C1" w:rsidRDefault="00AE72C1" w:rsidP="001C0066">
      <w:pPr>
        <w:pStyle w:val="a4"/>
        <w:ind w:left="567"/>
        <w:jc w:val="both"/>
        <w:rPr>
          <w:rFonts w:ascii="Times New Roman" w:hAnsi="Times New Roman" w:cs="Times New Roman"/>
          <w:sz w:val="24"/>
          <w:szCs w:val="24"/>
          <w:u w:val="single"/>
        </w:rPr>
      </w:pPr>
    </w:p>
    <w:p w14:paraId="3B55BC7F" w14:textId="77777777" w:rsidR="001C0066" w:rsidRPr="002C5DB7" w:rsidRDefault="001C0066" w:rsidP="001C0066">
      <w:pPr>
        <w:pStyle w:val="a4"/>
        <w:ind w:left="567"/>
        <w:jc w:val="both"/>
        <w:rPr>
          <w:rFonts w:ascii="Times New Roman" w:hAnsi="Times New Roman" w:cs="Times New Roman"/>
          <w:sz w:val="24"/>
          <w:szCs w:val="24"/>
          <w:u w:val="single"/>
        </w:rPr>
      </w:pPr>
      <w:r w:rsidRPr="002C5DB7">
        <w:rPr>
          <w:rFonts w:ascii="Times New Roman" w:hAnsi="Times New Roman" w:cs="Times New Roman"/>
          <w:sz w:val="24"/>
          <w:szCs w:val="24"/>
          <w:u w:val="single"/>
        </w:rPr>
        <w:t>Защита прав и интересов АО «Водоканал» в Арбитражном суде в качестве ответчика.</w:t>
      </w:r>
    </w:p>
    <w:p w14:paraId="1A289A8E" w14:textId="77777777" w:rsidR="002C5DB7" w:rsidRPr="002C5DB7" w:rsidRDefault="002C5DB7" w:rsidP="002C5DB7">
      <w:pPr>
        <w:pStyle w:val="ae"/>
        <w:ind w:firstLine="567"/>
        <w:rPr>
          <w:rFonts w:ascii="Times New Roman" w:hAnsi="Times New Roman" w:cs="Times New Roman"/>
          <w:sz w:val="24"/>
          <w:szCs w:val="24"/>
        </w:rPr>
      </w:pPr>
      <w:r w:rsidRPr="002C5DB7">
        <w:rPr>
          <w:rFonts w:ascii="Times New Roman" w:hAnsi="Times New Roman" w:cs="Times New Roman"/>
          <w:sz w:val="24"/>
          <w:szCs w:val="24"/>
        </w:rPr>
        <w:t xml:space="preserve">     В отношение АО «Водокан</w:t>
      </w:r>
      <w:r>
        <w:rPr>
          <w:rFonts w:ascii="Times New Roman" w:hAnsi="Times New Roman" w:cs="Times New Roman"/>
          <w:sz w:val="24"/>
          <w:szCs w:val="24"/>
        </w:rPr>
        <w:t xml:space="preserve">ал» в Арбитражный суд РС(Я) за </w:t>
      </w:r>
      <w:r w:rsidRPr="002C5DB7">
        <w:rPr>
          <w:rFonts w:ascii="Times New Roman" w:hAnsi="Times New Roman" w:cs="Times New Roman"/>
          <w:sz w:val="24"/>
          <w:szCs w:val="24"/>
        </w:rPr>
        <w:t>2018 г. поступило 5 ис</w:t>
      </w:r>
      <w:r>
        <w:rPr>
          <w:rFonts w:ascii="Times New Roman" w:hAnsi="Times New Roman" w:cs="Times New Roman"/>
          <w:sz w:val="24"/>
          <w:szCs w:val="24"/>
        </w:rPr>
        <w:t>ков на сумму 4 545 144, 19 руб.</w:t>
      </w:r>
      <w:r w:rsidRPr="002C5DB7">
        <w:rPr>
          <w:rFonts w:ascii="Times New Roman" w:hAnsi="Times New Roman" w:cs="Times New Roman"/>
          <w:sz w:val="24"/>
          <w:szCs w:val="24"/>
        </w:rPr>
        <w:t xml:space="preserve">, из которых 2 удовлетворены на сумму 668 640, 63 руб., </w:t>
      </w:r>
      <w:r w:rsidRPr="002C5DB7">
        <w:rPr>
          <w:rFonts w:ascii="Times New Roman" w:hAnsi="Times New Roman" w:cs="Times New Roman"/>
          <w:sz w:val="24"/>
          <w:szCs w:val="24"/>
        </w:rPr>
        <w:lastRenderedPageBreak/>
        <w:t>по 2 иск</w:t>
      </w:r>
      <w:r>
        <w:rPr>
          <w:rFonts w:ascii="Times New Roman" w:hAnsi="Times New Roman" w:cs="Times New Roman"/>
          <w:sz w:val="24"/>
          <w:szCs w:val="24"/>
        </w:rPr>
        <w:t xml:space="preserve">ам (на сумму </w:t>
      </w:r>
      <w:r w:rsidRPr="002C5DB7">
        <w:rPr>
          <w:rFonts w:ascii="Times New Roman" w:hAnsi="Times New Roman" w:cs="Times New Roman"/>
          <w:sz w:val="24"/>
          <w:szCs w:val="24"/>
        </w:rPr>
        <w:t xml:space="preserve">93 298, 27 руб.) отказано полностью, 1 иск (на сумму </w:t>
      </w:r>
      <w:r>
        <w:rPr>
          <w:rFonts w:ascii="Times New Roman" w:hAnsi="Times New Roman" w:cs="Times New Roman"/>
          <w:sz w:val="24"/>
          <w:szCs w:val="24"/>
        </w:rPr>
        <w:t xml:space="preserve">3 783 205, 29 руб.) оставлен </w:t>
      </w:r>
      <w:r w:rsidRPr="002C5DB7">
        <w:rPr>
          <w:rFonts w:ascii="Times New Roman" w:hAnsi="Times New Roman" w:cs="Times New Roman"/>
          <w:sz w:val="24"/>
          <w:szCs w:val="24"/>
        </w:rPr>
        <w:t>без рассмотрения.</w:t>
      </w:r>
    </w:p>
    <w:p w14:paraId="2073D2B3" w14:textId="77777777" w:rsidR="001C0066" w:rsidRPr="002C5DB7" w:rsidRDefault="001C0066" w:rsidP="001C0066">
      <w:pPr>
        <w:pStyle w:val="ae"/>
        <w:rPr>
          <w:rFonts w:ascii="Times New Roman" w:hAnsi="Times New Roman" w:cs="Times New Roman"/>
          <w:b/>
          <w:color w:val="FF0000"/>
          <w:sz w:val="24"/>
          <w:szCs w:val="24"/>
        </w:rPr>
      </w:pPr>
    </w:p>
    <w:p w14:paraId="1666F213" w14:textId="77777777" w:rsidR="001C0066" w:rsidRPr="00AE72C1" w:rsidRDefault="001C0066" w:rsidP="001C0066">
      <w:pPr>
        <w:pStyle w:val="ae"/>
        <w:rPr>
          <w:rFonts w:ascii="Times New Roman" w:hAnsi="Times New Roman" w:cs="Times New Roman"/>
          <w:b/>
          <w:sz w:val="24"/>
          <w:szCs w:val="24"/>
        </w:rPr>
      </w:pPr>
      <w:r w:rsidRPr="00AE72C1">
        <w:rPr>
          <w:rFonts w:ascii="Times New Roman" w:hAnsi="Times New Roman" w:cs="Times New Roman"/>
          <w:b/>
          <w:sz w:val="24"/>
          <w:szCs w:val="24"/>
        </w:rPr>
        <w:t xml:space="preserve">Таблица №2     </w:t>
      </w:r>
      <w:r w:rsidRPr="00AE72C1">
        <w:rPr>
          <w:rFonts w:ascii="Times New Roman" w:hAnsi="Times New Roman" w:cs="Times New Roman"/>
          <w:i/>
          <w:sz w:val="24"/>
          <w:szCs w:val="24"/>
        </w:rPr>
        <w:t>Дела, по которым АО «Водоканал» является ответчиком</w:t>
      </w:r>
    </w:p>
    <w:tbl>
      <w:tblPr>
        <w:tblW w:w="103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1340"/>
        <w:gridCol w:w="1825"/>
        <w:gridCol w:w="1601"/>
        <w:gridCol w:w="1242"/>
        <w:gridCol w:w="3797"/>
      </w:tblGrid>
      <w:tr w:rsidR="00007111" w14:paraId="3513CE98" w14:textId="77777777" w:rsidTr="00007111">
        <w:trPr>
          <w:trHeight w:val="504"/>
        </w:trPr>
        <w:tc>
          <w:tcPr>
            <w:tcW w:w="544" w:type="dxa"/>
            <w:tcBorders>
              <w:top w:val="single" w:sz="4" w:space="0" w:color="000000"/>
              <w:left w:val="single" w:sz="4" w:space="0" w:color="000000"/>
              <w:bottom w:val="single" w:sz="4" w:space="0" w:color="000000"/>
              <w:right w:val="single" w:sz="4" w:space="0" w:color="000000"/>
            </w:tcBorders>
          </w:tcPr>
          <w:p w14:paraId="6BE7CEF6" w14:textId="20D570A8" w:rsidR="0000711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 п/п</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14:paraId="36FB9A05" w14:textId="374F9275" w:rsidR="00007111" w:rsidRPr="003515E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bdr w:val="none" w:sz="0" w:space="0" w:color="auto" w:frame="1"/>
                <w:shd w:val="clear" w:color="auto" w:fill="FFFFFF"/>
              </w:rPr>
              <w:t>Номер дела</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6D5085F5" w14:textId="02B2598A" w:rsidR="00007111" w:rsidRPr="003515E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Юридическое лицо</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14:paraId="45300788" w14:textId="0F21BE1B" w:rsidR="00007111" w:rsidRPr="003515E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Существо дела</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5E9DCC3D" w14:textId="18557939" w:rsidR="00007111" w:rsidRPr="003515E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sz w:val="20"/>
                <w:szCs w:val="20"/>
              </w:rPr>
              <w:t>Сумма, руб</w:t>
            </w:r>
            <w:r>
              <w:rPr>
                <w:rFonts w:ascii="Times New Roman" w:hAnsi="Times New Roman" w:cs="Times New Roman"/>
                <w:b/>
                <w:sz w:val="20"/>
                <w:szCs w:val="20"/>
              </w:rPr>
              <w:t>.</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14:paraId="66B12636" w14:textId="79038D6D" w:rsidR="00007111" w:rsidRPr="003515E1" w:rsidRDefault="00007111" w:rsidP="00007111">
            <w:pPr>
              <w:spacing w:after="0" w:line="240" w:lineRule="auto"/>
              <w:jc w:val="center"/>
              <w:rPr>
                <w:rFonts w:ascii="Times New Roman" w:hAnsi="Times New Roman" w:cs="Times New Roman"/>
              </w:rPr>
            </w:pPr>
            <w:r w:rsidRPr="00007111">
              <w:rPr>
                <w:rFonts w:ascii="Times New Roman" w:hAnsi="Times New Roman" w:cs="Times New Roman"/>
                <w:b/>
              </w:rPr>
              <w:t>Решение</w:t>
            </w:r>
          </w:p>
        </w:tc>
      </w:tr>
      <w:tr w:rsidR="00007111" w14:paraId="00218325" w14:textId="77777777" w:rsidTr="00007111">
        <w:trPr>
          <w:trHeight w:val="504"/>
        </w:trPr>
        <w:tc>
          <w:tcPr>
            <w:tcW w:w="544" w:type="dxa"/>
            <w:tcBorders>
              <w:top w:val="single" w:sz="4" w:space="0" w:color="000000"/>
              <w:left w:val="single" w:sz="4" w:space="0" w:color="000000"/>
              <w:bottom w:val="single" w:sz="4" w:space="0" w:color="000000"/>
              <w:right w:val="single" w:sz="4" w:space="0" w:color="000000"/>
            </w:tcBorders>
          </w:tcPr>
          <w:p w14:paraId="40647709" w14:textId="77777777" w:rsidR="00007111" w:rsidRDefault="00007111" w:rsidP="00B4638D">
            <w:pPr>
              <w:spacing w:after="0" w:line="240" w:lineRule="auto"/>
              <w:jc w:val="center"/>
              <w:rPr>
                <w:rFonts w:ascii="Times New Roman" w:hAnsi="Times New Roman" w:cs="Times New Roman"/>
              </w:rPr>
            </w:pPr>
          </w:p>
          <w:p w14:paraId="69377992" w14:textId="77777777" w:rsidR="00007111" w:rsidRPr="003515E1" w:rsidRDefault="00007111" w:rsidP="00B4638D">
            <w:pPr>
              <w:spacing w:after="0" w:line="240" w:lineRule="auto"/>
              <w:jc w:val="center"/>
              <w:rPr>
                <w:rFonts w:ascii="Times New Roman" w:hAnsi="Times New Roman" w:cs="Times New Roman"/>
              </w:rPr>
            </w:pPr>
            <w:r>
              <w:rPr>
                <w:rFonts w:ascii="Times New Roman" w:hAnsi="Times New Roman" w:cs="Times New Roman"/>
              </w:rPr>
              <w:t>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14:paraId="103FC60F"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А58-3029/18</w:t>
            </w:r>
          </w:p>
          <w:p w14:paraId="799DF620"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19.04.18</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3BF8312C"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ООО УК «Универсал»</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14:paraId="3B832F17"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Убытки</w:t>
            </w:r>
          </w:p>
        </w:tc>
        <w:tc>
          <w:tcPr>
            <w:tcW w:w="1242" w:type="dxa"/>
            <w:tcBorders>
              <w:top w:val="single" w:sz="4" w:space="0" w:color="000000"/>
              <w:left w:val="single" w:sz="4" w:space="0" w:color="000000"/>
              <w:bottom w:val="single" w:sz="4" w:space="0" w:color="000000"/>
              <w:right w:val="single" w:sz="4" w:space="0" w:color="000000"/>
            </w:tcBorders>
            <w:shd w:val="clear" w:color="auto" w:fill="auto"/>
          </w:tcPr>
          <w:p w14:paraId="32B2517C"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75 996, 08</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14:paraId="7DECCA80"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Реш.АС РС(Я) от 02.11.18 взыск.полн.+г/п 3 040</w:t>
            </w:r>
          </w:p>
        </w:tc>
      </w:tr>
      <w:tr w:rsidR="00007111" w14:paraId="39CDDCBE" w14:textId="77777777" w:rsidTr="00007111">
        <w:trPr>
          <w:trHeight w:val="763"/>
        </w:trPr>
        <w:tc>
          <w:tcPr>
            <w:tcW w:w="544" w:type="dxa"/>
            <w:tcBorders>
              <w:top w:val="single" w:sz="4" w:space="0" w:color="000000"/>
              <w:left w:val="single" w:sz="4" w:space="0" w:color="000000"/>
              <w:bottom w:val="single" w:sz="4" w:space="0" w:color="000000"/>
              <w:right w:val="single" w:sz="4" w:space="0" w:color="000000"/>
            </w:tcBorders>
          </w:tcPr>
          <w:p w14:paraId="20B0D29F" w14:textId="77777777" w:rsidR="00007111" w:rsidRDefault="00007111" w:rsidP="00B4638D">
            <w:pPr>
              <w:spacing w:after="0" w:line="240" w:lineRule="auto"/>
              <w:jc w:val="center"/>
              <w:rPr>
                <w:rFonts w:ascii="Times New Roman" w:hAnsi="Times New Roman" w:cs="Times New Roman"/>
              </w:rPr>
            </w:pPr>
          </w:p>
          <w:p w14:paraId="3A8CEFBC" w14:textId="77777777" w:rsidR="00007111" w:rsidRPr="003515E1" w:rsidRDefault="00007111" w:rsidP="00B4638D">
            <w:pPr>
              <w:spacing w:after="0" w:line="240" w:lineRule="auto"/>
              <w:jc w:val="center"/>
              <w:rPr>
                <w:rFonts w:ascii="Times New Roman" w:hAnsi="Times New Roman" w:cs="Times New Roman"/>
              </w:rPr>
            </w:pPr>
            <w:r>
              <w:rPr>
                <w:rFonts w:ascii="Times New Roman" w:hAnsi="Times New Roman" w:cs="Times New Roman"/>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14:paraId="4BD5DC95"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А58-3217/18</w:t>
            </w:r>
          </w:p>
          <w:p w14:paraId="667C1F70"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24.04.18</w:t>
            </w:r>
          </w:p>
        </w:tc>
        <w:tc>
          <w:tcPr>
            <w:tcW w:w="1825" w:type="dxa"/>
            <w:tcBorders>
              <w:top w:val="single" w:sz="4" w:space="0" w:color="000000"/>
              <w:left w:val="single" w:sz="4" w:space="0" w:color="000000"/>
              <w:bottom w:val="single" w:sz="4" w:space="0" w:color="000000"/>
              <w:right w:val="single" w:sz="4" w:space="0" w:color="000000"/>
            </w:tcBorders>
          </w:tcPr>
          <w:p w14:paraId="42CEE753"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ТСЖ «Ломоносова, 42»</w:t>
            </w:r>
          </w:p>
        </w:tc>
        <w:tc>
          <w:tcPr>
            <w:tcW w:w="1601" w:type="dxa"/>
            <w:tcBorders>
              <w:top w:val="single" w:sz="4" w:space="0" w:color="000000"/>
              <w:left w:val="single" w:sz="4" w:space="0" w:color="000000"/>
              <w:bottom w:val="single" w:sz="4" w:space="0" w:color="000000"/>
              <w:right w:val="single" w:sz="4" w:space="0" w:color="000000"/>
            </w:tcBorders>
          </w:tcPr>
          <w:p w14:paraId="168D3A9D"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Убытки (разлив сточных вод)</w:t>
            </w:r>
          </w:p>
        </w:tc>
        <w:tc>
          <w:tcPr>
            <w:tcW w:w="1242" w:type="dxa"/>
            <w:tcBorders>
              <w:top w:val="single" w:sz="4" w:space="0" w:color="000000"/>
              <w:left w:val="single" w:sz="4" w:space="0" w:color="000000"/>
              <w:bottom w:val="single" w:sz="4" w:space="0" w:color="000000"/>
              <w:right w:val="single" w:sz="4" w:space="0" w:color="000000"/>
            </w:tcBorders>
          </w:tcPr>
          <w:p w14:paraId="430E5C3F"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43 298, 27</w:t>
            </w:r>
          </w:p>
          <w:p w14:paraId="18F5B41B" w14:textId="77777777" w:rsidR="00007111" w:rsidRPr="003515E1" w:rsidRDefault="00007111" w:rsidP="00B4638D">
            <w:pPr>
              <w:spacing w:after="0" w:line="240" w:lineRule="auto"/>
              <w:rPr>
                <w:rFonts w:ascii="Times New Roman" w:hAnsi="Times New Roman" w:cs="Times New Roman"/>
              </w:rPr>
            </w:pPr>
          </w:p>
        </w:tc>
        <w:tc>
          <w:tcPr>
            <w:tcW w:w="3797" w:type="dxa"/>
            <w:tcBorders>
              <w:top w:val="single" w:sz="4" w:space="0" w:color="000000"/>
              <w:left w:val="single" w:sz="4" w:space="0" w:color="000000"/>
              <w:bottom w:val="single" w:sz="4" w:space="0" w:color="000000"/>
              <w:right w:val="single" w:sz="4" w:space="0" w:color="000000"/>
            </w:tcBorders>
          </w:tcPr>
          <w:p w14:paraId="250B33C5"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 xml:space="preserve">Реш.АС РС(Я) от 13.09.18 отказано полностью                                                                                                                                                                                                                                                                                                                                                                                                                                                                                                                                                                                                                                                                                                                                                                                                                                                                                                                                                                                                                                                                                                                                                                                                          </w:t>
            </w:r>
          </w:p>
        </w:tc>
      </w:tr>
      <w:tr w:rsidR="00007111" w14:paraId="79782F96" w14:textId="77777777" w:rsidTr="00007111">
        <w:trPr>
          <w:trHeight w:val="376"/>
        </w:trPr>
        <w:tc>
          <w:tcPr>
            <w:tcW w:w="544" w:type="dxa"/>
            <w:vMerge w:val="restart"/>
            <w:tcBorders>
              <w:top w:val="single" w:sz="4" w:space="0" w:color="000000"/>
              <w:left w:val="single" w:sz="4" w:space="0" w:color="000000"/>
              <w:right w:val="single" w:sz="4" w:space="0" w:color="000000"/>
            </w:tcBorders>
          </w:tcPr>
          <w:p w14:paraId="299A2623" w14:textId="77777777" w:rsidR="00007111" w:rsidRDefault="00007111" w:rsidP="00B4638D">
            <w:pPr>
              <w:spacing w:after="0" w:line="240" w:lineRule="auto"/>
              <w:jc w:val="center"/>
              <w:rPr>
                <w:rFonts w:ascii="Times New Roman" w:hAnsi="Times New Roman" w:cs="Times New Roman"/>
              </w:rPr>
            </w:pPr>
          </w:p>
          <w:p w14:paraId="19B5E0A3" w14:textId="77777777" w:rsidR="00007111" w:rsidRPr="003515E1" w:rsidRDefault="00007111" w:rsidP="00B4638D">
            <w:pPr>
              <w:spacing w:after="0" w:line="240" w:lineRule="auto"/>
              <w:jc w:val="center"/>
              <w:rPr>
                <w:rFonts w:ascii="Times New Roman" w:hAnsi="Times New Roman" w:cs="Times New Roman"/>
              </w:rPr>
            </w:pPr>
            <w:r>
              <w:rPr>
                <w:rFonts w:ascii="Times New Roman" w:hAnsi="Times New Roman" w:cs="Times New Roman"/>
              </w:rPr>
              <w:t>3</w:t>
            </w:r>
          </w:p>
        </w:tc>
        <w:tc>
          <w:tcPr>
            <w:tcW w:w="1340" w:type="dxa"/>
            <w:vMerge w:val="restart"/>
            <w:tcBorders>
              <w:top w:val="single" w:sz="4" w:space="0" w:color="000000"/>
              <w:left w:val="single" w:sz="4" w:space="0" w:color="000000"/>
              <w:right w:val="single" w:sz="4" w:space="0" w:color="000000"/>
            </w:tcBorders>
            <w:shd w:val="clear" w:color="auto" w:fill="auto"/>
          </w:tcPr>
          <w:p w14:paraId="71779179"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А58-3496/18</w:t>
            </w:r>
          </w:p>
          <w:p w14:paraId="1314BB02"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03.05.18</w:t>
            </w:r>
          </w:p>
          <w:p w14:paraId="1D56EC82" w14:textId="77777777" w:rsidR="00007111" w:rsidRPr="003515E1" w:rsidRDefault="00007111" w:rsidP="00B4638D">
            <w:pPr>
              <w:spacing w:after="0" w:line="240" w:lineRule="auto"/>
              <w:rPr>
                <w:rFonts w:ascii="Times New Roman" w:hAnsi="Times New Roman" w:cs="Times New Roman"/>
              </w:rPr>
            </w:pPr>
          </w:p>
        </w:tc>
        <w:tc>
          <w:tcPr>
            <w:tcW w:w="1825" w:type="dxa"/>
            <w:vMerge w:val="restart"/>
            <w:tcBorders>
              <w:top w:val="single" w:sz="4" w:space="0" w:color="000000"/>
              <w:left w:val="single" w:sz="4" w:space="0" w:color="000000"/>
              <w:right w:val="single" w:sz="4" w:space="0" w:color="000000"/>
            </w:tcBorders>
          </w:tcPr>
          <w:p w14:paraId="2ABBF438"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ФГУ «ЛГБУВПиС»</w:t>
            </w:r>
          </w:p>
        </w:tc>
        <w:tc>
          <w:tcPr>
            <w:tcW w:w="1601" w:type="dxa"/>
            <w:vMerge w:val="restart"/>
            <w:tcBorders>
              <w:top w:val="single" w:sz="4" w:space="0" w:color="000000"/>
              <w:left w:val="single" w:sz="4" w:space="0" w:color="000000"/>
              <w:right w:val="single" w:sz="4" w:space="0" w:color="000000"/>
            </w:tcBorders>
          </w:tcPr>
          <w:p w14:paraId="0794DCA4"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Задолженность</w:t>
            </w:r>
          </w:p>
        </w:tc>
        <w:tc>
          <w:tcPr>
            <w:tcW w:w="1242" w:type="dxa"/>
            <w:vMerge w:val="restart"/>
            <w:tcBorders>
              <w:top w:val="single" w:sz="4" w:space="0" w:color="000000"/>
              <w:left w:val="single" w:sz="4" w:space="0" w:color="000000"/>
              <w:right w:val="single" w:sz="4" w:space="0" w:color="000000"/>
            </w:tcBorders>
          </w:tcPr>
          <w:p w14:paraId="74E14050"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592 644, 55</w:t>
            </w:r>
          </w:p>
        </w:tc>
        <w:tc>
          <w:tcPr>
            <w:tcW w:w="3797" w:type="dxa"/>
            <w:tcBorders>
              <w:top w:val="single" w:sz="4" w:space="0" w:color="000000"/>
              <w:left w:val="single" w:sz="4" w:space="0" w:color="000000"/>
              <w:bottom w:val="single" w:sz="4" w:space="0" w:color="auto"/>
              <w:right w:val="single" w:sz="4" w:space="0" w:color="000000"/>
            </w:tcBorders>
          </w:tcPr>
          <w:p w14:paraId="006D3ADF"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Реш.АС РС(Я) от 21.06.18 взыскано полностью</w:t>
            </w:r>
          </w:p>
        </w:tc>
      </w:tr>
      <w:tr w:rsidR="00007111" w:rsidRPr="004A6D30" w14:paraId="340ADF2D" w14:textId="77777777" w:rsidTr="00007111">
        <w:trPr>
          <w:trHeight w:val="421"/>
        </w:trPr>
        <w:tc>
          <w:tcPr>
            <w:tcW w:w="544" w:type="dxa"/>
            <w:vMerge/>
            <w:tcBorders>
              <w:left w:val="single" w:sz="4" w:space="0" w:color="000000"/>
              <w:right w:val="single" w:sz="4" w:space="0" w:color="000000"/>
            </w:tcBorders>
          </w:tcPr>
          <w:p w14:paraId="12C67EA3" w14:textId="77777777" w:rsidR="00007111" w:rsidRPr="003515E1" w:rsidRDefault="00007111" w:rsidP="00B4638D">
            <w:pPr>
              <w:spacing w:after="0" w:line="240" w:lineRule="auto"/>
              <w:jc w:val="center"/>
              <w:rPr>
                <w:rFonts w:ascii="Times New Roman" w:hAnsi="Times New Roman" w:cs="Times New Roman"/>
              </w:rPr>
            </w:pPr>
          </w:p>
        </w:tc>
        <w:tc>
          <w:tcPr>
            <w:tcW w:w="1340" w:type="dxa"/>
            <w:vMerge/>
            <w:tcBorders>
              <w:left w:val="single" w:sz="4" w:space="0" w:color="000000"/>
              <w:right w:val="single" w:sz="4" w:space="0" w:color="000000"/>
            </w:tcBorders>
            <w:shd w:val="clear" w:color="auto" w:fill="auto"/>
          </w:tcPr>
          <w:p w14:paraId="63F4FCDE" w14:textId="77777777" w:rsidR="00007111" w:rsidRPr="003515E1" w:rsidRDefault="00007111" w:rsidP="00B4638D">
            <w:pPr>
              <w:spacing w:after="0" w:line="240" w:lineRule="auto"/>
              <w:rPr>
                <w:rFonts w:ascii="Times New Roman" w:hAnsi="Times New Roman" w:cs="Times New Roman"/>
              </w:rPr>
            </w:pPr>
          </w:p>
        </w:tc>
        <w:tc>
          <w:tcPr>
            <w:tcW w:w="1825" w:type="dxa"/>
            <w:vMerge/>
            <w:tcBorders>
              <w:left w:val="single" w:sz="4" w:space="0" w:color="000000"/>
              <w:right w:val="single" w:sz="4" w:space="0" w:color="000000"/>
            </w:tcBorders>
          </w:tcPr>
          <w:p w14:paraId="4895BFB1" w14:textId="77777777" w:rsidR="00007111" w:rsidRPr="003515E1" w:rsidRDefault="00007111" w:rsidP="00B4638D">
            <w:pPr>
              <w:spacing w:after="0" w:line="240" w:lineRule="auto"/>
              <w:rPr>
                <w:rFonts w:ascii="Times New Roman" w:hAnsi="Times New Roman" w:cs="Times New Roman"/>
              </w:rPr>
            </w:pPr>
          </w:p>
        </w:tc>
        <w:tc>
          <w:tcPr>
            <w:tcW w:w="1601" w:type="dxa"/>
            <w:vMerge/>
            <w:tcBorders>
              <w:left w:val="single" w:sz="4" w:space="0" w:color="000000"/>
              <w:right w:val="single" w:sz="4" w:space="0" w:color="000000"/>
            </w:tcBorders>
          </w:tcPr>
          <w:p w14:paraId="33E7CA7C" w14:textId="77777777" w:rsidR="00007111" w:rsidRPr="003515E1" w:rsidRDefault="00007111" w:rsidP="00B4638D">
            <w:pPr>
              <w:spacing w:after="0" w:line="240" w:lineRule="auto"/>
              <w:rPr>
                <w:rFonts w:ascii="Times New Roman" w:hAnsi="Times New Roman" w:cs="Times New Roman"/>
              </w:rPr>
            </w:pPr>
          </w:p>
        </w:tc>
        <w:tc>
          <w:tcPr>
            <w:tcW w:w="1242" w:type="dxa"/>
            <w:vMerge/>
            <w:tcBorders>
              <w:left w:val="single" w:sz="4" w:space="0" w:color="000000"/>
              <w:right w:val="single" w:sz="4" w:space="0" w:color="000000"/>
            </w:tcBorders>
          </w:tcPr>
          <w:p w14:paraId="5E4FC113" w14:textId="77777777" w:rsidR="00007111" w:rsidRPr="003515E1" w:rsidRDefault="00007111" w:rsidP="00B4638D">
            <w:pPr>
              <w:spacing w:after="0" w:line="240" w:lineRule="auto"/>
              <w:rPr>
                <w:rFonts w:ascii="Times New Roman" w:hAnsi="Times New Roman" w:cs="Times New Roman"/>
              </w:rPr>
            </w:pPr>
          </w:p>
        </w:tc>
        <w:tc>
          <w:tcPr>
            <w:tcW w:w="3797" w:type="dxa"/>
            <w:tcBorders>
              <w:top w:val="single" w:sz="4" w:space="0" w:color="auto"/>
              <w:left w:val="single" w:sz="4" w:space="0" w:color="000000"/>
              <w:bottom w:val="single" w:sz="4" w:space="0" w:color="auto"/>
              <w:right w:val="single" w:sz="4" w:space="0" w:color="000000"/>
            </w:tcBorders>
          </w:tcPr>
          <w:p w14:paraId="34AEE16D"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Пост.4 ААС от 01.02.19 – без изменения</w:t>
            </w:r>
          </w:p>
        </w:tc>
      </w:tr>
      <w:tr w:rsidR="00007111" w:rsidRPr="004A6D30" w14:paraId="3FF59334" w14:textId="77777777" w:rsidTr="00007111">
        <w:trPr>
          <w:trHeight w:val="58"/>
        </w:trPr>
        <w:tc>
          <w:tcPr>
            <w:tcW w:w="544" w:type="dxa"/>
            <w:vMerge/>
            <w:tcBorders>
              <w:left w:val="single" w:sz="4" w:space="0" w:color="000000"/>
              <w:right w:val="single" w:sz="4" w:space="0" w:color="000000"/>
            </w:tcBorders>
          </w:tcPr>
          <w:p w14:paraId="20208D41" w14:textId="77777777" w:rsidR="00007111" w:rsidRPr="003515E1" w:rsidRDefault="00007111" w:rsidP="00B4638D">
            <w:pPr>
              <w:spacing w:after="0" w:line="240" w:lineRule="auto"/>
              <w:jc w:val="center"/>
              <w:rPr>
                <w:rFonts w:ascii="Times New Roman" w:hAnsi="Times New Roman" w:cs="Times New Roman"/>
              </w:rPr>
            </w:pPr>
          </w:p>
        </w:tc>
        <w:tc>
          <w:tcPr>
            <w:tcW w:w="1340" w:type="dxa"/>
            <w:vMerge/>
            <w:tcBorders>
              <w:left w:val="single" w:sz="4" w:space="0" w:color="000000"/>
              <w:right w:val="single" w:sz="4" w:space="0" w:color="000000"/>
            </w:tcBorders>
            <w:shd w:val="clear" w:color="auto" w:fill="auto"/>
          </w:tcPr>
          <w:p w14:paraId="1BD7AA2B" w14:textId="77777777" w:rsidR="00007111" w:rsidRPr="003515E1" w:rsidRDefault="00007111" w:rsidP="00B4638D">
            <w:pPr>
              <w:spacing w:after="0" w:line="240" w:lineRule="auto"/>
              <w:rPr>
                <w:rFonts w:ascii="Times New Roman" w:hAnsi="Times New Roman" w:cs="Times New Roman"/>
              </w:rPr>
            </w:pPr>
          </w:p>
        </w:tc>
        <w:tc>
          <w:tcPr>
            <w:tcW w:w="1825" w:type="dxa"/>
            <w:vMerge/>
            <w:tcBorders>
              <w:left w:val="single" w:sz="4" w:space="0" w:color="000000"/>
              <w:right w:val="single" w:sz="4" w:space="0" w:color="000000"/>
            </w:tcBorders>
          </w:tcPr>
          <w:p w14:paraId="3BA7E5E6" w14:textId="77777777" w:rsidR="00007111" w:rsidRPr="003515E1" w:rsidRDefault="00007111" w:rsidP="00B4638D">
            <w:pPr>
              <w:spacing w:after="0" w:line="240" w:lineRule="auto"/>
              <w:rPr>
                <w:rFonts w:ascii="Times New Roman" w:hAnsi="Times New Roman" w:cs="Times New Roman"/>
              </w:rPr>
            </w:pPr>
          </w:p>
        </w:tc>
        <w:tc>
          <w:tcPr>
            <w:tcW w:w="1601" w:type="dxa"/>
            <w:vMerge/>
            <w:tcBorders>
              <w:left w:val="single" w:sz="4" w:space="0" w:color="000000"/>
              <w:right w:val="single" w:sz="4" w:space="0" w:color="000000"/>
            </w:tcBorders>
          </w:tcPr>
          <w:p w14:paraId="332B7DD3" w14:textId="77777777" w:rsidR="00007111" w:rsidRPr="003515E1" w:rsidRDefault="00007111" w:rsidP="00B4638D">
            <w:pPr>
              <w:spacing w:after="0" w:line="240" w:lineRule="auto"/>
              <w:rPr>
                <w:rFonts w:ascii="Times New Roman" w:hAnsi="Times New Roman" w:cs="Times New Roman"/>
              </w:rPr>
            </w:pPr>
          </w:p>
        </w:tc>
        <w:tc>
          <w:tcPr>
            <w:tcW w:w="1242" w:type="dxa"/>
            <w:vMerge/>
            <w:tcBorders>
              <w:left w:val="single" w:sz="4" w:space="0" w:color="000000"/>
              <w:right w:val="single" w:sz="4" w:space="0" w:color="000000"/>
            </w:tcBorders>
          </w:tcPr>
          <w:p w14:paraId="2686D641" w14:textId="77777777" w:rsidR="00007111" w:rsidRPr="003515E1" w:rsidRDefault="00007111" w:rsidP="00B4638D">
            <w:pPr>
              <w:spacing w:after="0" w:line="240" w:lineRule="auto"/>
              <w:rPr>
                <w:rFonts w:ascii="Times New Roman" w:hAnsi="Times New Roman" w:cs="Times New Roman"/>
              </w:rPr>
            </w:pPr>
          </w:p>
        </w:tc>
        <w:tc>
          <w:tcPr>
            <w:tcW w:w="3797" w:type="dxa"/>
            <w:tcBorders>
              <w:top w:val="single" w:sz="4" w:space="0" w:color="auto"/>
              <w:left w:val="single" w:sz="4" w:space="0" w:color="000000"/>
              <w:bottom w:val="single" w:sz="4" w:space="0" w:color="auto"/>
              <w:right w:val="single" w:sz="4" w:space="0" w:color="000000"/>
            </w:tcBorders>
          </w:tcPr>
          <w:p w14:paraId="1DD643D9" w14:textId="77777777" w:rsidR="00007111" w:rsidRPr="003515E1" w:rsidRDefault="00007111" w:rsidP="00B4638D">
            <w:pPr>
              <w:spacing w:after="0" w:line="240" w:lineRule="auto"/>
              <w:rPr>
                <w:rFonts w:ascii="Times New Roman" w:hAnsi="Times New Roman" w:cs="Times New Roman"/>
              </w:rPr>
            </w:pPr>
            <w:r>
              <w:rPr>
                <w:rFonts w:ascii="Times New Roman" w:hAnsi="Times New Roman" w:cs="Times New Roman"/>
              </w:rPr>
              <w:t>Пост.АС ВСО от 18.04.19 – без  изменения</w:t>
            </w:r>
          </w:p>
        </w:tc>
      </w:tr>
      <w:tr w:rsidR="00007111" w:rsidRPr="00C05EBC" w14:paraId="04C03DD6" w14:textId="77777777" w:rsidTr="00007111">
        <w:trPr>
          <w:trHeight w:val="189"/>
        </w:trPr>
        <w:tc>
          <w:tcPr>
            <w:tcW w:w="544" w:type="dxa"/>
            <w:tcBorders>
              <w:left w:val="single" w:sz="4" w:space="0" w:color="000000"/>
              <w:right w:val="single" w:sz="4" w:space="0" w:color="000000"/>
            </w:tcBorders>
          </w:tcPr>
          <w:p w14:paraId="4B1D14A5" w14:textId="77777777" w:rsidR="00007111" w:rsidRDefault="00007111" w:rsidP="00B4638D">
            <w:pPr>
              <w:spacing w:after="0" w:line="240" w:lineRule="auto"/>
              <w:jc w:val="center"/>
              <w:rPr>
                <w:rFonts w:ascii="Times New Roman" w:hAnsi="Times New Roman" w:cs="Times New Roman"/>
              </w:rPr>
            </w:pPr>
          </w:p>
          <w:p w14:paraId="35ADE737" w14:textId="77777777" w:rsidR="00007111" w:rsidRPr="003515E1" w:rsidRDefault="00007111" w:rsidP="00B4638D">
            <w:pPr>
              <w:spacing w:after="0" w:line="240" w:lineRule="auto"/>
              <w:jc w:val="center"/>
              <w:rPr>
                <w:rFonts w:ascii="Times New Roman" w:hAnsi="Times New Roman" w:cs="Times New Roman"/>
              </w:rPr>
            </w:pPr>
            <w:r>
              <w:rPr>
                <w:rFonts w:ascii="Times New Roman" w:hAnsi="Times New Roman" w:cs="Times New Roman"/>
              </w:rPr>
              <w:t>4</w:t>
            </w:r>
          </w:p>
        </w:tc>
        <w:tc>
          <w:tcPr>
            <w:tcW w:w="1340" w:type="dxa"/>
            <w:tcBorders>
              <w:left w:val="single" w:sz="4" w:space="0" w:color="000000"/>
              <w:right w:val="single" w:sz="4" w:space="0" w:color="000000"/>
            </w:tcBorders>
            <w:shd w:val="clear" w:color="auto" w:fill="auto"/>
          </w:tcPr>
          <w:p w14:paraId="6B8C0AAF"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А58-7790/18</w:t>
            </w:r>
          </w:p>
          <w:p w14:paraId="7682D661"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27.08.18</w:t>
            </w:r>
          </w:p>
          <w:p w14:paraId="14673C5B" w14:textId="77777777" w:rsidR="00007111" w:rsidRPr="003515E1" w:rsidRDefault="00007111" w:rsidP="00B4638D">
            <w:pPr>
              <w:spacing w:after="0" w:line="240" w:lineRule="auto"/>
              <w:rPr>
                <w:rFonts w:ascii="Times New Roman" w:hAnsi="Times New Roman" w:cs="Times New Roman"/>
              </w:rPr>
            </w:pPr>
          </w:p>
        </w:tc>
        <w:tc>
          <w:tcPr>
            <w:tcW w:w="1825" w:type="dxa"/>
            <w:tcBorders>
              <w:left w:val="single" w:sz="4" w:space="0" w:color="000000"/>
              <w:right w:val="single" w:sz="4" w:space="0" w:color="000000"/>
            </w:tcBorders>
          </w:tcPr>
          <w:p w14:paraId="57831EF0"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ООО УК «Юнион»</w:t>
            </w:r>
          </w:p>
        </w:tc>
        <w:tc>
          <w:tcPr>
            <w:tcW w:w="1601" w:type="dxa"/>
            <w:tcBorders>
              <w:left w:val="single" w:sz="4" w:space="0" w:color="000000"/>
              <w:right w:val="single" w:sz="4" w:space="0" w:color="000000"/>
            </w:tcBorders>
          </w:tcPr>
          <w:p w14:paraId="5C46B9A6"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Убытки в порядке регресса</w:t>
            </w:r>
          </w:p>
        </w:tc>
        <w:tc>
          <w:tcPr>
            <w:tcW w:w="1242" w:type="dxa"/>
            <w:tcBorders>
              <w:left w:val="single" w:sz="4" w:space="0" w:color="000000"/>
              <w:right w:val="single" w:sz="4" w:space="0" w:color="000000"/>
            </w:tcBorders>
          </w:tcPr>
          <w:p w14:paraId="204CF4B1"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50 000</w:t>
            </w:r>
          </w:p>
        </w:tc>
        <w:tc>
          <w:tcPr>
            <w:tcW w:w="3797" w:type="dxa"/>
            <w:tcBorders>
              <w:top w:val="single" w:sz="4" w:space="0" w:color="auto"/>
              <w:left w:val="single" w:sz="4" w:space="0" w:color="000000"/>
              <w:bottom w:val="single" w:sz="4" w:space="0" w:color="auto"/>
              <w:right w:val="single" w:sz="4" w:space="0" w:color="000000"/>
            </w:tcBorders>
          </w:tcPr>
          <w:p w14:paraId="4353E68B"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Реш.АС РС(Я)  от 27.02.19 отказано  полностью</w:t>
            </w:r>
          </w:p>
        </w:tc>
      </w:tr>
      <w:tr w:rsidR="00007111" w:rsidRPr="00C04D60" w14:paraId="2920F070" w14:textId="77777777" w:rsidTr="00007111">
        <w:trPr>
          <w:trHeight w:val="189"/>
        </w:trPr>
        <w:tc>
          <w:tcPr>
            <w:tcW w:w="544" w:type="dxa"/>
            <w:tcBorders>
              <w:left w:val="single" w:sz="4" w:space="0" w:color="000000"/>
              <w:bottom w:val="single" w:sz="4" w:space="0" w:color="000000"/>
              <w:right w:val="single" w:sz="4" w:space="0" w:color="000000"/>
            </w:tcBorders>
          </w:tcPr>
          <w:p w14:paraId="5E10FE53" w14:textId="77777777" w:rsidR="00007111" w:rsidRDefault="00007111" w:rsidP="00B4638D">
            <w:pPr>
              <w:spacing w:after="0" w:line="240" w:lineRule="auto"/>
              <w:jc w:val="center"/>
              <w:rPr>
                <w:rFonts w:ascii="Times New Roman" w:hAnsi="Times New Roman" w:cs="Times New Roman"/>
              </w:rPr>
            </w:pPr>
          </w:p>
          <w:p w14:paraId="4CF9B036" w14:textId="77777777" w:rsidR="00007111" w:rsidRPr="003515E1" w:rsidRDefault="00007111" w:rsidP="00B4638D">
            <w:pPr>
              <w:spacing w:after="0" w:line="240" w:lineRule="auto"/>
              <w:jc w:val="center"/>
              <w:rPr>
                <w:rFonts w:ascii="Times New Roman" w:hAnsi="Times New Roman" w:cs="Times New Roman"/>
              </w:rPr>
            </w:pPr>
            <w:r>
              <w:rPr>
                <w:rFonts w:ascii="Times New Roman" w:hAnsi="Times New Roman" w:cs="Times New Roman"/>
              </w:rPr>
              <w:t>5</w:t>
            </w:r>
          </w:p>
        </w:tc>
        <w:tc>
          <w:tcPr>
            <w:tcW w:w="1340" w:type="dxa"/>
            <w:tcBorders>
              <w:left w:val="single" w:sz="4" w:space="0" w:color="000000"/>
              <w:bottom w:val="single" w:sz="4" w:space="0" w:color="000000"/>
              <w:right w:val="single" w:sz="4" w:space="0" w:color="000000"/>
            </w:tcBorders>
            <w:shd w:val="clear" w:color="auto" w:fill="auto"/>
          </w:tcPr>
          <w:p w14:paraId="21E9DD56"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А58-13008/18</w:t>
            </w:r>
          </w:p>
          <w:p w14:paraId="23DCFE4A"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20.12.18</w:t>
            </w:r>
          </w:p>
          <w:p w14:paraId="701432BF" w14:textId="77777777" w:rsidR="00007111" w:rsidRPr="003515E1" w:rsidRDefault="00007111" w:rsidP="00B4638D">
            <w:pPr>
              <w:spacing w:after="0" w:line="240" w:lineRule="auto"/>
              <w:rPr>
                <w:rFonts w:ascii="Times New Roman" w:hAnsi="Times New Roman" w:cs="Times New Roman"/>
              </w:rPr>
            </w:pPr>
          </w:p>
        </w:tc>
        <w:tc>
          <w:tcPr>
            <w:tcW w:w="1825" w:type="dxa"/>
            <w:tcBorders>
              <w:left w:val="single" w:sz="4" w:space="0" w:color="000000"/>
              <w:bottom w:val="single" w:sz="4" w:space="0" w:color="000000"/>
              <w:right w:val="single" w:sz="4" w:space="0" w:color="000000"/>
            </w:tcBorders>
          </w:tcPr>
          <w:p w14:paraId="51EBCFBB"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ПАО «Якутскэнерго»</w:t>
            </w:r>
          </w:p>
        </w:tc>
        <w:tc>
          <w:tcPr>
            <w:tcW w:w="1601" w:type="dxa"/>
            <w:tcBorders>
              <w:left w:val="single" w:sz="4" w:space="0" w:color="000000"/>
              <w:bottom w:val="single" w:sz="4" w:space="0" w:color="000000"/>
              <w:right w:val="single" w:sz="4" w:space="0" w:color="000000"/>
            </w:tcBorders>
          </w:tcPr>
          <w:p w14:paraId="5E8D2CFF"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Задолженность</w:t>
            </w:r>
          </w:p>
        </w:tc>
        <w:tc>
          <w:tcPr>
            <w:tcW w:w="1242" w:type="dxa"/>
            <w:tcBorders>
              <w:left w:val="single" w:sz="4" w:space="0" w:color="000000"/>
              <w:bottom w:val="single" w:sz="4" w:space="0" w:color="000000"/>
              <w:right w:val="single" w:sz="4" w:space="0" w:color="000000"/>
            </w:tcBorders>
          </w:tcPr>
          <w:p w14:paraId="69041A56"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3 783 205, 29</w:t>
            </w:r>
          </w:p>
        </w:tc>
        <w:tc>
          <w:tcPr>
            <w:tcW w:w="3797" w:type="dxa"/>
            <w:tcBorders>
              <w:top w:val="single" w:sz="4" w:space="0" w:color="auto"/>
              <w:left w:val="single" w:sz="4" w:space="0" w:color="000000"/>
              <w:bottom w:val="single" w:sz="4" w:space="0" w:color="000000"/>
              <w:right w:val="single" w:sz="4" w:space="0" w:color="000000"/>
            </w:tcBorders>
          </w:tcPr>
          <w:p w14:paraId="5D733E11" w14:textId="77777777" w:rsidR="00007111" w:rsidRPr="003515E1" w:rsidRDefault="00007111" w:rsidP="00B4638D">
            <w:pPr>
              <w:spacing w:after="0" w:line="240" w:lineRule="auto"/>
              <w:rPr>
                <w:rFonts w:ascii="Times New Roman" w:hAnsi="Times New Roman" w:cs="Times New Roman"/>
              </w:rPr>
            </w:pPr>
            <w:r w:rsidRPr="003515E1">
              <w:rPr>
                <w:rFonts w:ascii="Times New Roman" w:hAnsi="Times New Roman" w:cs="Times New Roman"/>
              </w:rPr>
              <w:t>Опр.АС РС(Я) от 28.02.19 – ИЗ оставлено без рассм.(несобл.претензионного порядка)</w:t>
            </w:r>
          </w:p>
        </w:tc>
      </w:tr>
    </w:tbl>
    <w:p w14:paraId="7975F860" w14:textId="77777777" w:rsidR="006866B2" w:rsidRDefault="006866B2" w:rsidP="006866B2">
      <w:pPr>
        <w:pStyle w:val="a4"/>
        <w:spacing w:after="0" w:line="240" w:lineRule="auto"/>
        <w:ind w:left="567"/>
        <w:jc w:val="both"/>
        <w:rPr>
          <w:rFonts w:ascii="Times New Roman" w:hAnsi="Times New Roman" w:cs="Times New Roman"/>
          <w:sz w:val="24"/>
          <w:szCs w:val="24"/>
          <w:u w:val="single"/>
        </w:rPr>
      </w:pPr>
    </w:p>
    <w:p w14:paraId="77C35775" w14:textId="77777777" w:rsidR="001C0066" w:rsidRPr="000E6D37" w:rsidRDefault="001C0066" w:rsidP="006866B2">
      <w:pPr>
        <w:pStyle w:val="a4"/>
        <w:spacing w:after="0" w:line="240" w:lineRule="auto"/>
        <w:ind w:left="567"/>
        <w:jc w:val="both"/>
        <w:rPr>
          <w:rFonts w:ascii="Times New Roman" w:hAnsi="Times New Roman" w:cs="Times New Roman"/>
          <w:sz w:val="24"/>
          <w:szCs w:val="24"/>
          <w:u w:val="single"/>
        </w:rPr>
      </w:pPr>
      <w:r w:rsidRPr="000E6D37">
        <w:rPr>
          <w:rFonts w:ascii="Times New Roman" w:hAnsi="Times New Roman" w:cs="Times New Roman"/>
          <w:sz w:val="24"/>
          <w:szCs w:val="24"/>
          <w:u w:val="single"/>
        </w:rPr>
        <w:t xml:space="preserve">Защита прав и интересов АО «Водоканал» при привлечении к административной ответственности. </w:t>
      </w:r>
    </w:p>
    <w:p w14:paraId="1BFF0883" w14:textId="77777777" w:rsidR="001C0066" w:rsidRPr="000E6D37" w:rsidRDefault="001C0066" w:rsidP="006866B2">
      <w:pPr>
        <w:pStyle w:val="a4"/>
        <w:spacing w:after="0" w:line="240" w:lineRule="auto"/>
        <w:ind w:left="0" w:firstLine="567"/>
        <w:jc w:val="both"/>
        <w:rPr>
          <w:rFonts w:ascii="Times New Roman" w:hAnsi="Times New Roman" w:cs="Times New Roman"/>
          <w:sz w:val="24"/>
          <w:szCs w:val="24"/>
        </w:rPr>
      </w:pPr>
    </w:p>
    <w:p w14:paraId="21F63760" w14:textId="04E6DA6E" w:rsidR="001C0066" w:rsidRPr="000E6D37" w:rsidRDefault="001C0066" w:rsidP="001823C4">
      <w:pPr>
        <w:pStyle w:val="a4"/>
        <w:spacing w:after="0" w:line="240" w:lineRule="auto"/>
        <w:ind w:left="0" w:firstLine="567"/>
        <w:jc w:val="both"/>
        <w:rPr>
          <w:rFonts w:ascii="Times New Roman" w:hAnsi="Times New Roman" w:cs="Times New Roman"/>
          <w:sz w:val="24"/>
          <w:szCs w:val="24"/>
        </w:rPr>
      </w:pPr>
      <w:r w:rsidRPr="000E6D37">
        <w:rPr>
          <w:rFonts w:ascii="Times New Roman" w:hAnsi="Times New Roman" w:cs="Times New Roman"/>
          <w:sz w:val="24"/>
          <w:szCs w:val="24"/>
        </w:rPr>
        <w:t xml:space="preserve">Производственная деятельность предприятия находится под постоянным контролем со стороны административных органов. По результатам тех или иных проверок, предприятие привлекается к административной ответственности. В основном, это ответственность за нарушение качества холодной воды и за нарушение правил благоустройства ГО «Якутск».  </w:t>
      </w:r>
    </w:p>
    <w:p w14:paraId="3BBB7D43" w14:textId="5EFE6D16" w:rsidR="001C0066" w:rsidRPr="000E6D37" w:rsidRDefault="000E6D37" w:rsidP="001823C4">
      <w:pPr>
        <w:pStyle w:val="a4"/>
        <w:spacing w:after="0" w:line="240" w:lineRule="auto"/>
        <w:ind w:left="0" w:firstLine="567"/>
        <w:jc w:val="both"/>
        <w:rPr>
          <w:rFonts w:ascii="Times New Roman" w:hAnsi="Times New Roman" w:cs="Times New Roman"/>
          <w:sz w:val="24"/>
          <w:szCs w:val="24"/>
        </w:rPr>
      </w:pPr>
      <w:r w:rsidRPr="000E6D37">
        <w:rPr>
          <w:rFonts w:ascii="Times New Roman" w:hAnsi="Times New Roman" w:cs="Times New Roman"/>
          <w:sz w:val="24"/>
          <w:szCs w:val="24"/>
        </w:rPr>
        <w:t xml:space="preserve">За 2018 год АО «Водоканал» 76 раз привлекалось за различные административные </w:t>
      </w:r>
      <w:r w:rsidR="006866B2">
        <w:rPr>
          <w:rFonts w:ascii="Times New Roman" w:hAnsi="Times New Roman" w:cs="Times New Roman"/>
          <w:sz w:val="24"/>
          <w:szCs w:val="24"/>
        </w:rPr>
        <w:t xml:space="preserve">правонарушения, </w:t>
      </w:r>
      <w:r w:rsidRPr="000E6D37">
        <w:rPr>
          <w:rFonts w:ascii="Times New Roman" w:hAnsi="Times New Roman" w:cs="Times New Roman"/>
          <w:sz w:val="24"/>
          <w:szCs w:val="24"/>
        </w:rPr>
        <w:t>и</w:t>
      </w:r>
      <w:r w:rsidR="006866B2">
        <w:rPr>
          <w:rFonts w:ascii="Times New Roman" w:hAnsi="Times New Roman" w:cs="Times New Roman"/>
          <w:sz w:val="24"/>
          <w:szCs w:val="24"/>
        </w:rPr>
        <w:t>з  них</w:t>
      </w:r>
      <w:r w:rsidRPr="000E6D37">
        <w:rPr>
          <w:rFonts w:ascii="Times New Roman" w:hAnsi="Times New Roman" w:cs="Times New Roman"/>
          <w:sz w:val="24"/>
          <w:szCs w:val="24"/>
        </w:rPr>
        <w:t xml:space="preserve"> 15  производством  были  прекращены  на  стади</w:t>
      </w:r>
      <w:r w:rsidR="006866B2">
        <w:rPr>
          <w:rFonts w:ascii="Times New Roman" w:hAnsi="Times New Roman" w:cs="Times New Roman"/>
          <w:sz w:val="24"/>
          <w:szCs w:val="24"/>
        </w:rPr>
        <w:t>и  рассмотрения  материалов. 38 постановлений был  обжалованы  в суд, из ни  9</w:t>
      </w:r>
      <w:r w:rsidRPr="000E6D37">
        <w:rPr>
          <w:rFonts w:ascii="Times New Roman" w:hAnsi="Times New Roman" w:cs="Times New Roman"/>
          <w:sz w:val="24"/>
          <w:szCs w:val="24"/>
        </w:rPr>
        <w:t xml:space="preserve"> судом  были  отменены  с  прекращением  производства по делу</w:t>
      </w:r>
      <w:r w:rsidR="001C0066" w:rsidRPr="000E6D37">
        <w:rPr>
          <w:rFonts w:ascii="Times New Roman" w:hAnsi="Times New Roman" w:cs="Times New Roman"/>
          <w:sz w:val="24"/>
          <w:szCs w:val="24"/>
        </w:rPr>
        <w:t>.</w:t>
      </w:r>
    </w:p>
    <w:p w14:paraId="22C14038" w14:textId="7CB9A82E" w:rsidR="001C0066" w:rsidRPr="000E6D37" w:rsidRDefault="006866B2" w:rsidP="001823C4">
      <w:pPr>
        <w:pStyle w:val="a4"/>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Положительным результатом является также признание Верховным  Судом РС(Я)  по инициативе АО «Водоканал» ст. 6.12 КоАП РС(Я) (Нарушение</w:t>
      </w:r>
      <w:r w:rsidR="000E6D37" w:rsidRPr="000E6D37">
        <w:rPr>
          <w:rFonts w:ascii="Times New Roman" w:hAnsi="Times New Roman" w:cs="Times New Roman"/>
          <w:sz w:val="24"/>
          <w:szCs w:val="24"/>
        </w:rPr>
        <w:t xml:space="preserve"> правил  благоустройства) недействующей. А</w:t>
      </w:r>
      <w:r>
        <w:rPr>
          <w:rFonts w:ascii="Times New Roman" w:hAnsi="Times New Roman" w:cs="Times New Roman"/>
          <w:sz w:val="24"/>
          <w:szCs w:val="24"/>
        </w:rPr>
        <w:t>пелляционным определением ВС</w:t>
      </w:r>
      <w:r w:rsidR="000E6D37" w:rsidRPr="000E6D37">
        <w:rPr>
          <w:rFonts w:ascii="Times New Roman" w:hAnsi="Times New Roman" w:cs="Times New Roman"/>
          <w:sz w:val="24"/>
          <w:szCs w:val="24"/>
        </w:rPr>
        <w:t xml:space="preserve"> Р</w:t>
      </w:r>
      <w:r>
        <w:rPr>
          <w:rFonts w:ascii="Times New Roman" w:hAnsi="Times New Roman" w:cs="Times New Roman"/>
          <w:sz w:val="24"/>
          <w:szCs w:val="24"/>
        </w:rPr>
        <w:t>Ф от  10.11.2018 г. решение  ВС РС(Я) оставлено без изменения, в результате чего защищены права АО «Водоканал»</w:t>
      </w:r>
      <w:r w:rsidR="000E6D37" w:rsidRPr="000E6D37">
        <w:rPr>
          <w:rFonts w:ascii="Times New Roman" w:hAnsi="Times New Roman" w:cs="Times New Roman"/>
          <w:sz w:val="24"/>
          <w:szCs w:val="24"/>
        </w:rPr>
        <w:t xml:space="preserve"> от  наложения  незаконных  штрафов  размером  от 500 тысяч рублей  до 1 миллиона  рублей.</w:t>
      </w:r>
    </w:p>
    <w:p w14:paraId="5D0EDACA" w14:textId="563913F1" w:rsidR="001C0066" w:rsidRPr="002C5DB7" w:rsidRDefault="008135D2" w:rsidP="006866B2">
      <w:pPr>
        <w:pStyle w:val="ae"/>
        <w:ind w:firstLine="567"/>
        <w:rPr>
          <w:rFonts w:ascii="Times New Roman" w:hAnsi="Times New Roman" w:cs="Times New Roman"/>
          <w:color w:val="FF0000"/>
          <w:sz w:val="24"/>
          <w:szCs w:val="24"/>
        </w:rPr>
      </w:pPr>
      <w:r>
        <w:rPr>
          <w:rFonts w:ascii="Times New Roman" w:hAnsi="Times New Roman" w:cs="Times New Roman"/>
          <w:sz w:val="24"/>
          <w:szCs w:val="24"/>
        </w:rPr>
        <w:t xml:space="preserve">Нарушений </w:t>
      </w:r>
      <w:r w:rsidR="00A86CA8">
        <w:rPr>
          <w:rFonts w:ascii="Times New Roman" w:hAnsi="Times New Roman" w:cs="Times New Roman"/>
          <w:sz w:val="24"/>
          <w:szCs w:val="24"/>
        </w:rPr>
        <w:t xml:space="preserve">законодательства </w:t>
      </w:r>
      <w:r w:rsidR="00AE72C1">
        <w:rPr>
          <w:rFonts w:ascii="Times New Roman" w:hAnsi="Times New Roman" w:cs="Times New Roman"/>
          <w:sz w:val="24"/>
          <w:szCs w:val="24"/>
        </w:rPr>
        <w:t>и устава О</w:t>
      </w:r>
      <w:r w:rsidR="002C5DB7" w:rsidRPr="002C5DB7">
        <w:rPr>
          <w:rFonts w:ascii="Times New Roman" w:hAnsi="Times New Roman" w:cs="Times New Roman"/>
          <w:sz w:val="24"/>
          <w:szCs w:val="24"/>
        </w:rPr>
        <w:t>бщества в 2018 году не допущено.</w:t>
      </w:r>
    </w:p>
    <w:p w14:paraId="1DEC54AC" w14:textId="77777777" w:rsidR="00E66743" w:rsidRPr="002C5DB7" w:rsidRDefault="00E66743" w:rsidP="00E66743">
      <w:pPr>
        <w:spacing w:after="0"/>
        <w:ind w:firstLine="851"/>
        <w:jc w:val="both"/>
        <w:rPr>
          <w:sz w:val="24"/>
          <w:szCs w:val="24"/>
        </w:rPr>
      </w:pPr>
    </w:p>
    <w:p w14:paraId="0E79036F" w14:textId="77777777" w:rsidR="00637BCF" w:rsidRPr="008059FB" w:rsidRDefault="00637BCF" w:rsidP="00997572">
      <w:pPr>
        <w:pStyle w:val="a4"/>
        <w:numPr>
          <w:ilvl w:val="1"/>
          <w:numId w:val="77"/>
        </w:numPr>
        <w:jc w:val="center"/>
        <w:rPr>
          <w:rFonts w:ascii="Times New Roman" w:hAnsi="Times New Roman" w:cs="Times New Roman"/>
          <w:b/>
          <w:sz w:val="24"/>
          <w:szCs w:val="24"/>
        </w:rPr>
      </w:pPr>
      <w:r w:rsidRPr="008059FB">
        <w:rPr>
          <w:rFonts w:ascii="Times New Roman" w:hAnsi="Times New Roman" w:cs="Times New Roman"/>
          <w:b/>
          <w:sz w:val="24"/>
          <w:szCs w:val="24"/>
        </w:rPr>
        <w:t>Охрана окружающей среды</w:t>
      </w:r>
    </w:p>
    <w:p w14:paraId="477594FE" w14:textId="598F72C8"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В 2018 году на производственные и хозяйственно-питьевые нужды населения г.Якутска забрано из реки Лена 22 811,948 тыс. м3. воды, что на 1,3% меньше объема за 2017г. Водоотведение в поверхностные водные объекты составило 20 374,080 тыс. м3. сточных вод. Снижение объемов сброса сточных вод составляет 1,2%. В диаграмме 1 приведена динамика снижения объемов водопользования за три года.</w:t>
      </w:r>
    </w:p>
    <w:p w14:paraId="04E1AAF8" w14:textId="77777777" w:rsidR="00C3241F" w:rsidRPr="00C3241F" w:rsidRDefault="00C3241F" w:rsidP="00C3241F">
      <w:pPr>
        <w:spacing w:after="0" w:line="240" w:lineRule="auto"/>
        <w:ind w:firstLine="709"/>
        <w:jc w:val="both"/>
        <w:rPr>
          <w:rFonts w:ascii="Times New Roman" w:hAnsi="Times New Roman" w:cs="Times New Roman"/>
          <w:color w:val="00B0F0"/>
          <w:sz w:val="24"/>
          <w:szCs w:val="24"/>
        </w:rPr>
      </w:pPr>
    </w:p>
    <w:p w14:paraId="6068A5A3" w14:textId="1B70E824" w:rsidR="00C3241F" w:rsidRPr="00C3241F" w:rsidRDefault="00C3241F" w:rsidP="00C3241F">
      <w:pPr>
        <w:spacing w:after="0" w:line="240" w:lineRule="auto"/>
        <w:ind w:firstLine="709"/>
        <w:jc w:val="center"/>
        <w:rPr>
          <w:rFonts w:ascii="Times New Roman" w:hAnsi="Times New Roman" w:cs="Times New Roman"/>
          <w:i/>
          <w:sz w:val="24"/>
          <w:szCs w:val="24"/>
        </w:rPr>
      </w:pPr>
      <w:r w:rsidRPr="00C3241F">
        <w:rPr>
          <w:rFonts w:ascii="Times New Roman" w:hAnsi="Times New Roman" w:cs="Times New Roman"/>
          <w:i/>
          <w:sz w:val="24"/>
          <w:szCs w:val="24"/>
        </w:rPr>
        <w:t>Диаграмма 1 Динамика снижения  объемов забора воды и сброса сточных вод</w:t>
      </w:r>
    </w:p>
    <w:p w14:paraId="29A74B3D"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11FE21A7"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5D5DC9E0" w14:textId="20EE16A9" w:rsidR="00C3241F" w:rsidRPr="00C3241F" w:rsidRDefault="00C3241F" w:rsidP="00C3241F">
      <w:pPr>
        <w:spacing w:after="0" w:line="240" w:lineRule="auto"/>
        <w:ind w:firstLine="709"/>
        <w:jc w:val="both"/>
        <w:rPr>
          <w:rFonts w:ascii="Times New Roman" w:hAnsi="Times New Roman" w:cs="Times New Roman"/>
          <w:sz w:val="24"/>
          <w:szCs w:val="24"/>
        </w:rPr>
      </w:pPr>
      <w:r w:rsidRPr="00C3241F">
        <w:rPr>
          <w:rFonts w:ascii="Times New Roman" w:hAnsi="Times New Roman" w:cs="Times New Roman"/>
          <w:noProof/>
          <w:sz w:val="24"/>
          <w:szCs w:val="24"/>
          <w:lang w:eastAsia="ru-RU"/>
        </w:rPr>
        <w:drawing>
          <wp:inline distT="0" distB="0" distL="0" distR="0" wp14:anchorId="25E20F12" wp14:editId="784C4488">
            <wp:extent cx="5605780" cy="2312670"/>
            <wp:effectExtent l="0" t="0" r="13970" b="1143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1677C7"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62FE1297" w14:textId="1EBFFE6F"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Размер платы по договорам водопользования в 2018 году составил 5 472,738 тыс.</w:t>
      </w:r>
      <w:r>
        <w:rPr>
          <w:rFonts w:ascii="Times New Roman" w:hAnsi="Times New Roman" w:cs="Times New Roman"/>
          <w:color w:val="000000"/>
          <w:sz w:val="24"/>
          <w:szCs w:val="24"/>
        </w:rPr>
        <w:t xml:space="preserve"> </w:t>
      </w:r>
      <w:r w:rsidRPr="00C3241F">
        <w:rPr>
          <w:rFonts w:ascii="Times New Roman" w:hAnsi="Times New Roman" w:cs="Times New Roman"/>
          <w:color w:val="000000"/>
          <w:sz w:val="24"/>
          <w:szCs w:val="24"/>
        </w:rPr>
        <w:t>рублей, что на 28,8% больше размера платы за водопользования, оплаченной в 2017г. Увеличение размера платы связано с ростом тарифов на забор воды из водных объектов, а также забором воды на пуско-наладочные работы строящихся водозаборных сооружений.</w:t>
      </w:r>
    </w:p>
    <w:p w14:paraId="481C0A17" w14:textId="77777777" w:rsidR="00C3241F" w:rsidRPr="00C3241F" w:rsidRDefault="00C3241F" w:rsidP="00C3241F">
      <w:pPr>
        <w:spacing w:after="0" w:line="240" w:lineRule="auto"/>
        <w:ind w:firstLine="709"/>
        <w:jc w:val="both"/>
        <w:rPr>
          <w:rFonts w:ascii="Times New Roman" w:hAnsi="Times New Roman" w:cs="Times New Roman"/>
          <w:color w:val="00B050"/>
          <w:sz w:val="24"/>
          <w:szCs w:val="24"/>
        </w:rPr>
      </w:pPr>
    </w:p>
    <w:p w14:paraId="76BBE905" w14:textId="79D78BD0"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На Станцию биологической очистки стоков поступило 45</w:t>
      </w:r>
      <w:r>
        <w:rPr>
          <w:rFonts w:ascii="Times New Roman" w:hAnsi="Times New Roman" w:cs="Times New Roman"/>
          <w:color w:val="000000"/>
          <w:sz w:val="24"/>
          <w:szCs w:val="24"/>
        </w:rPr>
        <w:t> </w:t>
      </w:r>
      <w:r w:rsidRPr="00C3241F">
        <w:rPr>
          <w:rFonts w:ascii="Times New Roman" w:hAnsi="Times New Roman" w:cs="Times New Roman"/>
          <w:color w:val="000000"/>
          <w:sz w:val="24"/>
          <w:szCs w:val="24"/>
        </w:rPr>
        <w:t>066,731 тонн загрязняющих веществ, задержано 35 568,512 тонн веществ. В водный объект сброшено 9</w:t>
      </w:r>
      <w:r>
        <w:rPr>
          <w:rFonts w:ascii="Times New Roman" w:hAnsi="Times New Roman" w:cs="Times New Roman"/>
          <w:color w:val="000000"/>
          <w:sz w:val="24"/>
          <w:szCs w:val="24"/>
        </w:rPr>
        <w:t> </w:t>
      </w:r>
      <w:r w:rsidRPr="00C3241F">
        <w:rPr>
          <w:rFonts w:ascii="Times New Roman" w:hAnsi="Times New Roman" w:cs="Times New Roman"/>
          <w:color w:val="000000"/>
          <w:sz w:val="24"/>
          <w:szCs w:val="24"/>
        </w:rPr>
        <w:t xml:space="preserve">498,219 тонн веществ. Основной объем, сброшенных загрязняющих веществ, составляет сухой остаток 39% (Диаграмма 2). </w:t>
      </w:r>
    </w:p>
    <w:p w14:paraId="21E76EC3"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70977DA9" w14:textId="77777777" w:rsidR="00C3241F" w:rsidRDefault="00C3241F" w:rsidP="00C3241F">
      <w:pPr>
        <w:spacing w:after="0" w:line="240" w:lineRule="auto"/>
        <w:ind w:firstLine="709"/>
        <w:jc w:val="center"/>
        <w:rPr>
          <w:rFonts w:ascii="Times New Roman" w:hAnsi="Times New Roman" w:cs="Times New Roman"/>
          <w:i/>
          <w:sz w:val="24"/>
          <w:szCs w:val="24"/>
        </w:rPr>
      </w:pPr>
    </w:p>
    <w:p w14:paraId="4690F1C0" w14:textId="77777777" w:rsidR="00C3241F" w:rsidRPr="00C3241F" w:rsidRDefault="00C3241F" w:rsidP="00C3241F">
      <w:pPr>
        <w:spacing w:after="0" w:line="240" w:lineRule="auto"/>
        <w:ind w:firstLine="709"/>
        <w:jc w:val="center"/>
        <w:rPr>
          <w:rFonts w:ascii="Times New Roman" w:hAnsi="Times New Roman" w:cs="Times New Roman"/>
          <w:i/>
          <w:sz w:val="24"/>
          <w:szCs w:val="24"/>
        </w:rPr>
      </w:pPr>
      <w:r w:rsidRPr="00C3241F">
        <w:rPr>
          <w:rFonts w:ascii="Times New Roman" w:hAnsi="Times New Roman" w:cs="Times New Roman"/>
          <w:i/>
          <w:sz w:val="24"/>
          <w:szCs w:val="24"/>
        </w:rPr>
        <w:t>Диаграмма 2 Состав сбрасываемых сточных вод в водный объект</w:t>
      </w:r>
    </w:p>
    <w:p w14:paraId="41973475" w14:textId="7BEE1EAF" w:rsidR="00C3241F" w:rsidRPr="00C3241F" w:rsidRDefault="00C3241F" w:rsidP="00C3241F">
      <w:pPr>
        <w:spacing w:after="0" w:line="240" w:lineRule="auto"/>
        <w:ind w:firstLine="709"/>
        <w:rPr>
          <w:rFonts w:ascii="Times New Roman" w:hAnsi="Times New Roman" w:cs="Times New Roman"/>
          <w:i/>
          <w:sz w:val="24"/>
          <w:szCs w:val="24"/>
        </w:rPr>
      </w:pPr>
      <w:r w:rsidRPr="00C3241F">
        <w:rPr>
          <w:rFonts w:ascii="Times New Roman" w:hAnsi="Times New Roman" w:cs="Times New Roman"/>
          <w:noProof/>
          <w:sz w:val="24"/>
          <w:szCs w:val="24"/>
          <w:lang w:eastAsia="ru-RU"/>
        </w:rPr>
        <w:drawing>
          <wp:inline distT="0" distB="0" distL="0" distR="0" wp14:anchorId="6C68F543" wp14:editId="473CA0B5">
            <wp:extent cx="4572000" cy="27432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C440F2" w14:textId="77777777" w:rsidR="00C3241F" w:rsidRPr="00C3241F" w:rsidRDefault="00C3241F" w:rsidP="00C3241F">
      <w:pPr>
        <w:spacing w:after="0" w:line="240" w:lineRule="auto"/>
        <w:ind w:firstLine="709"/>
        <w:rPr>
          <w:rFonts w:ascii="Times New Roman" w:hAnsi="Times New Roman" w:cs="Times New Roman"/>
          <w:i/>
          <w:sz w:val="24"/>
          <w:szCs w:val="24"/>
        </w:rPr>
      </w:pPr>
    </w:p>
    <w:p w14:paraId="63FC78F3"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67B8F7D6"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3E08CCB8"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Эффективность удаления загрязняющих веществ на Станции биологической очистки стоков в 2018 году составила по ХПК  – 85,90%, взвешенным веществам  - 94,6% , БПК – 93,61%, по азоту аммонийному  - 89,6%, по железу – 80,54%, по нефтепродуктам – 91,8%, по фенолам -86,6%, по СПАВ – 92,76%. (Диаграмма 3).</w:t>
      </w:r>
    </w:p>
    <w:p w14:paraId="72A291F9"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61C6E335" w14:textId="53606754" w:rsidR="00C3241F" w:rsidRPr="00C3241F" w:rsidRDefault="00C3241F" w:rsidP="00B4638D">
      <w:pPr>
        <w:spacing w:after="0" w:line="240" w:lineRule="auto"/>
        <w:ind w:firstLine="709"/>
        <w:jc w:val="center"/>
        <w:rPr>
          <w:rFonts w:ascii="Times New Roman" w:hAnsi="Times New Roman" w:cs="Times New Roman"/>
          <w:i/>
          <w:sz w:val="24"/>
          <w:szCs w:val="24"/>
        </w:rPr>
      </w:pPr>
      <w:r w:rsidRPr="00C3241F">
        <w:rPr>
          <w:rFonts w:ascii="Times New Roman" w:hAnsi="Times New Roman" w:cs="Times New Roman"/>
          <w:i/>
          <w:sz w:val="24"/>
          <w:szCs w:val="24"/>
        </w:rPr>
        <w:t>Диаграмма 3 Показатели СБОС по эффективности удаления загрязняющих веществ</w:t>
      </w:r>
    </w:p>
    <w:p w14:paraId="26075BDF"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035C37E8" w14:textId="0F0CEA8B" w:rsidR="00C3241F" w:rsidRPr="00C3241F" w:rsidRDefault="00C3241F" w:rsidP="00C3241F">
      <w:pPr>
        <w:spacing w:after="0" w:line="240" w:lineRule="auto"/>
        <w:ind w:firstLine="709"/>
        <w:jc w:val="both"/>
        <w:rPr>
          <w:rFonts w:ascii="Times New Roman" w:hAnsi="Times New Roman" w:cs="Times New Roman"/>
          <w:sz w:val="24"/>
          <w:szCs w:val="24"/>
        </w:rPr>
      </w:pPr>
      <w:r w:rsidRPr="00C3241F">
        <w:rPr>
          <w:rFonts w:ascii="Times New Roman" w:hAnsi="Times New Roman" w:cs="Times New Roman"/>
          <w:noProof/>
          <w:sz w:val="24"/>
          <w:szCs w:val="24"/>
          <w:lang w:eastAsia="ru-RU"/>
        </w:rPr>
        <w:drawing>
          <wp:inline distT="0" distB="0" distL="0" distR="0" wp14:anchorId="1195EF5F" wp14:editId="4CC72616">
            <wp:extent cx="4533900"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705100"/>
                    </a:xfrm>
                    <a:prstGeom prst="rect">
                      <a:avLst/>
                    </a:prstGeom>
                    <a:noFill/>
                    <a:ln>
                      <a:noFill/>
                    </a:ln>
                  </pic:spPr>
                </pic:pic>
              </a:graphicData>
            </a:graphic>
          </wp:inline>
        </w:drawing>
      </w:r>
    </w:p>
    <w:p w14:paraId="03D9741C" w14:textId="77777777" w:rsidR="00C3241F" w:rsidRPr="00C3241F" w:rsidRDefault="00C3241F" w:rsidP="00C3241F">
      <w:pPr>
        <w:spacing w:after="0" w:line="240" w:lineRule="auto"/>
        <w:ind w:firstLine="709"/>
        <w:jc w:val="both"/>
        <w:rPr>
          <w:rFonts w:ascii="Times New Roman" w:hAnsi="Times New Roman" w:cs="Times New Roman"/>
          <w:sz w:val="24"/>
          <w:szCs w:val="24"/>
        </w:rPr>
      </w:pPr>
    </w:p>
    <w:p w14:paraId="229631BA"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На предприятии утверждены План водоохранных мероприятий на 2018г., План мероприятий по охране водного объекта, сохранению водных биологических ресурсов и среды их обитания.</w:t>
      </w:r>
    </w:p>
    <w:p w14:paraId="76FE5EEB" w14:textId="4C96ACCD"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Объем финансирования на природоохранные мероприятия составил 368</w:t>
      </w:r>
      <w:r w:rsidR="00B4638D">
        <w:rPr>
          <w:rFonts w:ascii="Times New Roman" w:hAnsi="Times New Roman" w:cs="Times New Roman"/>
          <w:color w:val="000000"/>
          <w:sz w:val="24"/>
          <w:szCs w:val="24"/>
        </w:rPr>
        <w:t> </w:t>
      </w:r>
      <w:r w:rsidRPr="00C3241F">
        <w:rPr>
          <w:rFonts w:ascii="Times New Roman" w:hAnsi="Times New Roman" w:cs="Times New Roman"/>
          <w:color w:val="000000"/>
          <w:sz w:val="24"/>
          <w:szCs w:val="24"/>
        </w:rPr>
        <w:t>037</w:t>
      </w:r>
      <w:r w:rsidR="00B4638D">
        <w:rPr>
          <w:rFonts w:ascii="Times New Roman" w:hAnsi="Times New Roman" w:cs="Times New Roman"/>
          <w:color w:val="000000"/>
          <w:sz w:val="24"/>
          <w:szCs w:val="24"/>
        </w:rPr>
        <w:t xml:space="preserve"> </w:t>
      </w:r>
      <w:r w:rsidRPr="00C3241F">
        <w:rPr>
          <w:rFonts w:ascii="Times New Roman" w:hAnsi="Times New Roman" w:cs="Times New Roman"/>
          <w:color w:val="000000"/>
          <w:sz w:val="24"/>
          <w:szCs w:val="24"/>
        </w:rPr>
        <w:t>тыс.рублей.</w:t>
      </w:r>
    </w:p>
    <w:p w14:paraId="178C5FF9"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 xml:space="preserve">Проведены месячники по санитарной очистке (уборка, озеленение, благоустройство) территорий объектов АО «Водоканал». </w:t>
      </w:r>
    </w:p>
    <w:p w14:paraId="7F4A9E02" w14:textId="4B701594"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Ведомственный аналитический контроль за качеством природных, сточных вод и регулярные визуальные наблюдения за состоянием реки Лена и ее водоохранной зоны в местах расположения водозаборных сооружений и выпуска сточных вод производятся по Программе согласованной с Ленским бассейновым водн</w:t>
      </w:r>
      <w:r w:rsidR="00B4638D">
        <w:rPr>
          <w:rFonts w:ascii="Times New Roman" w:hAnsi="Times New Roman" w:cs="Times New Roman"/>
          <w:color w:val="000000"/>
          <w:sz w:val="24"/>
          <w:szCs w:val="24"/>
        </w:rPr>
        <w:t>ы</w:t>
      </w:r>
      <w:r w:rsidRPr="00C3241F">
        <w:rPr>
          <w:rFonts w:ascii="Times New Roman" w:hAnsi="Times New Roman" w:cs="Times New Roman"/>
          <w:color w:val="000000"/>
          <w:sz w:val="24"/>
          <w:szCs w:val="24"/>
        </w:rPr>
        <w:t>м управлением.  Ведется учет забора водных ресурсов и сброс сточных вод по показаниям приборов учета. Осуществляются замеры глубин в районе плавучей насосной станции и оголовков первой, второй очереди, исследования скоростного поля потока данного участка, температурного режима, измерения уровня воды, определения местных уклонов подрусловой части, наблюдения за русловыми процессами и ледовым режимом.</w:t>
      </w:r>
    </w:p>
    <w:p w14:paraId="6C9CA8A9"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 xml:space="preserve">Для обеспечения надежности водоснабжения и предупреждения аварийных ситуаций производится контроль за состоянием водозаборных сооружений (ВЗС). Территория ВЗС и прилегающая к ней водоохранная зона имеют ограждение и находятся под охраной. Производится уборка прилегающей территории от мусора, в т.ч. привнесенного с весенним паводком. В зимнее время производится вывоз снега с объектов АО «Водоканал». </w:t>
      </w:r>
    </w:p>
    <w:p w14:paraId="50FF5800"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ЗАО «Водоснабжение и водоотведение» г.Москва произведены технические, лабораторно-аналитические исследования на Станции биологической очистки сточных вод по теме «Адаптация проекта станции биологической очистки сточных вод к натурным условиям: респирометрических, нестационарно-динамических, статистических, анализа биоокисляемости методом фракционного состава ХПК», по результатам проведенных работ представлены рекомендации по модернизации очистных сооружений.</w:t>
      </w:r>
    </w:p>
    <w:p w14:paraId="6EDFD489" w14:textId="77777777" w:rsidR="00C3241F"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t>Экологические платежи за 2018 год внесены в различные бюджеты своевременно. Задолженность по плате за негативное воздействие на окружающую среду у предприятия отсутствует.</w:t>
      </w:r>
    </w:p>
    <w:p w14:paraId="69BBE732" w14:textId="1BE97220" w:rsidR="009E5BC3" w:rsidRPr="00C3241F" w:rsidRDefault="00C3241F" w:rsidP="00C3241F">
      <w:pPr>
        <w:spacing w:after="0" w:line="240" w:lineRule="auto"/>
        <w:ind w:firstLine="709"/>
        <w:jc w:val="both"/>
        <w:rPr>
          <w:rFonts w:ascii="Times New Roman" w:hAnsi="Times New Roman" w:cs="Times New Roman"/>
          <w:color w:val="000000"/>
          <w:sz w:val="24"/>
          <w:szCs w:val="24"/>
        </w:rPr>
      </w:pPr>
      <w:r w:rsidRPr="00C3241F">
        <w:rPr>
          <w:rFonts w:ascii="Times New Roman" w:hAnsi="Times New Roman" w:cs="Times New Roman"/>
          <w:color w:val="000000"/>
          <w:sz w:val="24"/>
          <w:szCs w:val="24"/>
        </w:rPr>
        <w:lastRenderedPageBreak/>
        <w:t>В 2018 году с Министерством экологии, природопользования и лесного хозяйства РС (Я) заключен договор водопользования на 2018-2023 гг. Управлением Росприроднадзора по РС (Я) выданы разрешения на сброс сточных вод, выбросы веществ в атмосферный воздух.</w:t>
      </w:r>
    </w:p>
    <w:p w14:paraId="68A14AB8" w14:textId="77777777" w:rsidR="00434EAD" w:rsidRPr="009E5BC3" w:rsidRDefault="00434EAD" w:rsidP="00A0417E">
      <w:pPr>
        <w:spacing w:after="0" w:line="240" w:lineRule="auto"/>
        <w:ind w:firstLine="709"/>
        <w:jc w:val="both"/>
        <w:rPr>
          <w:rFonts w:ascii="Times New Roman" w:hAnsi="Times New Roman" w:cs="Times New Roman"/>
          <w:color w:val="000000"/>
          <w:sz w:val="24"/>
          <w:szCs w:val="24"/>
        </w:rPr>
      </w:pPr>
    </w:p>
    <w:p w14:paraId="0EBC61B8" w14:textId="62EA1F31" w:rsidR="00861669" w:rsidRDefault="00861669">
      <w:pPr>
        <w:rPr>
          <w:rFonts w:ascii="Times New Roman" w:hAnsi="Times New Roman" w:cs="Times New Roman"/>
          <w:b/>
          <w:bCs/>
          <w:i/>
          <w:sz w:val="24"/>
          <w:szCs w:val="24"/>
        </w:rPr>
      </w:pPr>
      <w:r>
        <w:rPr>
          <w:rFonts w:ascii="Times New Roman" w:hAnsi="Times New Roman" w:cs="Times New Roman"/>
          <w:b/>
          <w:bCs/>
          <w:i/>
          <w:sz w:val="24"/>
          <w:szCs w:val="24"/>
        </w:rPr>
        <w:br w:type="page"/>
      </w:r>
    </w:p>
    <w:p w14:paraId="6BFD8065" w14:textId="45C0D8F2" w:rsidR="0011671E" w:rsidRPr="007A2D32" w:rsidRDefault="0011671E" w:rsidP="008D0F4E">
      <w:pPr>
        <w:pStyle w:val="1"/>
        <w:numPr>
          <w:ilvl w:val="0"/>
          <w:numId w:val="76"/>
        </w:numPr>
      </w:pPr>
      <w:r w:rsidRPr="007A2D32">
        <w:lastRenderedPageBreak/>
        <w:t>Инвестиционная деятельность</w:t>
      </w:r>
    </w:p>
    <w:p w14:paraId="11481099" w14:textId="77777777" w:rsidR="006B3042" w:rsidRDefault="006B3042" w:rsidP="00A0417E">
      <w:pPr>
        <w:pStyle w:val="a4"/>
        <w:numPr>
          <w:ilvl w:val="1"/>
          <w:numId w:val="76"/>
        </w:numPr>
        <w:spacing w:after="0" w:line="240" w:lineRule="auto"/>
        <w:rPr>
          <w:rFonts w:ascii="Times New Roman" w:hAnsi="Times New Roman" w:cs="Times New Roman"/>
          <w:b/>
          <w:bCs/>
          <w:sz w:val="24"/>
          <w:szCs w:val="24"/>
        </w:rPr>
      </w:pPr>
      <w:r w:rsidRPr="00614520">
        <w:rPr>
          <w:rFonts w:ascii="Times New Roman" w:hAnsi="Times New Roman" w:cs="Times New Roman"/>
          <w:b/>
          <w:bCs/>
          <w:sz w:val="24"/>
          <w:szCs w:val="24"/>
        </w:rPr>
        <w:t>Исполнение инвестиционной программы</w:t>
      </w:r>
    </w:p>
    <w:p w14:paraId="1822FE1E" w14:textId="77777777" w:rsidR="00614520" w:rsidRDefault="00614520" w:rsidP="00614520">
      <w:pPr>
        <w:spacing w:after="0" w:line="240" w:lineRule="auto"/>
        <w:rPr>
          <w:rFonts w:ascii="Times New Roman" w:hAnsi="Times New Roman" w:cs="Times New Roman"/>
          <w:b/>
          <w:bCs/>
          <w:sz w:val="24"/>
          <w:szCs w:val="24"/>
        </w:rPr>
      </w:pPr>
    </w:p>
    <w:p w14:paraId="04C9D554" w14:textId="6415259A" w:rsidR="00614520" w:rsidRPr="00614520" w:rsidRDefault="00614520" w:rsidP="00614520">
      <w:pPr>
        <w:spacing w:after="0" w:line="240" w:lineRule="auto"/>
        <w:jc w:val="right"/>
        <w:rPr>
          <w:rFonts w:ascii="Times New Roman" w:hAnsi="Times New Roman" w:cs="Times New Roman"/>
          <w:i/>
          <w:sz w:val="24"/>
          <w:szCs w:val="24"/>
        </w:rPr>
      </w:pPr>
      <w:r w:rsidRPr="00614520">
        <w:rPr>
          <w:rFonts w:ascii="Times New Roman" w:hAnsi="Times New Roman" w:cs="Times New Roman"/>
          <w:i/>
          <w:sz w:val="24"/>
          <w:szCs w:val="24"/>
        </w:rPr>
        <w:t xml:space="preserve">                                                                                                                  тыс.руб. (без НДС)</w:t>
      </w:r>
    </w:p>
    <w:tbl>
      <w:tblPr>
        <w:tblW w:w="9492" w:type="dxa"/>
        <w:tblInd w:w="-147" w:type="dxa"/>
        <w:tblLayout w:type="fixed"/>
        <w:tblLook w:val="04A0" w:firstRow="1" w:lastRow="0" w:firstColumn="1" w:lastColumn="0" w:noHBand="0" w:noVBand="1"/>
      </w:tblPr>
      <w:tblGrid>
        <w:gridCol w:w="568"/>
        <w:gridCol w:w="1984"/>
        <w:gridCol w:w="1428"/>
        <w:gridCol w:w="1832"/>
        <w:gridCol w:w="1299"/>
        <w:gridCol w:w="979"/>
        <w:gridCol w:w="1402"/>
      </w:tblGrid>
      <w:tr w:rsidR="00614520" w:rsidRPr="00614520" w14:paraId="0F8049AD" w14:textId="77777777" w:rsidTr="00A0417E">
        <w:trPr>
          <w:trHeight w:val="673"/>
        </w:trPr>
        <w:tc>
          <w:tcPr>
            <w:tcW w:w="56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E09A286"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2ACD28F"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Источник финансирования</w:t>
            </w:r>
          </w:p>
        </w:tc>
        <w:tc>
          <w:tcPr>
            <w:tcW w:w="14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B1696A9"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Утвержденный план 2018г.</w:t>
            </w:r>
          </w:p>
        </w:tc>
        <w:tc>
          <w:tcPr>
            <w:tcW w:w="183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C9E9BA6"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Утвержденный скорректированный план 2018г.</w:t>
            </w:r>
          </w:p>
        </w:tc>
        <w:tc>
          <w:tcPr>
            <w:tcW w:w="12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C6095D"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Освоение факт 2018 год</w:t>
            </w:r>
          </w:p>
        </w:tc>
        <w:tc>
          <w:tcPr>
            <w:tcW w:w="2381" w:type="dxa"/>
            <w:gridSpan w:val="2"/>
            <w:tcBorders>
              <w:top w:val="single" w:sz="4" w:space="0" w:color="auto"/>
              <w:left w:val="nil"/>
              <w:bottom w:val="single" w:sz="4" w:space="0" w:color="auto"/>
              <w:right w:val="single" w:sz="4" w:space="0" w:color="000000"/>
            </w:tcBorders>
            <w:shd w:val="clear" w:color="000000" w:fill="FFFFFF"/>
            <w:vAlign w:val="center"/>
            <w:hideMark/>
          </w:tcPr>
          <w:p w14:paraId="776241B9"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 Выполнения</w:t>
            </w:r>
          </w:p>
        </w:tc>
      </w:tr>
      <w:tr w:rsidR="00DC0EA1" w:rsidRPr="00614520" w14:paraId="5589C7C0" w14:textId="77777777" w:rsidTr="00A0417E">
        <w:trPr>
          <w:trHeight w:val="87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479721E0" w14:textId="77777777" w:rsidR="00614520" w:rsidRPr="00614520" w:rsidRDefault="00614520" w:rsidP="00614520">
            <w:pPr>
              <w:spacing w:after="0" w:line="240" w:lineRule="auto"/>
              <w:rPr>
                <w:rFonts w:ascii="Times New Roman" w:hAnsi="Times New Roman" w:cs="Times New Roman"/>
                <w:b/>
                <w:bCs/>
                <w:color w:val="000000"/>
                <w:sz w:val="24"/>
                <w:szCs w:val="24"/>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0BFB78C7" w14:textId="77777777" w:rsidR="00614520" w:rsidRPr="00614520" w:rsidRDefault="00614520" w:rsidP="00614520">
            <w:pPr>
              <w:spacing w:after="0" w:line="240" w:lineRule="auto"/>
              <w:rPr>
                <w:rFonts w:ascii="Times New Roman" w:hAnsi="Times New Roman" w:cs="Times New Roman"/>
                <w:b/>
                <w:bCs/>
                <w:color w:val="000000"/>
                <w:sz w:val="24"/>
                <w:szCs w:val="24"/>
              </w:rPr>
            </w:pPr>
          </w:p>
        </w:tc>
        <w:tc>
          <w:tcPr>
            <w:tcW w:w="1428" w:type="dxa"/>
            <w:vMerge/>
            <w:tcBorders>
              <w:top w:val="single" w:sz="4" w:space="0" w:color="auto"/>
              <w:left w:val="single" w:sz="4" w:space="0" w:color="auto"/>
              <w:bottom w:val="single" w:sz="4" w:space="0" w:color="000000"/>
              <w:right w:val="single" w:sz="4" w:space="0" w:color="auto"/>
            </w:tcBorders>
            <w:vAlign w:val="center"/>
            <w:hideMark/>
          </w:tcPr>
          <w:p w14:paraId="49551B12" w14:textId="77777777" w:rsidR="00614520" w:rsidRPr="00614520" w:rsidRDefault="00614520" w:rsidP="00614520">
            <w:pPr>
              <w:spacing w:after="0" w:line="240" w:lineRule="auto"/>
              <w:rPr>
                <w:rFonts w:ascii="Times New Roman" w:hAnsi="Times New Roman" w:cs="Times New Roman"/>
                <w:b/>
                <w:bCs/>
                <w:color w:val="000000"/>
                <w:sz w:val="24"/>
                <w:szCs w:val="24"/>
              </w:rPr>
            </w:pPr>
          </w:p>
        </w:tc>
        <w:tc>
          <w:tcPr>
            <w:tcW w:w="1832" w:type="dxa"/>
            <w:vMerge/>
            <w:tcBorders>
              <w:top w:val="single" w:sz="4" w:space="0" w:color="auto"/>
              <w:left w:val="single" w:sz="4" w:space="0" w:color="auto"/>
              <w:bottom w:val="single" w:sz="4" w:space="0" w:color="000000"/>
              <w:right w:val="single" w:sz="4" w:space="0" w:color="auto"/>
            </w:tcBorders>
            <w:vAlign w:val="center"/>
            <w:hideMark/>
          </w:tcPr>
          <w:p w14:paraId="60FC64E4" w14:textId="77777777" w:rsidR="00614520" w:rsidRPr="00614520" w:rsidRDefault="00614520" w:rsidP="00614520">
            <w:pPr>
              <w:spacing w:after="0" w:line="240" w:lineRule="auto"/>
              <w:rPr>
                <w:rFonts w:ascii="Times New Roman" w:hAnsi="Times New Roman" w:cs="Times New Roman"/>
                <w:b/>
                <w:bCs/>
                <w:color w:val="000000"/>
                <w:sz w:val="24"/>
                <w:szCs w:val="24"/>
              </w:rPr>
            </w:pPr>
          </w:p>
        </w:tc>
        <w:tc>
          <w:tcPr>
            <w:tcW w:w="1299" w:type="dxa"/>
            <w:vMerge/>
            <w:tcBorders>
              <w:top w:val="single" w:sz="4" w:space="0" w:color="auto"/>
              <w:left w:val="single" w:sz="4" w:space="0" w:color="auto"/>
              <w:bottom w:val="single" w:sz="4" w:space="0" w:color="000000"/>
              <w:right w:val="single" w:sz="4" w:space="0" w:color="auto"/>
            </w:tcBorders>
            <w:vAlign w:val="center"/>
            <w:hideMark/>
          </w:tcPr>
          <w:p w14:paraId="4DB7797C" w14:textId="77777777" w:rsidR="00614520" w:rsidRPr="00614520" w:rsidRDefault="00614520" w:rsidP="00614520">
            <w:pPr>
              <w:spacing w:after="0" w:line="240" w:lineRule="auto"/>
              <w:rPr>
                <w:rFonts w:ascii="Times New Roman" w:hAnsi="Times New Roman" w:cs="Times New Roman"/>
                <w:b/>
                <w:bCs/>
                <w:color w:val="000000"/>
                <w:sz w:val="24"/>
                <w:szCs w:val="24"/>
              </w:rPr>
            </w:pPr>
          </w:p>
        </w:tc>
        <w:tc>
          <w:tcPr>
            <w:tcW w:w="979" w:type="dxa"/>
            <w:tcBorders>
              <w:top w:val="nil"/>
              <w:left w:val="nil"/>
              <w:bottom w:val="single" w:sz="4" w:space="0" w:color="auto"/>
              <w:right w:val="single" w:sz="4" w:space="0" w:color="auto"/>
            </w:tcBorders>
            <w:shd w:val="clear" w:color="000000" w:fill="FFFFFF"/>
            <w:vAlign w:val="center"/>
            <w:hideMark/>
          </w:tcPr>
          <w:p w14:paraId="12BC7127"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 от Утв. Плана</w:t>
            </w:r>
          </w:p>
        </w:tc>
        <w:tc>
          <w:tcPr>
            <w:tcW w:w="1402" w:type="dxa"/>
            <w:tcBorders>
              <w:top w:val="nil"/>
              <w:left w:val="nil"/>
              <w:bottom w:val="single" w:sz="4" w:space="0" w:color="auto"/>
              <w:right w:val="single" w:sz="4" w:space="0" w:color="auto"/>
            </w:tcBorders>
            <w:shd w:val="clear" w:color="000000" w:fill="FFFFFF"/>
            <w:vAlign w:val="center"/>
            <w:hideMark/>
          </w:tcPr>
          <w:p w14:paraId="624D963F" w14:textId="77777777" w:rsidR="00614520" w:rsidRPr="00614520" w:rsidRDefault="00614520" w:rsidP="00614520">
            <w:pPr>
              <w:spacing w:after="0" w:line="240" w:lineRule="auto"/>
              <w:jc w:val="center"/>
              <w:rPr>
                <w:rFonts w:ascii="Times New Roman" w:hAnsi="Times New Roman" w:cs="Times New Roman"/>
                <w:b/>
                <w:bCs/>
                <w:color w:val="000000"/>
                <w:sz w:val="24"/>
                <w:szCs w:val="24"/>
              </w:rPr>
            </w:pPr>
            <w:r w:rsidRPr="00614520">
              <w:rPr>
                <w:rFonts w:ascii="Times New Roman" w:hAnsi="Times New Roman" w:cs="Times New Roman"/>
                <w:b/>
                <w:bCs/>
                <w:color w:val="000000"/>
                <w:sz w:val="24"/>
                <w:szCs w:val="24"/>
              </w:rPr>
              <w:t>% от Утв. скоректиров. Плана</w:t>
            </w:r>
          </w:p>
        </w:tc>
      </w:tr>
      <w:tr w:rsidR="00614520" w:rsidRPr="00A0417E" w14:paraId="7B47AFEB" w14:textId="77777777" w:rsidTr="00A0417E">
        <w:trPr>
          <w:trHeight w:val="664"/>
        </w:trPr>
        <w:tc>
          <w:tcPr>
            <w:tcW w:w="568" w:type="dxa"/>
            <w:tcBorders>
              <w:top w:val="nil"/>
              <w:left w:val="single" w:sz="4" w:space="0" w:color="auto"/>
              <w:bottom w:val="single" w:sz="4" w:space="0" w:color="auto"/>
              <w:right w:val="single" w:sz="4" w:space="0" w:color="auto"/>
            </w:tcBorders>
            <w:shd w:val="clear" w:color="000000" w:fill="00CCFF"/>
            <w:noWrap/>
            <w:vAlign w:val="center"/>
            <w:hideMark/>
          </w:tcPr>
          <w:p w14:paraId="21C0FAED"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w:t>
            </w:r>
          </w:p>
        </w:tc>
        <w:tc>
          <w:tcPr>
            <w:tcW w:w="1984" w:type="dxa"/>
            <w:tcBorders>
              <w:top w:val="nil"/>
              <w:left w:val="nil"/>
              <w:bottom w:val="single" w:sz="4" w:space="0" w:color="auto"/>
              <w:right w:val="single" w:sz="4" w:space="0" w:color="auto"/>
            </w:tcBorders>
            <w:shd w:val="clear" w:color="000000" w:fill="00CCFF"/>
            <w:vAlign w:val="center"/>
            <w:hideMark/>
          </w:tcPr>
          <w:p w14:paraId="03671857" w14:textId="77777777" w:rsidR="00614520" w:rsidRPr="00A0417E" w:rsidRDefault="00614520" w:rsidP="00614520">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Собственные средства, в т.ч.</w:t>
            </w:r>
          </w:p>
        </w:tc>
        <w:tc>
          <w:tcPr>
            <w:tcW w:w="1428" w:type="dxa"/>
            <w:tcBorders>
              <w:top w:val="nil"/>
              <w:left w:val="nil"/>
              <w:bottom w:val="single" w:sz="4" w:space="0" w:color="auto"/>
              <w:right w:val="single" w:sz="4" w:space="0" w:color="auto"/>
            </w:tcBorders>
            <w:shd w:val="clear" w:color="000000" w:fill="00CCFF"/>
            <w:noWrap/>
            <w:vAlign w:val="center"/>
            <w:hideMark/>
          </w:tcPr>
          <w:p w14:paraId="251D6499" w14:textId="10FF56AD"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395</w:t>
            </w:r>
            <w:r w:rsidR="00A0417E">
              <w:rPr>
                <w:rFonts w:ascii="Times New Roman" w:hAnsi="Times New Roman" w:cs="Times New Roman"/>
                <w:b/>
                <w:bCs/>
                <w:color w:val="000000"/>
              </w:rPr>
              <w:t> </w:t>
            </w:r>
            <w:r w:rsidRPr="00A0417E">
              <w:rPr>
                <w:rFonts w:ascii="Times New Roman" w:hAnsi="Times New Roman" w:cs="Times New Roman"/>
                <w:b/>
                <w:bCs/>
                <w:color w:val="000000"/>
              </w:rPr>
              <w:t>774,0</w:t>
            </w:r>
          </w:p>
        </w:tc>
        <w:tc>
          <w:tcPr>
            <w:tcW w:w="1832" w:type="dxa"/>
            <w:tcBorders>
              <w:top w:val="nil"/>
              <w:left w:val="nil"/>
              <w:bottom w:val="single" w:sz="4" w:space="0" w:color="auto"/>
              <w:right w:val="single" w:sz="4" w:space="0" w:color="auto"/>
            </w:tcBorders>
            <w:shd w:val="clear" w:color="000000" w:fill="00CCFF"/>
            <w:noWrap/>
            <w:vAlign w:val="center"/>
            <w:hideMark/>
          </w:tcPr>
          <w:p w14:paraId="73A914C0" w14:textId="4496418E"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503</w:t>
            </w:r>
            <w:r w:rsidR="00A0417E">
              <w:rPr>
                <w:rFonts w:ascii="Times New Roman" w:hAnsi="Times New Roman" w:cs="Times New Roman"/>
                <w:b/>
                <w:bCs/>
                <w:color w:val="000000"/>
              </w:rPr>
              <w:t> </w:t>
            </w:r>
            <w:r w:rsidRPr="00A0417E">
              <w:rPr>
                <w:rFonts w:ascii="Times New Roman" w:hAnsi="Times New Roman" w:cs="Times New Roman"/>
                <w:b/>
                <w:bCs/>
                <w:color w:val="000000"/>
              </w:rPr>
              <w:t>287,9</w:t>
            </w:r>
          </w:p>
        </w:tc>
        <w:tc>
          <w:tcPr>
            <w:tcW w:w="1299" w:type="dxa"/>
            <w:tcBorders>
              <w:top w:val="nil"/>
              <w:left w:val="nil"/>
              <w:bottom w:val="single" w:sz="4" w:space="0" w:color="auto"/>
              <w:right w:val="single" w:sz="4" w:space="0" w:color="auto"/>
            </w:tcBorders>
            <w:shd w:val="clear" w:color="000000" w:fill="00CCFF"/>
            <w:noWrap/>
            <w:vAlign w:val="center"/>
            <w:hideMark/>
          </w:tcPr>
          <w:p w14:paraId="388DFB6B" w14:textId="15CF4580" w:rsidR="00614520" w:rsidRPr="00A0417E" w:rsidRDefault="00614520" w:rsidP="00A0417E">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529</w:t>
            </w:r>
            <w:r w:rsidR="00A0417E">
              <w:rPr>
                <w:rFonts w:ascii="Times New Roman" w:hAnsi="Times New Roman" w:cs="Times New Roman"/>
                <w:b/>
                <w:bCs/>
                <w:color w:val="000000"/>
              </w:rPr>
              <w:t> </w:t>
            </w:r>
            <w:r w:rsidRPr="00A0417E">
              <w:rPr>
                <w:rFonts w:ascii="Times New Roman" w:hAnsi="Times New Roman" w:cs="Times New Roman"/>
                <w:b/>
                <w:bCs/>
                <w:color w:val="000000"/>
              </w:rPr>
              <w:t>180,4</w:t>
            </w:r>
          </w:p>
        </w:tc>
        <w:tc>
          <w:tcPr>
            <w:tcW w:w="979" w:type="dxa"/>
            <w:tcBorders>
              <w:top w:val="nil"/>
              <w:left w:val="nil"/>
              <w:bottom w:val="single" w:sz="4" w:space="0" w:color="auto"/>
              <w:right w:val="single" w:sz="4" w:space="0" w:color="auto"/>
            </w:tcBorders>
            <w:shd w:val="clear" w:color="000000" w:fill="00CCFF"/>
            <w:noWrap/>
            <w:vAlign w:val="center"/>
            <w:hideMark/>
          </w:tcPr>
          <w:p w14:paraId="39F3007A"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133,7</w:t>
            </w:r>
          </w:p>
        </w:tc>
        <w:tc>
          <w:tcPr>
            <w:tcW w:w="1402" w:type="dxa"/>
            <w:tcBorders>
              <w:top w:val="nil"/>
              <w:left w:val="nil"/>
              <w:bottom w:val="single" w:sz="4" w:space="0" w:color="auto"/>
              <w:right w:val="single" w:sz="4" w:space="0" w:color="auto"/>
            </w:tcBorders>
            <w:shd w:val="clear" w:color="000000" w:fill="00CCFF"/>
            <w:noWrap/>
            <w:vAlign w:val="center"/>
            <w:hideMark/>
          </w:tcPr>
          <w:p w14:paraId="3A662289"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105,1</w:t>
            </w:r>
          </w:p>
        </w:tc>
      </w:tr>
      <w:tr w:rsidR="00614520" w:rsidRPr="00A0417E" w14:paraId="373CD962" w14:textId="77777777" w:rsidTr="00A0417E">
        <w:trPr>
          <w:trHeight w:val="710"/>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0834B586" w14:textId="329E0642"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1.1</w:t>
            </w:r>
          </w:p>
        </w:tc>
        <w:tc>
          <w:tcPr>
            <w:tcW w:w="1984" w:type="dxa"/>
            <w:tcBorders>
              <w:top w:val="nil"/>
              <w:left w:val="nil"/>
              <w:bottom w:val="single" w:sz="4" w:space="0" w:color="auto"/>
              <w:right w:val="single" w:sz="4" w:space="0" w:color="auto"/>
            </w:tcBorders>
            <w:shd w:val="clear" w:color="000000" w:fill="FFFFFF"/>
            <w:vAlign w:val="center"/>
            <w:hideMark/>
          </w:tcPr>
          <w:p w14:paraId="69247F90" w14:textId="77777777" w:rsidR="00614520" w:rsidRPr="00A0417E" w:rsidRDefault="00614520" w:rsidP="00614520">
            <w:pPr>
              <w:spacing w:after="0" w:line="240" w:lineRule="auto"/>
              <w:rPr>
                <w:rFonts w:ascii="Times New Roman" w:hAnsi="Times New Roman" w:cs="Times New Roman"/>
                <w:color w:val="000000"/>
              </w:rPr>
            </w:pPr>
            <w:r w:rsidRPr="00A0417E">
              <w:rPr>
                <w:rFonts w:ascii="Times New Roman" w:hAnsi="Times New Roman" w:cs="Times New Roman"/>
                <w:color w:val="000000"/>
              </w:rPr>
              <w:t>Технологическое присоединение потребителей</w:t>
            </w:r>
          </w:p>
        </w:tc>
        <w:tc>
          <w:tcPr>
            <w:tcW w:w="1428" w:type="dxa"/>
            <w:tcBorders>
              <w:top w:val="nil"/>
              <w:left w:val="nil"/>
              <w:bottom w:val="single" w:sz="4" w:space="0" w:color="auto"/>
              <w:right w:val="single" w:sz="4" w:space="0" w:color="auto"/>
            </w:tcBorders>
            <w:shd w:val="clear" w:color="000000" w:fill="FFFFFF"/>
            <w:noWrap/>
            <w:vAlign w:val="center"/>
            <w:hideMark/>
          </w:tcPr>
          <w:p w14:paraId="383EA5C2" w14:textId="06720E12"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229 782,0</w:t>
            </w:r>
          </w:p>
        </w:tc>
        <w:tc>
          <w:tcPr>
            <w:tcW w:w="1832" w:type="dxa"/>
            <w:tcBorders>
              <w:top w:val="nil"/>
              <w:left w:val="nil"/>
              <w:bottom w:val="single" w:sz="4" w:space="0" w:color="auto"/>
              <w:right w:val="single" w:sz="4" w:space="0" w:color="auto"/>
            </w:tcBorders>
            <w:shd w:val="clear" w:color="000000" w:fill="FFFFFF"/>
            <w:noWrap/>
            <w:vAlign w:val="center"/>
            <w:hideMark/>
          </w:tcPr>
          <w:p w14:paraId="5669D346" w14:textId="0B7B5DB5"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111 971,2</w:t>
            </w:r>
          </w:p>
        </w:tc>
        <w:tc>
          <w:tcPr>
            <w:tcW w:w="1299" w:type="dxa"/>
            <w:tcBorders>
              <w:top w:val="nil"/>
              <w:left w:val="nil"/>
              <w:bottom w:val="single" w:sz="4" w:space="0" w:color="auto"/>
              <w:right w:val="single" w:sz="4" w:space="0" w:color="auto"/>
            </w:tcBorders>
            <w:shd w:val="clear" w:color="000000" w:fill="FFFFFF"/>
            <w:noWrap/>
            <w:vAlign w:val="center"/>
            <w:hideMark/>
          </w:tcPr>
          <w:p w14:paraId="34DB0F6E" w14:textId="7FDCA6D7" w:rsidR="00614520" w:rsidRPr="00A0417E" w:rsidRDefault="00614520" w:rsidP="00A0417E">
            <w:pPr>
              <w:spacing w:after="0" w:line="240" w:lineRule="auto"/>
              <w:rPr>
                <w:rFonts w:ascii="Times New Roman" w:hAnsi="Times New Roman" w:cs="Times New Roman"/>
                <w:color w:val="000000"/>
              </w:rPr>
            </w:pPr>
            <w:r w:rsidRPr="00A0417E">
              <w:rPr>
                <w:rFonts w:ascii="Times New Roman" w:hAnsi="Times New Roman" w:cs="Times New Roman"/>
                <w:color w:val="000000"/>
              </w:rPr>
              <w:t>119</w:t>
            </w:r>
            <w:r w:rsidR="00A0417E">
              <w:rPr>
                <w:rFonts w:ascii="Times New Roman" w:hAnsi="Times New Roman" w:cs="Times New Roman"/>
                <w:color w:val="000000"/>
              </w:rPr>
              <w:t> </w:t>
            </w:r>
            <w:r w:rsidRPr="00A0417E">
              <w:rPr>
                <w:rFonts w:ascii="Times New Roman" w:hAnsi="Times New Roman" w:cs="Times New Roman"/>
                <w:color w:val="000000"/>
              </w:rPr>
              <w:t>457,7</w:t>
            </w:r>
          </w:p>
        </w:tc>
        <w:tc>
          <w:tcPr>
            <w:tcW w:w="979" w:type="dxa"/>
            <w:tcBorders>
              <w:top w:val="nil"/>
              <w:left w:val="nil"/>
              <w:bottom w:val="single" w:sz="4" w:space="0" w:color="auto"/>
              <w:right w:val="single" w:sz="4" w:space="0" w:color="auto"/>
            </w:tcBorders>
            <w:shd w:val="clear" w:color="auto" w:fill="auto"/>
            <w:noWrap/>
            <w:vAlign w:val="center"/>
            <w:hideMark/>
          </w:tcPr>
          <w:p w14:paraId="52EBB11F"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36F6DB03"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106,7</w:t>
            </w:r>
          </w:p>
        </w:tc>
      </w:tr>
      <w:tr w:rsidR="00614520" w:rsidRPr="00A0417E" w14:paraId="1395B02F" w14:textId="77777777" w:rsidTr="00A0417E">
        <w:trPr>
          <w:trHeight w:val="377"/>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346C4F88" w14:textId="7362CE24"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1.2</w:t>
            </w:r>
          </w:p>
        </w:tc>
        <w:tc>
          <w:tcPr>
            <w:tcW w:w="1984" w:type="dxa"/>
            <w:tcBorders>
              <w:top w:val="nil"/>
              <w:left w:val="nil"/>
              <w:bottom w:val="single" w:sz="4" w:space="0" w:color="auto"/>
              <w:right w:val="single" w:sz="4" w:space="0" w:color="auto"/>
            </w:tcBorders>
            <w:shd w:val="clear" w:color="000000" w:fill="FFFFFF"/>
            <w:vAlign w:val="center"/>
            <w:hideMark/>
          </w:tcPr>
          <w:p w14:paraId="3A33E076" w14:textId="77777777" w:rsidR="00614520" w:rsidRPr="00A0417E" w:rsidRDefault="00614520" w:rsidP="00614520">
            <w:pPr>
              <w:spacing w:after="0" w:line="240" w:lineRule="auto"/>
              <w:rPr>
                <w:rFonts w:ascii="Times New Roman" w:hAnsi="Times New Roman" w:cs="Times New Roman"/>
                <w:color w:val="000000"/>
              </w:rPr>
            </w:pPr>
            <w:r w:rsidRPr="00A0417E">
              <w:rPr>
                <w:rFonts w:ascii="Times New Roman" w:hAnsi="Times New Roman" w:cs="Times New Roman"/>
                <w:color w:val="000000"/>
              </w:rPr>
              <w:t>Амортизация</w:t>
            </w:r>
          </w:p>
        </w:tc>
        <w:tc>
          <w:tcPr>
            <w:tcW w:w="1428" w:type="dxa"/>
            <w:tcBorders>
              <w:top w:val="nil"/>
              <w:left w:val="nil"/>
              <w:bottom w:val="single" w:sz="4" w:space="0" w:color="auto"/>
              <w:right w:val="single" w:sz="4" w:space="0" w:color="auto"/>
            </w:tcBorders>
            <w:shd w:val="clear" w:color="000000" w:fill="FFFFFF"/>
            <w:noWrap/>
            <w:vAlign w:val="center"/>
            <w:hideMark/>
          </w:tcPr>
          <w:p w14:paraId="7336D05A" w14:textId="4D22B49F"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127</w:t>
            </w:r>
            <w:r w:rsidR="00A0417E">
              <w:rPr>
                <w:rFonts w:ascii="Times New Roman" w:hAnsi="Times New Roman" w:cs="Times New Roman"/>
                <w:color w:val="000000"/>
              </w:rPr>
              <w:t> </w:t>
            </w:r>
            <w:r w:rsidRPr="00A0417E">
              <w:rPr>
                <w:rFonts w:ascii="Times New Roman" w:hAnsi="Times New Roman" w:cs="Times New Roman"/>
                <w:color w:val="000000"/>
              </w:rPr>
              <w:t>992,0</w:t>
            </w:r>
          </w:p>
        </w:tc>
        <w:tc>
          <w:tcPr>
            <w:tcW w:w="1832" w:type="dxa"/>
            <w:tcBorders>
              <w:top w:val="nil"/>
              <w:left w:val="nil"/>
              <w:bottom w:val="single" w:sz="4" w:space="0" w:color="auto"/>
              <w:right w:val="single" w:sz="4" w:space="0" w:color="auto"/>
            </w:tcBorders>
            <w:shd w:val="clear" w:color="000000" w:fill="FFFFFF"/>
            <w:noWrap/>
            <w:vAlign w:val="center"/>
            <w:hideMark/>
          </w:tcPr>
          <w:p w14:paraId="18E40376" w14:textId="55FF0781"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139</w:t>
            </w:r>
            <w:r w:rsidR="00A0417E">
              <w:rPr>
                <w:rFonts w:ascii="Times New Roman" w:hAnsi="Times New Roman" w:cs="Times New Roman"/>
                <w:color w:val="000000"/>
              </w:rPr>
              <w:t> </w:t>
            </w:r>
            <w:r w:rsidRPr="00A0417E">
              <w:rPr>
                <w:rFonts w:ascii="Times New Roman" w:hAnsi="Times New Roman" w:cs="Times New Roman"/>
                <w:color w:val="000000"/>
              </w:rPr>
              <w:t>489,8</w:t>
            </w:r>
          </w:p>
        </w:tc>
        <w:tc>
          <w:tcPr>
            <w:tcW w:w="1299" w:type="dxa"/>
            <w:tcBorders>
              <w:top w:val="nil"/>
              <w:left w:val="nil"/>
              <w:bottom w:val="single" w:sz="4" w:space="0" w:color="auto"/>
              <w:right w:val="single" w:sz="4" w:space="0" w:color="auto"/>
            </w:tcBorders>
            <w:shd w:val="clear" w:color="000000" w:fill="FFFFFF"/>
            <w:noWrap/>
            <w:vAlign w:val="center"/>
            <w:hideMark/>
          </w:tcPr>
          <w:p w14:paraId="7E657598" w14:textId="16F09E21"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156</w:t>
            </w:r>
            <w:r w:rsidR="00A0417E">
              <w:rPr>
                <w:rFonts w:ascii="Times New Roman" w:hAnsi="Times New Roman" w:cs="Times New Roman"/>
                <w:color w:val="000000"/>
              </w:rPr>
              <w:t> </w:t>
            </w:r>
            <w:r w:rsidRPr="00A0417E">
              <w:rPr>
                <w:rFonts w:ascii="Times New Roman" w:hAnsi="Times New Roman" w:cs="Times New Roman"/>
                <w:color w:val="000000"/>
              </w:rPr>
              <w:t>188,9</w:t>
            </w:r>
          </w:p>
        </w:tc>
        <w:tc>
          <w:tcPr>
            <w:tcW w:w="979" w:type="dxa"/>
            <w:tcBorders>
              <w:top w:val="nil"/>
              <w:left w:val="nil"/>
              <w:bottom w:val="single" w:sz="4" w:space="0" w:color="auto"/>
              <w:right w:val="single" w:sz="4" w:space="0" w:color="auto"/>
            </w:tcBorders>
            <w:shd w:val="clear" w:color="auto" w:fill="auto"/>
            <w:noWrap/>
            <w:vAlign w:val="center"/>
            <w:hideMark/>
          </w:tcPr>
          <w:p w14:paraId="155D3D1C"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122,0</w:t>
            </w:r>
          </w:p>
        </w:tc>
        <w:tc>
          <w:tcPr>
            <w:tcW w:w="1402" w:type="dxa"/>
            <w:tcBorders>
              <w:top w:val="nil"/>
              <w:left w:val="nil"/>
              <w:bottom w:val="single" w:sz="4" w:space="0" w:color="auto"/>
              <w:right w:val="single" w:sz="4" w:space="0" w:color="auto"/>
            </w:tcBorders>
            <w:shd w:val="clear" w:color="auto" w:fill="auto"/>
            <w:noWrap/>
            <w:vAlign w:val="center"/>
            <w:hideMark/>
          </w:tcPr>
          <w:p w14:paraId="34FE1C6F"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112,0</w:t>
            </w:r>
          </w:p>
        </w:tc>
      </w:tr>
      <w:tr w:rsidR="00614520" w:rsidRPr="00A0417E" w14:paraId="407B0348" w14:textId="77777777" w:rsidTr="00A0417E">
        <w:trPr>
          <w:trHeight w:val="567"/>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7094B717" w14:textId="308B35D0"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1.3</w:t>
            </w:r>
          </w:p>
        </w:tc>
        <w:tc>
          <w:tcPr>
            <w:tcW w:w="1984" w:type="dxa"/>
            <w:tcBorders>
              <w:top w:val="nil"/>
              <w:left w:val="nil"/>
              <w:bottom w:val="single" w:sz="4" w:space="0" w:color="auto"/>
              <w:right w:val="single" w:sz="4" w:space="0" w:color="auto"/>
            </w:tcBorders>
            <w:shd w:val="clear" w:color="000000" w:fill="FFFFFF"/>
            <w:vAlign w:val="center"/>
            <w:hideMark/>
          </w:tcPr>
          <w:p w14:paraId="1440DA28" w14:textId="77777777" w:rsidR="00614520" w:rsidRPr="00A0417E" w:rsidRDefault="00614520" w:rsidP="00614520">
            <w:pPr>
              <w:spacing w:after="0" w:line="240" w:lineRule="auto"/>
              <w:rPr>
                <w:rFonts w:ascii="Times New Roman" w:hAnsi="Times New Roman" w:cs="Times New Roman"/>
                <w:color w:val="000000"/>
              </w:rPr>
            </w:pPr>
            <w:r w:rsidRPr="00A0417E">
              <w:rPr>
                <w:rFonts w:ascii="Times New Roman" w:hAnsi="Times New Roman" w:cs="Times New Roman"/>
                <w:color w:val="000000"/>
              </w:rPr>
              <w:t>Прочие (возврат НДС)</w:t>
            </w:r>
          </w:p>
        </w:tc>
        <w:tc>
          <w:tcPr>
            <w:tcW w:w="1428" w:type="dxa"/>
            <w:tcBorders>
              <w:top w:val="nil"/>
              <w:left w:val="nil"/>
              <w:bottom w:val="single" w:sz="4" w:space="0" w:color="auto"/>
              <w:right w:val="single" w:sz="4" w:space="0" w:color="auto"/>
            </w:tcBorders>
            <w:shd w:val="clear" w:color="000000" w:fill="FFFFFF"/>
            <w:noWrap/>
            <w:vAlign w:val="center"/>
            <w:hideMark/>
          </w:tcPr>
          <w:p w14:paraId="16FDDA1F" w14:textId="61BFB386"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38</w:t>
            </w:r>
            <w:r w:rsidR="00DC0EA1" w:rsidRPr="00A0417E">
              <w:rPr>
                <w:rFonts w:ascii="Times New Roman" w:hAnsi="Times New Roman" w:cs="Times New Roman"/>
                <w:color w:val="000000"/>
              </w:rPr>
              <w:t> </w:t>
            </w:r>
            <w:r w:rsidRPr="00A0417E">
              <w:rPr>
                <w:rFonts w:ascii="Times New Roman" w:hAnsi="Times New Roman" w:cs="Times New Roman"/>
                <w:color w:val="000000"/>
              </w:rPr>
              <w:t>000,0</w:t>
            </w:r>
          </w:p>
        </w:tc>
        <w:tc>
          <w:tcPr>
            <w:tcW w:w="1832" w:type="dxa"/>
            <w:tcBorders>
              <w:top w:val="nil"/>
              <w:left w:val="nil"/>
              <w:bottom w:val="single" w:sz="4" w:space="0" w:color="auto"/>
              <w:right w:val="single" w:sz="4" w:space="0" w:color="auto"/>
            </w:tcBorders>
            <w:shd w:val="clear" w:color="000000" w:fill="FFFFFF"/>
            <w:noWrap/>
            <w:vAlign w:val="center"/>
            <w:hideMark/>
          </w:tcPr>
          <w:p w14:paraId="23A58379" w14:textId="0F7E265F" w:rsidR="00614520" w:rsidRPr="00A0417E" w:rsidRDefault="00614520" w:rsidP="00A0417E">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251</w:t>
            </w:r>
            <w:r w:rsidR="00A0417E">
              <w:rPr>
                <w:rFonts w:ascii="Times New Roman" w:hAnsi="Times New Roman" w:cs="Times New Roman"/>
                <w:color w:val="000000"/>
              </w:rPr>
              <w:t> 826,8</w:t>
            </w:r>
          </w:p>
        </w:tc>
        <w:tc>
          <w:tcPr>
            <w:tcW w:w="1299" w:type="dxa"/>
            <w:tcBorders>
              <w:top w:val="nil"/>
              <w:left w:val="nil"/>
              <w:bottom w:val="single" w:sz="4" w:space="0" w:color="auto"/>
              <w:right w:val="single" w:sz="4" w:space="0" w:color="auto"/>
            </w:tcBorders>
            <w:shd w:val="clear" w:color="000000" w:fill="FFFFFF"/>
            <w:noWrap/>
            <w:vAlign w:val="center"/>
            <w:hideMark/>
          </w:tcPr>
          <w:p w14:paraId="1FB172E1" w14:textId="44DA07C9" w:rsidR="00614520" w:rsidRPr="00A0417E" w:rsidRDefault="00614520" w:rsidP="00A0417E">
            <w:pPr>
              <w:spacing w:after="0" w:line="240" w:lineRule="auto"/>
              <w:rPr>
                <w:rFonts w:ascii="Times New Roman" w:hAnsi="Times New Roman" w:cs="Times New Roman"/>
                <w:color w:val="000000"/>
              </w:rPr>
            </w:pPr>
            <w:r w:rsidRPr="00A0417E">
              <w:rPr>
                <w:rFonts w:ascii="Times New Roman" w:hAnsi="Times New Roman" w:cs="Times New Roman"/>
                <w:color w:val="000000"/>
              </w:rPr>
              <w:t>253</w:t>
            </w:r>
            <w:r w:rsidR="00A0417E">
              <w:rPr>
                <w:rFonts w:ascii="Times New Roman" w:hAnsi="Times New Roman" w:cs="Times New Roman"/>
                <w:color w:val="000000"/>
              </w:rPr>
              <w:t> </w:t>
            </w:r>
            <w:r w:rsidRPr="00A0417E">
              <w:rPr>
                <w:rFonts w:ascii="Times New Roman" w:hAnsi="Times New Roman" w:cs="Times New Roman"/>
                <w:color w:val="000000"/>
              </w:rPr>
              <w:t>533,8</w:t>
            </w:r>
          </w:p>
        </w:tc>
        <w:tc>
          <w:tcPr>
            <w:tcW w:w="979" w:type="dxa"/>
            <w:tcBorders>
              <w:top w:val="nil"/>
              <w:left w:val="nil"/>
              <w:bottom w:val="single" w:sz="4" w:space="0" w:color="auto"/>
              <w:right w:val="single" w:sz="4" w:space="0" w:color="auto"/>
            </w:tcBorders>
            <w:shd w:val="clear" w:color="auto" w:fill="auto"/>
            <w:noWrap/>
            <w:vAlign w:val="center"/>
            <w:hideMark/>
          </w:tcPr>
          <w:p w14:paraId="7590E4DF"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667,2</w:t>
            </w:r>
          </w:p>
        </w:tc>
        <w:tc>
          <w:tcPr>
            <w:tcW w:w="1402" w:type="dxa"/>
            <w:tcBorders>
              <w:top w:val="nil"/>
              <w:left w:val="nil"/>
              <w:bottom w:val="single" w:sz="4" w:space="0" w:color="auto"/>
              <w:right w:val="single" w:sz="4" w:space="0" w:color="auto"/>
            </w:tcBorders>
            <w:shd w:val="clear" w:color="auto" w:fill="auto"/>
            <w:noWrap/>
            <w:vAlign w:val="center"/>
            <w:hideMark/>
          </w:tcPr>
          <w:p w14:paraId="52A9359F"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100,7</w:t>
            </w:r>
          </w:p>
        </w:tc>
      </w:tr>
      <w:tr w:rsidR="00614520" w:rsidRPr="00A0417E" w14:paraId="6EEB5741" w14:textId="77777777" w:rsidTr="00A0417E">
        <w:trPr>
          <w:trHeight w:val="708"/>
        </w:trPr>
        <w:tc>
          <w:tcPr>
            <w:tcW w:w="568" w:type="dxa"/>
            <w:tcBorders>
              <w:top w:val="nil"/>
              <w:left w:val="single" w:sz="4" w:space="0" w:color="auto"/>
              <w:bottom w:val="single" w:sz="4" w:space="0" w:color="auto"/>
              <w:right w:val="single" w:sz="4" w:space="0" w:color="auto"/>
            </w:tcBorders>
            <w:shd w:val="clear" w:color="000000" w:fill="00CCFF"/>
            <w:noWrap/>
            <w:vAlign w:val="center"/>
            <w:hideMark/>
          </w:tcPr>
          <w:p w14:paraId="4A39B7EC"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2</w:t>
            </w:r>
          </w:p>
        </w:tc>
        <w:tc>
          <w:tcPr>
            <w:tcW w:w="1984" w:type="dxa"/>
            <w:tcBorders>
              <w:top w:val="nil"/>
              <w:left w:val="nil"/>
              <w:bottom w:val="single" w:sz="4" w:space="0" w:color="auto"/>
              <w:right w:val="single" w:sz="4" w:space="0" w:color="auto"/>
            </w:tcBorders>
            <w:shd w:val="clear" w:color="000000" w:fill="00CCFF"/>
            <w:vAlign w:val="center"/>
            <w:hideMark/>
          </w:tcPr>
          <w:p w14:paraId="2351BF9D" w14:textId="166C98D0" w:rsidR="00614520" w:rsidRPr="00A0417E" w:rsidRDefault="00614520" w:rsidP="00614520">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Госбюджет РС (Я)</w:t>
            </w:r>
            <w:r w:rsidR="006E6CE4">
              <w:rPr>
                <w:rFonts w:ascii="Times New Roman" w:hAnsi="Times New Roman" w:cs="Times New Roman"/>
                <w:b/>
                <w:bCs/>
                <w:color w:val="000000"/>
              </w:rPr>
              <w:t>*</w:t>
            </w:r>
          </w:p>
        </w:tc>
        <w:tc>
          <w:tcPr>
            <w:tcW w:w="1428" w:type="dxa"/>
            <w:tcBorders>
              <w:top w:val="nil"/>
              <w:left w:val="nil"/>
              <w:bottom w:val="single" w:sz="4" w:space="0" w:color="auto"/>
              <w:right w:val="single" w:sz="4" w:space="0" w:color="auto"/>
            </w:tcBorders>
            <w:shd w:val="clear" w:color="000000" w:fill="00CCFF"/>
            <w:noWrap/>
            <w:vAlign w:val="center"/>
            <w:hideMark/>
          </w:tcPr>
          <w:p w14:paraId="1230AC93" w14:textId="6D0459EB"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652</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350,0</w:t>
            </w:r>
          </w:p>
        </w:tc>
        <w:tc>
          <w:tcPr>
            <w:tcW w:w="1832" w:type="dxa"/>
            <w:tcBorders>
              <w:top w:val="nil"/>
              <w:left w:val="nil"/>
              <w:bottom w:val="single" w:sz="4" w:space="0" w:color="auto"/>
              <w:right w:val="single" w:sz="4" w:space="0" w:color="auto"/>
            </w:tcBorders>
            <w:shd w:val="clear" w:color="000000" w:fill="00CCFF"/>
            <w:noWrap/>
            <w:vAlign w:val="center"/>
            <w:hideMark/>
          </w:tcPr>
          <w:p w14:paraId="70594244" w14:textId="15F13660"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0,0</w:t>
            </w:r>
          </w:p>
        </w:tc>
        <w:tc>
          <w:tcPr>
            <w:tcW w:w="1299" w:type="dxa"/>
            <w:tcBorders>
              <w:top w:val="nil"/>
              <w:left w:val="nil"/>
              <w:bottom w:val="single" w:sz="4" w:space="0" w:color="auto"/>
              <w:right w:val="single" w:sz="4" w:space="0" w:color="auto"/>
            </w:tcBorders>
            <w:shd w:val="clear" w:color="000000" w:fill="00CCFF"/>
            <w:noWrap/>
            <w:vAlign w:val="center"/>
            <w:hideMark/>
          </w:tcPr>
          <w:p w14:paraId="2B5013C1"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 xml:space="preserve">0,0 </w:t>
            </w:r>
          </w:p>
        </w:tc>
        <w:tc>
          <w:tcPr>
            <w:tcW w:w="979" w:type="dxa"/>
            <w:tcBorders>
              <w:top w:val="nil"/>
              <w:left w:val="nil"/>
              <w:bottom w:val="single" w:sz="4" w:space="0" w:color="auto"/>
              <w:right w:val="single" w:sz="4" w:space="0" w:color="auto"/>
            </w:tcBorders>
            <w:shd w:val="clear" w:color="000000" w:fill="00CCFF"/>
            <w:noWrap/>
            <w:vAlign w:val="center"/>
            <w:hideMark/>
          </w:tcPr>
          <w:p w14:paraId="3A12A011"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0,0</w:t>
            </w:r>
          </w:p>
        </w:tc>
        <w:tc>
          <w:tcPr>
            <w:tcW w:w="1402" w:type="dxa"/>
            <w:tcBorders>
              <w:top w:val="nil"/>
              <w:left w:val="nil"/>
              <w:bottom w:val="single" w:sz="4" w:space="0" w:color="auto"/>
              <w:right w:val="single" w:sz="4" w:space="0" w:color="auto"/>
            </w:tcBorders>
            <w:shd w:val="clear" w:color="000000" w:fill="00CCFF"/>
            <w:noWrap/>
            <w:vAlign w:val="center"/>
            <w:hideMark/>
          </w:tcPr>
          <w:p w14:paraId="7793748E"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0,0</w:t>
            </w:r>
          </w:p>
        </w:tc>
      </w:tr>
      <w:tr w:rsidR="00614520" w:rsidRPr="00A0417E" w14:paraId="74FC76EF" w14:textId="77777777" w:rsidTr="00A0417E">
        <w:trPr>
          <w:trHeight w:val="701"/>
        </w:trPr>
        <w:tc>
          <w:tcPr>
            <w:tcW w:w="568" w:type="dxa"/>
            <w:tcBorders>
              <w:top w:val="nil"/>
              <w:left w:val="single" w:sz="4" w:space="0" w:color="auto"/>
              <w:bottom w:val="single" w:sz="4" w:space="0" w:color="auto"/>
              <w:right w:val="single" w:sz="4" w:space="0" w:color="auto"/>
            </w:tcBorders>
            <w:shd w:val="clear" w:color="000000" w:fill="00CCFF"/>
            <w:noWrap/>
            <w:vAlign w:val="center"/>
            <w:hideMark/>
          </w:tcPr>
          <w:p w14:paraId="557F5990"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3</w:t>
            </w:r>
          </w:p>
        </w:tc>
        <w:tc>
          <w:tcPr>
            <w:tcW w:w="1984" w:type="dxa"/>
            <w:tcBorders>
              <w:top w:val="nil"/>
              <w:left w:val="nil"/>
              <w:bottom w:val="single" w:sz="4" w:space="0" w:color="auto"/>
              <w:right w:val="single" w:sz="4" w:space="0" w:color="auto"/>
            </w:tcBorders>
            <w:shd w:val="clear" w:color="000000" w:fill="00CCFF"/>
            <w:vAlign w:val="center"/>
            <w:hideMark/>
          </w:tcPr>
          <w:p w14:paraId="119BDA62" w14:textId="5F2F1011" w:rsidR="00614520" w:rsidRPr="00A0417E" w:rsidRDefault="00614520" w:rsidP="00614520">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Кредитные средства</w:t>
            </w:r>
            <w:r w:rsidR="006E6CE4">
              <w:rPr>
                <w:rFonts w:ascii="Times New Roman" w:hAnsi="Times New Roman" w:cs="Times New Roman"/>
                <w:b/>
                <w:bCs/>
                <w:color w:val="000000"/>
              </w:rPr>
              <w:t>*</w:t>
            </w:r>
          </w:p>
        </w:tc>
        <w:tc>
          <w:tcPr>
            <w:tcW w:w="1428" w:type="dxa"/>
            <w:tcBorders>
              <w:top w:val="nil"/>
              <w:left w:val="nil"/>
              <w:bottom w:val="single" w:sz="4" w:space="0" w:color="auto"/>
              <w:right w:val="single" w:sz="4" w:space="0" w:color="auto"/>
            </w:tcBorders>
            <w:shd w:val="clear" w:color="000000" w:fill="00CCFF"/>
            <w:noWrap/>
            <w:vAlign w:val="center"/>
            <w:hideMark/>
          </w:tcPr>
          <w:p w14:paraId="231598C0" w14:textId="125713CB"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0,0</w:t>
            </w:r>
          </w:p>
        </w:tc>
        <w:tc>
          <w:tcPr>
            <w:tcW w:w="1832" w:type="dxa"/>
            <w:tcBorders>
              <w:top w:val="nil"/>
              <w:left w:val="nil"/>
              <w:bottom w:val="single" w:sz="4" w:space="0" w:color="auto"/>
              <w:right w:val="single" w:sz="4" w:space="0" w:color="auto"/>
            </w:tcBorders>
            <w:shd w:val="clear" w:color="000000" w:fill="00CCFF"/>
            <w:noWrap/>
            <w:vAlign w:val="center"/>
            <w:hideMark/>
          </w:tcPr>
          <w:p w14:paraId="0E91CB9B" w14:textId="3F4DF8D6"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918</w:t>
            </w:r>
            <w:r w:rsidR="00DC0EA1" w:rsidRPr="00A0417E">
              <w:rPr>
                <w:rFonts w:ascii="Times New Roman" w:hAnsi="Times New Roman" w:cs="Times New Roman"/>
                <w:b/>
                <w:bCs/>
                <w:color w:val="000000"/>
              </w:rPr>
              <w:t> 949,0</w:t>
            </w:r>
          </w:p>
        </w:tc>
        <w:tc>
          <w:tcPr>
            <w:tcW w:w="1299" w:type="dxa"/>
            <w:tcBorders>
              <w:top w:val="nil"/>
              <w:left w:val="nil"/>
              <w:bottom w:val="single" w:sz="4" w:space="0" w:color="auto"/>
              <w:right w:val="single" w:sz="4" w:space="0" w:color="auto"/>
            </w:tcBorders>
            <w:shd w:val="clear" w:color="000000" w:fill="00CCFF"/>
            <w:noWrap/>
            <w:vAlign w:val="center"/>
            <w:hideMark/>
          </w:tcPr>
          <w:p w14:paraId="0A3CA239" w14:textId="11958E43" w:rsidR="00614520" w:rsidRPr="00A0417E" w:rsidRDefault="00614520" w:rsidP="00DC0EA1">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2</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298</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401,9</w:t>
            </w:r>
          </w:p>
        </w:tc>
        <w:tc>
          <w:tcPr>
            <w:tcW w:w="979" w:type="dxa"/>
            <w:tcBorders>
              <w:top w:val="nil"/>
              <w:left w:val="nil"/>
              <w:bottom w:val="single" w:sz="4" w:space="0" w:color="auto"/>
              <w:right w:val="single" w:sz="4" w:space="0" w:color="auto"/>
            </w:tcBorders>
            <w:shd w:val="clear" w:color="000000" w:fill="00CCFF"/>
            <w:noWrap/>
            <w:vAlign w:val="center"/>
            <w:hideMark/>
          </w:tcPr>
          <w:p w14:paraId="53281EED"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w:t>
            </w:r>
          </w:p>
        </w:tc>
        <w:tc>
          <w:tcPr>
            <w:tcW w:w="1402" w:type="dxa"/>
            <w:tcBorders>
              <w:top w:val="nil"/>
              <w:left w:val="nil"/>
              <w:bottom w:val="single" w:sz="4" w:space="0" w:color="auto"/>
              <w:right w:val="single" w:sz="4" w:space="0" w:color="auto"/>
            </w:tcBorders>
            <w:shd w:val="clear" w:color="000000" w:fill="00CCFF"/>
            <w:noWrap/>
            <w:vAlign w:val="center"/>
            <w:hideMark/>
          </w:tcPr>
          <w:p w14:paraId="4537491B" w14:textId="77777777" w:rsidR="00614520" w:rsidRPr="00A0417E" w:rsidRDefault="00614520" w:rsidP="00614520">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119,8</w:t>
            </w:r>
          </w:p>
        </w:tc>
      </w:tr>
      <w:tr w:rsidR="00614520" w:rsidRPr="00A0417E" w14:paraId="476A4CB7" w14:textId="77777777" w:rsidTr="00A0417E">
        <w:trPr>
          <w:trHeight w:val="479"/>
        </w:trPr>
        <w:tc>
          <w:tcPr>
            <w:tcW w:w="568" w:type="dxa"/>
            <w:tcBorders>
              <w:top w:val="nil"/>
              <w:left w:val="single" w:sz="4" w:space="0" w:color="auto"/>
              <w:bottom w:val="single" w:sz="4" w:space="0" w:color="auto"/>
              <w:right w:val="single" w:sz="4" w:space="0" w:color="auto"/>
            </w:tcBorders>
            <w:shd w:val="clear" w:color="000000" w:fill="FFFF00"/>
            <w:noWrap/>
            <w:vAlign w:val="bottom"/>
            <w:hideMark/>
          </w:tcPr>
          <w:p w14:paraId="146B9EC5" w14:textId="77777777" w:rsidR="00614520" w:rsidRPr="00A0417E" w:rsidRDefault="00614520" w:rsidP="00614520">
            <w:pPr>
              <w:spacing w:after="0" w:line="240" w:lineRule="auto"/>
              <w:jc w:val="center"/>
              <w:rPr>
                <w:rFonts w:ascii="Times New Roman" w:hAnsi="Times New Roman" w:cs="Times New Roman"/>
                <w:color w:val="000000"/>
              </w:rPr>
            </w:pPr>
            <w:r w:rsidRPr="00A0417E">
              <w:rPr>
                <w:rFonts w:ascii="Times New Roman" w:hAnsi="Times New Roman" w:cs="Times New Roman"/>
                <w:color w:val="000000"/>
              </w:rPr>
              <w:t> </w:t>
            </w:r>
          </w:p>
        </w:tc>
        <w:tc>
          <w:tcPr>
            <w:tcW w:w="1984" w:type="dxa"/>
            <w:tcBorders>
              <w:top w:val="nil"/>
              <w:left w:val="nil"/>
              <w:bottom w:val="single" w:sz="4" w:space="0" w:color="auto"/>
              <w:right w:val="single" w:sz="4" w:space="0" w:color="auto"/>
            </w:tcBorders>
            <w:shd w:val="clear" w:color="000000" w:fill="FFFF00"/>
            <w:noWrap/>
            <w:vAlign w:val="bottom"/>
            <w:hideMark/>
          </w:tcPr>
          <w:p w14:paraId="7FB6AD6D" w14:textId="77777777" w:rsidR="00614520" w:rsidRPr="00A0417E" w:rsidRDefault="00614520" w:rsidP="00614520">
            <w:pPr>
              <w:spacing w:after="0" w:line="240" w:lineRule="auto"/>
              <w:rPr>
                <w:rFonts w:ascii="Times New Roman" w:hAnsi="Times New Roman" w:cs="Times New Roman"/>
                <w:b/>
                <w:bCs/>
                <w:color w:val="000000"/>
              </w:rPr>
            </w:pPr>
            <w:r w:rsidRPr="00A0417E">
              <w:rPr>
                <w:rFonts w:ascii="Times New Roman" w:hAnsi="Times New Roman" w:cs="Times New Roman"/>
                <w:b/>
                <w:bCs/>
                <w:color w:val="000000"/>
              </w:rPr>
              <w:t>Всего</w:t>
            </w:r>
          </w:p>
        </w:tc>
        <w:tc>
          <w:tcPr>
            <w:tcW w:w="1428" w:type="dxa"/>
            <w:tcBorders>
              <w:top w:val="nil"/>
              <w:left w:val="nil"/>
              <w:bottom w:val="single" w:sz="4" w:space="0" w:color="auto"/>
              <w:right w:val="single" w:sz="4" w:space="0" w:color="auto"/>
            </w:tcBorders>
            <w:shd w:val="clear" w:color="000000" w:fill="FFFF00"/>
            <w:noWrap/>
            <w:vAlign w:val="bottom"/>
            <w:hideMark/>
          </w:tcPr>
          <w:p w14:paraId="1E2821D7" w14:textId="205411AB"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048</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124,0</w:t>
            </w:r>
          </w:p>
        </w:tc>
        <w:tc>
          <w:tcPr>
            <w:tcW w:w="1832" w:type="dxa"/>
            <w:tcBorders>
              <w:top w:val="nil"/>
              <w:left w:val="nil"/>
              <w:bottom w:val="single" w:sz="4" w:space="0" w:color="auto"/>
              <w:right w:val="single" w:sz="4" w:space="0" w:color="auto"/>
            </w:tcBorders>
            <w:shd w:val="clear" w:color="000000" w:fill="FFFF00"/>
            <w:noWrap/>
            <w:vAlign w:val="bottom"/>
            <w:hideMark/>
          </w:tcPr>
          <w:p w14:paraId="04A6F6AC" w14:textId="765BC4E9" w:rsidR="00614520" w:rsidRPr="00A0417E" w:rsidRDefault="00614520" w:rsidP="00A0417E">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2</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422</w:t>
            </w:r>
            <w:r w:rsidR="00DC0EA1" w:rsidRPr="00A0417E">
              <w:rPr>
                <w:rFonts w:ascii="Times New Roman" w:hAnsi="Times New Roman" w:cs="Times New Roman"/>
                <w:b/>
                <w:bCs/>
                <w:color w:val="000000"/>
              </w:rPr>
              <w:t> 236,9</w:t>
            </w:r>
          </w:p>
        </w:tc>
        <w:tc>
          <w:tcPr>
            <w:tcW w:w="1299" w:type="dxa"/>
            <w:tcBorders>
              <w:top w:val="nil"/>
              <w:left w:val="nil"/>
              <w:bottom w:val="single" w:sz="4" w:space="0" w:color="auto"/>
              <w:right w:val="single" w:sz="4" w:space="0" w:color="auto"/>
            </w:tcBorders>
            <w:shd w:val="clear" w:color="000000" w:fill="FFFF00"/>
            <w:noWrap/>
            <w:vAlign w:val="bottom"/>
            <w:hideMark/>
          </w:tcPr>
          <w:p w14:paraId="1451D57E" w14:textId="6F4AEC61" w:rsidR="00614520" w:rsidRPr="00A0417E" w:rsidRDefault="00614520" w:rsidP="00DC0EA1">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2</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827</w:t>
            </w:r>
            <w:r w:rsidR="00DC0EA1" w:rsidRPr="00A0417E">
              <w:rPr>
                <w:rFonts w:ascii="Times New Roman" w:hAnsi="Times New Roman" w:cs="Times New Roman"/>
                <w:b/>
                <w:bCs/>
                <w:color w:val="000000"/>
              </w:rPr>
              <w:t> </w:t>
            </w:r>
            <w:r w:rsidRPr="00A0417E">
              <w:rPr>
                <w:rFonts w:ascii="Times New Roman" w:hAnsi="Times New Roman" w:cs="Times New Roman"/>
                <w:b/>
                <w:bCs/>
                <w:color w:val="000000"/>
              </w:rPr>
              <w:t>582,4</w:t>
            </w:r>
          </w:p>
        </w:tc>
        <w:tc>
          <w:tcPr>
            <w:tcW w:w="979" w:type="dxa"/>
            <w:tcBorders>
              <w:top w:val="nil"/>
              <w:left w:val="nil"/>
              <w:bottom w:val="single" w:sz="4" w:space="0" w:color="auto"/>
              <w:right w:val="single" w:sz="4" w:space="0" w:color="auto"/>
            </w:tcBorders>
            <w:shd w:val="clear" w:color="000000" w:fill="FFFF00"/>
            <w:noWrap/>
            <w:vAlign w:val="bottom"/>
            <w:hideMark/>
          </w:tcPr>
          <w:p w14:paraId="2277EE4F" w14:textId="428EEF85" w:rsidR="00614520" w:rsidRPr="00A0417E" w:rsidRDefault="00614520" w:rsidP="00DC0EA1">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269,8</w:t>
            </w:r>
          </w:p>
        </w:tc>
        <w:tc>
          <w:tcPr>
            <w:tcW w:w="1402" w:type="dxa"/>
            <w:tcBorders>
              <w:top w:val="nil"/>
              <w:left w:val="nil"/>
              <w:bottom w:val="single" w:sz="4" w:space="0" w:color="auto"/>
              <w:right w:val="single" w:sz="4" w:space="0" w:color="auto"/>
            </w:tcBorders>
            <w:shd w:val="clear" w:color="000000" w:fill="FFFF00"/>
            <w:noWrap/>
            <w:vAlign w:val="bottom"/>
            <w:hideMark/>
          </w:tcPr>
          <w:p w14:paraId="6DFE14A1" w14:textId="74775E2E" w:rsidR="00614520" w:rsidRPr="00A0417E" w:rsidRDefault="00614520" w:rsidP="00DC0EA1">
            <w:pPr>
              <w:spacing w:after="0" w:line="240" w:lineRule="auto"/>
              <w:jc w:val="center"/>
              <w:rPr>
                <w:rFonts w:ascii="Times New Roman" w:hAnsi="Times New Roman" w:cs="Times New Roman"/>
                <w:b/>
                <w:bCs/>
                <w:color w:val="000000"/>
              </w:rPr>
            </w:pPr>
            <w:r w:rsidRPr="00A0417E">
              <w:rPr>
                <w:rFonts w:ascii="Times New Roman" w:hAnsi="Times New Roman" w:cs="Times New Roman"/>
                <w:b/>
                <w:bCs/>
                <w:color w:val="000000"/>
              </w:rPr>
              <w:t>116,7</w:t>
            </w:r>
          </w:p>
        </w:tc>
      </w:tr>
    </w:tbl>
    <w:p w14:paraId="3D274B83" w14:textId="2D14EA48" w:rsidR="00614520" w:rsidRPr="00614520" w:rsidRDefault="006E6CE4" w:rsidP="00B82FD5">
      <w:pPr>
        <w:tabs>
          <w:tab w:val="left" w:pos="1276"/>
        </w:tabs>
        <w:spacing w:after="0" w:line="240" w:lineRule="auto"/>
        <w:ind w:firstLine="709"/>
        <w:jc w:val="both"/>
        <w:rPr>
          <w:rFonts w:ascii="Times New Roman" w:hAnsi="Times New Roman" w:cs="Times New Roman"/>
          <w:sz w:val="24"/>
          <w:szCs w:val="24"/>
        </w:rPr>
      </w:pPr>
      <w:bookmarkStart w:id="10" w:name="_Toc419894291"/>
      <w:r>
        <w:rPr>
          <w:rFonts w:ascii="Times New Roman" w:hAnsi="Times New Roman" w:cs="Times New Roman"/>
          <w:sz w:val="24"/>
          <w:szCs w:val="24"/>
        </w:rPr>
        <w:t>*</w:t>
      </w:r>
      <w:r w:rsidR="00B82FD5">
        <w:rPr>
          <w:rFonts w:ascii="Times New Roman" w:hAnsi="Times New Roman" w:cs="Times New Roman"/>
          <w:sz w:val="24"/>
          <w:szCs w:val="24"/>
        </w:rPr>
        <w:t>Приказом МЖКХ</w:t>
      </w:r>
      <w:r w:rsidR="00614520" w:rsidRPr="00614520">
        <w:rPr>
          <w:rFonts w:ascii="Times New Roman" w:hAnsi="Times New Roman" w:cs="Times New Roman"/>
          <w:sz w:val="24"/>
          <w:szCs w:val="24"/>
        </w:rPr>
        <w:t>и</w:t>
      </w:r>
      <w:r w:rsidR="00B82FD5">
        <w:rPr>
          <w:rFonts w:ascii="Times New Roman" w:hAnsi="Times New Roman" w:cs="Times New Roman"/>
          <w:sz w:val="24"/>
          <w:szCs w:val="24"/>
        </w:rPr>
        <w:t>Э РС</w:t>
      </w:r>
      <w:r w:rsidR="00614520" w:rsidRPr="00614520">
        <w:rPr>
          <w:rFonts w:ascii="Times New Roman" w:hAnsi="Times New Roman" w:cs="Times New Roman"/>
          <w:sz w:val="24"/>
          <w:szCs w:val="24"/>
        </w:rPr>
        <w:t xml:space="preserve">(Я) от 28.12.2018 г № 558-П «О внесении изменений в Инвестиционную программу АО «Водоканал» на 2018-2023 годы» внесены изменения в части мероприятий, источников и объемов финансирования. </w:t>
      </w:r>
    </w:p>
    <w:p w14:paraId="2788B556" w14:textId="77777777" w:rsidR="00614520" w:rsidRPr="00614520" w:rsidRDefault="00614520" w:rsidP="00B82FD5">
      <w:pPr>
        <w:tabs>
          <w:tab w:val="left" w:pos="1276"/>
        </w:tabs>
        <w:spacing w:after="0" w:line="240" w:lineRule="auto"/>
        <w:ind w:firstLine="709"/>
        <w:jc w:val="both"/>
        <w:rPr>
          <w:rFonts w:ascii="Times New Roman" w:hAnsi="Times New Roman" w:cs="Times New Roman"/>
          <w:sz w:val="24"/>
          <w:szCs w:val="24"/>
        </w:rPr>
      </w:pPr>
      <w:r w:rsidRPr="00614520">
        <w:rPr>
          <w:rFonts w:ascii="Times New Roman" w:hAnsi="Times New Roman" w:cs="Times New Roman"/>
          <w:sz w:val="24"/>
          <w:szCs w:val="24"/>
        </w:rPr>
        <w:t xml:space="preserve">Исполнение инвестиционной программы АО «Водоканал» за 2018 год составляет 116,73%. </w:t>
      </w:r>
    </w:p>
    <w:p w14:paraId="42A1686D" w14:textId="1CBFB249" w:rsidR="00614520" w:rsidRPr="00614520" w:rsidRDefault="00614520" w:rsidP="00614520">
      <w:pPr>
        <w:tabs>
          <w:tab w:val="left" w:pos="1276"/>
        </w:tabs>
        <w:spacing w:after="0" w:line="240" w:lineRule="auto"/>
        <w:ind w:firstLine="709"/>
        <w:jc w:val="both"/>
        <w:rPr>
          <w:rFonts w:ascii="Times New Roman" w:hAnsi="Times New Roman" w:cs="Times New Roman"/>
          <w:sz w:val="24"/>
          <w:szCs w:val="24"/>
        </w:rPr>
      </w:pPr>
      <w:r w:rsidRPr="00614520">
        <w:rPr>
          <w:rFonts w:ascii="Times New Roman" w:hAnsi="Times New Roman" w:cs="Times New Roman"/>
          <w:sz w:val="24"/>
          <w:szCs w:val="24"/>
        </w:rPr>
        <w:t>Первоначальный утвержденный план по источнику «тех.присоединение» составлял 229,8 млн.</w:t>
      </w:r>
      <w:r w:rsidR="00B82FD5">
        <w:rPr>
          <w:rFonts w:ascii="Times New Roman" w:hAnsi="Times New Roman" w:cs="Times New Roman"/>
          <w:sz w:val="24"/>
          <w:szCs w:val="24"/>
        </w:rPr>
        <w:t xml:space="preserve"> </w:t>
      </w:r>
      <w:r w:rsidRPr="00614520">
        <w:rPr>
          <w:rFonts w:ascii="Times New Roman" w:hAnsi="Times New Roman" w:cs="Times New Roman"/>
          <w:sz w:val="24"/>
          <w:szCs w:val="24"/>
        </w:rPr>
        <w:t>рублей. В состав работ входило 15 мероприятий. В процессе корректировки Инвестиционной программы в 2018 году уточненный план составил 107,7 млн.</w:t>
      </w:r>
      <w:r w:rsidR="00B82FD5">
        <w:rPr>
          <w:rFonts w:ascii="Times New Roman" w:hAnsi="Times New Roman" w:cs="Times New Roman"/>
          <w:sz w:val="24"/>
          <w:szCs w:val="24"/>
        </w:rPr>
        <w:t xml:space="preserve"> </w:t>
      </w:r>
      <w:r w:rsidRPr="00614520">
        <w:rPr>
          <w:rFonts w:ascii="Times New Roman" w:hAnsi="Times New Roman" w:cs="Times New Roman"/>
          <w:sz w:val="24"/>
          <w:szCs w:val="24"/>
        </w:rPr>
        <w:t>рублей и количество мероприятий было сокращено до 10. Среди мероприятий, которые за 2018 год были исполнены на 90-100%, можно выделить 6 мероприятий: строительство водоузла №5 с учетом ПИР (водовод по ул. Автодорожной) , строительство сетей водоснабжения Д=160-200 мм (Пластик) подземно, реконструкция берегового колодца действующего водозабора, напорный трубопровод канализации Д=700 мм от ГНС-1 до КПК-2 (одна нитка), самотечный  канализационный коллектор № 3 Д=700мм от ул. Красноярова до ГНС-3 (пр.Ленина) ПИР и СМР, строительство  самотечных сетей Д= 150-200 мм (сталь).</w:t>
      </w:r>
    </w:p>
    <w:p w14:paraId="767BEB97" w14:textId="6032DDE1" w:rsidR="002D0C26" w:rsidRPr="00A0417E" w:rsidRDefault="00614520" w:rsidP="00614520">
      <w:pPr>
        <w:spacing w:after="0" w:line="240" w:lineRule="auto"/>
        <w:ind w:firstLine="709"/>
        <w:contextualSpacing/>
        <w:jc w:val="both"/>
        <w:rPr>
          <w:rFonts w:ascii="Times New Roman" w:hAnsi="Times New Roman" w:cs="Times New Roman"/>
          <w:sz w:val="24"/>
          <w:szCs w:val="24"/>
        </w:rPr>
      </w:pPr>
      <w:r w:rsidRPr="00614520">
        <w:rPr>
          <w:rFonts w:ascii="Times New Roman" w:hAnsi="Times New Roman" w:cs="Times New Roman"/>
          <w:sz w:val="24"/>
          <w:szCs w:val="24"/>
        </w:rPr>
        <w:t>По амортизации исполнение по всем мероприятиям, включая приобретение, превышает плановые значения на 11,97 %. Выполнено строительство водопроводных колодцев для производства врезок для подключения объектов капитального строительства застройщиков, освоение составило 905,5 млн.рублей, замена участков сетей водопровода Д = 200 - 600 мм на пластик с заменой водопроводных колодцев и переключением абонентов (освоение составило 9,57 млн.рублей), модернизация и реконструкция производственных зданий и сооружений (освоение 32,14 млн. рублей). По направлению «Энергосбережение и внедрение новых технологий» выполнено мероприятие «Внедрение светодиодных светильников для наружного и внутреннего освещения» на 0,47 млн. рублей</w:t>
      </w:r>
      <w:r w:rsidR="00A0417E">
        <w:rPr>
          <w:rFonts w:ascii="Times New Roman" w:hAnsi="Times New Roman" w:cs="Times New Roman"/>
          <w:sz w:val="24"/>
          <w:szCs w:val="24"/>
        </w:rPr>
        <w:t>.</w:t>
      </w:r>
    </w:p>
    <w:p w14:paraId="0B09E6BC" w14:textId="7A3875E8" w:rsidR="00900A13" w:rsidRDefault="00D654B9" w:rsidP="006E6CE4">
      <w:pPr>
        <w:pStyle w:val="a4"/>
        <w:spacing w:after="0" w:line="240" w:lineRule="auto"/>
        <w:ind w:left="0" w:firstLine="709"/>
        <w:jc w:val="both"/>
        <w:rPr>
          <w:rFonts w:ascii="Times New Roman" w:hAnsi="Times New Roman" w:cs="Times New Roman"/>
          <w:sz w:val="24"/>
          <w:szCs w:val="24"/>
        </w:rPr>
      </w:pPr>
      <w:r w:rsidRPr="006E6CE4">
        <w:rPr>
          <w:rFonts w:ascii="Times New Roman" w:hAnsi="Times New Roman" w:cs="Times New Roman"/>
          <w:sz w:val="24"/>
          <w:szCs w:val="24"/>
        </w:rPr>
        <w:lastRenderedPageBreak/>
        <w:t xml:space="preserve">По кредитным средствам </w:t>
      </w:r>
      <w:r w:rsidR="006E6CE4" w:rsidRPr="006E6CE4">
        <w:rPr>
          <w:rFonts w:ascii="Times New Roman" w:hAnsi="Times New Roman" w:cs="Times New Roman"/>
          <w:sz w:val="24"/>
          <w:szCs w:val="24"/>
        </w:rPr>
        <w:t>по объекту «Строительство водозабора и водоочистных сооружений» выполнение составило 2</w:t>
      </w:r>
      <w:r w:rsidR="006E6CE4">
        <w:rPr>
          <w:rFonts w:ascii="Times New Roman" w:hAnsi="Times New Roman" w:cs="Times New Roman"/>
          <w:sz w:val="24"/>
          <w:szCs w:val="24"/>
        </w:rPr>
        <w:t> </w:t>
      </w:r>
      <w:r w:rsidR="006E6CE4" w:rsidRPr="006E6CE4">
        <w:rPr>
          <w:rFonts w:ascii="Times New Roman" w:hAnsi="Times New Roman" w:cs="Times New Roman"/>
          <w:sz w:val="24"/>
          <w:szCs w:val="24"/>
        </w:rPr>
        <w:t>254</w:t>
      </w:r>
      <w:r w:rsidR="006E6CE4">
        <w:rPr>
          <w:rFonts w:ascii="Times New Roman" w:hAnsi="Times New Roman" w:cs="Times New Roman"/>
          <w:sz w:val="24"/>
          <w:szCs w:val="24"/>
        </w:rPr>
        <w:t>,</w:t>
      </w:r>
      <w:r w:rsidR="006E6CE4" w:rsidRPr="006E6CE4">
        <w:rPr>
          <w:rFonts w:ascii="Times New Roman" w:hAnsi="Times New Roman" w:cs="Times New Roman"/>
          <w:sz w:val="24"/>
          <w:szCs w:val="24"/>
        </w:rPr>
        <w:t>99</w:t>
      </w:r>
      <w:r w:rsidR="006E6CE4">
        <w:rPr>
          <w:rFonts w:ascii="Times New Roman" w:hAnsi="Times New Roman" w:cs="Times New Roman"/>
          <w:sz w:val="24"/>
          <w:szCs w:val="24"/>
        </w:rPr>
        <w:t xml:space="preserve"> млн. рублей. Объект введен в ноябре 2018 года. </w:t>
      </w:r>
    </w:p>
    <w:p w14:paraId="215B7378" w14:textId="76F0B96E" w:rsidR="00861669" w:rsidRDefault="006E6CE4" w:rsidP="006E6CE4">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прочим средствам (возврат НДС) выполнялись 2 мероприятия: - «</w:t>
      </w:r>
      <w:r w:rsidRPr="006E6CE4">
        <w:rPr>
          <w:rFonts w:ascii="Times New Roman" w:hAnsi="Times New Roman" w:cs="Times New Roman"/>
          <w:sz w:val="24"/>
          <w:szCs w:val="24"/>
        </w:rPr>
        <w:t>Строительство электролизной со складскими помещениями на водозаборных сооружениях</w:t>
      </w:r>
      <w:r>
        <w:rPr>
          <w:rFonts w:ascii="Times New Roman" w:hAnsi="Times New Roman" w:cs="Times New Roman"/>
          <w:sz w:val="24"/>
          <w:szCs w:val="24"/>
        </w:rPr>
        <w:t xml:space="preserve">» - исполнение составило </w:t>
      </w:r>
      <w:r w:rsidRPr="006E6CE4">
        <w:rPr>
          <w:rFonts w:ascii="Times New Roman" w:hAnsi="Times New Roman" w:cs="Times New Roman"/>
          <w:sz w:val="24"/>
          <w:szCs w:val="24"/>
        </w:rPr>
        <w:t>244</w:t>
      </w:r>
      <w:r>
        <w:rPr>
          <w:rFonts w:ascii="Times New Roman" w:hAnsi="Times New Roman" w:cs="Times New Roman"/>
          <w:sz w:val="24"/>
          <w:szCs w:val="24"/>
        </w:rPr>
        <w:t>,</w:t>
      </w:r>
      <w:r w:rsidRPr="006E6CE4">
        <w:rPr>
          <w:rFonts w:ascii="Times New Roman" w:hAnsi="Times New Roman" w:cs="Times New Roman"/>
          <w:sz w:val="24"/>
          <w:szCs w:val="24"/>
        </w:rPr>
        <w:t>62</w:t>
      </w:r>
      <w:r>
        <w:rPr>
          <w:rFonts w:ascii="Times New Roman" w:hAnsi="Times New Roman" w:cs="Times New Roman"/>
          <w:sz w:val="24"/>
          <w:szCs w:val="24"/>
        </w:rPr>
        <w:t xml:space="preserve"> млн. рублей, и «</w:t>
      </w:r>
      <w:r w:rsidRPr="006E6CE4">
        <w:rPr>
          <w:rFonts w:ascii="Times New Roman" w:hAnsi="Times New Roman" w:cs="Times New Roman"/>
          <w:sz w:val="24"/>
          <w:szCs w:val="24"/>
        </w:rPr>
        <w:t>Реконструкция водозабора г. Покровск</w:t>
      </w:r>
      <w:r>
        <w:rPr>
          <w:rFonts w:ascii="Times New Roman" w:hAnsi="Times New Roman" w:cs="Times New Roman"/>
          <w:sz w:val="24"/>
          <w:szCs w:val="24"/>
        </w:rPr>
        <w:t xml:space="preserve">» исполнение составило </w:t>
      </w:r>
      <w:r w:rsidR="00AE75FA">
        <w:rPr>
          <w:rFonts w:ascii="Times New Roman" w:hAnsi="Times New Roman" w:cs="Times New Roman"/>
          <w:sz w:val="24"/>
          <w:szCs w:val="24"/>
        </w:rPr>
        <w:t>8,91</w:t>
      </w:r>
      <w:r>
        <w:rPr>
          <w:rFonts w:ascii="Times New Roman" w:hAnsi="Times New Roman" w:cs="Times New Roman"/>
          <w:sz w:val="24"/>
          <w:szCs w:val="24"/>
        </w:rPr>
        <w:t xml:space="preserve"> млн. рублей</w:t>
      </w:r>
      <w:r w:rsidR="00861669">
        <w:rPr>
          <w:rFonts w:ascii="Times New Roman" w:hAnsi="Times New Roman" w:cs="Times New Roman"/>
          <w:sz w:val="24"/>
          <w:szCs w:val="24"/>
        </w:rPr>
        <w:t xml:space="preserve">. </w:t>
      </w:r>
    </w:p>
    <w:p w14:paraId="0C06AF5E" w14:textId="77777777" w:rsidR="00861669" w:rsidRDefault="00861669">
      <w:pPr>
        <w:rPr>
          <w:rFonts w:ascii="Times New Roman" w:hAnsi="Times New Roman" w:cs="Times New Roman"/>
          <w:sz w:val="24"/>
          <w:szCs w:val="24"/>
        </w:rPr>
      </w:pPr>
      <w:r>
        <w:rPr>
          <w:rFonts w:ascii="Times New Roman" w:hAnsi="Times New Roman" w:cs="Times New Roman"/>
          <w:sz w:val="24"/>
          <w:szCs w:val="24"/>
        </w:rPr>
        <w:br w:type="page"/>
      </w:r>
    </w:p>
    <w:bookmarkEnd w:id="10"/>
    <w:p w14:paraId="60B49C14" w14:textId="08C4810D" w:rsidR="00DC0902" w:rsidRPr="007A2D32" w:rsidRDefault="008D0F4E" w:rsidP="007A2D32">
      <w:pPr>
        <w:pStyle w:val="1"/>
      </w:pPr>
      <w:r>
        <w:lastRenderedPageBreak/>
        <w:t xml:space="preserve">4. </w:t>
      </w:r>
      <w:r w:rsidR="00200247" w:rsidRPr="007A2D32">
        <w:t xml:space="preserve">Финансово-экономические показатели </w:t>
      </w:r>
    </w:p>
    <w:p w14:paraId="0BD49D9C" w14:textId="0B41274C" w:rsidR="00DC0902" w:rsidRPr="00F26C62" w:rsidRDefault="00DC0902" w:rsidP="000E226B">
      <w:pPr>
        <w:pStyle w:val="a4"/>
        <w:numPr>
          <w:ilvl w:val="1"/>
          <w:numId w:val="71"/>
        </w:numPr>
        <w:jc w:val="center"/>
        <w:rPr>
          <w:rFonts w:ascii="Times New Roman" w:hAnsi="Times New Roman" w:cs="Times New Roman"/>
          <w:b/>
          <w:sz w:val="24"/>
          <w:szCs w:val="24"/>
        </w:rPr>
      </w:pPr>
      <w:r w:rsidRPr="00F26C62">
        <w:rPr>
          <w:rFonts w:ascii="Times New Roman" w:hAnsi="Times New Roman" w:cs="Times New Roman"/>
          <w:b/>
          <w:sz w:val="24"/>
          <w:szCs w:val="24"/>
        </w:rPr>
        <w:t>Информация о затратах на энергетические ресурсы</w:t>
      </w:r>
    </w:p>
    <w:p w14:paraId="76AF2430" w14:textId="7CFC3D3D" w:rsidR="00CE0E03" w:rsidRPr="00F26C62" w:rsidRDefault="00CE0E03" w:rsidP="000A60B7">
      <w:pPr>
        <w:pStyle w:val="21"/>
        <w:spacing w:after="0" w:line="240" w:lineRule="auto"/>
        <w:ind w:firstLine="709"/>
        <w:jc w:val="both"/>
        <w:rPr>
          <w:sz w:val="24"/>
          <w:szCs w:val="24"/>
        </w:rPr>
      </w:pPr>
      <w:r w:rsidRPr="00F26C62">
        <w:rPr>
          <w:sz w:val="24"/>
          <w:szCs w:val="24"/>
        </w:rPr>
        <w:t>Совокупные затраты на приобретение всех видов энергетических ресурсов за 201</w:t>
      </w:r>
      <w:r w:rsidR="00DF354F" w:rsidRPr="00F26C62">
        <w:rPr>
          <w:sz w:val="24"/>
          <w:szCs w:val="24"/>
        </w:rPr>
        <w:t>8</w:t>
      </w:r>
      <w:r w:rsidRPr="00F26C62">
        <w:rPr>
          <w:sz w:val="24"/>
          <w:szCs w:val="24"/>
        </w:rPr>
        <w:t>г. (в сравнении с 201</w:t>
      </w:r>
      <w:r w:rsidR="00DF354F" w:rsidRPr="00F26C62">
        <w:rPr>
          <w:sz w:val="24"/>
          <w:szCs w:val="24"/>
        </w:rPr>
        <w:t>7</w:t>
      </w:r>
      <w:r w:rsidRPr="00F26C62">
        <w:rPr>
          <w:sz w:val="24"/>
          <w:szCs w:val="24"/>
        </w:rPr>
        <w:t xml:space="preserve"> г.) составили:.</w:t>
      </w:r>
    </w:p>
    <w:p w14:paraId="62426A77" w14:textId="5D7698CD" w:rsidR="00CE0E03" w:rsidRPr="00F26C62" w:rsidRDefault="00CE0E03" w:rsidP="008E529C">
      <w:pPr>
        <w:pStyle w:val="21"/>
        <w:spacing w:after="0" w:line="240" w:lineRule="auto"/>
        <w:jc w:val="both"/>
        <w:rPr>
          <w:sz w:val="24"/>
          <w:szCs w:val="24"/>
        </w:rPr>
      </w:pPr>
      <w:r w:rsidRPr="00F26C62">
        <w:rPr>
          <w:sz w:val="24"/>
          <w:szCs w:val="24"/>
        </w:rPr>
        <w:t>2017 г. – 72 818,76 тыс.руб.</w:t>
      </w:r>
      <w:r w:rsidR="00A61558">
        <w:rPr>
          <w:sz w:val="24"/>
          <w:szCs w:val="24"/>
        </w:rPr>
        <w:t>, из них</w:t>
      </w:r>
      <w:r w:rsidRPr="00F26C62">
        <w:rPr>
          <w:sz w:val="24"/>
          <w:szCs w:val="24"/>
        </w:rPr>
        <w:t>:</w:t>
      </w:r>
    </w:p>
    <w:p w14:paraId="28FB2F59" w14:textId="47DF28FC" w:rsidR="00CE0E03" w:rsidRPr="00F26C62" w:rsidRDefault="00CE0E03" w:rsidP="009C75CA">
      <w:pPr>
        <w:pStyle w:val="21"/>
        <w:numPr>
          <w:ilvl w:val="0"/>
          <w:numId w:val="19"/>
        </w:numPr>
        <w:spacing w:after="0" w:line="240" w:lineRule="auto"/>
        <w:ind w:left="567" w:hanging="207"/>
        <w:jc w:val="both"/>
        <w:rPr>
          <w:sz w:val="24"/>
          <w:szCs w:val="24"/>
        </w:rPr>
      </w:pPr>
      <w:r w:rsidRPr="00F26C62">
        <w:rPr>
          <w:sz w:val="24"/>
          <w:szCs w:val="24"/>
        </w:rPr>
        <w:t>на приобретение электрической</w:t>
      </w:r>
      <w:r w:rsidR="00DF354F" w:rsidRPr="00F26C62">
        <w:rPr>
          <w:sz w:val="24"/>
          <w:szCs w:val="24"/>
        </w:rPr>
        <w:t xml:space="preserve"> энергии – 94 515,81 тыс. руб</w:t>
      </w:r>
      <w:r w:rsidR="00DF354F" w:rsidRPr="00E32ADC">
        <w:rPr>
          <w:sz w:val="24"/>
          <w:szCs w:val="24"/>
        </w:rPr>
        <w:t>.</w:t>
      </w:r>
      <w:r w:rsidR="009C75CA" w:rsidRPr="00E32ADC">
        <w:rPr>
          <w:sz w:val="24"/>
          <w:szCs w:val="24"/>
        </w:rPr>
        <w:t xml:space="preserve"> (30 506,805 </w:t>
      </w:r>
      <w:r w:rsidR="009C75CA">
        <w:rPr>
          <w:sz w:val="24"/>
          <w:szCs w:val="24"/>
        </w:rPr>
        <w:t>тыс. кВт.ч);</w:t>
      </w:r>
    </w:p>
    <w:p w14:paraId="4754342F" w14:textId="0C8BBF94" w:rsidR="00CE0E03" w:rsidRPr="00F26C62" w:rsidRDefault="00CE0E03" w:rsidP="009C75CA">
      <w:pPr>
        <w:pStyle w:val="21"/>
        <w:numPr>
          <w:ilvl w:val="0"/>
          <w:numId w:val="19"/>
        </w:numPr>
        <w:spacing w:after="0" w:line="240" w:lineRule="auto"/>
        <w:ind w:left="567" w:hanging="207"/>
        <w:jc w:val="both"/>
        <w:rPr>
          <w:sz w:val="24"/>
          <w:szCs w:val="24"/>
        </w:rPr>
      </w:pPr>
      <w:r w:rsidRPr="00F26C62">
        <w:rPr>
          <w:sz w:val="24"/>
          <w:szCs w:val="24"/>
        </w:rPr>
        <w:t>на приобретение тепловой эн</w:t>
      </w:r>
      <w:r w:rsidR="00DF354F" w:rsidRPr="00F26C62">
        <w:rPr>
          <w:sz w:val="24"/>
          <w:szCs w:val="24"/>
        </w:rPr>
        <w:t xml:space="preserve">ергии – </w:t>
      </w:r>
      <w:r w:rsidR="00F26C62">
        <w:rPr>
          <w:sz w:val="24"/>
          <w:szCs w:val="24"/>
        </w:rPr>
        <w:t>45 321,15 тыс. руб</w:t>
      </w:r>
      <w:r w:rsidRPr="00F26C62">
        <w:rPr>
          <w:sz w:val="24"/>
          <w:szCs w:val="24"/>
        </w:rPr>
        <w:t>.</w:t>
      </w:r>
      <w:r w:rsidR="00B33692">
        <w:rPr>
          <w:sz w:val="24"/>
          <w:szCs w:val="24"/>
        </w:rPr>
        <w:t xml:space="preserve"> (</w:t>
      </w:r>
      <w:r w:rsidR="00D6018F" w:rsidRPr="00D6018F">
        <w:rPr>
          <w:sz w:val="24"/>
          <w:szCs w:val="24"/>
        </w:rPr>
        <w:t>26 528,509</w:t>
      </w:r>
      <w:r w:rsidR="00B33692" w:rsidRPr="00D6018F">
        <w:rPr>
          <w:sz w:val="24"/>
          <w:szCs w:val="24"/>
        </w:rPr>
        <w:t xml:space="preserve"> </w:t>
      </w:r>
      <w:r w:rsidR="00B33692">
        <w:rPr>
          <w:sz w:val="24"/>
          <w:szCs w:val="24"/>
        </w:rPr>
        <w:t>Гкал);</w:t>
      </w:r>
    </w:p>
    <w:p w14:paraId="0462DA86" w14:textId="08260DBE" w:rsidR="00CE0E03" w:rsidRPr="00F26C62" w:rsidRDefault="00922147" w:rsidP="008675EF">
      <w:pPr>
        <w:pStyle w:val="21"/>
        <w:numPr>
          <w:ilvl w:val="0"/>
          <w:numId w:val="19"/>
        </w:numPr>
        <w:spacing w:after="0" w:line="240" w:lineRule="auto"/>
        <w:jc w:val="both"/>
        <w:rPr>
          <w:sz w:val="24"/>
          <w:szCs w:val="24"/>
        </w:rPr>
      </w:pPr>
      <w:r>
        <w:rPr>
          <w:sz w:val="24"/>
          <w:szCs w:val="24"/>
        </w:rPr>
        <w:t xml:space="preserve">на приобретение </w:t>
      </w:r>
      <w:r w:rsidR="00CE0E03" w:rsidRPr="00F26C62">
        <w:rPr>
          <w:sz w:val="24"/>
          <w:szCs w:val="24"/>
        </w:rPr>
        <w:t>природн</w:t>
      </w:r>
      <w:r w:rsidR="00DF354F" w:rsidRPr="00F26C62">
        <w:rPr>
          <w:sz w:val="24"/>
          <w:szCs w:val="24"/>
        </w:rPr>
        <w:t>ого газа</w:t>
      </w:r>
      <w:r w:rsidR="00F26C62">
        <w:rPr>
          <w:sz w:val="24"/>
          <w:szCs w:val="24"/>
        </w:rPr>
        <w:t xml:space="preserve"> - </w:t>
      </w:r>
      <w:r w:rsidR="00DF354F" w:rsidRPr="00F26C62">
        <w:rPr>
          <w:sz w:val="24"/>
          <w:szCs w:val="24"/>
        </w:rPr>
        <w:t>32 981,80 тыс. руб</w:t>
      </w:r>
      <w:r w:rsidR="00CE0E03" w:rsidRPr="00F26C62">
        <w:rPr>
          <w:sz w:val="24"/>
          <w:szCs w:val="24"/>
        </w:rPr>
        <w:t xml:space="preserve">. </w:t>
      </w:r>
      <w:r w:rsidRPr="00D6018F">
        <w:rPr>
          <w:sz w:val="24"/>
          <w:szCs w:val="24"/>
        </w:rPr>
        <w:t>(</w:t>
      </w:r>
      <w:r w:rsidR="008675EF" w:rsidRPr="00D6018F">
        <w:rPr>
          <w:sz w:val="24"/>
          <w:szCs w:val="24"/>
        </w:rPr>
        <w:t>8 223,421</w:t>
      </w:r>
      <w:r w:rsidRPr="00D6018F">
        <w:rPr>
          <w:sz w:val="24"/>
          <w:szCs w:val="24"/>
        </w:rPr>
        <w:t>тыс. м3</w:t>
      </w:r>
      <w:r>
        <w:rPr>
          <w:sz w:val="24"/>
          <w:szCs w:val="24"/>
        </w:rPr>
        <w:t>).</w:t>
      </w:r>
    </w:p>
    <w:p w14:paraId="5F660C49" w14:textId="77777777" w:rsidR="004F6D24" w:rsidRPr="00F26C62" w:rsidRDefault="004F6D24" w:rsidP="004F6D24">
      <w:pPr>
        <w:pStyle w:val="21"/>
        <w:spacing w:after="0" w:line="240" w:lineRule="auto"/>
        <w:ind w:left="720"/>
        <w:jc w:val="both"/>
        <w:rPr>
          <w:sz w:val="24"/>
          <w:szCs w:val="24"/>
        </w:rPr>
      </w:pPr>
    </w:p>
    <w:p w14:paraId="740C6734" w14:textId="4C46F5B4" w:rsidR="00DF354F" w:rsidRPr="00F26C62" w:rsidRDefault="00DF354F" w:rsidP="00DF354F">
      <w:pPr>
        <w:pStyle w:val="21"/>
        <w:spacing w:after="0" w:line="240" w:lineRule="auto"/>
        <w:jc w:val="both"/>
        <w:rPr>
          <w:sz w:val="24"/>
          <w:szCs w:val="24"/>
        </w:rPr>
      </w:pPr>
      <w:r w:rsidRPr="00F26C62">
        <w:rPr>
          <w:sz w:val="24"/>
          <w:szCs w:val="24"/>
        </w:rPr>
        <w:t xml:space="preserve">2018 г. – </w:t>
      </w:r>
      <w:r w:rsidR="00F26C62" w:rsidRPr="00F26C62">
        <w:rPr>
          <w:sz w:val="24"/>
          <w:szCs w:val="24"/>
        </w:rPr>
        <w:t xml:space="preserve">195 070,36 </w:t>
      </w:r>
      <w:r w:rsidRPr="00F26C62">
        <w:rPr>
          <w:sz w:val="24"/>
          <w:szCs w:val="24"/>
        </w:rPr>
        <w:t>тыс.руб., из них:</w:t>
      </w:r>
    </w:p>
    <w:p w14:paraId="1AE02B88" w14:textId="4C255661" w:rsidR="00DF354F" w:rsidRPr="00F26C62" w:rsidRDefault="00DF354F" w:rsidP="009C75CA">
      <w:pPr>
        <w:pStyle w:val="21"/>
        <w:numPr>
          <w:ilvl w:val="0"/>
          <w:numId w:val="19"/>
        </w:numPr>
        <w:spacing w:after="0" w:line="240" w:lineRule="auto"/>
        <w:ind w:left="426" w:hanging="66"/>
        <w:jc w:val="both"/>
        <w:rPr>
          <w:sz w:val="24"/>
          <w:szCs w:val="24"/>
        </w:rPr>
      </w:pPr>
      <w:r w:rsidRPr="00F26C62">
        <w:rPr>
          <w:sz w:val="24"/>
          <w:szCs w:val="24"/>
        </w:rPr>
        <w:t xml:space="preserve">на приобретение электрической энергии – </w:t>
      </w:r>
      <w:r w:rsidR="00F26C62" w:rsidRPr="00F26C62">
        <w:rPr>
          <w:sz w:val="24"/>
          <w:szCs w:val="24"/>
        </w:rPr>
        <w:t>105</w:t>
      </w:r>
      <w:r w:rsidR="00F26C62" w:rsidRPr="00F26C62">
        <w:rPr>
          <w:sz w:val="24"/>
          <w:szCs w:val="24"/>
          <w:lang w:val="en-US"/>
        </w:rPr>
        <w:t> </w:t>
      </w:r>
      <w:r w:rsidR="00922147">
        <w:rPr>
          <w:sz w:val="24"/>
          <w:szCs w:val="24"/>
        </w:rPr>
        <w:t xml:space="preserve">176,47 </w:t>
      </w:r>
      <w:r w:rsidR="00F26C62" w:rsidRPr="00F26C62">
        <w:rPr>
          <w:sz w:val="24"/>
          <w:szCs w:val="24"/>
        </w:rPr>
        <w:t>тыс. руб.</w:t>
      </w:r>
      <w:r w:rsidR="00922147">
        <w:rPr>
          <w:sz w:val="24"/>
          <w:szCs w:val="24"/>
        </w:rPr>
        <w:t xml:space="preserve"> </w:t>
      </w:r>
      <w:r w:rsidR="00922147" w:rsidRPr="00E32ADC">
        <w:rPr>
          <w:sz w:val="24"/>
          <w:szCs w:val="24"/>
        </w:rPr>
        <w:t xml:space="preserve">(32 651,431 </w:t>
      </w:r>
      <w:r w:rsidR="00922147">
        <w:rPr>
          <w:sz w:val="24"/>
          <w:szCs w:val="24"/>
        </w:rPr>
        <w:t>тыс. к</w:t>
      </w:r>
      <w:r w:rsidR="009C75CA">
        <w:rPr>
          <w:sz w:val="24"/>
          <w:szCs w:val="24"/>
        </w:rPr>
        <w:t>Вт.</w:t>
      </w:r>
      <w:r w:rsidR="00922147">
        <w:rPr>
          <w:sz w:val="24"/>
          <w:szCs w:val="24"/>
        </w:rPr>
        <w:t>ч)</w:t>
      </w:r>
      <w:r w:rsidRPr="00F26C62">
        <w:rPr>
          <w:sz w:val="24"/>
          <w:szCs w:val="24"/>
        </w:rPr>
        <w:t>;</w:t>
      </w:r>
    </w:p>
    <w:p w14:paraId="24F2BAC7" w14:textId="2A036D32" w:rsidR="00DF354F" w:rsidRPr="00F26C62" w:rsidRDefault="00DF354F" w:rsidP="009C75CA">
      <w:pPr>
        <w:pStyle w:val="21"/>
        <w:numPr>
          <w:ilvl w:val="0"/>
          <w:numId w:val="19"/>
        </w:numPr>
        <w:spacing w:after="0" w:line="240" w:lineRule="auto"/>
        <w:ind w:left="426" w:hanging="66"/>
        <w:jc w:val="both"/>
        <w:rPr>
          <w:sz w:val="24"/>
          <w:szCs w:val="24"/>
        </w:rPr>
      </w:pPr>
      <w:r w:rsidRPr="00F26C62">
        <w:rPr>
          <w:sz w:val="24"/>
          <w:szCs w:val="24"/>
        </w:rPr>
        <w:t xml:space="preserve">на приобретение тепловой энергии –   </w:t>
      </w:r>
      <w:r w:rsidR="00F26C62" w:rsidRPr="00F26C62">
        <w:rPr>
          <w:sz w:val="24"/>
          <w:szCs w:val="24"/>
        </w:rPr>
        <w:t>51</w:t>
      </w:r>
      <w:r w:rsidR="00F26C62" w:rsidRPr="00F26C62">
        <w:rPr>
          <w:sz w:val="24"/>
          <w:szCs w:val="24"/>
          <w:lang w:val="en-US"/>
        </w:rPr>
        <w:t> </w:t>
      </w:r>
      <w:r w:rsidR="00F26C62" w:rsidRPr="00F26C62">
        <w:rPr>
          <w:sz w:val="24"/>
          <w:szCs w:val="24"/>
        </w:rPr>
        <w:t xml:space="preserve">715,69 </w:t>
      </w:r>
      <w:r w:rsidRPr="00F26C62">
        <w:rPr>
          <w:sz w:val="24"/>
          <w:szCs w:val="24"/>
        </w:rPr>
        <w:t xml:space="preserve">тыс. руб., </w:t>
      </w:r>
      <w:r w:rsidR="00DE4694">
        <w:rPr>
          <w:sz w:val="24"/>
          <w:szCs w:val="24"/>
        </w:rPr>
        <w:t>(</w:t>
      </w:r>
      <w:r w:rsidR="00D6018F" w:rsidRPr="00D6018F">
        <w:rPr>
          <w:sz w:val="24"/>
          <w:szCs w:val="24"/>
        </w:rPr>
        <w:t>27 100,338</w:t>
      </w:r>
      <w:r w:rsidR="00DE4694" w:rsidRPr="00D6018F">
        <w:rPr>
          <w:sz w:val="24"/>
          <w:szCs w:val="24"/>
        </w:rPr>
        <w:t xml:space="preserve"> </w:t>
      </w:r>
      <w:r w:rsidR="00DE4694">
        <w:rPr>
          <w:sz w:val="24"/>
          <w:szCs w:val="24"/>
        </w:rPr>
        <w:t>Гкал);</w:t>
      </w:r>
      <w:r w:rsidRPr="00F26C62">
        <w:rPr>
          <w:sz w:val="24"/>
          <w:szCs w:val="24"/>
        </w:rPr>
        <w:t xml:space="preserve"> </w:t>
      </w:r>
    </w:p>
    <w:p w14:paraId="0EF42AE1" w14:textId="08FC0882" w:rsidR="00DF354F" w:rsidRPr="00F26C62" w:rsidRDefault="00DF354F" w:rsidP="009C75CA">
      <w:pPr>
        <w:pStyle w:val="21"/>
        <w:numPr>
          <w:ilvl w:val="0"/>
          <w:numId w:val="19"/>
        </w:numPr>
        <w:spacing w:after="0" w:line="240" w:lineRule="auto"/>
        <w:ind w:left="426" w:hanging="66"/>
        <w:jc w:val="both"/>
        <w:rPr>
          <w:sz w:val="24"/>
          <w:szCs w:val="24"/>
        </w:rPr>
      </w:pPr>
      <w:r w:rsidRPr="00F26C62">
        <w:rPr>
          <w:sz w:val="24"/>
          <w:szCs w:val="24"/>
        </w:rPr>
        <w:t>на приобретение природного газа</w:t>
      </w:r>
      <w:r w:rsidR="00F26C62">
        <w:rPr>
          <w:sz w:val="24"/>
          <w:szCs w:val="24"/>
        </w:rPr>
        <w:t xml:space="preserve"> </w:t>
      </w:r>
      <w:r w:rsidRPr="00F26C62">
        <w:rPr>
          <w:sz w:val="24"/>
          <w:szCs w:val="24"/>
        </w:rPr>
        <w:t xml:space="preserve">- </w:t>
      </w:r>
      <w:r w:rsidR="00F26C62" w:rsidRPr="00F26C62">
        <w:rPr>
          <w:sz w:val="24"/>
          <w:szCs w:val="24"/>
        </w:rPr>
        <w:t>38</w:t>
      </w:r>
      <w:r w:rsidR="00F26C62" w:rsidRPr="00F26C62">
        <w:rPr>
          <w:sz w:val="24"/>
          <w:szCs w:val="24"/>
          <w:lang w:val="en-US"/>
        </w:rPr>
        <w:t> </w:t>
      </w:r>
      <w:r w:rsidR="00F26C62" w:rsidRPr="00F26C62">
        <w:rPr>
          <w:sz w:val="24"/>
          <w:szCs w:val="24"/>
        </w:rPr>
        <w:t>178,20 тыс. руб.</w:t>
      </w:r>
      <w:r w:rsidRPr="00F26C62">
        <w:rPr>
          <w:sz w:val="24"/>
          <w:szCs w:val="24"/>
        </w:rPr>
        <w:t xml:space="preserve"> </w:t>
      </w:r>
      <w:r w:rsidR="00922147" w:rsidRPr="00D6018F">
        <w:rPr>
          <w:sz w:val="24"/>
          <w:szCs w:val="24"/>
        </w:rPr>
        <w:t xml:space="preserve">(9 445,867 </w:t>
      </w:r>
      <w:r w:rsidR="00922147">
        <w:rPr>
          <w:sz w:val="24"/>
          <w:szCs w:val="24"/>
        </w:rPr>
        <w:t>тыс. м3).</w:t>
      </w:r>
      <w:r w:rsidRPr="00F26C62">
        <w:rPr>
          <w:sz w:val="24"/>
          <w:szCs w:val="24"/>
        </w:rPr>
        <w:t xml:space="preserve"> </w:t>
      </w:r>
    </w:p>
    <w:p w14:paraId="171E6F07" w14:textId="77777777" w:rsidR="00DF354F" w:rsidRDefault="00DF354F" w:rsidP="004F6D24">
      <w:pPr>
        <w:pStyle w:val="21"/>
        <w:spacing w:after="0" w:line="240" w:lineRule="auto"/>
        <w:ind w:left="720"/>
        <w:jc w:val="both"/>
        <w:rPr>
          <w:sz w:val="24"/>
          <w:szCs w:val="24"/>
        </w:rPr>
      </w:pPr>
    </w:p>
    <w:p w14:paraId="33CA1912" w14:textId="370F55CE" w:rsidR="00EC78B7" w:rsidRDefault="00EC78B7" w:rsidP="004F6D24">
      <w:pPr>
        <w:pStyle w:val="21"/>
        <w:spacing w:after="0" w:line="240" w:lineRule="auto"/>
        <w:ind w:left="720"/>
        <w:jc w:val="both"/>
        <w:rPr>
          <w:sz w:val="24"/>
          <w:szCs w:val="24"/>
        </w:rPr>
      </w:pPr>
      <w:r>
        <w:rPr>
          <w:sz w:val="24"/>
          <w:szCs w:val="24"/>
        </w:rPr>
        <w:t>Также затраты на ГСМ составили:</w:t>
      </w:r>
    </w:p>
    <w:p w14:paraId="761DA6B7" w14:textId="01509D2D" w:rsidR="00EC78B7" w:rsidRPr="00F26C62" w:rsidRDefault="00EC78B7" w:rsidP="00EC78B7">
      <w:pPr>
        <w:pStyle w:val="21"/>
        <w:spacing w:after="0" w:line="240" w:lineRule="auto"/>
        <w:jc w:val="both"/>
        <w:rPr>
          <w:sz w:val="24"/>
          <w:szCs w:val="24"/>
        </w:rPr>
      </w:pPr>
      <w:r w:rsidRPr="00F26C62">
        <w:rPr>
          <w:sz w:val="24"/>
          <w:szCs w:val="24"/>
        </w:rPr>
        <w:t xml:space="preserve">2017 г. – </w:t>
      </w:r>
      <w:r w:rsidR="00872B00" w:rsidRPr="00872B00">
        <w:rPr>
          <w:sz w:val="24"/>
          <w:szCs w:val="24"/>
        </w:rPr>
        <w:t>24</w:t>
      </w:r>
      <w:r w:rsidR="00872B00">
        <w:rPr>
          <w:sz w:val="24"/>
          <w:szCs w:val="24"/>
        </w:rPr>
        <w:t> </w:t>
      </w:r>
      <w:r w:rsidR="00872B00" w:rsidRPr="00872B00">
        <w:rPr>
          <w:sz w:val="24"/>
          <w:szCs w:val="24"/>
        </w:rPr>
        <w:t>210</w:t>
      </w:r>
      <w:r w:rsidR="00872B00">
        <w:rPr>
          <w:sz w:val="24"/>
          <w:szCs w:val="24"/>
        </w:rPr>
        <w:t xml:space="preserve">,00 </w:t>
      </w:r>
      <w:r w:rsidRPr="00F26C62">
        <w:rPr>
          <w:sz w:val="24"/>
          <w:szCs w:val="24"/>
        </w:rPr>
        <w:t>тыс.руб.</w:t>
      </w:r>
      <w:r>
        <w:rPr>
          <w:sz w:val="24"/>
          <w:szCs w:val="24"/>
        </w:rPr>
        <w:t>,</w:t>
      </w:r>
      <w:r w:rsidR="00620EEE">
        <w:rPr>
          <w:sz w:val="24"/>
          <w:szCs w:val="24"/>
        </w:rPr>
        <w:t xml:space="preserve"> (</w:t>
      </w:r>
      <w:r w:rsidR="00872B00" w:rsidRPr="00872B00">
        <w:rPr>
          <w:sz w:val="24"/>
          <w:szCs w:val="24"/>
        </w:rPr>
        <w:t>629</w:t>
      </w:r>
      <w:r w:rsidR="00872B00">
        <w:rPr>
          <w:sz w:val="24"/>
          <w:szCs w:val="24"/>
        </w:rPr>
        <w:t>,</w:t>
      </w:r>
      <w:r w:rsidR="00872B00" w:rsidRPr="00872B00">
        <w:rPr>
          <w:sz w:val="24"/>
          <w:szCs w:val="24"/>
        </w:rPr>
        <w:t>5</w:t>
      </w:r>
      <w:r w:rsidR="00872B00">
        <w:rPr>
          <w:sz w:val="24"/>
          <w:szCs w:val="24"/>
        </w:rPr>
        <w:t xml:space="preserve">5 </w:t>
      </w:r>
      <w:r w:rsidR="00620EEE">
        <w:rPr>
          <w:sz w:val="24"/>
          <w:szCs w:val="24"/>
        </w:rPr>
        <w:t xml:space="preserve">тыс. л.) </w:t>
      </w:r>
      <w:r>
        <w:rPr>
          <w:sz w:val="24"/>
          <w:szCs w:val="24"/>
        </w:rPr>
        <w:t>из них</w:t>
      </w:r>
      <w:r w:rsidRPr="00F26C62">
        <w:rPr>
          <w:sz w:val="24"/>
          <w:szCs w:val="24"/>
        </w:rPr>
        <w:t>:</w:t>
      </w:r>
    </w:p>
    <w:p w14:paraId="6A91B9DB" w14:textId="4079FD68" w:rsidR="00EC78B7" w:rsidRPr="00F26C62" w:rsidRDefault="00EC78B7" w:rsidP="00A422DC">
      <w:pPr>
        <w:pStyle w:val="21"/>
        <w:numPr>
          <w:ilvl w:val="0"/>
          <w:numId w:val="19"/>
        </w:numPr>
        <w:spacing w:after="0" w:line="240" w:lineRule="auto"/>
        <w:jc w:val="both"/>
        <w:rPr>
          <w:sz w:val="24"/>
          <w:szCs w:val="24"/>
        </w:rPr>
      </w:pPr>
      <w:r w:rsidRPr="00F26C62">
        <w:rPr>
          <w:sz w:val="24"/>
          <w:szCs w:val="24"/>
        </w:rPr>
        <w:t xml:space="preserve"> на приобретение </w:t>
      </w:r>
      <w:r>
        <w:rPr>
          <w:sz w:val="24"/>
          <w:szCs w:val="24"/>
        </w:rPr>
        <w:t>бензина</w:t>
      </w:r>
      <w:r w:rsidRPr="00F26C62">
        <w:rPr>
          <w:sz w:val="24"/>
          <w:szCs w:val="24"/>
        </w:rPr>
        <w:t xml:space="preserve"> – </w:t>
      </w:r>
      <w:r w:rsidR="00A422DC" w:rsidRPr="00A422DC">
        <w:rPr>
          <w:sz w:val="24"/>
          <w:szCs w:val="24"/>
        </w:rPr>
        <w:t>8</w:t>
      </w:r>
      <w:r w:rsidR="00A422DC">
        <w:rPr>
          <w:sz w:val="24"/>
          <w:szCs w:val="24"/>
        </w:rPr>
        <w:t> </w:t>
      </w:r>
      <w:r w:rsidR="00A422DC" w:rsidRPr="00A422DC">
        <w:rPr>
          <w:sz w:val="24"/>
          <w:szCs w:val="24"/>
        </w:rPr>
        <w:t>323</w:t>
      </w:r>
      <w:r w:rsidR="00C75F3E">
        <w:rPr>
          <w:sz w:val="24"/>
          <w:szCs w:val="24"/>
        </w:rPr>
        <w:t xml:space="preserve">,00 </w:t>
      </w:r>
      <w:r w:rsidRPr="00F26C62">
        <w:rPr>
          <w:sz w:val="24"/>
          <w:szCs w:val="24"/>
        </w:rPr>
        <w:t>тыс. руб.</w:t>
      </w:r>
      <w:r w:rsidR="00C75F3E">
        <w:rPr>
          <w:sz w:val="24"/>
          <w:szCs w:val="24"/>
        </w:rPr>
        <w:t xml:space="preserve"> (</w:t>
      </w:r>
      <w:r w:rsidR="00A422DC" w:rsidRPr="00A422DC">
        <w:rPr>
          <w:sz w:val="24"/>
          <w:szCs w:val="24"/>
        </w:rPr>
        <w:t>235</w:t>
      </w:r>
      <w:r w:rsidR="00A422DC">
        <w:rPr>
          <w:sz w:val="24"/>
          <w:szCs w:val="24"/>
        </w:rPr>
        <w:t>,</w:t>
      </w:r>
      <w:r w:rsidR="00A422DC" w:rsidRPr="00A422DC">
        <w:rPr>
          <w:sz w:val="24"/>
          <w:szCs w:val="24"/>
        </w:rPr>
        <w:t>74</w:t>
      </w:r>
      <w:r w:rsidR="00A422DC">
        <w:rPr>
          <w:sz w:val="24"/>
          <w:szCs w:val="24"/>
        </w:rPr>
        <w:t xml:space="preserve"> </w:t>
      </w:r>
      <w:r w:rsidR="00C75F3E">
        <w:rPr>
          <w:sz w:val="24"/>
          <w:szCs w:val="24"/>
        </w:rPr>
        <w:t>тыс. л.);</w:t>
      </w:r>
    </w:p>
    <w:p w14:paraId="7393FEAA" w14:textId="3EE70CA5" w:rsidR="00EC78B7" w:rsidRPr="00F26C62" w:rsidRDefault="00EC78B7" w:rsidP="00A422DC">
      <w:pPr>
        <w:pStyle w:val="21"/>
        <w:numPr>
          <w:ilvl w:val="0"/>
          <w:numId w:val="19"/>
        </w:numPr>
        <w:spacing w:after="0" w:line="240" w:lineRule="auto"/>
        <w:jc w:val="both"/>
        <w:rPr>
          <w:sz w:val="24"/>
          <w:szCs w:val="24"/>
        </w:rPr>
      </w:pPr>
      <w:r w:rsidRPr="00F26C62">
        <w:rPr>
          <w:sz w:val="24"/>
          <w:szCs w:val="24"/>
        </w:rPr>
        <w:t xml:space="preserve"> на приобретение </w:t>
      </w:r>
      <w:r>
        <w:rPr>
          <w:sz w:val="24"/>
          <w:szCs w:val="24"/>
        </w:rPr>
        <w:t>дизтоплива</w:t>
      </w:r>
      <w:r w:rsidRPr="00F26C62">
        <w:rPr>
          <w:sz w:val="24"/>
          <w:szCs w:val="24"/>
        </w:rPr>
        <w:t xml:space="preserve"> – </w:t>
      </w:r>
      <w:r w:rsidR="00C75F3E" w:rsidRPr="00C75F3E">
        <w:rPr>
          <w:sz w:val="24"/>
          <w:szCs w:val="24"/>
        </w:rPr>
        <w:t>15</w:t>
      </w:r>
      <w:r w:rsidR="00C75F3E">
        <w:rPr>
          <w:sz w:val="24"/>
          <w:szCs w:val="24"/>
        </w:rPr>
        <w:t> </w:t>
      </w:r>
      <w:r w:rsidR="00C75F3E" w:rsidRPr="00C75F3E">
        <w:rPr>
          <w:sz w:val="24"/>
          <w:szCs w:val="24"/>
        </w:rPr>
        <w:t>887</w:t>
      </w:r>
      <w:r w:rsidR="00C75F3E">
        <w:rPr>
          <w:sz w:val="24"/>
          <w:szCs w:val="24"/>
        </w:rPr>
        <w:t xml:space="preserve">,00 </w:t>
      </w:r>
      <w:r w:rsidR="00C75F3E" w:rsidRPr="00F26C62">
        <w:rPr>
          <w:sz w:val="24"/>
          <w:szCs w:val="24"/>
        </w:rPr>
        <w:t>тыс. руб.</w:t>
      </w:r>
      <w:r w:rsidR="00C75F3E">
        <w:rPr>
          <w:sz w:val="24"/>
          <w:szCs w:val="24"/>
        </w:rPr>
        <w:t xml:space="preserve"> (</w:t>
      </w:r>
      <w:r w:rsidR="00A422DC" w:rsidRPr="00A422DC">
        <w:rPr>
          <w:sz w:val="24"/>
          <w:szCs w:val="24"/>
        </w:rPr>
        <w:t>393</w:t>
      </w:r>
      <w:r w:rsidR="00A422DC">
        <w:rPr>
          <w:sz w:val="24"/>
          <w:szCs w:val="24"/>
        </w:rPr>
        <w:t>,</w:t>
      </w:r>
      <w:r w:rsidR="00A422DC" w:rsidRPr="00A422DC">
        <w:rPr>
          <w:sz w:val="24"/>
          <w:szCs w:val="24"/>
        </w:rPr>
        <w:t>8</w:t>
      </w:r>
      <w:r w:rsidR="00A422DC">
        <w:rPr>
          <w:sz w:val="24"/>
          <w:szCs w:val="24"/>
        </w:rPr>
        <w:t xml:space="preserve">1 </w:t>
      </w:r>
      <w:r w:rsidR="00C75F3E">
        <w:rPr>
          <w:sz w:val="24"/>
          <w:szCs w:val="24"/>
        </w:rPr>
        <w:t>тыс. л.)</w:t>
      </w:r>
    </w:p>
    <w:p w14:paraId="1D7840D4" w14:textId="0F47B7FE" w:rsidR="00EC78B7" w:rsidRPr="00F26C62" w:rsidRDefault="00EC78B7" w:rsidP="00EC78B7">
      <w:pPr>
        <w:pStyle w:val="21"/>
        <w:spacing w:after="0" w:line="240" w:lineRule="auto"/>
        <w:jc w:val="both"/>
        <w:rPr>
          <w:sz w:val="24"/>
          <w:szCs w:val="24"/>
        </w:rPr>
      </w:pPr>
      <w:r w:rsidRPr="00F26C62">
        <w:rPr>
          <w:sz w:val="24"/>
          <w:szCs w:val="24"/>
        </w:rPr>
        <w:t xml:space="preserve">2018 г. – </w:t>
      </w:r>
      <w:r>
        <w:rPr>
          <w:sz w:val="24"/>
          <w:szCs w:val="24"/>
        </w:rPr>
        <w:t>33 068,64</w:t>
      </w:r>
      <w:r w:rsidRPr="00F26C62">
        <w:rPr>
          <w:sz w:val="24"/>
          <w:szCs w:val="24"/>
        </w:rPr>
        <w:t xml:space="preserve"> тыс.руб., </w:t>
      </w:r>
      <w:r w:rsidR="00620EEE">
        <w:rPr>
          <w:sz w:val="24"/>
          <w:szCs w:val="24"/>
        </w:rPr>
        <w:t xml:space="preserve">(765,68 тыс. л.) </w:t>
      </w:r>
      <w:r w:rsidRPr="00F26C62">
        <w:rPr>
          <w:sz w:val="24"/>
          <w:szCs w:val="24"/>
        </w:rPr>
        <w:t>из них:</w:t>
      </w:r>
    </w:p>
    <w:p w14:paraId="6CC6FE9F" w14:textId="214E703B" w:rsidR="008F5291" w:rsidRPr="00F26C62" w:rsidRDefault="00EC78B7" w:rsidP="00620EEE">
      <w:pPr>
        <w:pStyle w:val="21"/>
        <w:numPr>
          <w:ilvl w:val="0"/>
          <w:numId w:val="19"/>
        </w:numPr>
        <w:spacing w:after="0" w:line="240" w:lineRule="auto"/>
        <w:jc w:val="both"/>
        <w:rPr>
          <w:sz w:val="24"/>
          <w:szCs w:val="24"/>
        </w:rPr>
      </w:pPr>
      <w:r w:rsidRPr="00F26C62">
        <w:rPr>
          <w:sz w:val="24"/>
          <w:szCs w:val="24"/>
        </w:rPr>
        <w:t xml:space="preserve"> </w:t>
      </w:r>
      <w:r w:rsidR="008F5291" w:rsidRPr="00F26C62">
        <w:rPr>
          <w:sz w:val="24"/>
          <w:szCs w:val="24"/>
        </w:rPr>
        <w:t xml:space="preserve">на приобретение </w:t>
      </w:r>
      <w:r w:rsidR="008F5291">
        <w:rPr>
          <w:sz w:val="24"/>
          <w:szCs w:val="24"/>
        </w:rPr>
        <w:t>бензина</w:t>
      </w:r>
      <w:r w:rsidR="008F5291" w:rsidRPr="00F26C62">
        <w:rPr>
          <w:sz w:val="24"/>
          <w:szCs w:val="24"/>
        </w:rPr>
        <w:t xml:space="preserve"> – </w:t>
      </w:r>
      <w:r w:rsidR="008F5291">
        <w:rPr>
          <w:sz w:val="24"/>
          <w:szCs w:val="24"/>
        </w:rPr>
        <w:t>10 643,64</w:t>
      </w:r>
      <w:r w:rsidR="008F5291" w:rsidRPr="00F26C62">
        <w:rPr>
          <w:sz w:val="24"/>
          <w:szCs w:val="24"/>
        </w:rPr>
        <w:t xml:space="preserve"> тыс. руб.</w:t>
      </w:r>
      <w:r w:rsidR="008F5291">
        <w:rPr>
          <w:sz w:val="24"/>
          <w:szCs w:val="24"/>
        </w:rPr>
        <w:t xml:space="preserve"> (</w:t>
      </w:r>
      <w:r w:rsidR="00620EEE" w:rsidRPr="00620EEE">
        <w:rPr>
          <w:sz w:val="24"/>
          <w:szCs w:val="24"/>
        </w:rPr>
        <w:t>269</w:t>
      </w:r>
      <w:r w:rsidR="00620EEE">
        <w:rPr>
          <w:sz w:val="24"/>
          <w:szCs w:val="24"/>
        </w:rPr>
        <w:t>,</w:t>
      </w:r>
      <w:r w:rsidR="00620EEE" w:rsidRPr="00620EEE">
        <w:rPr>
          <w:sz w:val="24"/>
          <w:szCs w:val="24"/>
        </w:rPr>
        <w:t>9</w:t>
      </w:r>
      <w:r w:rsidR="00620EEE">
        <w:rPr>
          <w:sz w:val="24"/>
          <w:szCs w:val="24"/>
        </w:rPr>
        <w:t>5 тыс. л.);</w:t>
      </w:r>
    </w:p>
    <w:p w14:paraId="4295BF58" w14:textId="41AC7999" w:rsidR="00EC78B7" w:rsidRPr="00F26C62" w:rsidRDefault="008F5291" w:rsidP="008F5291">
      <w:pPr>
        <w:pStyle w:val="21"/>
        <w:numPr>
          <w:ilvl w:val="0"/>
          <w:numId w:val="19"/>
        </w:numPr>
        <w:spacing w:after="0" w:line="240" w:lineRule="auto"/>
        <w:jc w:val="both"/>
        <w:rPr>
          <w:sz w:val="24"/>
          <w:szCs w:val="24"/>
        </w:rPr>
      </w:pPr>
      <w:r w:rsidRPr="00F26C62">
        <w:rPr>
          <w:sz w:val="24"/>
          <w:szCs w:val="24"/>
        </w:rPr>
        <w:t xml:space="preserve"> на приобретение </w:t>
      </w:r>
      <w:r>
        <w:rPr>
          <w:sz w:val="24"/>
          <w:szCs w:val="24"/>
        </w:rPr>
        <w:t>дизтоплива</w:t>
      </w:r>
      <w:r w:rsidRPr="00F26C62">
        <w:rPr>
          <w:sz w:val="24"/>
          <w:szCs w:val="24"/>
        </w:rPr>
        <w:t xml:space="preserve"> – </w:t>
      </w:r>
      <w:r w:rsidRPr="00EC78B7">
        <w:rPr>
          <w:sz w:val="24"/>
          <w:szCs w:val="24"/>
        </w:rPr>
        <w:t>22</w:t>
      </w:r>
      <w:r>
        <w:rPr>
          <w:sz w:val="24"/>
          <w:szCs w:val="24"/>
        </w:rPr>
        <w:t> </w:t>
      </w:r>
      <w:r w:rsidRPr="00EC78B7">
        <w:rPr>
          <w:sz w:val="24"/>
          <w:szCs w:val="24"/>
        </w:rPr>
        <w:t>425</w:t>
      </w:r>
      <w:r>
        <w:rPr>
          <w:sz w:val="24"/>
          <w:szCs w:val="24"/>
        </w:rPr>
        <w:t>,</w:t>
      </w:r>
      <w:r w:rsidRPr="00EC78B7">
        <w:rPr>
          <w:sz w:val="24"/>
          <w:szCs w:val="24"/>
        </w:rPr>
        <w:t xml:space="preserve">00 </w:t>
      </w:r>
      <w:r>
        <w:rPr>
          <w:sz w:val="24"/>
          <w:szCs w:val="24"/>
        </w:rPr>
        <w:t>тыс. руб</w:t>
      </w:r>
      <w:r w:rsidRPr="00F26C62">
        <w:rPr>
          <w:sz w:val="24"/>
          <w:szCs w:val="24"/>
        </w:rPr>
        <w:t>.</w:t>
      </w:r>
      <w:r w:rsidR="00EC78B7" w:rsidRPr="00F26C62">
        <w:rPr>
          <w:sz w:val="24"/>
          <w:szCs w:val="24"/>
        </w:rPr>
        <w:t xml:space="preserve"> </w:t>
      </w:r>
      <w:r>
        <w:rPr>
          <w:sz w:val="24"/>
          <w:szCs w:val="24"/>
        </w:rPr>
        <w:t>(</w:t>
      </w:r>
      <w:r w:rsidRPr="008F5291">
        <w:rPr>
          <w:sz w:val="24"/>
          <w:szCs w:val="24"/>
        </w:rPr>
        <w:t>495</w:t>
      </w:r>
      <w:r>
        <w:rPr>
          <w:sz w:val="24"/>
          <w:szCs w:val="24"/>
        </w:rPr>
        <w:t>,</w:t>
      </w:r>
      <w:r w:rsidRPr="008F5291">
        <w:rPr>
          <w:sz w:val="24"/>
          <w:szCs w:val="24"/>
        </w:rPr>
        <w:t>7</w:t>
      </w:r>
      <w:r>
        <w:rPr>
          <w:sz w:val="24"/>
          <w:szCs w:val="24"/>
        </w:rPr>
        <w:t>4 тыс. л.).</w:t>
      </w:r>
    </w:p>
    <w:p w14:paraId="4019C109" w14:textId="77777777" w:rsidR="00EC78B7" w:rsidRDefault="00EC78B7" w:rsidP="004F6D24">
      <w:pPr>
        <w:pStyle w:val="21"/>
        <w:spacing w:after="0" w:line="240" w:lineRule="auto"/>
        <w:ind w:left="720"/>
        <w:jc w:val="both"/>
        <w:rPr>
          <w:sz w:val="24"/>
          <w:szCs w:val="24"/>
        </w:rPr>
      </w:pPr>
    </w:p>
    <w:p w14:paraId="16518215" w14:textId="381630DC" w:rsidR="00CE538C" w:rsidRPr="00362D36" w:rsidRDefault="00CE538C" w:rsidP="000E226B">
      <w:pPr>
        <w:pStyle w:val="af1"/>
        <w:numPr>
          <w:ilvl w:val="1"/>
          <w:numId w:val="71"/>
        </w:numPr>
        <w:spacing w:after="0"/>
        <w:jc w:val="center"/>
        <w:rPr>
          <w:b/>
          <w:sz w:val="24"/>
          <w:szCs w:val="24"/>
        </w:rPr>
      </w:pPr>
      <w:r w:rsidRPr="00362D36">
        <w:rPr>
          <w:b/>
          <w:sz w:val="24"/>
          <w:szCs w:val="24"/>
        </w:rPr>
        <w:t>Размещение заказов, в том числе у местных товаропроизводителей и субъектов малого предпринимательства</w:t>
      </w:r>
    </w:p>
    <w:p w14:paraId="5D3859EA" w14:textId="77777777" w:rsidR="00BA44B3" w:rsidRPr="00BA44B3" w:rsidRDefault="00BA44B3" w:rsidP="00BA44B3">
      <w:pPr>
        <w:pStyle w:val="af1"/>
        <w:spacing w:after="0"/>
        <w:ind w:firstLine="709"/>
        <w:jc w:val="both"/>
        <w:rPr>
          <w:sz w:val="24"/>
          <w:szCs w:val="24"/>
        </w:rPr>
      </w:pPr>
      <w:r w:rsidRPr="00BA44B3">
        <w:rPr>
          <w:sz w:val="24"/>
          <w:szCs w:val="24"/>
        </w:rPr>
        <w:t xml:space="preserve">При заключении договоров с поставщиками, подрядчиками, исполнителями, АО «Водоканал» руководствуется положениями Федерального закона «О закупках товаров, работ, услуг отдельными видами юридических лиц» от 18 июля </w:t>
      </w:r>
      <w:smartTag w:uri="urn:schemas-microsoft-com:office:smarttags" w:element="metricconverter">
        <w:smartTagPr>
          <w:attr w:name="ProductID" w:val="2011 г"/>
        </w:smartTagPr>
        <w:r w:rsidRPr="00BA44B3">
          <w:rPr>
            <w:sz w:val="24"/>
            <w:szCs w:val="24"/>
          </w:rPr>
          <w:t>2011 г</w:t>
        </w:r>
      </w:smartTag>
      <w:r w:rsidRPr="00BA44B3">
        <w:rPr>
          <w:sz w:val="24"/>
          <w:szCs w:val="24"/>
        </w:rPr>
        <w:t xml:space="preserve">. № 223-ФЗ, а также разработанным на основании требований вышеуказанного Федерального закона Положением о </w:t>
      </w:r>
      <w:r w:rsidRPr="00BA44B3">
        <w:rPr>
          <w:rStyle w:val="FontStyle20"/>
          <w:sz w:val="24"/>
          <w:szCs w:val="24"/>
        </w:rPr>
        <w:t xml:space="preserve">закупках товаров, работ, услуг АО «Водоканал», утвержденного </w:t>
      </w:r>
      <w:r w:rsidRPr="00BA44B3">
        <w:rPr>
          <w:sz w:val="24"/>
          <w:szCs w:val="24"/>
        </w:rPr>
        <w:t>решением Совета директоров (</w:t>
      </w:r>
      <w:r w:rsidRPr="00BA44B3">
        <w:rPr>
          <w:rStyle w:val="FontStyle20"/>
          <w:sz w:val="24"/>
          <w:szCs w:val="24"/>
        </w:rPr>
        <w:t>п</w:t>
      </w:r>
      <w:r w:rsidRPr="00BA44B3">
        <w:rPr>
          <w:sz w:val="24"/>
          <w:szCs w:val="24"/>
        </w:rPr>
        <w:t>ротокол №79 от 16.02.2017 года).</w:t>
      </w:r>
    </w:p>
    <w:p w14:paraId="55DE55BA" w14:textId="77777777" w:rsidR="00BA44B3" w:rsidRPr="00BA44B3" w:rsidRDefault="00BA44B3" w:rsidP="00BA44B3">
      <w:pPr>
        <w:pStyle w:val="af1"/>
        <w:spacing w:after="0"/>
        <w:ind w:firstLine="709"/>
        <w:jc w:val="both"/>
        <w:rPr>
          <w:sz w:val="24"/>
          <w:szCs w:val="24"/>
        </w:rPr>
      </w:pPr>
      <w:r w:rsidRPr="00BA44B3">
        <w:rPr>
          <w:sz w:val="24"/>
          <w:szCs w:val="24"/>
        </w:rPr>
        <w:t>Согласно положению о закупках в АО «Водоканал», приказом генерального директора на предприятии утверждена Закупочная комиссия.</w:t>
      </w:r>
    </w:p>
    <w:p w14:paraId="4D8B93BD" w14:textId="7A33924F" w:rsidR="00BA44B3" w:rsidRPr="00BA44B3" w:rsidRDefault="00BA44B3" w:rsidP="00BA44B3">
      <w:pPr>
        <w:spacing w:after="0" w:line="240" w:lineRule="auto"/>
        <w:ind w:firstLine="709"/>
        <w:jc w:val="both"/>
        <w:rPr>
          <w:rFonts w:ascii="Times New Roman" w:hAnsi="Times New Roman" w:cs="Times New Roman"/>
          <w:sz w:val="24"/>
          <w:szCs w:val="24"/>
        </w:rPr>
      </w:pPr>
      <w:r w:rsidRPr="00BA44B3">
        <w:rPr>
          <w:rFonts w:ascii="Times New Roman" w:hAnsi="Times New Roman" w:cs="Times New Roman"/>
          <w:sz w:val="24"/>
          <w:szCs w:val="24"/>
        </w:rPr>
        <w:t xml:space="preserve">Все закупки размещаются на Официальном сайте - </w:t>
      </w:r>
      <w:r w:rsidRPr="00BA44B3">
        <w:rPr>
          <w:rStyle w:val="FontStyle20"/>
          <w:sz w:val="24"/>
          <w:szCs w:val="24"/>
        </w:rPr>
        <w:t>сайте в информационно-телекоммуникационной сети «Интернет», используемый для размещения информации о закупках товаров (работ, услуг) -</w:t>
      </w:r>
      <w:r w:rsidRPr="00BA44B3">
        <w:rPr>
          <w:rStyle w:val="FontStyle20"/>
          <w:sz w:val="24"/>
          <w:szCs w:val="24"/>
          <w:u w:val="single"/>
        </w:rPr>
        <w:t xml:space="preserve"> </w:t>
      </w:r>
      <w:hyperlink r:id="rId14" w:history="1">
        <w:r w:rsidRPr="00BA44B3">
          <w:rPr>
            <w:rStyle w:val="ab"/>
            <w:rFonts w:ascii="Times New Roman" w:eastAsia="Calibri" w:hAnsi="Times New Roman" w:cs="Times New Roman"/>
            <w:sz w:val="24"/>
            <w:szCs w:val="24"/>
            <w:lang w:val="en-US"/>
          </w:rPr>
          <w:t>www</w:t>
        </w:r>
        <w:r w:rsidRPr="00BA44B3">
          <w:rPr>
            <w:rStyle w:val="ab"/>
            <w:rFonts w:ascii="Times New Roman" w:eastAsia="Calibri" w:hAnsi="Times New Roman" w:cs="Times New Roman"/>
            <w:sz w:val="24"/>
            <w:szCs w:val="24"/>
          </w:rPr>
          <w:t>.</w:t>
        </w:r>
        <w:r w:rsidRPr="00BA44B3">
          <w:rPr>
            <w:rStyle w:val="ab"/>
            <w:rFonts w:ascii="Times New Roman" w:eastAsia="Calibri" w:hAnsi="Times New Roman" w:cs="Times New Roman"/>
            <w:sz w:val="24"/>
            <w:szCs w:val="24"/>
            <w:lang w:val="en-US"/>
          </w:rPr>
          <w:t>zakupki</w:t>
        </w:r>
        <w:r w:rsidRPr="00BA44B3">
          <w:rPr>
            <w:rStyle w:val="ab"/>
            <w:rFonts w:ascii="Times New Roman" w:eastAsia="Calibri" w:hAnsi="Times New Roman" w:cs="Times New Roman"/>
            <w:sz w:val="24"/>
            <w:szCs w:val="24"/>
          </w:rPr>
          <w:t>.</w:t>
        </w:r>
        <w:r w:rsidRPr="00BA44B3">
          <w:rPr>
            <w:rStyle w:val="ab"/>
            <w:rFonts w:ascii="Times New Roman" w:eastAsia="Calibri" w:hAnsi="Times New Roman" w:cs="Times New Roman"/>
            <w:sz w:val="24"/>
            <w:szCs w:val="24"/>
            <w:lang w:val="en-US"/>
          </w:rPr>
          <w:t>gov</w:t>
        </w:r>
        <w:r w:rsidRPr="00BA44B3">
          <w:rPr>
            <w:rStyle w:val="ab"/>
            <w:rFonts w:ascii="Times New Roman" w:eastAsia="Calibri" w:hAnsi="Times New Roman" w:cs="Times New Roman"/>
            <w:sz w:val="24"/>
            <w:szCs w:val="24"/>
          </w:rPr>
          <w:t>.</w:t>
        </w:r>
        <w:r w:rsidRPr="00BA44B3">
          <w:rPr>
            <w:rStyle w:val="ab"/>
            <w:rFonts w:ascii="Times New Roman" w:eastAsia="Calibri" w:hAnsi="Times New Roman" w:cs="Times New Roman"/>
            <w:sz w:val="24"/>
            <w:szCs w:val="24"/>
            <w:lang w:val="en-US"/>
          </w:rPr>
          <w:t>ru</w:t>
        </w:r>
      </w:hyperlink>
      <w:r w:rsidRPr="00BA44B3">
        <w:rPr>
          <w:rStyle w:val="FontStyle20"/>
          <w:sz w:val="24"/>
          <w:szCs w:val="24"/>
          <w:u w:val="single"/>
        </w:rPr>
        <w:t>.</w:t>
      </w:r>
      <w:r w:rsidRPr="00BA44B3">
        <w:rPr>
          <w:rFonts w:ascii="Times New Roman" w:hAnsi="Times New Roman" w:cs="Times New Roman"/>
          <w:sz w:val="24"/>
          <w:szCs w:val="24"/>
        </w:rPr>
        <w:t xml:space="preserve"> </w:t>
      </w:r>
    </w:p>
    <w:p w14:paraId="7EAFAB53" w14:textId="77777777" w:rsidR="00BA44B3" w:rsidRPr="00BA44B3" w:rsidRDefault="00BA44B3" w:rsidP="00BA44B3">
      <w:pPr>
        <w:spacing w:after="0" w:line="240" w:lineRule="auto"/>
        <w:ind w:firstLine="709"/>
        <w:jc w:val="both"/>
        <w:rPr>
          <w:rFonts w:ascii="Times New Roman" w:hAnsi="Times New Roman" w:cs="Times New Roman"/>
          <w:sz w:val="24"/>
          <w:szCs w:val="24"/>
        </w:rPr>
      </w:pPr>
      <w:r w:rsidRPr="00BA44B3">
        <w:rPr>
          <w:rFonts w:ascii="Times New Roman" w:hAnsi="Times New Roman" w:cs="Times New Roman"/>
          <w:sz w:val="24"/>
          <w:szCs w:val="24"/>
        </w:rPr>
        <w:t xml:space="preserve">Всего за 2018 год АО «Водоканал» провело </w:t>
      </w:r>
      <w:r w:rsidRPr="00BA44B3">
        <w:rPr>
          <w:rFonts w:ascii="Times New Roman" w:hAnsi="Times New Roman" w:cs="Times New Roman"/>
          <w:b/>
          <w:sz w:val="24"/>
          <w:szCs w:val="24"/>
        </w:rPr>
        <w:t>409</w:t>
      </w:r>
      <w:r w:rsidRPr="00BA44B3">
        <w:rPr>
          <w:rFonts w:ascii="Times New Roman" w:hAnsi="Times New Roman" w:cs="Times New Roman"/>
          <w:sz w:val="24"/>
          <w:szCs w:val="24"/>
        </w:rPr>
        <w:t xml:space="preserve"> закупок на общую сумму </w:t>
      </w:r>
      <w:r w:rsidRPr="00BA44B3">
        <w:rPr>
          <w:rFonts w:ascii="Times New Roman" w:hAnsi="Times New Roman" w:cs="Times New Roman"/>
          <w:b/>
          <w:sz w:val="24"/>
          <w:szCs w:val="24"/>
        </w:rPr>
        <w:t xml:space="preserve">4 126 505 711,57 </w:t>
      </w:r>
      <w:r w:rsidRPr="00BA44B3">
        <w:rPr>
          <w:rFonts w:ascii="Times New Roman" w:hAnsi="Times New Roman" w:cs="Times New Roman"/>
          <w:sz w:val="24"/>
          <w:szCs w:val="24"/>
        </w:rPr>
        <w:t xml:space="preserve">(Четыре миллиарда сто двадцать шесть миллионов пятьсот пять тысяч семьсот одиннадцать) рублей 57 копеек, в основном на подрядные работы, поставку ГСМ, оборудования, запасных частей к автомобилям и оборудованию, строительных материалов, электротехнической продукции, продукцию технического назначения для эксплуатации оборудования, сетей водоснабжения и водоотведения, металлопроката для проведения подрядных работ, на техническое и аварийно - диспетчерское обслуживание газового оборудования котельных. </w:t>
      </w:r>
    </w:p>
    <w:p w14:paraId="344C7E0C" w14:textId="77777777" w:rsidR="00BA44B3" w:rsidRPr="00BA44B3" w:rsidRDefault="00BA44B3" w:rsidP="00BA44B3">
      <w:pPr>
        <w:spacing w:after="0" w:line="240" w:lineRule="auto"/>
        <w:ind w:firstLine="709"/>
        <w:jc w:val="both"/>
        <w:rPr>
          <w:rStyle w:val="FontStyle20"/>
          <w:sz w:val="24"/>
          <w:szCs w:val="24"/>
        </w:rPr>
      </w:pPr>
      <w:r w:rsidRPr="00BA44B3">
        <w:rPr>
          <w:rStyle w:val="FontStyle20"/>
          <w:sz w:val="24"/>
          <w:szCs w:val="24"/>
        </w:rPr>
        <w:t>Согласно подпункта 20 пункта 1.2. части 1 статьи 13 указанного Положения закупки, стоимость которых не превышает 5 000 000 (пять миллионов) рублей, осуществляется Заказчиком способом закупки у единственного поставщика (исполнителя, подрядчика). Всего за 2018 год АО «Водоканал» провело 376 закупок с единственным поставщиком (исполнителя, подрядчика) на сумму 776 019 304,61 (Семьсот семьдесят шесть миллионов девятнадцать тысяч триста четыре) рубля 61 копейка.</w:t>
      </w:r>
    </w:p>
    <w:p w14:paraId="758C659A" w14:textId="77777777" w:rsidR="00BA44B3" w:rsidRPr="00BA44B3" w:rsidRDefault="00BA44B3" w:rsidP="00BA44B3">
      <w:pPr>
        <w:pStyle w:val="Style15"/>
        <w:widowControl/>
        <w:spacing w:line="240" w:lineRule="auto"/>
        <w:ind w:firstLine="709"/>
        <w:rPr>
          <w:rStyle w:val="FontStyle20"/>
          <w:sz w:val="24"/>
          <w:szCs w:val="24"/>
        </w:rPr>
      </w:pPr>
      <w:r w:rsidRPr="00BA44B3">
        <w:rPr>
          <w:rStyle w:val="FontStyle20"/>
          <w:sz w:val="24"/>
          <w:szCs w:val="24"/>
        </w:rPr>
        <w:lastRenderedPageBreak/>
        <w:t xml:space="preserve">Закупки, превышающие вышеуказанную сумму, проводятся способом запроса предложений, запроса котировок или открытого конкурса. Всего за 2018 г. было проведено 20 закупок способом запроса котировок на сумму 125 570 427,28 (Сто двадцать пять миллионов пятьсот семьдесят тысяч четыреста двадцать семь) рублей 28 копеек. Способом запроса предложений было проведено 13 закупок на сумму 3 224 915 979,68 (Три миллиарда двести двадцать четыре миллиона девятьсот пятнадцать тысяч девятьсот семьдесят девять) рублей 68 копеек, </w:t>
      </w:r>
      <w:r w:rsidRPr="00BA44B3">
        <w:t xml:space="preserve">из них 1 закупка на право заключения кредитного договора с целью рефинансирования предыдущего кредита на общую сумму </w:t>
      </w:r>
      <w:r w:rsidRPr="00BA44B3">
        <w:rPr>
          <w:b/>
        </w:rPr>
        <w:t>1 831 100 000</w:t>
      </w:r>
      <w:r w:rsidRPr="00BA44B3">
        <w:t xml:space="preserve"> (Один миллиард восемьсот тридцать один миллион сто тысяч) рублей.</w:t>
      </w:r>
    </w:p>
    <w:p w14:paraId="274B3153" w14:textId="2622BD95" w:rsidR="00CE538C" w:rsidRDefault="00BA44B3" w:rsidP="00BA44B3">
      <w:pPr>
        <w:spacing w:after="0" w:line="240" w:lineRule="auto"/>
        <w:ind w:firstLine="709"/>
        <w:jc w:val="both"/>
      </w:pPr>
      <w:r w:rsidRPr="00BA44B3">
        <w:rPr>
          <w:rFonts w:ascii="Times New Roman" w:hAnsi="Times New Roman" w:cs="Times New Roman"/>
          <w:sz w:val="24"/>
          <w:szCs w:val="24"/>
        </w:rPr>
        <w:t xml:space="preserve">Всего у местных (российских) товаропроизводителей было проведено </w:t>
      </w:r>
      <w:r w:rsidRPr="00BA44B3">
        <w:rPr>
          <w:rFonts w:ascii="Times New Roman" w:hAnsi="Times New Roman" w:cs="Times New Roman"/>
          <w:b/>
          <w:sz w:val="24"/>
          <w:szCs w:val="24"/>
        </w:rPr>
        <w:t>405</w:t>
      </w:r>
      <w:r w:rsidRPr="00BA44B3">
        <w:rPr>
          <w:rFonts w:ascii="Times New Roman" w:hAnsi="Times New Roman" w:cs="Times New Roman"/>
          <w:sz w:val="24"/>
          <w:szCs w:val="24"/>
        </w:rPr>
        <w:t xml:space="preserve"> закупок на приобретение товаров, работ, услуг на сумму </w:t>
      </w:r>
      <w:r w:rsidRPr="00BA44B3">
        <w:rPr>
          <w:rFonts w:ascii="Times New Roman" w:hAnsi="Times New Roman" w:cs="Times New Roman"/>
          <w:b/>
          <w:sz w:val="24"/>
          <w:szCs w:val="24"/>
        </w:rPr>
        <w:t xml:space="preserve">4 110 248 822,77 </w:t>
      </w:r>
      <w:r w:rsidRPr="00BA44B3">
        <w:rPr>
          <w:rFonts w:ascii="Times New Roman" w:hAnsi="Times New Roman" w:cs="Times New Roman"/>
          <w:sz w:val="24"/>
          <w:szCs w:val="24"/>
        </w:rPr>
        <w:t>(Четыре миллиарда сто десять миллионов двести сорок восемь тысяч восемьсот двадцать два) рубля 77 копеек.</w:t>
      </w:r>
      <w:r w:rsidRPr="00BA44B3">
        <w:rPr>
          <w:rFonts w:ascii="Times New Roman" w:hAnsi="Times New Roman" w:cs="Times New Roman"/>
          <w:color w:val="17365D" w:themeColor="text2" w:themeShade="BF"/>
          <w:sz w:val="24"/>
          <w:szCs w:val="24"/>
        </w:rPr>
        <w:t xml:space="preserve"> </w:t>
      </w:r>
      <w:r w:rsidRPr="00BA44B3">
        <w:rPr>
          <w:rFonts w:ascii="Times New Roman" w:hAnsi="Times New Roman" w:cs="Times New Roman"/>
          <w:sz w:val="24"/>
          <w:szCs w:val="24"/>
        </w:rPr>
        <w:t xml:space="preserve">С субъектами малого и среднего предпринимательства заключено всего </w:t>
      </w:r>
      <w:r w:rsidRPr="00BA44B3">
        <w:rPr>
          <w:rFonts w:ascii="Times New Roman" w:hAnsi="Times New Roman" w:cs="Times New Roman"/>
          <w:b/>
          <w:sz w:val="24"/>
          <w:szCs w:val="24"/>
        </w:rPr>
        <w:t>326</w:t>
      </w:r>
      <w:r w:rsidRPr="00BA44B3">
        <w:rPr>
          <w:rFonts w:ascii="Times New Roman" w:hAnsi="Times New Roman" w:cs="Times New Roman"/>
          <w:sz w:val="24"/>
          <w:szCs w:val="24"/>
        </w:rPr>
        <w:t xml:space="preserve"> договоров на общую сумму </w:t>
      </w:r>
      <w:r w:rsidRPr="00BA44B3">
        <w:rPr>
          <w:rFonts w:ascii="Times New Roman" w:hAnsi="Times New Roman" w:cs="Times New Roman"/>
          <w:b/>
          <w:sz w:val="24"/>
          <w:szCs w:val="24"/>
        </w:rPr>
        <w:t>406 882 091,25</w:t>
      </w:r>
      <w:r w:rsidRPr="00BA44B3">
        <w:rPr>
          <w:rFonts w:ascii="Times New Roman" w:hAnsi="Times New Roman" w:cs="Times New Roman"/>
          <w:sz w:val="24"/>
          <w:szCs w:val="24"/>
        </w:rPr>
        <w:t xml:space="preserve"> (Четыреста шесть миллионов восемьсот восемьдесят две тысячи девяносто один) рубль 25 копеек</w:t>
      </w:r>
      <w:r w:rsidRPr="00713E46">
        <w:t>.</w:t>
      </w:r>
    </w:p>
    <w:p w14:paraId="459A1183" w14:textId="77777777" w:rsidR="00286199" w:rsidRPr="00BA44B3" w:rsidRDefault="00286199" w:rsidP="00BA44B3">
      <w:pPr>
        <w:spacing w:after="0" w:line="240" w:lineRule="auto"/>
        <w:ind w:firstLine="709"/>
        <w:jc w:val="both"/>
        <w:rPr>
          <w:rFonts w:ascii="Times New Roman" w:hAnsi="Times New Roman" w:cs="Times New Roman"/>
          <w:sz w:val="24"/>
          <w:szCs w:val="24"/>
        </w:rPr>
      </w:pPr>
    </w:p>
    <w:p w14:paraId="0AB00F0D" w14:textId="6EF3B714" w:rsidR="00CE538C" w:rsidRPr="000E226B" w:rsidRDefault="000E226B" w:rsidP="00286199">
      <w:pPr>
        <w:spacing w:after="0" w:line="240" w:lineRule="auto"/>
        <w:jc w:val="center"/>
        <w:rPr>
          <w:rFonts w:ascii="Times New Roman" w:hAnsi="Times New Roman" w:cs="Times New Roman"/>
          <w:sz w:val="24"/>
          <w:szCs w:val="24"/>
        </w:rPr>
      </w:pPr>
      <w:r>
        <w:rPr>
          <w:rStyle w:val="FontStyle20"/>
          <w:b/>
          <w:sz w:val="24"/>
          <w:szCs w:val="24"/>
        </w:rPr>
        <w:t>4.3.</w:t>
      </w:r>
      <w:r w:rsidR="00931AED" w:rsidRPr="000E226B">
        <w:rPr>
          <w:rStyle w:val="FontStyle20"/>
          <w:b/>
          <w:sz w:val="24"/>
          <w:szCs w:val="24"/>
        </w:rPr>
        <w:t>Анализ основных показателей финансово-хозяйственной деятельности</w:t>
      </w:r>
    </w:p>
    <w:p w14:paraId="1F3E2DA8" w14:textId="77777777" w:rsidR="00200247" w:rsidRPr="00931AED" w:rsidRDefault="00200247" w:rsidP="008E529C">
      <w:pPr>
        <w:jc w:val="both"/>
        <w:rPr>
          <w:rFonts w:ascii="Times New Roman" w:hAnsi="Times New Roman" w:cs="Times New Roman"/>
          <w:sz w:val="24"/>
          <w:szCs w:val="24"/>
        </w:rPr>
        <w:sectPr w:rsidR="00200247" w:rsidRPr="00931AED" w:rsidSect="00701B38">
          <w:footerReference w:type="default" r:id="rId15"/>
          <w:pgSz w:w="11906" w:h="16838"/>
          <w:pgMar w:top="1134" w:right="850" w:bottom="993" w:left="1701" w:header="708" w:footer="708" w:gutter="0"/>
          <w:cols w:space="708"/>
          <w:titlePg/>
          <w:docGrid w:linePitch="360"/>
        </w:sectPr>
      </w:pPr>
    </w:p>
    <w:tbl>
      <w:tblPr>
        <w:tblW w:w="15729" w:type="dxa"/>
        <w:tblInd w:w="-308" w:type="dxa"/>
        <w:tblLook w:val="04A0" w:firstRow="1" w:lastRow="0" w:firstColumn="1" w:lastColumn="0" w:noHBand="0" w:noVBand="1"/>
      </w:tblPr>
      <w:tblGrid>
        <w:gridCol w:w="621"/>
        <w:gridCol w:w="3083"/>
        <w:gridCol w:w="1090"/>
        <w:gridCol w:w="1226"/>
        <w:gridCol w:w="1227"/>
        <w:gridCol w:w="1498"/>
        <w:gridCol w:w="1226"/>
        <w:gridCol w:w="1092"/>
        <w:gridCol w:w="1226"/>
        <w:gridCol w:w="1296"/>
        <w:gridCol w:w="776"/>
        <w:gridCol w:w="727"/>
        <w:gridCol w:w="669"/>
      </w:tblGrid>
      <w:tr w:rsidR="000E226B" w:rsidRPr="000E226B" w14:paraId="56ECC84D" w14:textId="77777777" w:rsidTr="000E226B">
        <w:trPr>
          <w:trHeight w:val="330"/>
        </w:trPr>
        <w:tc>
          <w:tcPr>
            <w:tcW w:w="609" w:type="dxa"/>
            <w:tcBorders>
              <w:top w:val="nil"/>
              <w:left w:val="nil"/>
              <w:bottom w:val="nil"/>
              <w:right w:val="nil"/>
            </w:tcBorders>
            <w:shd w:val="clear" w:color="auto" w:fill="auto"/>
            <w:noWrap/>
            <w:vAlign w:val="center"/>
            <w:hideMark/>
          </w:tcPr>
          <w:p w14:paraId="0219C585" w14:textId="77777777" w:rsidR="000E226B" w:rsidRPr="000E226B" w:rsidRDefault="000E226B" w:rsidP="000E226B">
            <w:pPr>
              <w:rPr>
                <w:rFonts w:ascii="Times New Roman" w:hAnsi="Times New Roman" w:cs="Times New Roman"/>
                <w:sz w:val="20"/>
                <w:szCs w:val="20"/>
              </w:rPr>
            </w:pPr>
          </w:p>
        </w:tc>
        <w:tc>
          <w:tcPr>
            <w:tcW w:w="14467" w:type="dxa"/>
            <w:gridSpan w:val="11"/>
            <w:tcBorders>
              <w:top w:val="nil"/>
              <w:left w:val="nil"/>
              <w:bottom w:val="nil"/>
              <w:right w:val="nil"/>
            </w:tcBorders>
            <w:shd w:val="clear" w:color="auto" w:fill="auto"/>
            <w:noWrap/>
            <w:vAlign w:val="center"/>
            <w:hideMark/>
          </w:tcPr>
          <w:p w14:paraId="31BB3DBC" w14:textId="77777777" w:rsidR="000E226B" w:rsidRPr="000E226B" w:rsidRDefault="000E226B" w:rsidP="000E226B">
            <w:pPr>
              <w:jc w:val="center"/>
              <w:rPr>
                <w:rFonts w:ascii="Times New Roman" w:hAnsi="Times New Roman" w:cs="Times New Roman"/>
                <w:b/>
                <w:bCs/>
              </w:rPr>
            </w:pPr>
            <w:r w:rsidRPr="000E226B">
              <w:rPr>
                <w:rFonts w:ascii="Times New Roman" w:hAnsi="Times New Roman" w:cs="Times New Roman"/>
                <w:b/>
                <w:bCs/>
              </w:rPr>
              <w:t>Основные показатели финансово-хозяйственной деятельности предприятий</w:t>
            </w:r>
          </w:p>
        </w:tc>
        <w:tc>
          <w:tcPr>
            <w:tcW w:w="653" w:type="dxa"/>
            <w:tcBorders>
              <w:top w:val="nil"/>
              <w:left w:val="nil"/>
              <w:bottom w:val="nil"/>
              <w:right w:val="nil"/>
            </w:tcBorders>
            <w:shd w:val="clear" w:color="auto" w:fill="auto"/>
            <w:noWrap/>
            <w:vAlign w:val="center"/>
            <w:hideMark/>
          </w:tcPr>
          <w:p w14:paraId="773C1489" w14:textId="77777777" w:rsidR="000E226B" w:rsidRPr="000E226B" w:rsidRDefault="000E226B" w:rsidP="000E226B">
            <w:pPr>
              <w:rPr>
                <w:rFonts w:ascii="Times New Roman" w:hAnsi="Times New Roman" w:cs="Times New Roman"/>
                <w:sz w:val="20"/>
                <w:szCs w:val="20"/>
              </w:rPr>
            </w:pPr>
          </w:p>
        </w:tc>
      </w:tr>
      <w:tr w:rsidR="000E226B" w:rsidRPr="000E226B" w14:paraId="503FEBD0" w14:textId="77777777" w:rsidTr="000E226B">
        <w:trPr>
          <w:trHeight w:val="255"/>
        </w:trPr>
        <w:tc>
          <w:tcPr>
            <w:tcW w:w="60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CD079D"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w:t>
            </w:r>
          </w:p>
        </w:tc>
        <w:tc>
          <w:tcPr>
            <w:tcW w:w="308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8AA037A" w14:textId="77777777" w:rsidR="000E226B" w:rsidRPr="000E226B" w:rsidRDefault="000E226B" w:rsidP="000E226B">
            <w:pPr>
              <w:jc w:val="center"/>
              <w:rPr>
                <w:rFonts w:ascii="Times New Roman" w:hAnsi="Times New Roman" w:cs="Times New Roman"/>
                <w:b/>
                <w:bCs/>
                <w:sz w:val="18"/>
                <w:szCs w:val="18"/>
              </w:rPr>
            </w:pPr>
            <w:r w:rsidRPr="000E226B">
              <w:rPr>
                <w:rFonts w:ascii="Times New Roman" w:hAnsi="Times New Roman" w:cs="Times New Roman"/>
                <w:b/>
                <w:bCs/>
                <w:sz w:val="18"/>
                <w:szCs w:val="18"/>
              </w:rPr>
              <w:t>Показатели деятельности</w:t>
            </w:r>
          </w:p>
        </w:tc>
        <w:tc>
          <w:tcPr>
            <w:tcW w:w="1090" w:type="dxa"/>
            <w:vMerge w:val="restart"/>
            <w:tcBorders>
              <w:top w:val="single" w:sz="8" w:space="0" w:color="auto"/>
              <w:left w:val="single" w:sz="4" w:space="0" w:color="auto"/>
              <w:bottom w:val="single" w:sz="4" w:space="0" w:color="auto"/>
              <w:right w:val="nil"/>
            </w:tcBorders>
            <w:shd w:val="clear" w:color="auto" w:fill="auto"/>
            <w:vAlign w:val="center"/>
            <w:hideMark/>
          </w:tcPr>
          <w:p w14:paraId="0D543950" w14:textId="77777777" w:rsidR="000E226B" w:rsidRPr="000E226B" w:rsidRDefault="000E226B" w:rsidP="000E226B">
            <w:pPr>
              <w:jc w:val="center"/>
              <w:rPr>
                <w:rFonts w:ascii="Times New Roman" w:hAnsi="Times New Roman" w:cs="Times New Roman"/>
                <w:b/>
                <w:bCs/>
                <w:sz w:val="18"/>
                <w:szCs w:val="18"/>
              </w:rPr>
            </w:pPr>
            <w:r w:rsidRPr="000E226B">
              <w:rPr>
                <w:rFonts w:ascii="Times New Roman" w:hAnsi="Times New Roman" w:cs="Times New Roman"/>
                <w:b/>
                <w:bCs/>
                <w:sz w:val="18"/>
                <w:szCs w:val="18"/>
              </w:rPr>
              <w:t>ед. изм.</w:t>
            </w:r>
          </w:p>
        </w:tc>
        <w:tc>
          <w:tcPr>
            <w:tcW w:w="2453"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3276B4E" w14:textId="77777777" w:rsidR="000E226B" w:rsidRPr="000E226B" w:rsidRDefault="000E226B" w:rsidP="000E226B">
            <w:pPr>
              <w:jc w:val="center"/>
              <w:rPr>
                <w:rFonts w:ascii="Times New Roman" w:hAnsi="Times New Roman" w:cs="Times New Roman"/>
                <w:b/>
                <w:bCs/>
                <w:sz w:val="18"/>
                <w:szCs w:val="18"/>
              </w:rPr>
            </w:pPr>
            <w:r w:rsidRPr="000E226B">
              <w:rPr>
                <w:rFonts w:ascii="Times New Roman" w:hAnsi="Times New Roman" w:cs="Times New Roman"/>
                <w:b/>
                <w:bCs/>
                <w:sz w:val="18"/>
                <w:szCs w:val="18"/>
              </w:rPr>
              <w:t>2017 год</w:t>
            </w:r>
          </w:p>
        </w:tc>
        <w:tc>
          <w:tcPr>
            <w:tcW w:w="3816"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A4C86D9" w14:textId="74BB2BEF" w:rsidR="000E226B" w:rsidRPr="000E226B" w:rsidRDefault="000E226B" w:rsidP="000E226B">
            <w:pPr>
              <w:jc w:val="center"/>
              <w:rPr>
                <w:rFonts w:ascii="Times New Roman" w:hAnsi="Times New Roman" w:cs="Times New Roman"/>
                <w:b/>
                <w:bCs/>
                <w:sz w:val="18"/>
                <w:szCs w:val="18"/>
              </w:rPr>
            </w:pPr>
            <w:r>
              <w:rPr>
                <w:rFonts w:ascii="Times New Roman" w:hAnsi="Times New Roman" w:cs="Times New Roman"/>
                <w:b/>
                <w:bCs/>
                <w:sz w:val="18"/>
                <w:szCs w:val="18"/>
              </w:rPr>
              <w:t>2</w:t>
            </w:r>
            <w:r w:rsidRPr="000E226B">
              <w:rPr>
                <w:rFonts w:ascii="Times New Roman" w:hAnsi="Times New Roman" w:cs="Times New Roman"/>
                <w:b/>
                <w:bCs/>
                <w:sz w:val="18"/>
                <w:szCs w:val="18"/>
              </w:rPr>
              <w:t>018</w:t>
            </w:r>
          </w:p>
        </w:tc>
        <w:tc>
          <w:tcPr>
            <w:tcW w:w="2522" w:type="dxa"/>
            <w:gridSpan w:val="2"/>
            <w:tcBorders>
              <w:top w:val="single" w:sz="8" w:space="0" w:color="auto"/>
              <w:left w:val="nil"/>
              <w:bottom w:val="single" w:sz="4" w:space="0" w:color="auto"/>
              <w:right w:val="single" w:sz="4" w:space="0" w:color="auto"/>
            </w:tcBorders>
            <w:shd w:val="clear" w:color="auto" w:fill="auto"/>
            <w:vAlign w:val="center"/>
            <w:hideMark/>
          </w:tcPr>
          <w:p w14:paraId="74DE01E1" w14:textId="77777777" w:rsidR="000E226B" w:rsidRPr="000E226B" w:rsidRDefault="000E226B" w:rsidP="000E226B">
            <w:pPr>
              <w:jc w:val="center"/>
              <w:rPr>
                <w:rFonts w:ascii="Times New Roman" w:hAnsi="Times New Roman" w:cs="Times New Roman"/>
                <w:b/>
                <w:bCs/>
                <w:sz w:val="18"/>
                <w:szCs w:val="18"/>
              </w:rPr>
            </w:pPr>
            <w:r w:rsidRPr="000E226B">
              <w:rPr>
                <w:rFonts w:ascii="Times New Roman" w:hAnsi="Times New Roman" w:cs="Times New Roman"/>
                <w:b/>
                <w:bCs/>
                <w:sz w:val="18"/>
                <w:szCs w:val="18"/>
              </w:rPr>
              <w:t>2019 год</w:t>
            </w:r>
          </w:p>
        </w:tc>
        <w:tc>
          <w:tcPr>
            <w:tcW w:w="215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3FB06C8"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Темп роста, %</w:t>
            </w:r>
          </w:p>
        </w:tc>
      </w:tr>
      <w:tr w:rsidR="000E226B" w:rsidRPr="000E226B" w14:paraId="0DA508DB" w14:textId="77777777" w:rsidTr="000E226B">
        <w:trPr>
          <w:trHeight w:val="438"/>
        </w:trPr>
        <w:tc>
          <w:tcPr>
            <w:tcW w:w="609" w:type="dxa"/>
            <w:vMerge/>
            <w:tcBorders>
              <w:top w:val="single" w:sz="8" w:space="0" w:color="auto"/>
              <w:left w:val="single" w:sz="8" w:space="0" w:color="auto"/>
              <w:bottom w:val="single" w:sz="4" w:space="0" w:color="auto"/>
              <w:right w:val="single" w:sz="4" w:space="0" w:color="auto"/>
            </w:tcBorders>
            <w:vAlign w:val="center"/>
            <w:hideMark/>
          </w:tcPr>
          <w:p w14:paraId="3F467D81" w14:textId="77777777" w:rsidR="000E226B" w:rsidRPr="000E226B" w:rsidRDefault="000E226B" w:rsidP="000E226B">
            <w:pPr>
              <w:rPr>
                <w:rFonts w:ascii="Times New Roman" w:hAnsi="Times New Roman" w:cs="Times New Roman"/>
                <w:sz w:val="18"/>
                <w:szCs w:val="18"/>
              </w:rPr>
            </w:pPr>
          </w:p>
        </w:tc>
        <w:tc>
          <w:tcPr>
            <w:tcW w:w="3083" w:type="dxa"/>
            <w:vMerge/>
            <w:tcBorders>
              <w:top w:val="single" w:sz="8" w:space="0" w:color="auto"/>
              <w:left w:val="single" w:sz="4" w:space="0" w:color="auto"/>
              <w:bottom w:val="single" w:sz="4" w:space="0" w:color="auto"/>
              <w:right w:val="single" w:sz="4" w:space="0" w:color="auto"/>
            </w:tcBorders>
            <w:vAlign w:val="center"/>
            <w:hideMark/>
          </w:tcPr>
          <w:p w14:paraId="0E4989C5" w14:textId="77777777" w:rsidR="000E226B" w:rsidRPr="000E226B" w:rsidRDefault="000E226B" w:rsidP="000E226B">
            <w:pPr>
              <w:rPr>
                <w:rFonts w:ascii="Times New Roman" w:hAnsi="Times New Roman" w:cs="Times New Roman"/>
                <w:b/>
                <w:bCs/>
                <w:sz w:val="18"/>
                <w:szCs w:val="18"/>
              </w:rPr>
            </w:pPr>
          </w:p>
        </w:tc>
        <w:tc>
          <w:tcPr>
            <w:tcW w:w="1090" w:type="dxa"/>
            <w:vMerge/>
            <w:tcBorders>
              <w:top w:val="single" w:sz="8" w:space="0" w:color="auto"/>
              <w:left w:val="single" w:sz="4" w:space="0" w:color="auto"/>
              <w:bottom w:val="single" w:sz="4" w:space="0" w:color="auto"/>
              <w:right w:val="nil"/>
            </w:tcBorders>
            <w:vAlign w:val="center"/>
            <w:hideMark/>
          </w:tcPr>
          <w:p w14:paraId="3636FE1E" w14:textId="77777777" w:rsidR="000E226B" w:rsidRPr="000E226B" w:rsidRDefault="000E226B" w:rsidP="000E226B">
            <w:pPr>
              <w:rPr>
                <w:rFonts w:ascii="Times New Roman" w:hAnsi="Times New Roman" w:cs="Times New Roman"/>
                <w:b/>
                <w:bCs/>
                <w:sz w:val="18"/>
                <w:szCs w:val="18"/>
              </w:rPr>
            </w:pPr>
          </w:p>
        </w:tc>
        <w:tc>
          <w:tcPr>
            <w:tcW w:w="1226" w:type="dxa"/>
            <w:vMerge w:val="restart"/>
            <w:tcBorders>
              <w:top w:val="nil"/>
              <w:left w:val="single" w:sz="8" w:space="0" w:color="auto"/>
              <w:bottom w:val="single" w:sz="4" w:space="0" w:color="auto"/>
              <w:right w:val="single" w:sz="4" w:space="0" w:color="auto"/>
            </w:tcBorders>
            <w:shd w:val="clear" w:color="auto" w:fill="auto"/>
            <w:vAlign w:val="center"/>
            <w:hideMark/>
          </w:tcPr>
          <w:p w14:paraId="76BF9D89"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план </w:t>
            </w:r>
          </w:p>
        </w:tc>
        <w:tc>
          <w:tcPr>
            <w:tcW w:w="1226" w:type="dxa"/>
            <w:vMerge w:val="restart"/>
            <w:tcBorders>
              <w:top w:val="nil"/>
              <w:left w:val="single" w:sz="4" w:space="0" w:color="auto"/>
              <w:bottom w:val="single" w:sz="4" w:space="0" w:color="auto"/>
              <w:right w:val="nil"/>
            </w:tcBorders>
            <w:shd w:val="clear" w:color="auto" w:fill="auto"/>
            <w:vAlign w:val="center"/>
            <w:hideMark/>
          </w:tcPr>
          <w:p w14:paraId="300B8C67"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факт</w:t>
            </w:r>
          </w:p>
        </w:tc>
        <w:tc>
          <w:tcPr>
            <w:tcW w:w="1498" w:type="dxa"/>
            <w:vMerge w:val="restart"/>
            <w:tcBorders>
              <w:top w:val="nil"/>
              <w:left w:val="single" w:sz="8" w:space="0" w:color="auto"/>
              <w:bottom w:val="single" w:sz="4" w:space="0" w:color="auto"/>
              <w:right w:val="single" w:sz="4" w:space="0" w:color="auto"/>
            </w:tcBorders>
            <w:shd w:val="clear" w:color="auto" w:fill="auto"/>
            <w:vAlign w:val="center"/>
            <w:hideMark/>
          </w:tcPr>
          <w:p w14:paraId="46161A2B"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план СД </w:t>
            </w:r>
          </w:p>
        </w:tc>
        <w:tc>
          <w:tcPr>
            <w:tcW w:w="1226" w:type="dxa"/>
            <w:vMerge w:val="restart"/>
            <w:tcBorders>
              <w:top w:val="nil"/>
              <w:left w:val="single" w:sz="4" w:space="0" w:color="auto"/>
              <w:bottom w:val="single" w:sz="4" w:space="0" w:color="auto"/>
              <w:right w:val="single" w:sz="4" w:space="0" w:color="auto"/>
            </w:tcBorders>
            <w:shd w:val="clear" w:color="auto" w:fill="auto"/>
            <w:vAlign w:val="center"/>
            <w:hideMark/>
          </w:tcPr>
          <w:p w14:paraId="58F6B9CA"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план тарифный </w:t>
            </w:r>
          </w:p>
        </w:tc>
        <w:tc>
          <w:tcPr>
            <w:tcW w:w="1090" w:type="dxa"/>
            <w:vMerge w:val="restart"/>
            <w:tcBorders>
              <w:top w:val="nil"/>
              <w:left w:val="single" w:sz="4" w:space="0" w:color="auto"/>
              <w:bottom w:val="single" w:sz="4" w:space="0" w:color="auto"/>
              <w:right w:val="single" w:sz="8" w:space="0" w:color="auto"/>
            </w:tcBorders>
            <w:shd w:val="clear" w:color="auto" w:fill="auto"/>
            <w:vAlign w:val="center"/>
            <w:hideMark/>
          </w:tcPr>
          <w:p w14:paraId="0C424FE1"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факт</w:t>
            </w:r>
          </w:p>
        </w:tc>
        <w:tc>
          <w:tcPr>
            <w:tcW w:w="1226" w:type="dxa"/>
            <w:vMerge w:val="restart"/>
            <w:tcBorders>
              <w:top w:val="nil"/>
              <w:left w:val="nil"/>
              <w:bottom w:val="single" w:sz="4" w:space="0" w:color="auto"/>
              <w:right w:val="single" w:sz="4" w:space="0" w:color="auto"/>
            </w:tcBorders>
            <w:shd w:val="clear" w:color="auto" w:fill="auto"/>
            <w:vAlign w:val="center"/>
            <w:hideMark/>
          </w:tcPr>
          <w:p w14:paraId="66FF27E1"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План СД</w:t>
            </w:r>
          </w:p>
        </w:tc>
        <w:tc>
          <w:tcPr>
            <w:tcW w:w="1296" w:type="dxa"/>
            <w:vMerge w:val="restart"/>
            <w:tcBorders>
              <w:top w:val="nil"/>
              <w:left w:val="single" w:sz="4" w:space="0" w:color="auto"/>
              <w:bottom w:val="single" w:sz="4" w:space="0" w:color="auto"/>
              <w:right w:val="nil"/>
            </w:tcBorders>
            <w:shd w:val="clear" w:color="auto" w:fill="auto"/>
            <w:vAlign w:val="center"/>
            <w:hideMark/>
          </w:tcPr>
          <w:p w14:paraId="65A9C4F8"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план тарифный </w:t>
            </w:r>
          </w:p>
        </w:tc>
        <w:tc>
          <w:tcPr>
            <w:tcW w:w="776" w:type="dxa"/>
            <w:vMerge w:val="restart"/>
            <w:tcBorders>
              <w:top w:val="nil"/>
              <w:left w:val="single" w:sz="8" w:space="0" w:color="auto"/>
              <w:bottom w:val="single" w:sz="4" w:space="0" w:color="auto"/>
              <w:right w:val="single" w:sz="4" w:space="0" w:color="auto"/>
            </w:tcBorders>
            <w:shd w:val="clear" w:color="auto" w:fill="auto"/>
            <w:vAlign w:val="center"/>
            <w:hideMark/>
          </w:tcPr>
          <w:p w14:paraId="3CF63CF4"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 факт 2018 /факт 2017</w:t>
            </w:r>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4D8D34D5"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 xml:space="preserve"> факт 2018 / к плану 2018</w:t>
            </w:r>
          </w:p>
        </w:tc>
        <w:tc>
          <w:tcPr>
            <w:tcW w:w="653" w:type="dxa"/>
            <w:vMerge w:val="restart"/>
            <w:tcBorders>
              <w:top w:val="nil"/>
              <w:left w:val="single" w:sz="4" w:space="0" w:color="auto"/>
              <w:bottom w:val="single" w:sz="4" w:space="0" w:color="auto"/>
              <w:right w:val="single" w:sz="8" w:space="0" w:color="auto"/>
            </w:tcBorders>
            <w:shd w:val="clear" w:color="auto" w:fill="auto"/>
            <w:vAlign w:val="center"/>
            <w:hideMark/>
          </w:tcPr>
          <w:p w14:paraId="3D30A133" w14:textId="77777777" w:rsidR="000E226B" w:rsidRPr="000E226B" w:rsidRDefault="000E226B" w:rsidP="000E226B">
            <w:pPr>
              <w:jc w:val="center"/>
              <w:rPr>
                <w:rFonts w:ascii="Times New Roman" w:hAnsi="Times New Roman" w:cs="Times New Roman"/>
                <w:sz w:val="18"/>
                <w:szCs w:val="18"/>
              </w:rPr>
            </w:pPr>
            <w:r w:rsidRPr="000E226B">
              <w:rPr>
                <w:rFonts w:ascii="Times New Roman" w:hAnsi="Times New Roman" w:cs="Times New Roman"/>
                <w:sz w:val="18"/>
                <w:szCs w:val="18"/>
              </w:rPr>
              <w:t>план 2019 / к факту 2018</w:t>
            </w:r>
          </w:p>
        </w:tc>
      </w:tr>
      <w:tr w:rsidR="000E226B" w:rsidRPr="000E226B" w14:paraId="317FD8C7" w14:textId="77777777" w:rsidTr="000E226B">
        <w:trPr>
          <w:trHeight w:val="450"/>
        </w:trPr>
        <w:tc>
          <w:tcPr>
            <w:tcW w:w="609" w:type="dxa"/>
            <w:vMerge/>
            <w:tcBorders>
              <w:top w:val="single" w:sz="8" w:space="0" w:color="auto"/>
              <w:left w:val="single" w:sz="8" w:space="0" w:color="auto"/>
              <w:bottom w:val="single" w:sz="4" w:space="0" w:color="auto"/>
              <w:right w:val="single" w:sz="4" w:space="0" w:color="auto"/>
            </w:tcBorders>
            <w:vAlign w:val="center"/>
            <w:hideMark/>
          </w:tcPr>
          <w:p w14:paraId="0F517F8B" w14:textId="77777777" w:rsidR="000E226B" w:rsidRPr="000E226B" w:rsidRDefault="000E226B" w:rsidP="000E226B">
            <w:pPr>
              <w:rPr>
                <w:rFonts w:ascii="Times New Roman" w:hAnsi="Times New Roman" w:cs="Times New Roman"/>
                <w:sz w:val="18"/>
                <w:szCs w:val="18"/>
              </w:rPr>
            </w:pPr>
          </w:p>
        </w:tc>
        <w:tc>
          <w:tcPr>
            <w:tcW w:w="3083" w:type="dxa"/>
            <w:vMerge/>
            <w:tcBorders>
              <w:top w:val="single" w:sz="8" w:space="0" w:color="auto"/>
              <w:left w:val="single" w:sz="4" w:space="0" w:color="auto"/>
              <w:bottom w:val="single" w:sz="4" w:space="0" w:color="auto"/>
              <w:right w:val="single" w:sz="4" w:space="0" w:color="auto"/>
            </w:tcBorders>
            <w:vAlign w:val="center"/>
            <w:hideMark/>
          </w:tcPr>
          <w:p w14:paraId="4496C3FF" w14:textId="77777777" w:rsidR="000E226B" w:rsidRPr="000E226B" w:rsidRDefault="000E226B" w:rsidP="000E226B">
            <w:pPr>
              <w:rPr>
                <w:rFonts w:ascii="Times New Roman" w:hAnsi="Times New Roman" w:cs="Times New Roman"/>
                <w:b/>
                <w:bCs/>
                <w:sz w:val="18"/>
                <w:szCs w:val="18"/>
              </w:rPr>
            </w:pPr>
          </w:p>
        </w:tc>
        <w:tc>
          <w:tcPr>
            <w:tcW w:w="1090" w:type="dxa"/>
            <w:vMerge/>
            <w:tcBorders>
              <w:top w:val="single" w:sz="8" w:space="0" w:color="auto"/>
              <w:left w:val="single" w:sz="4" w:space="0" w:color="auto"/>
              <w:bottom w:val="single" w:sz="4" w:space="0" w:color="auto"/>
              <w:right w:val="nil"/>
            </w:tcBorders>
            <w:vAlign w:val="center"/>
            <w:hideMark/>
          </w:tcPr>
          <w:p w14:paraId="66E9F8EF" w14:textId="77777777" w:rsidR="000E226B" w:rsidRPr="000E226B" w:rsidRDefault="000E226B" w:rsidP="000E226B">
            <w:pPr>
              <w:rPr>
                <w:rFonts w:ascii="Times New Roman" w:hAnsi="Times New Roman" w:cs="Times New Roman"/>
                <w:b/>
                <w:bCs/>
                <w:sz w:val="18"/>
                <w:szCs w:val="18"/>
              </w:rPr>
            </w:pPr>
          </w:p>
        </w:tc>
        <w:tc>
          <w:tcPr>
            <w:tcW w:w="1226" w:type="dxa"/>
            <w:vMerge/>
            <w:tcBorders>
              <w:top w:val="nil"/>
              <w:left w:val="single" w:sz="8" w:space="0" w:color="auto"/>
              <w:bottom w:val="single" w:sz="4" w:space="0" w:color="auto"/>
              <w:right w:val="single" w:sz="4" w:space="0" w:color="auto"/>
            </w:tcBorders>
            <w:vAlign w:val="center"/>
            <w:hideMark/>
          </w:tcPr>
          <w:p w14:paraId="38FFC6DC" w14:textId="77777777" w:rsidR="000E226B" w:rsidRPr="000E226B" w:rsidRDefault="000E226B" w:rsidP="000E226B">
            <w:pPr>
              <w:rPr>
                <w:rFonts w:ascii="Times New Roman" w:hAnsi="Times New Roman" w:cs="Times New Roman"/>
                <w:sz w:val="18"/>
                <w:szCs w:val="18"/>
              </w:rPr>
            </w:pPr>
          </w:p>
        </w:tc>
        <w:tc>
          <w:tcPr>
            <w:tcW w:w="1226" w:type="dxa"/>
            <w:vMerge/>
            <w:tcBorders>
              <w:top w:val="nil"/>
              <w:left w:val="single" w:sz="4" w:space="0" w:color="auto"/>
              <w:bottom w:val="single" w:sz="4" w:space="0" w:color="auto"/>
              <w:right w:val="nil"/>
            </w:tcBorders>
            <w:vAlign w:val="center"/>
            <w:hideMark/>
          </w:tcPr>
          <w:p w14:paraId="477CBE30" w14:textId="77777777" w:rsidR="000E226B" w:rsidRPr="000E226B" w:rsidRDefault="000E226B" w:rsidP="000E226B">
            <w:pPr>
              <w:rPr>
                <w:rFonts w:ascii="Times New Roman" w:hAnsi="Times New Roman" w:cs="Times New Roman"/>
                <w:sz w:val="18"/>
                <w:szCs w:val="18"/>
              </w:rPr>
            </w:pPr>
          </w:p>
        </w:tc>
        <w:tc>
          <w:tcPr>
            <w:tcW w:w="1498" w:type="dxa"/>
            <w:vMerge/>
            <w:tcBorders>
              <w:top w:val="nil"/>
              <w:left w:val="single" w:sz="8" w:space="0" w:color="auto"/>
              <w:bottom w:val="single" w:sz="4" w:space="0" w:color="auto"/>
              <w:right w:val="single" w:sz="4" w:space="0" w:color="auto"/>
            </w:tcBorders>
            <w:vAlign w:val="center"/>
            <w:hideMark/>
          </w:tcPr>
          <w:p w14:paraId="1799103B" w14:textId="77777777" w:rsidR="000E226B" w:rsidRPr="000E226B" w:rsidRDefault="000E226B" w:rsidP="000E226B">
            <w:pPr>
              <w:rPr>
                <w:rFonts w:ascii="Times New Roman" w:hAnsi="Times New Roman" w:cs="Times New Roman"/>
                <w:sz w:val="18"/>
                <w:szCs w:val="18"/>
              </w:rPr>
            </w:pPr>
          </w:p>
        </w:tc>
        <w:tc>
          <w:tcPr>
            <w:tcW w:w="1226" w:type="dxa"/>
            <w:vMerge/>
            <w:tcBorders>
              <w:top w:val="nil"/>
              <w:left w:val="single" w:sz="4" w:space="0" w:color="auto"/>
              <w:bottom w:val="single" w:sz="4" w:space="0" w:color="auto"/>
              <w:right w:val="single" w:sz="4" w:space="0" w:color="auto"/>
            </w:tcBorders>
            <w:vAlign w:val="center"/>
            <w:hideMark/>
          </w:tcPr>
          <w:p w14:paraId="66106446" w14:textId="77777777" w:rsidR="000E226B" w:rsidRPr="000E226B" w:rsidRDefault="000E226B" w:rsidP="000E226B">
            <w:pPr>
              <w:rPr>
                <w:rFonts w:ascii="Times New Roman" w:hAnsi="Times New Roman" w:cs="Times New Roman"/>
                <w:sz w:val="18"/>
                <w:szCs w:val="18"/>
              </w:rPr>
            </w:pPr>
          </w:p>
        </w:tc>
        <w:tc>
          <w:tcPr>
            <w:tcW w:w="1090" w:type="dxa"/>
            <w:vMerge/>
            <w:tcBorders>
              <w:top w:val="nil"/>
              <w:left w:val="single" w:sz="4" w:space="0" w:color="auto"/>
              <w:bottom w:val="single" w:sz="4" w:space="0" w:color="auto"/>
              <w:right w:val="single" w:sz="8" w:space="0" w:color="auto"/>
            </w:tcBorders>
            <w:vAlign w:val="center"/>
            <w:hideMark/>
          </w:tcPr>
          <w:p w14:paraId="1DE3BE27" w14:textId="77777777" w:rsidR="000E226B" w:rsidRPr="000E226B" w:rsidRDefault="000E226B" w:rsidP="000E226B">
            <w:pPr>
              <w:rPr>
                <w:rFonts w:ascii="Times New Roman" w:hAnsi="Times New Roman" w:cs="Times New Roman"/>
                <w:sz w:val="18"/>
                <w:szCs w:val="18"/>
              </w:rPr>
            </w:pPr>
          </w:p>
        </w:tc>
        <w:tc>
          <w:tcPr>
            <w:tcW w:w="1226" w:type="dxa"/>
            <w:vMerge/>
            <w:tcBorders>
              <w:top w:val="nil"/>
              <w:left w:val="nil"/>
              <w:bottom w:val="single" w:sz="4" w:space="0" w:color="auto"/>
              <w:right w:val="single" w:sz="4" w:space="0" w:color="auto"/>
            </w:tcBorders>
            <w:vAlign w:val="center"/>
            <w:hideMark/>
          </w:tcPr>
          <w:p w14:paraId="4502A726" w14:textId="77777777" w:rsidR="000E226B" w:rsidRPr="000E226B" w:rsidRDefault="000E226B" w:rsidP="000E226B">
            <w:pPr>
              <w:rPr>
                <w:rFonts w:ascii="Times New Roman" w:hAnsi="Times New Roman" w:cs="Times New Roman"/>
                <w:sz w:val="18"/>
                <w:szCs w:val="18"/>
              </w:rPr>
            </w:pPr>
          </w:p>
        </w:tc>
        <w:tc>
          <w:tcPr>
            <w:tcW w:w="1296" w:type="dxa"/>
            <w:vMerge/>
            <w:tcBorders>
              <w:top w:val="nil"/>
              <w:left w:val="single" w:sz="4" w:space="0" w:color="auto"/>
              <w:bottom w:val="single" w:sz="4" w:space="0" w:color="auto"/>
              <w:right w:val="nil"/>
            </w:tcBorders>
            <w:vAlign w:val="center"/>
            <w:hideMark/>
          </w:tcPr>
          <w:p w14:paraId="11D33380" w14:textId="77777777" w:rsidR="000E226B" w:rsidRPr="000E226B" w:rsidRDefault="000E226B" w:rsidP="000E226B">
            <w:pPr>
              <w:rPr>
                <w:rFonts w:ascii="Times New Roman" w:hAnsi="Times New Roman" w:cs="Times New Roman"/>
                <w:sz w:val="18"/>
                <w:szCs w:val="18"/>
              </w:rPr>
            </w:pPr>
          </w:p>
        </w:tc>
        <w:tc>
          <w:tcPr>
            <w:tcW w:w="776" w:type="dxa"/>
            <w:vMerge/>
            <w:tcBorders>
              <w:top w:val="nil"/>
              <w:left w:val="single" w:sz="8" w:space="0" w:color="auto"/>
              <w:bottom w:val="single" w:sz="4" w:space="0" w:color="auto"/>
              <w:right w:val="single" w:sz="4" w:space="0" w:color="auto"/>
            </w:tcBorders>
            <w:vAlign w:val="center"/>
            <w:hideMark/>
          </w:tcPr>
          <w:p w14:paraId="6E6B6F0B" w14:textId="77777777" w:rsidR="000E226B" w:rsidRPr="000E226B" w:rsidRDefault="000E226B" w:rsidP="000E226B">
            <w:pPr>
              <w:rPr>
                <w:rFonts w:ascii="Times New Roman" w:hAnsi="Times New Roman" w:cs="Times New Roman"/>
                <w:sz w:val="18"/>
                <w:szCs w:val="18"/>
              </w:rPr>
            </w:pPr>
          </w:p>
        </w:tc>
        <w:tc>
          <w:tcPr>
            <w:tcW w:w="724" w:type="dxa"/>
            <w:vMerge/>
            <w:tcBorders>
              <w:top w:val="nil"/>
              <w:left w:val="single" w:sz="4" w:space="0" w:color="auto"/>
              <w:bottom w:val="single" w:sz="4" w:space="0" w:color="auto"/>
              <w:right w:val="single" w:sz="4" w:space="0" w:color="auto"/>
            </w:tcBorders>
            <w:vAlign w:val="center"/>
            <w:hideMark/>
          </w:tcPr>
          <w:p w14:paraId="2A8FE605" w14:textId="77777777" w:rsidR="000E226B" w:rsidRPr="000E226B" w:rsidRDefault="000E226B" w:rsidP="000E226B">
            <w:pPr>
              <w:rPr>
                <w:rFonts w:ascii="Times New Roman" w:hAnsi="Times New Roman" w:cs="Times New Roman"/>
                <w:sz w:val="18"/>
                <w:szCs w:val="18"/>
              </w:rPr>
            </w:pPr>
          </w:p>
        </w:tc>
        <w:tc>
          <w:tcPr>
            <w:tcW w:w="653" w:type="dxa"/>
            <w:vMerge/>
            <w:tcBorders>
              <w:top w:val="nil"/>
              <w:left w:val="single" w:sz="4" w:space="0" w:color="auto"/>
              <w:bottom w:val="single" w:sz="4" w:space="0" w:color="auto"/>
              <w:right w:val="single" w:sz="8" w:space="0" w:color="auto"/>
            </w:tcBorders>
            <w:vAlign w:val="center"/>
            <w:hideMark/>
          </w:tcPr>
          <w:p w14:paraId="6D780C61" w14:textId="77777777" w:rsidR="000E226B" w:rsidRPr="000E226B" w:rsidRDefault="000E226B" w:rsidP="000E226B">
            <w:pPr>
              <w:rPr>
                <w:rFonts w:ascii="Times New Roman" w:hAnsi="Times New Roman" w:cs="Times New Roman"/>
                <w:sz w:val="18"/>
                <w:szCs w:val="18"/>
              </w:rPr>
            </w:pPr>
          </w:p>
        </w:tc>
      </w:tr>
      <w:tr w:rsidR="000E226B" w:rsidRPr="000E226B" w14:paraId="502116C1"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0AC27BB"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w:t>
            </w:r>
          </w:p>
        </w:tc>
        <w:tc>
          <w:tcPr>
            <w:tcW w:w="3083" w:type="dxa"/>
            <w:tcBorders>
              <w:top w:val="nil"/>
              <w:left w:val="nil"/>
              <w:bottom w:val="single" w:sz="4" w:space="0" w:color="auto"/>
              <w:right w:val="single" w:sz="4" w:space="0" w:color="auto"/>
            </w:tcBorders>
            <w:shd w:val="clear" w:color="auto" w:fill="auto"/>
            <w:noWrap/>
            <w:vAlign w:val="center"/>
            <w:hideMark/>
          </w:tcPr>
          <w:p w14:paraId="377CF7D1"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Производственные показатели</w:t>
            </w:r>
          </w:p>
        </w:tc>
        <w:tc>
          <w:tcPr>
            <w:tcW w:w="1090" w:type="dxa"/>
            <w:tcBorders>
              <w:top w:val="nil"/>
              <w:left w:val="nil"/>
              <w:bottom w:val="single" w:sz="4" w:space="0" w:color="auto"/>
              <w:right w:val="nil"/>
            </w:tcBorders>
            <w:shd w:val="clear" w:color="auto" w:fill="auto"/>
            <w:vAlign w:val="center"/>
            <w:hideMark/>
          </w:tcPr>
          <w:p w14:paraId="503BE052"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24198A00"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02CFDE2C"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7B8AEBFD"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1B8C36FC"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6D262581"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6B79BC66"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383D7CAE"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9E5012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auto" w:fill="auto"/>
            <w:vAlign w:val="center"/>
            <w:hideMark/>
          </w:tcPr>
          <w:p w14:paraId="5169AB6D"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5DE25D4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r>
      <w:tr w:rsidR="000E226B" w:rsidRPr="000E226B" w14:paraId="1700FA89"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2072B92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1.1.</w:t>
            </w:r>
          </w:p>
        </w:tc>
        <w:tc>
          <w:tcPr>
            <w:tcW w:w="3083" w:type="dxa"/>
            <w:tcBorders>
              <w:top w:val="nil"/>
              <w:left w:val="nil"/>
              <w:bottom w:val="single" w:sz="4" w:space="0" w:color="auto"/>
              <w:right w:val="single" w:sz="4" w:space="0" w:color="auto"/>
            </w:tcBorders>
            <w:shd w:val="clear" w:color="auto" w:fill="auto"/>
            <w:vAlign w:val="center"/>
            <w:hideMark/>
          </w:tcPr>
          <w:p w14:paraId="6C364BEF"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Реализация воды</w:t>
            </w:r>
          </w:p>
        </w:tc>
        <w:tc>
          <w:tcPr>
            <w:tcW w:w="1090" w:type="dxa"/>
            <w:tcBorders>
              <w:top w:val="nil"/>
              <w:left w:val="nil"/>
              <w:bottom w:val="single" w:sz="4" w:space="0" w:color="auto"/>
              <w:right w:val="nil"/>
            </w:tcBorders>
            <w:shd w:val="clear" w:color="auto" w:fill="auto"/>
            <w:vAlign w:val="center"/>
            <w:hideMark/>
          </w:tcPr>
          <w:p w14:paraId="7A0BFB31"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тыс.м3</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38B0923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19 744,44</w:t>
            </w:r>
          </w:p>
        </w:tc>
        <w:tc>
          <w:tcPr>
            <w:tcW w:w="1226" w:type="dxa"/>
            <w:tcBorders>
              <w:top w:val="nil"/>
              <w:left w:val="nil"/>
              <w:bottom w:val="single" w:sz="4" w:space="0" w:color="auto"/>
              <w:right w:val="nil"/>
            </w:tcBorders>
            <w:shd w:val="clear" w:color="auto" w:fill="auto"/>
            <w:vAlign w:val="center"/>
            <w:hideMark/>
          </w:tcPr>
          <w:p w14:paraId="68E72FB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17 958,8</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081E352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18 140,8</w:t>
            </w:r>
          </w:p>
        </w:tc>
        <w:tc>
          <w:tcPr>
            <w:tcW w:w="1226" w:type="dxa"/>
            <w:tcBorders>
              <w:top w:val="nil"/>
              <w:left w:val="nil"/>
              <w:bottom w:val="single" w:sz="4" w:space="0" w:color="auto"/>
              <w:right w:val="single" w:sz="4" w:space="0" w:color="auto"/>
            </w:tcBorders>
            <w:shd w:val="clear" w:color="auto" w:fill="auto"/>
            <w:vAlign w:val="center"/>
            <w:hideMark/>
          </w:tcPr>
          <w:p w14:paraId="09E90EE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19 149,6</w:t>
            </w:r>
          </w:p>
        </w:tc>
        <w:tc>
          <w:tcPr>
            <w:tcW w:w="1090" w:type="dxa"/>
            <w:tcBorders>
              <w:top w:val="nil"/>
              <w:left w:val="nil"/>
              <w:bottom w:val="single" w:sz="4" w:space="0" w:color="auto"/>
              <w:right w:val="single" w:sz="8" w:space="0" w:color="auto"/>
            </w:tcBorders>
            <w:shd w:val="clear" w:color="000000" w:fill="FFFFFF"/>
            <w:vAlign w:val="center"/>
            <w:hideMark/>
          </w:tcPr>
          <w:p w14:paraId="4CEE6F1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17 609,9</w:t>
            </w:r>
          </w:p>
        </w:tc>
        <w:tc>
          <w:tcPr>
            <w:tcW w:w="1226" w:type="dxa"/>
            <w:tcBorders>
              <w:top w:val="nil"/>
              <w:left w:val="nil"/>
              <w:bottom w:val="single" w:sz="4" w:space="0" w:color="auto"/>
              <w:right w:val="single" w:sz="4" w:space="0" w:color="auto"/>
            </w:tcBorders>
            <w:shd w:val="clear" w:color="000000" w:fill="FFFFFF"/>
            <w:vAlign w:val="center"/>
            <w:hideMark/>
          </w:tcPr>
          <w:p w14:paraId="7227B84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17 609,9</w:t>
            </w:r>
          </w:p>
        </w:tc>
        <w:tc>
          <w:tcPr>
            <w:tcW w:w="1296" w:type="dxa"/>
            <w:tcBorders>
              <w:top w:val="nil"/>
              <w:left w:val="nil"/>
              <w:bottom w:val="single" w:sz="4" w:space="0" w:color="auto"/>
              <w:right w:val="nil"/>
            </w:tcBorders>
            <w:shd w:val="clear" w:color="auto" w:fill="auto"/>
            <w:vAlign w:val="center"/>
            <w:hideMark/>
          </w:tcPr>
          <w:p w14:paraId="78D4E16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18 992,90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19D8A21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98,1</w:t>
            </w:r>
          </w:p>
        </w:tc>
        <w:tc>
          <w:tcPr>
            <w:tcW w:w="724" w:type="dxa"/>
            <w:tcBorders>
              <w:top w:val="nil"/>
              <w:left w:val="nil"/>
              <w:bottom w:val="single" w:sz="4" w:space="0" w:color="auto"/>
              <w:right w:val="single" w:sz="4" w:space="0" w:color="auto"/>
            </w:tcBorders>
            <w:shd w:val="clear" w:color="auto" w:fill="auto"/>
            <w:vAlign w:val="center"/>
            <w:hideMark/>
          </w:tcPr>
          <w:p w14:paraId="26CFD6B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97,1</w:t>
            </w:r>
          </w:p>
        </w:tc>
        <w:tc>
          <w:tcPr>
            <w:tcW w:w="653" w:type="dxa"/>
            <w:tcBorders>
              <w:top w:val="nil"/>
              <w:left w:val="nil"/>
              <w:bottom w:val="single" w:sz="4" w:space="0" w:color="auto"/>
              <w:right w:val="single" w:sz="8" w:space="0" w:color="auto"/>
            </w:tcBorders>
            <w:shd w:val="clear" w:color="auto" w:fill="auto"/>
            <w:vAlign w:val="center"/>
            <w:hideMark/>
          </w:tcPr>
          <w:p w14:paraId="0E6D6D2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100,0</w:t>
            </w:r>
          </w:p>
        </w:tc>
      </w:tr>
      <w:tr w:rsidR="000E226B" w:rsidRPr="000E226B" w14:paraId="0EBAFDCF"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B98284C"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1.2.</w:t>
            </w:r>
          </w:p>
        </w:tc>
        <w:tc>
          <w:tcPr>
            <w:tcW w:w="3083" w:type="dxa"/>
            <w:tcBorders>
              <w:top w:val="nil"/>
              <w:left w:val="nil"/>
              <w:bottom w:val="single" w:sz="4" w:space="0" w:color="auto"/>
              <w:right w:val="single" w:sz="4" w:space="0" w:color="auto"/>
            </w:tcBorders>
            <w:shd w:val="clear" w:color="auto" w:fill="auto"/>
            <w:vAlign w:val="center"/>
            <w:hideMark/>
          </w:tcPr>
          <w:p w14:paraId="374EACDF"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Пропуск сточных вод</w:t>
            </w:r>
          </w:p>
        </w:tc>
        <w:tc>
          <w:tcPr>
            <w:tcW w:w="1090" w:type="dxa"/>
            <w:tcBorders>
              <w:top w:val="nil"/>
              <w:left w:val="nil"/>
              <w:bottom w:val="single" w:sz="4" w:space="0" w:color="auto"/>
              <w:right w:val="nil"/>
            </w:tcBorders>
            <w:shd w:val="clear" w:color="auto" w:fill="auto"/>
            <w:vAlign w:val="center"/>
            <w:hideMark/>
          </w:tcPr>
          <w:p w14:paraId="604AC8DE"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тыс.м3</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3008CF0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16 752,90</w:t>
            </w:r>
          </w:p>
        </w:tc>
        <w:tc>
          <w:tcPr>
            <w:tcW w:w="1226" w:type="dxa"/>
            <w:tcBorders>
              <w:top w:val="nil"/>
              <w:left w:val="nil"/>
              <w:bottom w:val="single" w:sz="4" w:space="0" w:color="auto"/>
              <w:right w:val="nil"/>
            </w:tcBorders>
            <w:shd w:val="clear" w:color="auto" w:fill="auto"/>
            <w:vAlign w:val="center"/>
            <w:hideMark/>
          </w:tcPr>
          <w:p w14:paraId="5CFB2C5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14 721,2</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AE0D58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14 768,0</w:t>
            </w:r>
          </w:p>
        </w:tc>
        <w:tc>
          <w:tcPr>
            <w:tcW w:w="1226" w:type="dxa"/>
            <w:tcBorders>
              <w:top w:val="nil"/>
              <w:left w:val="nil"/>
              <w:bottom w:val="single" w:sz="4" w:space="0" w:color="auto"/>
              <w:right w:val="single" w:sz="4" w:space="0" w:color="auto"/>
            </w:tcBorders>
            <w:shd w:val="clear" w:color="auto" w:fill="auto"/>
            <w:vAlign w:val="center"/>
            <w:hideMark/>
          </w:tcPr>
          <w:p w14:paraId="0E6D7B2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16 615,2</w:t>
            </w:r>
          </w:p>
        </w:tc>
        <w:tc>
          <w:tcPr>
            <w:tcW w:w="1090" w:type="dxa"/>
            <w:tcBorders>
              <w:top w:val="nil"/>
              <w:left w:val="nil"/>
              <w:bottom w:val="single" w:sz="4" w:space="0" w:color="auto"/>
              <w:right w:val="single" w:sz="8" w:space="0" w:color="auto"/>
            </w:tcBorders>
            <w:shd w:val="clear" w:color="000000" w:fill="FFFFFF"/>
            <w:vAlign w:val="center"/>
            <w:hideMark/>
          </w:tcPr>
          <w:p w14:paraId="191A8DD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14 889,2</w:t>
            </w:r>
          </w:p>
        </w:tc>
        <w:tc>
          <w:tcPr>
            <w:tcW w:w="1226" w:type="dxa"/>
            <w:tcBorders>
              <w:top w:val="nil"/>
              <w:left w:val="nil"/>
              <w:bottom w:val="single" w:sz="4" w:space="0" w:color="auto"/>
              <w:right w:val="single" w:sz="4" w:space="0" w:color="auto"/>
            </w:tcBorders>
            <w:shd w:val="clear" w:color="000000" w:fill="FFFFFF"/>
            <w:vAlign w:val="center"/>
            <w:hideMark/>
          </w:tcPr>
          <w:p w14:paraId="2ABF4E1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14 609,3</w:t>
            </w:r>
          </w:p>
        </w:tc>
        <w:tc>
          <w:tcPr>
            <w:tcW w:w="1296" w:type="dxa"/>
            <w:tcBorders>
              <w:top w:val="nil"/>
              <w:left w:val="nil"/>
              <w:bottom w:val="single" w:sz="4" w:space="0" w:color="auto"/>
              <w:right w:val="nil"/>
            </w:tcBorders>
            <w:shd w:val="clear" w:color="auto" w:fill="auto"/>
            <w:vAlign w:val="center"/>
            <w:hideMark/>
          </w:tcPr>
          <w:p w14:paraId="08228C1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15 513,12</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306409E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101,1</w:t>
            </w:r>
          </w:p>
        </w:tc>
        <w:tc>
          <w:tcPr>
            <w:tcW w:w="724" w:type="dxa"/>
            <w:tcBorders>
              <w:top w:val="nil"/>
              <w:left w:val="nil"/>
              <w:bottom w:val="single" w:sz="4" w:space="0" w:color="auto"/>
              <w:right w:val="single" w:sz="4" w:space="0" w:color="auto"/>
            </w:tcBorders>
            <w:shd w:val="clear" w:color="auto" w:fill="auto"/>
            <w:vAlign w:val="center"/>
            <w:hideMark/>
          </w:tcPr>
          <w:p w14:paraId="08DC65F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100,8</w:t>
            </w:r>
          </w:p>
        </w:tc>
        <w:tc>
          <w:tcPr>
            <w:tcW w:w="653" w:type="dxa"/>
            <w:tcBorders>
              <w:top w:val="nil"/>
              <w:left w:val="nil"/>
              <w:bottom w:val="single" w:sz="4" w:space="0" w:color="auto"/>
              <w:right w:val="single" w:sz="8" w:space="0" w:color="auto"/>
            </w:tcBorders>
            <w:shd w:val="clear" w:color="auto" w:fill="auto"/>
            <w:vAlign w:val="center"/>
            <w:hideMark/>
          </w:tcPr>
          <w:p w14:paraId="0A4185E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98,1</w:t>
            </w:r>
          </w:p>
        </w:tc>
      </w:tr>
      <w:tr w:rsidR="000E226B" w:rsidRPr="000E226B" w14:paraId="0DB29C89"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36A7B096"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1.3.</w:t>
            </w:r>
          </w:p>
        </w:tc>
        <w:tc>
          <w:tcPr>
            <w:tcW w:w="3083" w:type="dxa"/>
            <w:tcBorders>
              <w:top w:val="nil"/>
              <w:left w:val="nil"/>
              <w:bottom w:val="single" w:sz="4" w:space="0" w:color="auto"/>
              <w:right w:val="single" w:sz="4" w:space="0" w:color="auto"/>
            </w:tcBorders>
            <w:shd w:val="clear" w:color="auto" w:fill="auto"/>
            <w:vAlign w:val="center"/>
            <w:hideMark/>
          </w:tcPr>
          <w:p w14:paraId="5A2E41C8"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в том числе Сливная станция</w:t>
            </w:r>
          </w:p>
        </w:tc>
        <w:tc>
          <w:tcPr>
            <w:tcW w:w="1090" w:type="dxa"/>
            <w:tcBorders>
              <w:top w:val="nil"/>
              <w:left w:val="nil"/>
              <w:bottom w:val="single" w:sz="4" w:space="0" w:color="auto"/>
              <w:right w:val="nil"/>
            </w:tcBorders>
            <w:shd w:val="clear" w:color="auto" w:fill="auto"/>
            <w:vAlign w:val="center"/>
            <w:hideMark/>
          </w:tcPr>
          <w:p w14:paraId="3B9E86F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тыс.м3</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4BABE454"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1C63525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362,4</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95BB08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574,4</w:t>
            </w:r>
          </w:p>
        </w:tc>
        <w:tc>
          <w:tcPr>
            <w:tcW w:w="1226" w:type="dxa"/>
            <w:tcBorders>
              <w:top w:val="nil"/>
              <w:left w:val="nil"/>
              <w:bottom w:val="single" w:sz="4" w:space="0" w:color="auto"/>
              <w:right w:val="single" w:sz="4" w:space="0" w:color="auto"/>
            </w:tcBorders>
            <w:shd w:val="clear" w:color="auto" w:fill="auto"/>
            <w:vAlign w:val="center"/>
            <w:hideMark/>
          </w:tcPr>
          <w:p w14:paraId="3D90C0E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666,5</w:t>
            </w:r>
          </w:p>
        </w:tc>
        <w:tc>
          <w:tcPr>
            <w:tcW w:w="1090" w:type="dxa"/>
            <w:tcBorders>
              <w:top w:val="nil"/>
              <w:left w:val="nil"/>
              <w:bottom w:val="single" w:sz="4" w:space="0" w:color="auto"/>
              <w:right w:val="single" w:sz="8" w:space="0" w:color="auto"/>
            </w:tcBorders>
            <w:shd w:val="clear" w:color="000000" w:fill="FFFFFF"/>
            <w:vAlign w:val="center"/>
            <w:hideMark/>
          </w:tcPr>
          <w:p w14:paraId="75443F4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627,7</w:t>
            </w:r>
          </w:p>
        </w:tc>
        <w:tc>
          <w:tcPr>
            <w:tcW w:w="1226" w:type="dxa"/>
            <w:tcBorders>
              <w:top w:val="nil"/>
              <w:left w:val="nil"/>
              <w:bottom w:val="single" w:sz="4" w:space="0" w:color="auto"/>
              <w:right w:val="single" w:sz="4" w:space="0" w:color="auto"/>
            </w:tcBorders>
            <w:shd w:val="clear" w:color="000000" w:fill="FFFFFF"/>
            <w:vAlign w:val="center"/>
            <w:hideMark/>
          </w:tcPr>
          <w:p w14:paraId="563D0BF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347,9</w:t>
            </w:r>
          </w:p>
        </w:tc>
        <w:tc>
          <w:tcPr>
            <w:tcW w:w="1296" w:type="dxa"/>
            <w:tcBorders>
              <w:top w:val="nil"/>
              <w:left w:val="nil"/>
              <w:bottom w:val="single" w:sz="4" w:space="0" w:color="auto"/>
              <w:right w:val="nil"/>
            </w:tcBorders>
            <w:shd w:val="clear" w:color="auto" w:fill="auto"/>
            <w:vAlign w:val="center"/>
            <w:hideMark/>
          </w:tcPr>
          <w:p w14:paraId="7F01F0E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437,87</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0883C1C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173,2</w:t>
            </w:r>
          </w:p>
        </w:tc>
        <w:tc>
          <w:tcPr>
            <w:tcW w:w="724" w:type="dxa"/>
            <w:tcBorders>
              <w:top w:val="nil"/>
              <w:left w:val="nil"/>
              <w:bottom w:val="single" w:sz="4" w:space="0" w:color="auto"/>
              <w:right w:val="single" w:sz="4" w:space="0" w:color="auto"/>
            </w:tcBorders>
            <w:shd w:val="clear" w:color="auto" w:fill="auto"/>
            <w:vAlign w:val="center"/>
            <w:hideMark/>
          </w:tcPr>
          <w:p w14:paraId="41AD026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109,3</w:t>
            </w:r>
          </w:p>
        </w:tc>
        <w:tc>
          <w:tcPr>
            <w:tcW w:w="653" w:type="dxa"/>
            <w:tcBorders>
              <w:top w:val="nil"/>
              <w:left w:val="nil"/>
              <w:bottom w:val="single" w:sz="4" w:space="0" w:color="auto"/>
              <w:right w:val="single" w:sz="8" w:space="0" w:color="auto"/>
            </w:tcBorders>
            <w:shd w:val="clear" w:color="auto" w:fill="auto"/>
            <w:vAlign w:val="center"/>
            <w:hideMark/>
          </w:tcPr>
          <w:p w14:paraId="2542C5F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55,4</w:t>
            </w:r>
          </w:p>
        </w:tc>
      </w:tr>
      <w:tr w:rsidR="000E226B" w:rsidRPr="000E226B" w14:paraId="48AB674F"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92D050"/>
            <w:vAlign w:val="center"/>
            <w:hideMark/>
          </w:tcPr>
          <w:p w14:paraId="182BDF88"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w:t>
            </w:r>
          </w:p>
        </w:tc>
        <w:tc>
          <w:tcPr>
            <w:tcW w:w="3083" w:type="dxa"/>
            <w:tcBorders>
              <w:top w:val="nil"/>
              <w:left w:val="nil"/>
              <w:bottom w:val="single" w:sz="4" w:space="0" w:color="auto"/>
              <w:right w:val="single" w:sz="4" w:space="0" w:color="auto"/>
            </w:tcBorders>
            <w:shd w:val="clear" w:color="000000" w:fill="92D050"/>
            <w:vAlign w:val="center"/>
            <w:hideMark/>
          </w:tcPr>
          <w:p w14:paraId="662B1AE1"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Выручка тыс.руб.</w:t>
            </w:r>
          </w:p>
        </w:tc>
        <w:tc>
          <w:tcPr>
            <w:tcW w:w="1090" w:type="dxa"/>
            <w:tcBorders>
              <w:top w:val="nil"/>
              <w:left w:val="nil"/>
              <w:bottom w:val="single" w:sz="4" w:space="0" w:color="auto"/>
              <w:right w:val="nil"/>
            </w:tcBorders>
            <w:shd w:val="clear" w:color="000000" w:fill="92D050"/>
            <w:vAlign w:val="center"/>
            <w:hideMark/>
          </w:tcPr>
          <w:p w14:paraId="1EB3059A"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92D050"/>
            <w:vAlign w:val="center"/>
            <w:hideMark/>
          </w:tcPr>
          <w:p w14:paraId="54EAB2F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1 789 075,95</w:t>
            </w:r>
          </w:p>
        </w:tc>
        <w:tc>
          <w:tcPr>
            <w:tcW w:w="1226" w:type="dxa"/>
            <w:tcBorders>
              <w:top w:val="nil"/>
              <w:left w:val="nil"/>
              <w:bottom w:val="single" w:sz="4" w:space="0" w:color="auto"/>
              <w:right w:val="nil"/>
            </w:tcBorders>
            <w:shd w:val="clear" w:color="000000" w:fill="92D050"/>
            <w:vAlign w:val="center"/>
            <w:hideMark/>
          </w:tcPr>
          <w:p w14:paraId="4ADFCB2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2 105 201,0</w:t>
            </w:r>
          </w:p>
        </w:tc>
        <w:tc>
          <w:tcPr>
            <w:tcW w:w="1498" w:type="dxa"/>
            <w:tcBorders>
              <w:top w:val="nil"/>
              <w:left w:val="single" w:sz="8" w:space="0" w:color="auto"/>
              <w:bottom w:val="single" w:sz="4" w:space="0" w:color="auto"/>
              <w:right w:val="single" w:sz="4" w:space="0" w:color="auto"/>
            </w:tcBorders>
            <w:shd w:val="clear" w:color="000000" w:fill="92D050"/>
            <w:vAlign w:val="center"/>
            <w:hideMark/>
          </w:tcPr>
          <w:p w14:paraId="068062F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1 881 146,8</w:t>
            </w:r>
          </w:p>
        </w:tc>
        <w:tc>
          <w:tcPr>
            <w:tcW w:w="1226" w:type="dxa"/>
            <w:tcBorders>
              <w:top w:val="nil"/>
              <w:left w:val="nil"/>
              <w:bottom w:val="single" w:sz="4" w:space="0" w:color="auto"/>
              <w:right w:val="single" w:sz="4" w:space="0" w:color="auto"/>
            </w:tcBorders>
            <w:shd w:val="clear" w:color="000000" w:fill="92D050"/>
            <w:vAlign w:val="center"/>
            <w:hideMark/>
          </w:tcPr>
          <w:p w14:paraId="06617D7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1 416 463,3</w:t>
            </w:r>
          </w:p>
        </w:tc>
        <w:tc>
          <w:tcPr>
            <w:tcW w:w="1090" w:type="dxa"/>
            <w:tcBorders>
              <w:top w:val="nil"/>
              <w:left w:val="nil"/>
              <w:bottom w:val="single" w:sz="4" w:space="0" w:color="auto"/>
              <w:right w:val="single" w:sz="8" w:space="0" w:color="auto"/>
            </w:tcBorders>
            <w:shd w:val="clear" w:color="000000" w:fill="92D050"/>
            <w:vAlign w:val="center"/>
            <w:hideMark/>
          </w:tcPr>
          <w:p w14:paraId="6518037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2 123 617,0</w:t>
            </w:r>
          </w:p>
        </w:tc>
        <w:tc>
          <w:tcPr>
            <w:tcW w:w="1226" w:type="dxa"/>
            <w:tcBorders>
              <w:top w:val="nil"/>
              <w:left w:val="nil"/>
              <w:bottom w:val="single" w:sz="4" w:space="0" w:color="auto"/>
              <w:right w:val="single" w:sz="4" w:space="0" w:color="auto"/>
            </w:tcBorders>
            <w:shd w:val="clear" w:color="000000" w:fill="92D050"/>
            <w:vAlign w:val="center"/>
            <w:hideMark/>
          </w:tcPr>
          <w:p w14:paraId="654AE5D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1 607 533,8</w:t>
            </w:r>
          </w:p>
        </w:tc>
        <w:tc>
          <w:tcPr>
            <w:tcW w:w="1296" w:type="dxa"/>
            <w:tcBorders>
              <w:top w:val="nil"/>
              <w:left w:val="nil"/>
              <w:bottom w:val="single" w:sz="4" w:space="0" w:color="auto"/>
              <w:right w:val="nil"/>
            </w:tcBorders>
            <w:shd w:val="clear" w:color="000000" w:fill="92D050"/>
            <w:vAlign w:val="center"/>
            <w:hideMark/>
          </w:tcPr>
          <w:p w14:paraId="05616179"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1 934 842,87</w:t>
            </w:r>
          </w:p>
        </w:tc>
        <w:tc>
          <w:tcPr>
            <w:tcW w:w="776" w:type="dxa"/>
            <w:tcBorders>
              <w:top w:val="nil"/>
              <w:left w:val="single" w:sz="8" w:space="0" w:color="auto"/>
              <w:bottom w:val="single" w:sz="4" w:space="0" w:color="auto"/>
              <w:right w:val="single" w:sz="4" w:space="0" w:color="auto"/>
            </w:tcBorders>
            <w:shd w:val="clear" w:color="000000" w:fill="92D050"/>
            <w:vAlign w:val="center"/>
            <w:hideMark/>
          </w:tcPr>
          <w:p w14:paraId="03E5210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100,9</w:t>
            </w:r>
          </w:p>
        </w:tc>
        <w:tc>
          <w:tcPr>
            <w:tcW w:w="724" w:type="dxa"/>
            <w:tcBorders>
              <w:top w:val="nil"/>
              <w:left w:val="nil"/>
              <w:bottom w:val="single" w:sz="4" w:space="0" w:color="auto"/>
              <w:right w:val="single" w:sz="4" w:space="0" w:color="auto"/>
            </w:tcBorders>
            <w:shd w:val="clear" w:color="000000" w:fill="92D050"/>
            <w:vAlign w:val="center"/>
            <w:hideMark/>
          </w:tcPr>
          <w:p w14:paraId="083184C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112,9</w:t>
            </w:r>
          </w:p>
        </w:tc>
        <w:tc>
          <w:tcPr>
            <w:tcW w:w="653" w:type="dxa"/>
            <w:tcBorders>
              <w:top w:val="nil"/>
              <w:left w:val="nil"/>
              <w:bottom w:val="single" w:sz="4" w:space="0" w:color="auto"/>
              <w:right w:val="single" w:sz="8" w:space="0" w:color="auto"/>
            </w:tcBorders>
            <w:shd w:val="clear" w:color="000000" w:fill="92D050"/>
            <w:vAlign w:val="center"/>
            <w:hideMark/>
          </w:tcPr>
          <w:p w14:paraId="6EBFA1B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75,7</w:t>
            </w:r>
          </w:p>
        </w:tc>
      </w:tr>
      <w:tr w:rsidR="000E226B" w:rsidRPr="000E226B" w14:paraId="036DE82E" w14:textId="77777777" w:rsidTr="000E226B">
        <w:trPr>
          <w:trHeight w:val="25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72A71158"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2.1.1.</w:t>
            </w:r>
          </w:p>
        </w:tc>
        <w:tc>
          <w:tcPr>
            <w:tcW w:w="3083" w:type="dxa"/>
            <w:tcBorders>
              <w:top w:val="nil"/>
              <w:left w:val="nil"/>
              <w:bottom w:val="single" w:sz="4" w:space="0" w:color="auto"/>
              <w:right w:val="single" w:sz="4" w:space="0" w:color="auto"/>
            </w:tcBorders>
            <w:shd w:val="clear" w:color="000000" w:fill="FFFFFF"/>
            <w:vAlign w:val="center"/>
            <w:hideMark/>
          </w:tcPr>
          <w:p w14:paraId="0E51606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от основной деятельности</w:t>
            </w:r>
          </w:p>
        </w:tc>
        <w:tc>
          <w:tcPr>
            <w:tcW w:w="1090" w:type="dxa"/>
            <w:tcBorders>
              <w:top w:val="nil"/>
              <w:left w:val="nil"/>
              <w:bottom w:val="single" w:sz="4" w:space="0" w:color="auto"/>
              <w:right w:val="nil"/>
            </w:tcBorders>
            <w:shd w:val="clear" w:color="000000" w:fill="FFFFFF"/>
            <w:vAlign w:val="center"/>
            <w:hideMark/>
          </w:tcPr>
          <w:p w14:paraId="62EBCD3E"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B2DB97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1 715 095,95</w:t>
            </w:r>
          </w:p>
        </w:tc>
        <w:tc>
          <w:tcPr>
            <w:tcW w:w="1226" w:type="dxa"/>
            <w:tcBorders>
              <w:top w:val="nil"/>
              <w:left w:val="nil"/>
              <w:bottom w:val="single" w:sz="4" w:space="0" w:color="auto"/>
              <w:right w:val="nil"/>
            </w:tcBorders>
            <w:shd w:val="clear" w:color="000000" w:fill="FFFFFF"/>
            <w:vAlign w:val="center"/>
            <w:hideMark/>
          </w:tcPr>
          <w:p w14:paraId="7430B9F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1 150 311,1</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0C5AE0E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1 283 582,8</w:t>
            </w:r>
          </w:p>
        </w:tc>
        <w:tc>
          <w:tcPr>
            <w:tcW w:w="1226" w:type="dxa"/>
            <w:tcBorders>
              <w:top w:val="nil"/>
              <w:left w:val="nil"/>
              <w:bottom w:val="single" w:sz="4" w:space="0" w:color="auto"/>
              <w:right w:val="single" w:sz="4" w:space="0" w:color="auto"/>
            </w:tcBorders>
            <w:shd w:val="clear" w:color="000000" w:fill="FFFFFF"/>
            <w:vAlign w:val="center"/>
            <w:hideMark/>
          </w:tcPr>
          <w:p w14:paraId="1572727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1 416 463,3</w:t>
            </w:r>
          </w:p>
        </w:tc>
        <w:tc>
          <w:tcPr>
            <w:tcW w:w="1090" w:type="dxa"/>
            <w:tcBorders>
              <w:top w:val="nil"/>
              <w:left w:val="nil"/>
              <w:bottom w:val="single" w:sz="4" w:space="0" w:color="auto"/>
              <w:right w:val="single" w:sz="8" w:space="0" w:color="auto"/>
            </w:tcBorders>
            <w:shd w:val="clear" w:color="000000" w:fill="FFFFFF"/>
            <w:vAlign w:val="center"/>
            <w:hideMark/>
          </w:tcPr>
          <w:p w14:paraId="629DADF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1 327 181,0</w:t>
            </w:r>
          </w:p>
        </w:tc>
        <w:tc>
          <w:tcPr>
            <w:tcW w:w="1226" w:type="dxa"/>
            <w:tcBorders>
              <w:top w:val="nil"/>
              <w:left w:val="nil"/>
              <w:bottom w:val="single" w:sz="4" w:space="0" w:color="auto"/>
              <w:right w:val="single" w:sz="4" w:space="0" w:color="auto"/>
            </w:tcBorders>
            <w:shd w:val="clear" w:color="000000" w:fill="FFFFFF"/>
            <w:vAlign w:val="center"/>
            <w:hideMark/>
          </w:tcPr>
          <w:p w14:paraId="5628F20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1 403 934,4</w:t>
            </w:r>
          </w:p>
        </w:tc>
        <w:tc>
          <w:tcPr>
            <w:tcW w:w="1296" w:type="dxa"/>
            <w:tcBorders>
              <w:top w:val="nil"/>
              <w:left w:val="nil"/>
              <w:bottom w:val="single" w:sz="4" w:space="0" w:color="auto"/>
              <w:right w:val="nil"/>
            </w:tcBorders>
            <w:shd w:val="clear" w:color="000000" w:fill="FFFFFF"/>
            <w:vAlign w:val="center"/>
            <w:hideMark/>
          </w:tcPr>
          <w:p w14:paraId="7BD9703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1 934 842,87</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5FB4173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115,4</w:t>
            </w:r>
          </w:p>
        </w:tc>
        <w:tc>
          <w:tcPr>
            <w:tcW w:w="724" w:type="dxa"/>
            <w:tcBorders>
              <w:top w:val="nil"/>
              <w:left w:val="nil"/>
              <w:bottom w:val="single" w:sz="4" w:space="0" w:color="auto"/>
              <w:right w:val="single" w:sz="4" w:space="0" w:color="auto"/>
            </w:tcBorders>
            <w:shd w:val="clear" w:color="000000" w:fill="FFFFFF"/>
            <w:vAlign w:val="center"/>
            <w:hideMark/>
          </w:tcPr>
          <w:p w14:paraId="1AEAD22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103,4</w:t>
            </w:r>
          </w:p>
        </w:tc>
        <w:tc>
          <w:tcPr>
            <w:tcW w:w="653" w:type="dxa"/>
            <w:tcBorders>
              <w:top w:val="nil"/>
              <w:left w:val="nil"/>
              <w:bottom w:val="single" w:sz="4" w:space="0" w:color="auto"/>
              <w:right w:val="single" w:sz="8" w:space="0" w:color="auto"/>
            </w:tcBorders>
            <w:shd w:val="clear" w:color="000000" w:fill="FFFFFF"/>
            <w:vAlign w:val="center"/>
            <w:hideMark/>
          </w:tcPr>
          <w:p w14:paraId="3D8DC93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105,8</w:t>
            </w:r>
          </w:p>
        </w:tc>
      </w:tr>
      <w:tr w:rsidR="000E226B" w:rsidRPr="000E226B" w14:paraId="2C380456" w14:textId="77777777" w:rsidTr="000E226B">
        <w:trPr>
          <w:trHeight w:val="25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2A70D6F9"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45F3D30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Водоснабжение</w:t>
            </w:r>
          </w:p>
        </w:tc>
        <w:tc>
          <w:tcPr>
            <w:tcW w:w="1090" w:type="dxa"/>
            <w:tcBorders>
              <w:top w:val="nil"/>
              <w:left w:val="nil"/>
              <w:bottom w:val="single" w:sz="4" w:space="0" w:color="auto"/>
              <w:right w:val="nil"/>
            </w:tcBorders>
            <w:shd w:val="clear" w:color="000000" w:fill="FFFFFF"/>
            <w:vAlign w:val="center"/>
            <w:hideMark/>
          </w:tcPr>
          <w:p w14:paraId="35F32203"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4B6C939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706 739,35</w:t>
            </w:r>
          </w:p>
        </w:tc>
        <w:tc>
          <w:tcPr>
            <w:tcW w:w="1226" w:type="dxa"/>
            <w:tcBorders>
              <w:top w:val="nil"/>
              <w:left w:val="nil"/>
              <w:bottom w:val="single" w:sz="4" w:space="0" w:color="auto"/>
              <w:right w:val="nil"/>
            </w:tcBorders>
            <w:shd w:val="clear" w:color="000000" w:fill="FFFFFF"/>
            <w:vAlign w:val="center"/>
            <w:hideMark/>
          </w:tcPr>
          <w:p w14:paraId="1F672B8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619 295,4</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53FC9BF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697 735,4</w:t>
            </w:r>
          </w:p>
        </w:tc>
        <w:tc>
          <w:tcPr>
            <w:tcW w:w="1226" w:type="dxa"/>
            <w:tcBorders>
              <w:top w:val="nil"/>
              <w:left w:val="nil"/>
              <w:bottom w:val="single" w:sz="4" w:space="0" w:color="auto"/>
              <w:right w:val="single" w:sz="4" w:space="0" w:color="auto"/>
            </w:tcBorders>
            <w:shd w:val="clear" w:color="000000" w:fill="FFFFFF"/>
            <w:vAlign w:val="center"/>
            <w:hideMark/>
          </w:tcPr>
          <w:p w14:paraId="1CF799F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750 811,9</w:t>
            </w:r>
          </w:p>
        </w:tc>
        <w:tc>
          <w:tcPr>
            <w:tcW w:w="1090" w:type="dxa"/>
            <w:tcBorders>
              <w:top w:val="nil"/>
              <w:left w:val="nil"/>
              <w:bottom w:val="single" w:sz="4" w:space="0" w:color="auto"/>
              <w:right w:val="single" w:sz="8" w:space="0" w:color="auto"/>
            </w:tcBorders>
            <w:shd w:val="clear" w:color="000000" w:fill="FFFFFF"/>
            <w:vAlign w:val="center"/>
            <w:hideMark/>
          </w:tcPr>
          <w:p w14:paraId="61D94BC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712 524,2</w:t>
            </w:r>
          </w:p>
        </w:tc>
        <w:tc>
          <w:tcPr>
            <w:tcW w:w="1226" w:type="dxa"/>
            <w:tcBorders>
              <w:top w:val="nil"/>
              <w:left w:val="nil"/>
              <w:bottom w:val="single" w:sz="4" w:space="0" w:color="auto"/>
              <w:right w:val="single" w:sz="4" w:space="0" w:color="auto"/>
            </w:tcBorders>
            <w:shd w:val="clear" w:color="000000" w:fill="FFFFFF"/>
            <w:vAlign w:val="center"/>
            <w:hideMark/>
          </w:tcPr>
          <w:p w14:paraId="683DD97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807 928,8</w:t>
            </w:r>
          </w:p>
        </w:tc>
        <w:tc>
          <w:tcPr>
            <w:tcW w:w="1296" w:type="dxa"/>
            <w:tcBorders>
              <w:top w:val="nil"/>
              <w:left w:val="nil"/>
              <w:bottom w:val="single" w:sz="4" w:space="0" w:color="auto"/>
              <w:right w:val="nil"/>
            </w:tcBorders>
            <w:shd w:val="clear" w:color="000000" w:fill="FFFFFF"/>
            <w:vAlign w:val="center"/>
            <w:hideMark/>
          </w:tcPr>
          <w:p w14:paraId="27CD0DA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886 077,02</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00910AC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115,1</w:t>
            </w:r>
          </w:p>
        </w:tc>
        <w:tc>
          <w:tcPr>
            <w:tcW w:w="724" w:type="dxa"/>
            <w:tcBorders>
              <w:top w:val="nil"/>
              <w:left w:val="nil"/>
              <w:bottom w:val="single" w:sz="4" w:space="0" w:color="auto"/>
              <w:right w:val="single" w:sz="4" w:space="0" w:color="auto"/>
            </w:tcBorders>
            <w:shd w:val="clear" w:color="000000" w:fill="FFFFFF"/>
            <w:vAlign w:val="center"/>
            <w:hideMark/>
          </w:tcPr>
          <w:p w14:paraId="5756F84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102,1</w:t>
            </w:r>
          </w:p>
        </w:tc>
        <w:tc>
          <w:tcPr>
            <w:tcW w:w="653" w:type="dxa"/>
            <w:tcBorders>
              <w:top w:val="nil"/>
              <w:left w:val="nil"/>
              <w:bottom w:val="single" w:sz="4" w:space="0" w:color="auto"/>
              <w:right w:val="single" w:sz="8" w:space="0" w:color="auto"/>
            </w:tcBorders>
            <w:shd w:val="clear" w:color="000000" w:fill="FFFFFF"/>
            <w:vAlign w:val="center"/>
            <w:hideMark/>
          </w:tcPr>
          <w:p w14:paraId="3E7F143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113,4</w:t>
            </w:r>
          </w:p>
        </w:tc>
      </w:tr>
      <w:tr w:rsidR="000E226B" w:rsidRPr="000E226B" w14:paraId="375A0D49" w14:textId="77777777" w:rsidTr="000E226B">
        <w:trPr>
          <w:trHeight w:val="25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7C0B161B"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505BF2D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Водоотведение</w:t>
            </w:r>
          </w:p>
        </w:tc>
        <w:tc>
          <w:tcPr>
            <w:tcW w:w="1090" w:type="dxa"/>
            <w:tcBorders>
              <w:top w:val="nil"/>
              <w:left w:val="nil"/>
              <w:bottom w:val="single" w:sz="4" w:space="0" w:color="auto"/>
              <w:right w:val="nil"/>
            </w:tcBorders>
            <w:shd w:val="clear" w:color="000000" w:fill="FFFFFF"/>
            <w:vAlign w:val="center"/>
            <w:hideMark/>
          </w:tcPr>
          <w:p w14:paraId="7280AEDF"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4DC18FC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1 008 356,60</w:t>
            </w:r>
          </w:p>
        </w:tc>
        <w:tc>
          <w:tcPr>
            <w:tcW w:w="1226" w:type="dxa"/>
            <w:tcBorders>
              <w:top w:val="nil"/>
              <w:left w:val="nil"/>
              <w:bottom w:val="single" w:sz="4" w:space="0" w:color="auto"/>
              <w:right w:val="nil"/>
            </w:tcBorders>
            <w:shd w:val="clear" w:color="000000" w:fill="FFFFFF"/>
            <w:vAlign w:val="center"/>
            <w:hideMark/>
          </w:tcPr>
          <w:p w14:paraId="15B4CAF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531 015,7</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53DA1B4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549 184,5</w:t>
            </w:r>
          </w:p>
        </w:tc>
        <w:tc>
          <w:tcPr>
            <w:tcW w:w="1226" w:type="dxa"/>
            <w:tcBorders>
              <w:top w:val="nil"/>
              <w:left w:val="nil"/>
              <w:bottom w:val="single" w:sz="4" w:space="0" w:color="auto"/>
              <w:right w:val="single" w:sz="4" w:space="0" w:color="auto"/>
            </w:tcBorders>
            <w:shd w:val="clear" w:color="000000" w:fill="FFFFFF"/>
            <w:vAlign w:val="center"/>
            <w:hideMark/>
          </w:tcPr>
          <w:p w14:paraId="71552E3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634 208,8</w:t>
            </w:r>
          </w:p>
        </w:tc>
        <w:tc>
          <w:tcPr>
            <w:tcW w:w="1090" w:type="dxa"/>
            <w:tcBorders>
              <w:top w:val="nil"/>
              <w:left w:val="nil"/>
              <w:bottom w:val="single" w:sz="4" w:space="0" w:color="auto"/>
              <w:right w:val="single" w:sz="8" w:space="0" w:color="auto"/>
            </w:tcBorders>
            <w:shd w:val="clear" w:color="000000" w:fill="FFFFFF"/>
            <w:vAlign w:val="center"/>
            <w:hideMark/>
          </w:tcPr>
          <w:p w14:paraId="6BDAA90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574 619,7</w:t>
            </w:r>
          </w:p>
        </w:tc>
        <w:tc>
          <w:tcPr>
            <w:tcW w:w="1226" w:type="dxa"/>
            <w:tcBorders>
              <w:top w:val="nil"/>
              <w:left w:val="nil"/>
              <w:bottom w:val="single" w:sz="4" w:space="0" w:color="auto"/>
              <w:right w:val="single" w:sz="4" w:space="0" w:color="auto"/>
            </w:tcBorders>
            <w:shd w:val="clear" w:color="000000" w:fill="FFFFFF"/>
            <w:vAlign w:val="center"/>
            <w:hideMark/>
          </w:tcPr>
          <w:p w14:paraId="3E93627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573 567,7</w:t>
            </w:r>
          </w:p>
        </w:tc>
        <w:tc>
          <w:tcPr>
            <w:tcW w:w="1296" w:type="dxa"/>
            <w:tcBorders>
              <w:top w:val="nil"/>
              <w:left w:val="nil"/>
              <w:bottom w:val="single" w:sz="4" w:space="0" w:color="auto"/>
              <w:right w:val="nil"/>
            </w:tcBorders>
            <w:shd w:val="clear" w:color="000000" w:fill="FFFFFF"/>
            <w:vAlign w:val="center"/>
            <w:hideMark/>
          </w:tcPr>
          <w:p w14:paraId="3735188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1 048 765,85</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0AFA5D0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108,2</w:t>
            </w:r>
          </w:p>
        </w:tc>
        <w:tc>
          <w:tcPr>
            <w:tcW w:w="724" w:type="dxa"/>
            <w:tcBorders>
              <w:top w:val="nil"/>
              <w:left w:val="nil"/>
              <w:bottom w:val="single" w:sz="4" w:space="0" w:color="auto"/>
              <w:right w:val="single" w:sz="4" w:space="0" w:color="auto"/>
            </w:tcBorders>
            <w:shd w:val="clear" w:color="000000" w:fill="FFFFFF"/>
            <w:vAlign w:val="center"/>
            <w:hideMark/>
          </w:tcPr>
          <w:p w14:paraId="41CF2CD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104,6</w:t>
            </w:r>
          </w:p>
        </w:tc>
        <w:tc>
          <w:tcPr>
            <w:tcW w:w="653" w:type="dxa"/>
            <w:tcBorders>
              <w:top w:val="nil"/>
              <w:left w:val="nil"/>
              <w:bottom w:val="single" w:sz="4" w:space="0" w:color="auto"/>
              <w:right w:val="single" w:sz="8" w:space="0" w:color="auto"/>
            </w:tcBorders>
            <w:shd w:val="clear" w:color="000000" w:fill="FFFFFF"/>
            <w:vAlign w:val="center"/>
            <w:hideMark/>
          </w:tcPr>
          <w:p w14:paraId="43F8B58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99,8</w:t>
            </w:r>
          </w:p>
        </w:tc>
      </w:tr>
      <w:tr w:rsidR="000E226B" w:rsidRPr="000E226B" w14:paraId="716E38F4"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14BC774C"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1D3966E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Сливная станция</w:t>
            </w:r>
          </w:p>
        </w:tc>
        <w:tc>
          <w:tcPr>
            <w:tcW w:w="1090" w:type="dxa"/>
            <w:tcBorders>
              <w:top w:val="nil"/>
              <w:left w:val="nil"/>
              <w:bottom w:val="single" w:sz="4" w:space="0" w:color="auto"/>
              <w:right w:val="nil"/>
            </w:tcBorders>
            <w:shd w:val="clear" w:color="000000" w:fill="FFFFFF"/>
            <w:vAlign w:val="center"/>
            <w:hideMark/>
          </w:tcPr>
          <w:p w14:paraId="3E2E03B6"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6513BC1"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nil"/>
            </w:tcBorders>
            <w:shd w:val="clear" w:color="000000" w:fill="FFFFFF"/>
            <w:vAlign w:val="center"/>
            <w:hideMark/>
          </w:tcPr>
          <w:p w14:paraId="756E1E6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25 094,7</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1C910D3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36 662,9</w:t>
            </w:r>
          </w:p>
        </w:tc>
        <w:tc>
          <w:tcPr>
            <w:tcW w:w="1226" w:type="dxa"/>
            <w:tcBorders>
              <w:top w:val="nil"/>
              <w:left w:val="nil"/>
              <w:bottom w:val="single" w:sz="4" w:space="0" w:color="auto"/>
              <w:right w:val="single" w:sz="4" w:space="0" w:color="auto"/>
            </w:tcBorders>
            <w:shd w:val="clear" w:color="000000" w:fill="FFFFFF"/>
            <w:vAlign w:val="center"/>
            <w:hideMark/>
          </w:tcPr>
          <w:p w14:paraId="03B5C37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31 442,7</w:t>
            </w:r>
          </w:p>
        </w:tc>
        <w:tc>
          <w:tcPr>
            <w:tcW w:w="1090" w:type="dxa"/>
            <w:tcBorders>
              <w:top w:val="nil"/>
              <w:left w:val="nil"/>
              <w:bottom w:val="single" w:sz="4" w:space="0" w:color="auto"/>
              <w:right w:val="single" w:sz="8" w:space="0" w:color="auto"/>
            </w:tcBorders>
            <w:shd w:val="clear" w:color="000000" w:fill="FFFFFF"/>
            <w:vAlign w:val="center"/>
            <w:hideMark/>
          </w:tcPr>
          <w:p w14:paraId="6F17773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40 037,1</w:t>
            </w:r>
          </w:p>
        </w:tc>
        <w:tc>
          <w:tcPr>
            <w:tcW w:w="1226" w:type="dxa"/>
            <w:tcBorders>
              <w:top w:val="nil"/>
              <w:left w:val="nil"/>
              <w:bottom w:val="single" w:sz="4" w:space="0" w:color="auto"/>
              <w:right w:val="single" w:sz="4" w:space="0" w:color="auto"/>
            </w:tcBorders>
            <w:shd w:val="clear" w:color="000000" w:fill="FFFFFF"/>
            <w:vAlign w:val="center"/>
            <w:hideMark/>
          </w:tcPr>
          <w:p w14:paraId="7244E5B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22 437,8</w:t>
            </w:r>
          </w:p>
        </w:tc>
        <w:tc>
          <w:tcPr>
            <w:tcW w:w="1296" w:type="dxa"/>
            <w:tcBorders>
              <w:top w:val="nil"/>
              <w:left w:val="nil"/>
              <w:bottom w:val="single" w:sz="4" w:space="0" w:color="auto"/>
              <w:right w:val="nil"/>
            </w:tcBorders>
            <w:shd w:val="clear" w:color="000000" w:fill="FFFFFF"/>
            <w:vAlign w:val="center"/>
            <w:hideMark/>
          </w:tcPr>
          <w:p w14:paraId="582DD055"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709E3CE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14:paraId="01930C3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109,2</w:t>
            </w:r>
          </w:p>
        </w:tc>
        <w:tc>
          <w:tcPr>
            <w:tcW w:w="653" w:type="dxa"/>
            <w:tcBorders>
              <w:top w:val="nil"/>
              <w:left w:val="nil"/>
              <w:bottom w:val="single" w:sz="4" w:space="0" w:color="auto"/>
              <w:right w:val="single" w:sz="8" w:space="0" w:color="auto"/>
            </w:tcBorders>
            <w:shd w:val="clear" w:color="000000" w:fill="FFFFFF"/>
            <w:vAlign w:val="center"/>
            <w:hideMark/>
          </w:tcPr>
          <w:p w14:paraId="01493B2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56,0</w:t>
            </w:r>
          </w:p>
        </w:tc>
      </w:tr>
      <w:tr w:rsidR="000E226B" w:rsidRPr="000E226B" w14:paraId="77D35F10"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2C8BD76C"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2.1.2.</w:t>
            </w:r>
          </w:p>
        </w:tc>
        <w:tc>
          <w:tcPr>
            <w:tcW w:w="3083" w:type="dxa"/>
            <w:tcBorders>
              <w:top w:val="nil"/>
              <w:left w:val="nil"/>
              <w:bottom w:val="single" w:sz="4" w:space="0" w:color="auto"/>
              <w:right w:val="single" w:sz="4" w:space="0" w:color="auto"/>
            </w:tcBorders>
            <w:shd w:val="clear" w:color="000000" w:fill="FFFFFF"/>
            <w:vAlign w:val="center"/>
            <w:hideMark/>
          </w:tcPr>
          <w:p w14:paraId="0BD40F3F"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от платы за подключение</w:t>
            </w:r>
          </w:p>
        </w:tc>
        <w:tc>
          <w:tcPr>
            <w:tcW w:w="1090" w:type="dxa"/>
            <w:tcBorders>
              <w:top w:val="nil"/>
              <w:left w:val="nil"/>
              <w:bottom w:val="single" w:sz="4" w:space="0" w:color="auto"/>
              <w:right w:val="nil"/>
            </w:tcBorders>
            <w:shd w:val="clear" w:color="000000" w:fill="FFFFFF"/>
            <w:vAlign w:val="center"/>
            <w:hideMark/>
          </w:tcPr>
          <w:p w14:paraId="6159A286"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46BCE93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73 980,00</w:t>
            </w:r>
          </w:p>
        </w:tc>
        <w:tc>
          <w:tcPr>
            <w:tcW w:w="1226" w:type="dxa"/>
            <w:tcBorders>
              <w:top w:val="nil"/>
              <w:left w:val="nil"/>
              <w:bottom w:val="single" w:sz="4" w:space="0" w:color="auto"/>
              <w:right w:val="nil"/>
            </w:tcBorders>
            <w:shd w:val="clear" w:color="000000" w:fill="FFFFFF"/>
            <w:vAlign w:val="center"/>
            <w:hideMark/>
          </w:tcPr>
          <w:p w14:paraId="584AAF9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954 889,9</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443F86A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597 564,0</w:t>
            </w:r>
          </w:p>
        </w:tc>
        <w:tc>
          <w:tcPr>
            <w:tcW w:w="1226" w:type="dxa"/>
            <w:tcBorders>
              <w:top w:val="nil"/>
              <w:left w:val="nil"/>
              <w:bottom w:val="single" w:sz="4" w:space="0" w:color="auto"/>
              <w:right w:val="single" w:sz="4" w:space="0" w:color="auto"/>
            </w:tcBorders>
            <w:shd w:val="clear" w:color="000000" w:fill="FFFFFF"/>
            <w:vAlign w:val="center"/>
            <w:hideMark/>
          </w:tcPr>
          <w:p w14:paraId="541CA69A"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1090" w:type="dxa"/>
            <w:tcBorders>
              <w:top w:val="nil"/>
              <w:left w:val="nil"/>
              <w:bottom w:val="single" w:sz="4" w:space="0" w:color="auto"/>
              <w:right w:val="single" w:sz="8" w:space="0" w:color="auto"/>
            </w:tcBorders>
            <w:shd w:val="clear" w:color="000000" w:fill="FFFFFF"/>
            <w:vAlign w:val="center"/>
            <w:hideMark/>
          </w:tcPr>
          <w:p w14:paraId="6A30532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796 176,0</w:t>
            </w:r>
          </w:p>
        </w:tc>
        <w:tc>
          <w:tcPr>
            <w:tcW w:w="1226" w:type="dxa"/>
            <w:tcBorders>
              <w:top w:val="nil"/>
              <w:left w:val="nil"/>
              <w:bottom w:val="single" w:sz="4" w:space="0" w:color="auto"/>
              <w:right w:val="single" w:sz="4" w:space="0" w:color="auto"/>
            </w:tcBorders>
            <w:shd w:val="clear" w:color="000000" w:fill="FFFFFF"/>
            <w:vAlign w:val="center"/>
            <w:hideMark/>
          </w:tcPr>
          <w:p w14:paraId="5AF3375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203 599,4</w:t>
            </w:r>
          </w:p>
        </w:tc>
        <w:tc>
          <w:tcPr>
            <w:tcW w:w="1296" w:type="dxa"/>
            <w:tcBorders>
              <w:top w:val="nil"/>
              <w:left w:val="nil"/>
              <w:bottom w:val="single" w:sz="4" w:space="0" w:color="auto"/>
              <w:right w:val="nil"/>
            </w:tcBorders>
            <w:shd w:val="clear" w:color="000000" w:fill="FFFFFF"/>
            <w:vAlign w:val="center"/>
            <w:hideMark/>
          </w:tcPr>
          <w:p w14:paraId="3F9EF094"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4F802DC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83,4</w:t>
            </w:r>
          </w:p>
        </w:tc>
        <w:tc>
          <w:tcPr>
            <w:tcW w:w="724" w:type="dxa"/>
            <w:tcBorders>
              <w:top w:val="nil"/>
              <w:left w:val="nil"/>
              <w:bottom w:val="single" w:sz="4" w:space="0" w:color="auto"/>
              <w:right w:val="single" w:sz="4" w:space="0" w:color="auto"/>
            </w:tcBorders>
            <w:shd w:val="clear" w:color="000000" w:fill="FFFFFF"/>
            <w:vAlign w:val="center"/>
            <w:hideMark/>
          </w:tcPr>
          <w:p w14:paraId="036977E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133,2</w:t>
            </w:r>
          </w:p>
        </w:tc>
        <w:tc>
          <w:tcPr>
            <w:tcW w:w="653" w:type="dxa"/>
            <w:tcBorders>
              <w:top w:val="nil"/>
              <w:left w:val="nil"/>
              <w:bottom w:val="single" w:sz="4" w:space="0" w:color="auto"/>
              <w:right w:val="single" w:sz="8" w:space="0" w:color="auto"/>
            </w:tcBorders>
            <w:shd w:val="clear" w:color="000000" w:fill="FFFFFF"/>
            <w:vAlign w:val="center"/>
            <w:hideMark/>
          </w:tcPr>
          <w:p w14:paraId="002A74E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25,6</w:t>
            </w:r>
          </w:p>
        </w:tc>
      </w:tr>
      <w:tr w:rsidR="000E226B" w:rsidRPr="000E226B" w14:paraId="1B4A1CC2"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92D050"/>
            <w:vAlign w:val="center"/>
            <w:hideMark/>
          </w:tcPr>
          <w:p w14:paraId="02F2DBE8"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xml:space="preserve">3. </w:t>
            </w:r>
          </w:p>
        </w:tc>
        <w:tc>
          <w:tcPr>
            <w:tcW w:w="3083" w:type="dxa"/>
            <w:tcBorders>
              <w:top w:val="nil"/>
              <w:left w:val="nil"/>
              <w:bottom w:val="single" w:sz="4" w:space="0" w:color="auto"/>
              <w:right w:val="single" w:sz="4" w:space="0" w:color="auto"/>
            </w:tcBorders>
            <w:shd w:val="clear" w:color="000000" w:fill="92D050"/>
            <w:vAlign w:val="center"/>
            <w:hideMark/>
          </w:tcPr>
          <w:p w14:paraId="39EB1525"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Затраты (себестоимость) тыс.руб.</w:t>
            </w:r>
          </w:p>
        </w:tc>
        <w:tc>
          <w:tcPr>
            <w:tcW w:w="1090" w:type="dxa"/>
            <w:tcBorders>
              <w:top w:val="nil"/>
              <w:left w:val="nil"/>
              <w:bottom w:val="single" w:sz="4" w:space="0" w:color="auto"/>
              <w:right w:val="nil"/>
            </w:tcBorders>
            <w:shd w:val="clear" w:color="000000" w:fill="92D050"/>
            <w:vAlign w:val="center"/>
            <w:hideMark/>
          </w:tcPr>
          <w:p w14:paraId="0A96F95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92D050"/>
            <w:vAlign w:val="center"/>
            <w:hideMark/>
          </w:tcPr>
          <w:p w14:paraId="5CE7973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1 636 622,26</w:t>
            </w:r>
          </w:p>
        </w:tc>
        <w:tc>
          <w:tcPr>
            <w:tcW w:w="1226" w:type="dxa"/>
            <w:tcBorders>
              <w:top w:val="nil"/>
              <w:left w:val="nil"/>
              <w:bottom w:val="single" w:sz="4" w:space="0" w:color="auto"/>
              <w:right w:val="nil"/>
            </w:tcBorders>
            <w:shd w:val="clear" w:color="000000" w:fill="92D050"/>
            <w:vAlign w:val="center"/>
            <w:hideMark/>
          </w:tcPr>
          <w:p w14:paraId="3BA08C9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1 376 592,4</w:t>
            </w:r>
          </w:p>
        </w:tc>
        <w:tc>
          <w:tcPr>
            <w:tcW w:w="1498" w:type="dxa"/>
            <w:tcBorders>
              <w:top w:val="nil"/>
              <w:left w:val="single" w:sz="8" w:space="0" w:color="auto"/>
              <w:bottom w:val="single" w:sz="4" w:space="0" w:color="auto"/>
              <w:right w:val="single" w:sz="4" w:space="0" w:color="auto"/>
            </w:tcBorders>
            <w:shd w:val="clear" w:color="000000" w:fill="92D050"/>
            <w:vAlign w:val="center"/>
            <w:hideMark/>
          </w:tcPr>
          <w:p w14:paraId="193F645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1 664 099,9</w:t>
            </w:r>
          </w:p>
        </w:tc>
        <w:tc>
          <w:tcPr>
            <w:tcW w:w="1226" w:type="dxa"/>
            <w:tcBorders>
              <w:top w:val="nil"/>
              <w:left w:val="nil"/>
              <w:bottom w:val="single" w:sz="4" w:space="0" w:color="auto"/>
              <w:right w:val="single" w:sz="4" w:space="0" w:color="auto"/>
            </w:tcBorders>
            <w:shd w:val="clear" w:color="000000" w:fill="92D050"/>
            <w:vAlign w:val="center"/>
            <w:hideMark/>
          </w:tcPr>
          <w:p w14:paraId="2FFA0AE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1 769 945,0</w:t>
            </w:r>
          </w:p>
        </w:tc>
        <w:tc>
          <w:tcPr>
            <w:tcW w:w="1090" w:type="dxa"/>
            <w:tcBorders>
              <w:top w:val="nil"/>
              <w:left w:val="nil"/>
              <w:bottom w:val="single" w:sz="4" w:space="0" w:color="auto"/>
              <w:right w:val="single" w:sz="8" w:space="0" w:color="auto"/>
            </w:tcBorders>
            <w:shd w:val="clear" w:color="000000" w:fill="92D050"/>
            <w:vAlign w:val="center"/>
            <w:hideMark/>
          </w:tcPr>
          <w:p w14:paraId="2680B52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1 591 219,0</w:t>
            </w:r>
          </w:p>
        </w:tc>
        <w:tc>
          <w:tcPr>
            <w:tcW w:w="1226" w:type="dxa"/>
            <w:tcBorders>
              <w:top w:val="nil"/>
              <w:left w:val="nil"/>
              <w:bottom w:val="single" w:sz="4" w:space="0" w:color="auto"/>
              <w:right w:val="single" w:sz="4" w:space="0" w:color="auto"/>
            </w:tcBorders>
            <w:shd w:val="clear" w:color="000000" w:fill="92D050"/>
            <w:vAlign w:val="center"/>
            <w:hideMark/>
          </w:tcPr>
          <w:p w14:paraId="32B186D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1 832 216,6</w:t>
            </w:r>
          </w:p>
        </w:tc>
        <w:tc>
          <w:tcPr>
            <w:tcW w:w="1296" w:type="dxa"/>
            <w:tcBorders>
              <w:top w:val="nil"/>
              <w:left w:val="nil"/>
              <w:bottom w:val="single" w:sz="4" w:space="0" w:color="auto"/>
              <w:right w:val="nil"/>
            </w:tcBorders>
            <w:shd w:val="clear" w:color="000000" w:fill="92D050"/>
            <w:vAlign w:val="center"/>
            <w:hideMark/>
          </w:tcPr>
          <w:p w14:paraId="5F8E7D0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1 974 449,53</w:t>
            </w:r>
          </w:p>
        </w:tc>
        <w:tc>
          <w:tcPr>
            <w:tcW w:w="776" w:type="dxa"/>
            <w:tcBorders>
              <w:top w:val="nil"/>
              <w:left w:val="single" w:sz="8" w:space="0" w:color="auto"/>
              <w:bottom w:val="single" w:sz="4" w:space="0" w:color="auto"/>
              <w:right w:val="single" w:sz="4" w:space="0" w:color="auto"/>
            </w:tcBorders>
            <w:shd w:val="clear" w:color="000000" w:fill="92D050"/>
            <w:vAlign w:val="center"/>
            <w:hideMark/>
          </w:tcPr>
          <w:p w14:paraId="785F8C1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115,6</w:t>
            </w:r>
          </w:p>
        </w:tc>
        <w:tc>
          <w:tcPr>
            <w:tcW w:w="724" w:type="dxa"/>
            <w:tcBorders>
              <w:top w:val="nil"/>
              <w:left w:val="nil"/>
              <w:bottom w:val="single" w:sz="4" w:space="0" w:color="auto"/>
              <w:right w:val="single" w:sz="4" w:space="0" w:color="auto"/>
            </w:tcBorders>
            <w:shd w:val="clear" w:color="000000" w:fill="92D050"/>
            <w:vAlign w:val="center"/>
            <w:hideMark/>
          </w:tcPr>
          <w:p w14:paraId="048D8B8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95,6</w:t>
            </w:r>
          </w:p>
        </w:tc>
        <w:tc>
          <w:tcPr>
            <w:tcW w:w="653" w:type="dxa"/>
            <w:tcBorders>
              <w:top w:val="nil"/>
              <w:left w:val="nil"/>
              <w:bottom w:val="single" w:sz="4" w:space="0" w:color="auto"/>
              <w:right w:val="single" w:sz="8" w:space="0" w:color="auto"/>
            </w:tcBorders>
            <w:shd w:val="clear" w:color="000000" w:fill="92D050"/>
            <w:vAlign w:val="center"/>
            <w:hideMark/>
          </w:tcPr>
          <w:p w14:paraId="452E464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115,1</w:t>
            </w:r>
          </w:p>
        </w:tc>
      </w:tr>
      <w:tr w:rsidR="000E226B" w:rsidRPr="000E226B" w14:paraId="542DB46D"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053DFC99"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3.1.</w:t>
            </w:r>
          </w:p>
        </w:tc>
        <w:tc>
          <w:tcPr>
            <w:tcW w:w="3083" w:type="dxa"/>
            <w:tcBorders>
              <w:top w:val="nil"/>
              <w:left w:val="nil"/>
              <w:bottom w:val="single" w:sz="4" w:space="0" w:color="auto"/>
              <w:right w:val="single" w:sz="4" w:space="0" w:color="auto"/>
            </w:tcBorders>
            <w:shd w:val="clear" w:color="000000" w:fill="FFFFFF"/>
            <w:vAlign w:val="center"/>
            <w:hideMark/>
          </w:tcPr>
          <w:p w14:paraId="36101CF3"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Переменные расходы</w:t>
            </w:r>
          </w:p>
        </w:tc>
        <w:tc>
          <w:tcPr>
            <w:tcW w:w="1090" w:type="dxa"/>
            <w:tcBorders>
              <w:top w:val="nil"/>
              <w:left w:val="nil"/>
              <w:bottom w:val="single" w:sz="4" w:space="0" w:color="auto"/>
              <w:right w:val="nil"/>
            </w:tcBorders>
            <w:shd w:val="clear" w:color="000000" w:fill="FFFFFF"/>
            <w:vAlign w:val="center"/>
            <w:hideMark/>
          </w:tcPr>
          <w:p w14:paraId="233365EE"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5DA122A"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354 145,16</w:t>
            </w:r>
          </w:p>
        </w:tc>
        <w:tc>
          <w:tcPr>
            <w:tcW w:w="1226" w:type="dxa"/>
            <w:tcBorders>
              <w:top w:val="nil"/>
              <w:left w:val="nil"/>
              <w:bottom w:val="single" w:sz="4" w:space="0" w:color="auto"/>
              <w:right w:val="nil"/>
            </w:tcBorders>
            <w:shd w:val="clear" w:color="000000" w:fill="FFFFFF"/>
            <w:vAlign w:val="center"/>
            <w:hideMark/>
          </w:tcPr>
          <w:p w14:paraId="19F7794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224 666,1</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45F5409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302 866,7</w:t>
            </w:r>
          </w:p>
        </w:tc>
        <w:tc>
          <w:tcPr>
            <w:tcW w:w="1226" w:type="dxa"/>
            <w:tcBorders>
              <w:top w:val="nil"/>
              <w:left w:val="nil"/>
              <w:bottom w:val="single" w:sz="4" w:space="0" w:color="auto"/>
              <w:right w:val="single" w:sz="4" w:space="0" w:color="auto"/>
            </w:tcBorders>
            <w:shd w:val="clear" w:color="000000" w:fill="FFFFFF"/>
            <w:vAlign w:val="center"/>
            <w:hideMark/>
          </w:tcPr>
          <w:p w14:paraId="6CBC7F0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328 406,5</w:t>
            </w:r>
          </w:p>
        </w:tc>
        <w:tc>
          <w:tcPr>
            <w:tcW w:w="1090" w:type="dxa"/>
            <w:tcBorders>
              <w:top w:val="nil"/>
              <w:left w:val="nil"/>
              <w:bottom w:val="single" w:sz="4" w:space="0" w:color="auto"/>
              <w:right w:val="single" w:sz="8" w:space="0" w:color="auto"/>
            </w:tcBorders>
            <w:shd w:val="clear" w:color="000000" w:fill="FFFFFF"/>
            <w:vAlign w:val="center"/>
            <w:hideMark/>
          </w:tcPr>
          <w:p w14:paraId="16613D8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242 206,2</w:t>
            </w:r>
          </w:p>
        </w:tc>
        <w:tc>
          <w:tcPr>
            <w:tcW w:w="1226" w:type="dxa"/>
            <w:tcBorders>
              <w:top w:val="nil"/>
              <w:left w:val="nil"/>
              <w:bottom w:val="single" w:sz="4" w:space="0" w:color="auto"/>
              <w:right w:val="single" w:sz="4" w:space="0" w:color="auto"/>
            </w:tcBorders>
            <w:shd w:val="clear" w:color="000000" w:fill="FFFFFF"/>
            <w:vAlign w:val="center"/>
            <w:hideMark/>
          </w:tcPr>
          <w:p w14:paraId="2B81465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320 790,7</w:t>
            </w:r>
          </w:p>
        </w:tc>
        <w:tc>
          <w:tcPr>
            <w:tcW w:w="1296" w:type="dxa"/>
            <w:tcBorders>
              <w:top w:val="nil"/>
              <w:left w:val="nil"/>
              <w:bottom w:val="single" w:sz="4" w:space="0" w:color="auto"/>
              <w:right w:val="nil"/>
            </w:tcBorders>
            <w:shd w:val="clear" w:color="000000" w:fill="FFFFFF"/>
            <w:vAlign w:val="center"/>
            <w:hideMark/>
          </w:tcPr>
          <w:p w14:paraId="1973841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397 058,49</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7F9E569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107,8</w:t>
            </w:r>
          </w:p>
        </w:tc>
        <w:tc>
          <w:tcPr>
            <w:tcW w:w="724" w:type="dxa"/>
            <w:tcBorders>
              <w:top w:val="nil"/>
              <w:left w:val="nil"/>
              <w:bottom w:val="single" w:sz="4" w:space="0" w:color="auto"/>
              <w:right w:val="single" w:sz="4" w:space="0" w:color="auto"/>
            </w:tcBorders>
            <w:shd w:val="clear" w:color="000000" w:fill="FFFFFF"/>
            <w:vAlign w:val="center"/>
            <w:hideMark/>
          </w:tcPr>
          <w:p w14:paraId="786BE31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80,0</w:t>
            </w:r>
          </w:p>
        </w:tc>
        <w:tc>
          <w:tcPr>
            <w:tcW w:w="653" w:type="dxa"/>
            <w:tcBorders>
              <w:top w:val="nil"/>
              <w:left w:val="nil"/>
              <w:bottom w:val="single" w:sz="4" w:space="0" w:color="auto"/>
              <w:right w:val="single" w:sz="8" w:space="0" w:color="auto"/>
            </w:tcBorders>
            <w:shd w:val="clear" w:color="000000" w:fill="FFFFFF"/>
            <w:vAlign w:val="center"/>
            <w:hideMark/>
          </w:tcPr>
          <w:p w14:paraId="5DF3270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132,4</w:t>
            </w:r>
          </w:p>
        </w:tc>
      </w:tr>
      <w:tr w:rsidR="000E226B" w:rsidRPr="000E226B" w14:paraId="4964BD26"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786F94DB" w14:textId="77777777" w:rsidR="000E226B" w:rsidRPr="000E226B" w:rsidRDefault="000E226B" w:rsidP="000E226B">
            <w:pPr>
              <w:jc w:val="center"/>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6BAE9EE6" w14:textId="77777777" w:rsidR="000E226B" w:rsidRPr="000E226B" w:rsidRDefault="000E226B" w:rsidP="000E226B">
            <w:pPr>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По основной деятельности</w:t>
            </w:r>
          </w:p>
        </w:tc>
        <w:tc>
          <w:tcPr>
            <w:tcW w:w="1090" w:type="dxa"/>
            <w:tcBorders>
              <w:top w:val="nil"/>
              <w:left w:val="nil"/>
              <w:bottom w:val="single" w:sz="4" w:space="0" w:color="auto"/>
              <w:right w:val="nil"/>
            </w:tcBorders>
            <w:shd w:val="clear" w:color="000000" w:fill="FFFFFF"/>
            <w:vAlign w:val="center"/>
            <w:hideMark/>
          </w:tcPr>
          <w:p w14:paraId="2512DBD0" w14:textId="77777777" w:rsidR="000E226B" w:rsidRPr="000E226B" w:rsidRDefault="000E226B" w:rsidP="000E226B">
            <w:pPr>
              <w:jc w:val="center"/>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 </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5F877096"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354 145,16</w:t>
            </w:r>
          </w:p>
        </w:tc>
        <w:tc>
          <w:tcPr>
            <w:tcW w:w="1226" w:type="dxa"/>
            <w:tcBorders>
              <w:top w:val="nil"/>
              <w:left w:val="nil"/>
              <w:bottom w:val="single" w:sz="4" w:space="0" w:color="auto"/>
              <w:right w:val="nil"/>
            </w:tcBorders>
            <w:shd w:val="clear" w:color="000000" w:fill="FFFFFF"/>
            <w:vAlign w:val="center"/>
            <w:hideMark/>
          </w:tcPr>
          <w:p w14:paraId="69F702E8"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224 666,1</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44376502"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302 866,7</w:t>
            </w:r>
          </w:p>
        </w:tc>
        <w:tc>
          <w:tcPr>
            <w:tcW w:w="1226" w:type="dxa"/>
            <w:tcBorders>
              <w:top w:val="nil"/>
              <w:left w:val="nil"/>
              <w:bottom w:val="single" w:sz="4" w:space="0" w:color="auto"/>
              <w:right w:val="single" w:sz="4" w:space="0" w:color="auto"/>
            </w:tcBorders>
            <w:shd w:val="clear" w:color="000000" w:fill="FFFFFF"/>
            <w:vAlign w:val="center"/>
            <w:hideMark/>
          </w:tcPr>
          <w:p w14:paraId="1C2AD8B1"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328 406,5</w:t>
            </w:r>
          </w:p>
        </w:tc>
        <w:tc>
          <w:tcPr>
            <w:tcW w:w="1090" w:type="dxa"/>
            <w:tcBorders>
              <w:top w:val="nil"/>
              <w:left w:val="nil"/>
              <w:bottom w:val="single" w:sz="4" w:space="0" w:color="auto"/>
              <w:right w:val="single" w:sz="8" w:space="0" w:color="auto"/>
            </w:tcBorders>
            <w:shd w:val="clear" w:color="000000" w:fill="FFFFFF"/>
            <w:vAlign w:val="center"/>
            <w:hideMark/>
          </w:tcPr>
          <w:p w14:paraId="32C7C569"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232 982,8</w:t>
            </w:r>
          </w:p>
        </w:tc>
        <w:tc>
          <w:tcPr>
            <w:tcW w:w="1226" w:type="dxa"/>
            <w:tcBorders>
              <w:top w:val="nil"/>
              <w:left w:val="nil"/>
              <w:bottom w:val="single" w:sz="4" w:space="0" w:color="auto"/>
              <w:right w:val="single" w:sz="4" w:space="0" w:color="auto"/>
            </w:tcBorders>
            <w:shd w:val="clear" w:color="000000" w:fill="FFFFFF"/>
            <w:vAlign w:val="center"/>
            <w:hideMark/>
          </w:tcPr>
          <w:p w14:paraId="34ED0F15"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311 890,7</w:t>
            </w:r>
          </w:p>
        </w:tc>
        <w:tc>
          <w:tcPr>
            <w:tcW w:w="1296" w:type="dxa"/>
            <w:tcBorders>
              <w:top w:val="nil"/>
              <w:left w:val="nil"/>
              <w:bottom w:val="single" w:sz="4" w:space="0" w:color="auto"/>
              <w:right w:val="nil"/>
            </w:tcBorders>
            <w:shd w:val="clear" w:color="000000" w:fill="FFFFFF"/>
            <w:vAlign w:val="center"/>
            <w:hideMark/>
          </w:tcPr>
          <w:p w14:paraId="05686C7A" w14:textId="77777777" w:rsidR="000E226B" w:rsidRPr="000E226B" w:rsidRDefault="000E226B" w:rsidP="000E226B">
            <w:pPr>
              <w:jc w:val="right"/>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397 058,49</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1216419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103,7</w:t>
            </w:r>
          </w:p>
        </w:tc>
        <w:tc>
          <w:tcPr>
            <w:tcW w:w="724" w:type="dxa"/>
            <w:tcBorders>
              <w:top w:val="nil"/>
              <w:left w:val="nil"/>
              <w:bottom w:val="single" w:sz="4" w:space="0" w:color="auto"/>
              <w:right w:val="single" w:sz="4" w:space="0" w:color="auto"/>
            </w:tcBorders>
            <w:shd w:val="clear" w:color="000000" w:fill="FFFFFF"/>
            <w:vAlign w:val="center"/>
            <w:hideMark/>
          </w:tcPr>
          <w:p w14:paraId="7ADFEDD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76,9</w:t>
            </w:r>
          </w:p>
        </w:tc>
        <w:tc>
          <w:tcPr>
            <w:tcW w:w="653" w:type="dxa"/>
            <w:tcBorders>
              <w:top w:val="nil"/>
              <w:left w:val="nil"/>
              <w:bottom w:val="single" w:sz="4" w:space="0" w:color="auto"/>
              <w:right w:val="single" w:sz="8" w:space="0" w:color="auto"/>
            </w:tcBorders>
            <w:shd w:val="clear" w:color="000000" w:fill="FFFFFF"/>
            <w:vAlign w:val="center"/>
            <w:hideMark/>
          </w:tcPr>
          <w:p w14:paraId="7BB427B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133,9</w:t>
            </w:r>
          </w:p>
        </w:tc>
      </w:tr>
      <w:tr w:rsidR="000E226B" w:rsidRPr="000E226B" w14:paraId="08E912BF"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38B925A9"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3.1.1.</w:t>
            </w:r>
          </w:p>
        </w:tc>
        <w:tc>
          <w:tcPr>
            <w:tcW w:w="3083" w:type="dxa"/>
            <w:tcBorders>
              <w:top w:val="nil"/>
              <w:left w:val="nil"/>
              <w:bottom w:val="single" w:sz="4" w:space="0" w:color="auto"/>
              <w:right w:val="single" w:sz="4" w:space="0" w:color="auto"/>
            </w:tcBorders>
            <w:shd w:val="clear" w:color="000000" w:fill="FFFFFF"/>
            <w:vAlign w:val="center"/>
            <w:hideMark/>
          </w:tcPr>
          <w:p w14:paraId="31E6897B"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Водоснабжение</w:t>
            </w:r>
          </w:p>
        </w:tc>
        <w:tc>
          <w:tcPr>
            <w:tcW w:w="1090" w:type="dxa"/>
            <w:tcBorders>
              <w:top w:val="nil"/>
              <w:left w:val="nil"/>
              <w:bottom w:val="single" w:sz="4" w:space="0" w:color="auto"/>
              <w:right w:val="nil"/>
            </w:tcBorders>
            <w:shd w:val="clear" w:color="000000" w:fill="FFFFFF"/>
            <w:vAlign w:val="center"/>
            <w:hideMark/>
          </w:tcPr>
          <w:p w14:paraId="7434F94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2F4C824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232 546,98</w:t>
            </w:r>
          </w:p>
        </w:tc>
        <w:tc>
          <w:tcPr>
            <w:tcW w:w="1226" w:type="dxa"/>
            <w:tcBorders>
              <w:top w:val="nil"/>
              <w:left w:val="nil"/>
              <w:bottom w:val="single" w:sz="4" w:space="0" w:color="auto"/>
              <w:right w:val="nil"/>
            </w:tcBorders>
            <w:shd w:val="clear" w:color="000000" w:fill="FFFFFF"/>
            <w:vAlign w:val="center"/>
            <w:hideMark/>
          </w:tcPr>
          <w:p w14:paraId="252E6A9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148 063,7</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00BC9879"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223 043,1</w:t>
            </w:r>
          </w:p>
        </w:tc>
        <w:tc>
          <w:tcPr>
            <w:tcW w:w="1226" w:type="dxa"/>
            <w:tcBorders>
              <w:top w:val="nil"/>
              <w:left w:val="nil"/>
              <w:bottom w:val="single" w:sz="4" w:space="0" w:color="auto"/>
              <w:right w:val="single" w:sz="4" w:space="0" w:color="auto"/>
            </w:tcBorders>
            <w:shd w:val="clear" w:color="000000" w:fill="FFFFFF"/>
            <w:vAlign w:val="center"/>
            <w:hideMark/>
          </w:tcPr>
          <w:p w14:paraId="5E321D77"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226 497,7</w:t>
            </w:r>
          </w:p>
        </w:tc>
        <w:tc>
          <w:tcPr>
            <w:tcW w:w="1090" w:type="dxa"/>
            <w:tcBorders>
              <w:top w:val="nil"/>
              <w:left w:val="nil"/>
              <w:bottom w:val="single" w:sz="4" w:space="0" w:color="auto"/>
              <w:right w:val="single" w:sz="8" w:space="0" w:color="auto"/>
            </w:tcBorders>
            <w:shd w:val="clear" w:color="000000" w:fill="FFFFFF"/>
            <w:vAlign w:val="center"/>
            <w:hideMark/>
          </w:tcPr>
          <w:p w14:paraId="43A1515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146 805,6</w:t>
            </w:r>
          </w:p>
        </w:tc>
        <w:tc>
          <w:tcPr>
            <w:tcW w:w="1226" w:type="dxa"/>
            <w:tcBorders>
              <w:top w:val="nil"/>
              <w:left w:val="nil"/>
              <w:bottom w:val="single" w:sz="4" w:space="0" w:color="auto"/>
              <w:right w:val="single" w:sz="4" w:space="0" w:color="auto"/>
            </w:tcBorders>
            <w:shd w:val="clear" w:color="000000" w:fill="FFFFFF"/>
            <w:vAlign w:val="center"/>
            <w:hideMark/>
          </w:tcPr>
          <w:p w14:paraId="1EB99C1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221 735,2</w:t>
            </w:r>
          </w:p>
        </w:tc>
        <w:tc>
          <w:tcPr>
            <w:tcW w:w="1296" w:type="dxa"/>
            <w:tcBorders>
              <w:top w:val="nil"/>
              <w:left w:val="nil"/>
              <w:bottom w:val="single" w:sz="4" w:space="0" w:color="auto"/>
              <w:right w:val="nil"/>
            </w:tcBorders>
            <w:shd w:val="clear" w:color="000000" w:fill="FFFFFF"/>
            <w:vAlign w:val="center"/>
            <w:hideMark/>
          </w:tcPr>
          <w:p w14:paraId="51A60E5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308 335,67</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6A82418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99,2</w:t>
            </w:r>
          </w:p>
        </w:tc>
        <w:tc>
          <w:tcPr>
            <w:tcW w:w="724" w:type="dxa"/>
            <w:tcBorders>
              <w:top w:val="nil"/>
              <w:left w:val="nil"/>
              <w:bottom w:val="single" w:sz="4" w:space="0" w:color="auto"/>
              <w:right w:val="single" w:sz="4" w:space="0" w:color="auto"/>
            </w:tcBorders>
            <w:shd w:val="clear" w:color="000000" w:fill="FFFFFF"/>
            <w:vAlign w:val="center"/>
            <w:hideMark/>
          </w:tcPr>
          <w:p w14:paraId="2219C5C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65,8</w:t>
            </w:r>
          </w:p>
        </w:tc>
        <w:tc>
          <w:tcPr>
            <w:tcW w:w="653" w:type="dxa"/>
            <w:tcBorders>
              <w:top w:val="nil"/>
              <w:left w:val="nil"/>
              <w:bottom w:val="single" w:sz="4" w:space="0" w:color="auto"/>
              <w:right w:val="single" w:sz="8" w:space="0" w:color="auto"/>
            </w:tcBorders>
            <w:shd w:val="clear" w:color="000000" w:fill="FFFFFF"/>
            <w:vAlign w:val="center"/>
            <w:hideMark/>
          </w:tcPr>
          <w:p w14:paraId="51C4E09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151,0</w:t>
            </w:r>
          </w:p>
        </w:tc>
      </w:tr>
      <w:tr w:rsidR="000E226B" w:rsidRPr="000E226B" w14:paraId="52E63E74"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7080CF99"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б)</w:t>
            </w:r>
          </w:p>
        </w:tc>
        <w:tc>
          <w:tcPr>
            <w:tcW w:w="3083" w:type="dxa"/>
            <w:tcBorders>
              <w:top w:val="nil"/>
              <w:left w:val="nil"/>
              <w:bottom w:val="single" w:sz="4" w:space="0" w:color="auto"/>
              <w:right w:val="single" w:sz="4" w:space="0" w:color="auto"/>
            </w:tcBorders>
            <w:shd w:val="clear" w:color="000000" w:fill="FFFFFF"/>
            <w:vAlign w:val="center"/>
            <w:hideMark/>
          </w:tcPr>
          <w:p w14:paraId="18A912DA"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Электроэнергия</w:t>
            </w:r>
          </w:p>
        </w:tc>
        <w:tc>
          <w:tcPr>
            <w:tcW w:w="1090" w:type="dxa"/>
            <w:tcBorders>
              <w:top w:val="nil"/>
              <w:left w:val="nil"/>
              <w:bottom w:val="single" w:sz="4" w:space="0" w:color="auto"/>
              <w:right w:val="nil"/>
            </w:tcBorders>
            <w:shd w:val="clear" w:color="000000" w:fill="FFFFFF"/>
            <w:vAlign w:val="center"/>
            <w:hideMark/>
          </w:tcPr>
          <w:p w14:paraId="2944E8D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53A49FE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78 228,48</w:t>
            </w:r>
          </w:p>
        </w:tc>
        <w:tc>
          <w:tcPr>
            <w:tcW w:w="1226" w:type="dxa"/>
            <w:tcBorders>
              <w:top w:val="nil"/>
              <w:left w:val="nil"/>
              <w:bottom w:val="single" w:sz="4" w:space="0" w:color="auto"/>
              <w:right w:val="nil"/>
            </w:tcBorders>
            <w:shd w:val="clear" w:color="000000" w:fill="FFFFFF"/>
            <w:vAlign w:val="center"/>
            <w:hideMark/>
          </w:tcPr>
          <w:p w14:paraId="6D970BB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43 322,8</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56A8C75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88 801,8</w:t>
            </w:r>
          </w:p>
        </w:tc>
        <w:tc>
          <w:tcPr>
            <w:tcW w:w="1226" w:type="dxa"/>
            <w:tcBorders>
              <w:top w:val="nil"/>
              <w:left w:val="nil"/>
              <w:bottom w:val="single" w:sz="4" w:space="0" w:color="auto"/>
              <w:right w:val="single" w:sz="4" w:space="0" w:color="auto"/>
            </w:tcBorders>
            <w:shd w:val="clear" w:color="000000" w:fill="FFFFFF"/>
            <w:vAlign w:val="center"/>
            <w:hideMark/>
          </w:tcPr>
          <w:p w14:paraId="23F5260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88 801,8</w:t>
            </w:r>
          </w:p>
        </w:tc>
        <w:tc>
          <w:tcPr>
            <w:tcW w:w="1090" w:type="dxa"/>
            <w:tcBorders>
              <w:top w:val="nil"/>
              <w:left w:val="nil"/>
              <w:bottom w:val="single" w:sz="4" w:space="0" w:color="auto"/>
              <w:right w:val="single" w:sz="8" w:space="0" w:color="auto"/>
            </w:tcBorders>
            <w:shd w:val="clear" w:color="000000" w:fill="FFFFFF"/>
            <w:vAlign w:val="center"/>
            <w:hideMark/>
          </w:tcPr>
          <w:p w14:paraId="0EBFF1C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43 914,2</w:t>
            </w:r>
          </w:p>
        </w:tc>
        <w:tc>
          <w:tcPr>
            <w:tcW w:w="1226" w:type="dxa"/>
            <w:tcBorders>
              <w:top w:val="nil"/>
              <w:left w:val="nil"/>
              <w:bottom w:val="single" w:sz="4" w:space="0" w:color="auto"/>
              <w:right w:val="single" w:sz="4" w:space="0" w:color="auto"/>
            </w:tcBorders>
            <w:shd w:val="clear" w:color="000000" w:fill="FFFFFF"/>
            <w:vAlign w:val="center"/>
            <w:hideMark/>
          </w:tcPr>
          <w:p w14:paraId="74ABD52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74 532,5</w:t>
            </w:r>
          </w:p>
        </w:tc>
        <w:tc>
          <w:tcPr>
            <w:tcW w:w="1296" w:type="dxa"/>
            <w:tcBorders>
              <w:top w:val="nil"/>
              <w:left w:val="nil"/>
              <w:bottom w:val="single" w:sz="4" w:space="0" w:color="auto"/>
              <w:right w:val="nil"/>
            </w:tcBorders>
            <w:shd w:val="clear" w:color="000000" w:fill="FFFFFF"/>
            <w:vAlign w:val="center"/>
            <w:hideMark/>
          </w:tcPr>
          <w:p w14:paraId="7F1C51C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111 924,53</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7C79B2E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101,4</w:t>
            </w:r>
          </w:p>
        </w:tc>
        <w:tc>
          <w:tcPr>
            <w:tcW w:w="724" w:type="dxa"/>
            <w:tcBorders>
              <w:top w:val="nil"/>
              <w:left w:val="nil"/>
              <w:bottom w:val="single" w:sz="4" w:space="0" w:color="auto"/>
              <w:right w:val="single" w:sz="4" w:space="0" w:color="auto"/>
            </w:tcBorders>
            <w:shd w:val="clear" w:color="000000" w:fill="FFFFFF"/>
            <w:vAlign w:val="center"/>
            <w:hideMark/>
          </w:tcPr>
          <w:p w14:paraId="63D22F7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49,5</w:t>
            </w:r>
          </w:p>
        </w:tc>
        <w:tc>
          <w:tcPr>
            <w:tcW w:w="653" w:type="dxa"/>
            <w:tcBorders>
              <w:top w:val="nil"/>
              <w:left w:val="nil"/>
              <w:bottom w:val="single" w:sz="4" w:space="0" w:color="auto"/>
              <w:right w:val="single" w:sz="8" w:space="0" w:color="auto"/>
            </w:tcBorders>
            <w:shd w:val="clear" w:color="000000" w:fill="FFFFFF"/>
            <w:vAlign w:val="center"/>
            <w:hideMark/>
          </w:tcPr>
          <w:p w14:paraId="11750FA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169,7</w:t>
            </w:r>
          </w:p>
        </w:tc>
      </w:tr>
      <w:tr w:rsidR="000E226B" w:rsidRPr="000E226B" w14:paraId="099EA9AA"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65F6B83D"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в)</w:t>
            </w:r>
          </w:p>
        </w:tc>
        <w:tc>
          <w:tcPr>
            <w:tcW w:w="3083" w:type="dxa"/>
            <w:tcBorders>
              <w:top w:val="nil"/>
              <w:left w:val="nil"/>
              <w:bottom w:val="single" w:sz="4" w:space="0" w:color="auto"/>
              <w:right w:val="single" w:sz="4" w:space="0" w:color="auto"/>
            </w:tcBorders>
            <w:shd w:val="clear" w:color="000000" w:fill="FFFFFF"/>
            <w:noWrap/>
            <w:vAlign w:val="center"/>
            <w:hideMark/>
          </w:tcPr>
          <w:p w14:paraId="4506DCAB"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Сырье и материалы</w:t>
            </w:r>
          </w:p>
        </w:tc>
        <w:tc>
          <w:tcPr>
            <w:tcW w:w="1090" w:type="dxa"/>
            <w:tcBorders>
              <w:top w:val="nil"/>
              <w:left w:val="nil"/>
              <w:bottom w:val="single" w:sz="4" w:space="0" w:color="auto"/>
              <w:right w:val="nil"/>
            </w:tcBorders>
            <w:shd w:val="clear" w:color="000000" w:fill="FFFFFF"/>
            <w:vAlign w:val="center"/>
            <w:hideMark/>
          </w:tcPr>
          <w:p w14:paraId="334C642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14AB632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45 289,04</w:t>
            </w:r>
          </w:p>
        </w:tc>
        <w:tc>
          <w:tcPr>
            <w:tcW w:w="1226" w:type="dxa"/>
            <w:tcBorders>
              <w:top w:val="nil"/>
              <w:left w:val="nil"/>
              <w:bottom w:val="single" w:sz="4" w:space="0" w:color="auto"/>
              <w:right w:val="nil"/>
            </w:tcBorders>
            <w:shd w:val="clear" w:color="000000" w:fill="FFFFFF"/>
            <w:vAlign w:val="center"/>
            <w:hideMark/>
          </w:tcPr>
          <w:p w14:paraId="0E074BA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24 708,0</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48EDE48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23 629,1</w:t>
            </w:r>
          </w:p>
        </w:tc>
        <w:tc>
          <w:tcPr>
            <w:tcW w:w="1226" w:type="dxa"/>
            <w:tcBorders>
              <w:top w:val="nil"/>
              <w:left w:val="nil"/>
              <w:bottom w:val="single" w:sz="4" w:space="0" w:color="auto"/>
              <w:right w:val="single" w:sz="4" w:space="0" w:color="auto"/>
            </w:tcBorders>
            <w:shd w:val="clear" w:color="000000" w:fill="FFFFFF"/>
            <w:vAlign w:val="center"/>
            <w:hideMark/>
          </w:tcPr>
          <w:p w14:paraId="696555A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20 122,2</w:t>
            </w:r>
          </w:p>
        </w:tc>
        <w:tc>
          <w:tcPr>
            <w:tcW w:w="1090" w:type="dxa"/>
            <w:tcBorders>
              <w:top w:val="nil"/>
              <w:left w:val="nil"/>
              <w:bottom w:val="single" w:sz="4" w:space="0" w:color="auto"/>
              <w:right w:val="single" w:sz="8" w:space="0" w:color="auto"/>
            </w:tcBorders>
            <w:shd w:val="clear" w:color="000000" w:fill="FFFFFF"/>
            <w:vAlign w:val="center"/>
            <w:hideMark/>
          </w:tcPr>
          <w:p w14:paraId="6F94BBF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11 162,0</w:t>
            </w:r>
          </w:p>
        </w:tc>
        <w:tc>
          <w:tcPr>
            <w:tcW w:w="1226" w:type="dxa"/>
            <w:tcBorders>
              <w:top w:val="nil"/>
              <w:left w:val="nil"/>
              <w:bottom w:val="single" w:sz="4" w:space="0" w:color="auto"/>
              <w:right w:val="single" w:sz="4" w:space="0" w:color="auto"/>
            </w:tcBorders>
            <w:shd w:val="clear" w:color="000000" w:fill="FFFFFF"/>
            <w:vAlign w:val="center"/>
            <w:hideMark/>
          </w:tcPr>
          <w:p w14:paraId="37FCD99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47 238,2</w:t>
            </w:r>
          </w:p>
        </w:tc>
        <w:tc>
          <w:tcPr>
            <w:tcW w:w="1296" w:type="dxa"/>
            <w:tcBorders>
              <w:top w:val="nil"/>
              <w:left w:val="nil"/>
              <w:bottom w:val="single" w:sz="4" w:space="0" w:color="auto"/>
              <w:right w:val="nil"/>
            </w:tcBorders>
            <w:shd w:val="clear" w:color="000000" w:fill="FFFFFF"/>
            <w:vAlign w:val="center"/>
            <w:hideMark/>
          </w:tcPr>
          <w:p w14:paraId="7A333E8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79 861,32</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1AF1C8D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45,2</w:t>
            </w:r>
          </w:p>
        </w:tc>
        <w:tc>
          <w:tcPr>
            <w:tcW w:w="724" w:type="dxa"/>
            <w:tcBorders>
              <w:top w:val="nil"/>
              <w:left w:val="nil"/>
              <w:bottom w:val="single" w:sz="4" w:space="0" w:color="auto"/>
              <w:right w:val="single" w:sz="4" w:space="0" w:color="auto"/>
            </w:tcBorders>
            <w:shd w:val="clear" w:color="000000" w:fill="FFFFFF"/>
            <w:vAlign w:val="center"/>
            <w:hideMark/>
          </w:tcPr>
          <w:p w14:paraId="48B36C4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47,2</w:t>
            </w:r>
          </w:p>
        </w:tc>
        <w:tc>
          <w:tcPr>
            <w:tcW w:w="653" w:type="dxa"/>
            <w:tcBorders>
              <w:top w:val="nil"/>
              <w:left w:val="nil"/>
              <w:bottom w:val="single" w:sz="4" w:space="0" w:color="auto"/>
              <w:right w:val="single" w:sz="8" w:space="0" w:color="auto"/>
            </w:tcBorders>
            <w:shd w:val="clear" w:color="000000" w:fill="FFFFFF"/>
            <w:vAlign w:val="center"/>
            <w:hideMark/>
          </w:tcPr>
          <w:p w14:paraId="264D96C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423,2</w:t>
            </w:r>
          </w:p>
        </w:tc>
      </w:tr>
      <w:tr w:rsidR="000E226B" w:rsidRPr="000E226B" w14:paraId="6A25C44D"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26DF8FE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г)</w:t>
            </w:r>
          </w:p>
        </w:tc>
        <w:tc>
          <w:tcPr>
            <w:tcW w:w="3083" w:type="dxa"/>
            <w:tcBorders>
              <w:top w:val="nil"/>
              <w:left w:val="nil"/>
              <w:bottom w:val="single" w:sz="4" w:space="0" w:color="auto"/>
              <w:right w:val="single" w:sz="4" w:space="0" w:color="auto"/>
            </w:tcBorders>
            <w:shd w:val="clear" w:color="000000" w:fill="FFFFFF"/>
            <w:noWrap/>
            <w:vAlign w:val="center"/>
            <w:hideMark/>
          </w:tcPr>
          <w:p w14:paraId="69A0BD7A"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Внутриквартальное обслуживание</w:t>
            </w:r>
          </w:p>
        </w:tc>
        <w:tc>
          <w:tcPr>
            <w:tcW w:w="1090" w:type="dxa"/>
            <w:tcBorders>
              <w:top w:val="nil"/>
              <w:left w:val="nil"/>
              <w:bottom w:val="single" w:sz="4" w:space="0" w:color="auto"/>
              <w:right w:val="nil"/>
            </w:tcBorders>
            <w:shd w:val="clear" w:color="000000" w:fill="FFFFFF"/>
            <w:vAlign w:val="center"/>
            <w:hideMark/>
          </w:tcPr>
          <w:p w14:paraId="5691D75F"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3400407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109 029,46</w:t>
            </w:r>
          </w:p>
        </w:tc>
        <w:tc>
          <w:tcPr>
            <w:tcW w:w="1226" w:type="dxa"/>
            <w:tcBorders>
              <w:top w:val="nil"/>
              <w:left w:val="nil"/>
              <w:bottom w:val="single" w:sz="4" w:space="0" w:color="auto"/>
              <w:right w:val="nil"/>
            </w:tcBorders>
            <w:shd w:val="clear" w:color="000000" w:fill="FFFFFF"/>
            <w:vAlign w:val="center"/>
            <w:hideMark/>
          </w:tcPr>
          <w:p w14:paraId="08B6C13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80 032,9</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66204C7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110 612,2</w:t>
            </w:r>
          </w:p>
        </w:tc>
        <w:tc>
          <w:tcPr>
            <w:tcW w:w="1226" w:type="dxa"/>
            <w:tcBorders>
              <w:top w:val="nil"/>
              <w:left w:val="nil"/>
              <w:bottom w:val="single" w:sz="4" w:space="0" w:color="auto"/>
              <w:right w:val="single" w:sz="4" w:space="0" w:color="auto"/>
            </w:tcBorders>
            <w:shd w:val="clear" w:color="000000" w:fill="FFFFFF"/>
            <w:vAlign w:val="center"/>
            <w:hideMark/>
          </w:tcPr>
          <w:p w14:paraId="0021CB5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117 573,7</w:t>
            </w:r>
          </w:p>
        </w:tc>
        <w:tc>
          <w:tcPr>
            <w:tcW w:w="1090" w:type="dxa"/>
            <w:tcBorders>
              <w:top w:val="nil"/>
              <w:left w:val="nil"/>
              <w:bottom w:val="single" w:sz="4" w:space="0" w:color="auto"/>
              <w:right w:val="single" w:sz="8" w:space="0" w:color="auto"/>
            </w:tcBorders>
            <w:shd w:val="clear" w:color="000000" w:fill="FFFFFF"/>
            <w:vAlign w:val="center"/>
            <w:hideMark/>
          </w:tcPr>
          <w:p w14:paraId="2B81BFB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91 729,4</w:t>
            </w:r>
          </w:p>
        </w:tc>
        <w:tc>
          <w:tcPr>
            <w:tcW w:w="1226" w:type="dxa"/>
            <w:tcBorders>
              <w:top w:val="nil"/>
              <w:left w:val="nil"/>
              <w:bottom w:val="single" w:sz="4" w:space="0" w:color="auto"/>
              <w:right w:val="single" w:sz="4" w:space="0" w:color="auto"/>
            </w:tcBorders>
            <w:shd w:val="clear" w:color="000000" w:fill="FFFFFF"/>
            <w:vAlign w:val="center"/>
            <w:hideMark/>
          </w:tcPr>
          <w:p w14:paraId="2BA4886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99 964,5</w:t>
            </w:r>
          </w:p>
        </w:tc>
        <w:tc>
          <w:tcPr>
            <w:tcW w:w="1296" w:type="dxa"/>
            <w:tcBorders>
              <w:top w:val="nil"/>
              <w:left w:val="nil"/>
              <w:bottom w:val="single" w:sz="4" w:space="0" w:color="auto"/>
              <w:right w:val="nil"/>
            </w:tcBorders>
            <w:shd w:val="clear" w:color="000000" w:fill="FFFFFF"/>
            <w:vAlign w:val="center"/>
            <w:hideMark/>
          </w:tcPr>
          <w:p w14:paraId="6212A79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116 549,82</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00B5596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114,6</w:t>
            </w:r>
          </w:p>
        </w:tc>
        <w:tc>
          <w:tcPr>
            <w:tcW w:w="724" w:type="dxa"/>
            <w:tcBorders>
              <w:top w:val="nil"/>
              <w:left w:val="nil"/>
              <w:bottom w:val="single" w:sz="4" w:space="0" w:color="auto"/>
              <w:right w:val="single" w:sz="4" w:space="0" w:color="auto"/>
            </w:tcBorders>
            <w:shd w:val="clear" w:color="000000" w:fill="FFFFFF"/>
            <w:vAlign w:val="center"/>
            <w:hideMark/>
          </w:tcPr>
          <w:p w14:paraId="48347C3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82,9</w:t>
            </w:r>
          </w:p>
        </w:tc>
        <w:tc>
          <w:tcPr>
            <w:tcW w:w="653" w:type="dxa"/>
            <w:tcBorders>
              <w:top w:val="nil"/>
              <w:left w:val="nil"/>
              <w:bottom w:val="single" w:sz="4" w:space="0" w:color="auto"/>
              <w:right w:val="single" w:sz="8" w:space="0" w:color="auto"/>
            </w:tcBorders>
            <w:shd w:val="clear" w:color="000000" w:fill="FFFFFF"/>
            <w:vAlign w:val="center"/>
            <w:hideMark/>
          </w:tcPr>
          <w:p w14:paraId="208D5C9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109,0</w:t>
            </w:r>
          </w:p>
        </w:tc>
      </w:tr>
      <w:tr w:rsidR="000E226B" w:rsidRPr="000E226B" w14:paraId="56055F94"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45E8A7B2"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lastRenderedPageBreak/>
              <w:t>3.1.2.</w:t>
            </w:r>
          </w:p>
        </w:tc>
        <w:tc>
          <w:tcPr>
            <w:tcW w:w="3083" w:type="dxa"/>
            <w:tcBorders>
              <w:top w:val="nil"/>
              <w:left w:val="nil"/>
              <w:bottom w:val="single" w:sz="4" w:space="0" w:color="auto"/>
              <w:right w:val="single" w:sz="4" w:space="0" w:color="auto"/>
            </w:tcBorders>
            <w:shd w:val="clear" w:color="000000" w:fill="FFFFFF"/>
            <w:vAlign w:val="center"/>
            <w:hideMark/>
          </w:tcPr>
          <w:p w14:paraId="09763CD2"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Водоотведение</w:t>
            </w:r>
          </w:p>
        </w:tc>
        <w:tc>
          <w:tcPr>
            <w:tcW w:w="1090" w:type="dxa"/>
            <w:tcBorders>
              <w:top w:val="nil"/>
              <w:left w:val="nil"/>
              <w:bottom w:val="single" w:sz="4" w:space="0" w:color="auto"/>
              <w:right w:val="nil"/>
            </w:tcBorders>
            <w:shd w:val="clear" w:color="000000" w:fill="FFFFFF"/>
            <w:vAlign w:val="center"/>
            <w:hideMark/>
          </w:tcPr>
          <w:p w14:paraId="18080002"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5F51DA7"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121 048,3</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277F49B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74 737,0</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593CA8B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77 735,2</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721FC4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101 528,2</w:t>
            </w:r>
          </w:p>
        </w:tc>
        <w:tc>
          <w:tcPr>
            <w:tcW w:w="1090" w:type="dxa"/>
            <w:tcBorders>
              <w:top w:val="nil"/>
              <w:left w:val="single" w:sz="8" w:space="0" w:color="auto"/>
              <w:bottom w:val="single" w:sz="4" w:space="0" w:color="auto"/>
              <w:right w:val="single" w:sz="4" w:space="0" w:color="auto"/>
            </w:tcBorders>
            <w:shd w:val="clear" w:color="000000" w:fill="FFFFFF"/>
            <w:vAlign w:val="center"/>
            <w:hideMark/>
          </w:tcPr>
          <w:p w14:paraId="3DD9052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83 981,3</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49A80B6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88 878,1</w:t>
            </w:r>
          </w:p>
        </w:tc>
        <w:tc>
          <w:tcPr>
            <w:tcW w:w="1296" w:type="dxa"/>
            <w:tcBorders>
              <w:top w:val="nil"/>
              <w:left w:val="single" w:sz="8" w:space="0" w:color="auto"/>
              <w:bottom w:val="single" w:sz="4" w:space="0" w:color="auto"/>
              <w:right w:val="single" w:sz="4" w:space="0" w:color="auto"/>
            </w:tcBorders>
            <w:shd w:val="clear" w:color="000000" w:fill="FFFFFF"/>
            <w:vAlign w:val="center"/>
            <w:hideMark/>
          </w:tcPr>
          <w:p w14:paraId="4EC94A0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87 200,9</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1B29B47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112,4</w:t>
            </w:r>
          </w:p>
        </w:tc>
        <w:tc>
          <w:tcPr>
            <w:tcW w:w="724" w:type="dxa"/>
            <w:tcBorders>
              <w:top w:val="nil"/>
              <w:left w:val="nil"/>
              <w:bottom w:val="single" w:sz="4" w:space="0" w:color="auto"/>
              <w:right w:val="single" w:sz="4" w:space="0" w:color="auto"/>
            </w:tcBorders>
            <w:shd w:val="clear" w:color="000000" w:fill="FFFFFF"/>
            <w:vAlign w:val="center"/>
            <w:hideMark/>
          </w:tcPr>
          <w:p w14:paraId="29FC8BA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108,0</w:t>
            </w:r>
          </w:p>
        </w:tc>
        <w:tc>
          <w:tcPr>
            <w:tcW w:w="653" w:type="dxa"/>
            <w:tcBorders>
              <w:top w:val="nil"/>
              <w:left w:val="nil"/>
              <w:bottom w:val="single" w:sz="4" w:space="0" w:color="auto"/>
              <w:right w:val="single" w:sz="8" w:space="0" w:color="auto"/>
            </w:tcBorders>
            <w:shd w:val="clear" w:color="000000" w:fill="FFFFFF"/>
            <w:vAlign w:val="center"/>
            <w:hideMark/>
          </w:tcPr>
          <w:p w14:paraId="588734E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105,8</w:t>
            </w:r>
          </w:p>
        </w:tc>
      </w:tr>
      <w:tr w:rsidR="000E226B" w:rsidRPr="000E226B" w14:paraId="580109DA" w14:textId="77777777" w:rsidTr="000E226B">
        <w:trPr>
          <w:trHeight w:val="27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27308C8E"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б)</w:t>
            </w:r>
          </w:p>
        </w:tc>
        <w:tc>
          <w:tcPr>
            <w:tcW w:w="3083" w:type="dxa"/>
            <w:tcBorders>
              <w:top w:val="nil"/>
              <w:left w:val="nil"/>
              <w:bottom w:val="single" w:sz="4" w:space="0" w:color="auto"/>
              <w:right w:val="single" w:sz="4" w:space="0" w:color="auto"/>
            </w:tcBorders>
            <w:shd w:val="clear" w:color="000000" w:fill="FFFFFF"/>
            <w:vAlign w:val="center"/>
            <w:hideMark/>
          </w:tcPr>
          <w:p w14:paraId="0C8CEA9F"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Электроэнергия</w:t>
            </w:r>
          </w:p>
        </w:tc>
        <w:tc>
          <w:tcPr>
            <w:tcW w:w="1090" w:type="dxa"/>
            <w:tcBorders>
              <w:top w:val="nil"/>
              <w:left w:val="nil"/>
              <w:bottom w:val="single" w:sz="4" w:space="0" w:color="auto"/>
              <w:right w:val="nil"/>
            </w:tcBorders>
            <w:shd w:val="clear" w:color="000000" w:fill="FFFFFF"/>
            <w:vAlign w:val="center"/>
            <w:hideMark/>
          </w:tcPr>
          <w:p w14:paraId="151190BC"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5DEA2DE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59 853,74</w:t>
            </w:r>
          </w:p>
        </w:tc>
        <w:tc>
          <w:tcPr>
            <w:tcW w:w="1226" w:type="dxa"/>
            <w:tcBorders>
              <w:top w:val="nil"/>
              <w:left w:val="nil"/>
              <w:bottom w:val="single" w:sz="4" w:space="0" w:color="auto"/>
              <w:right w:val="nil"/>
            </w:tcBorders>
            <w:shd w:val="clear" w:color="000000" w:fill="FFFFFF"/>
            <w:vAlign w:val="center"/>
            <w:hideMark/>
          </w:tcPr>
          <w:p w14:paraId="7BEFB3D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40 296,9</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35D2E61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66 601,2</w:t>
            </w:r>
          </w:p>
        </w:tc>
        <w:tc>
          <w:tcPr>
            <w:tcW w:w="1226" w:type="dxa"/>
            <w:tcBorders>
              <w:top w:val="nil"/>
              <w:left w:val="nil"/>
              <w:bottom w:val="single" w:sz="4" w:space="0" w:color="auto"/>
              <w:right w:val="single" w:sz="4" w:space="0" w:color="auto"/>
            </w:tcBorders>
            <w:shd w:val="clear" w:color="000000" w:fill="FFFFFF"/>
            <w:vAlign w:val="center"/>
            <w:hideMark/>
          </w:tcPr>
          <w:p w14:paraId="76D1056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66 601,2</w:t>
            </w:r>
          </w:p>
        </w:tc>
        <w:tc>
          <w:tcPr>
            <w:tcW w:w="1090" w:type="dxa"/>
            <w:tcBorders>
              <w:top w:val="nil"/>
              <w:left w:val="nil"/>
              <w:bottom w:val="single" w:sz="4" w:space="0" w:color="auto"/>
              <w:right w:val="single" w:sz="8" w:space="0" w:color="auto"/>
            </w:tcBorders>
            <w:shd w:val="clear" w:color="000000" w:fill="FFFFFF"/>
            <w:vAlign w:val="center"/>
            <w:hideMark/>
          </w:tcPr>
          <w:p w14:paraId="4BC8F11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50 831,1</w:t>
            </w:r>
          </w:p>
        </w:tc>
        <w:tc>
          <w:tcPr>
            <w:tcW w:w="1226" w:type="dxa"/>
            <w:tcBorders>
              <w:top w:val="nil"/>
              <w:left w:val="nil"/>
              <w:bottom w:val="single" w:sz="4" w:space="0" w:color="auto"/>
              <w:right w:val="single" w:sz="4" w:space="0" w:color="auto"/>
            </w:tcBorders>
            <w:shd w:val="clear" w:color="000000" w:fill="FFFFFF"/>
            <w:vAlign w:val="center"/>
            <w:hideMark/>
          </w:tcPr>
          <w:p w14:paraId="76D70EC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61 473,7</w:t>
            </w:r>
          </w:p>
        </w:tc>
        <w:tc>
          <w:tcPr>
            <w:tcW w:w="1296" w:type="dxa"/>
            <w:tcBorders>
              <w:top w:val="nil"/>
              <w:left w:val="nil"/>
              <w:bottom w:val="single" w:sz="4" w:space="0" w:color="auto"/>
              <w:right w:val="nil"/>
            </w:tcBorders>
            <w:shd w:val="clear" w:color="000000" w:fill="FFFFFF"/>
            <w:vAlign w:val="center"/>
            <w:hideMark/>
          </w:tcPr>
          <w:p w14:paraId="335F8E7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62 166,45</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73E9238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126,1</w:t>
            </w:r>
          </w:p>
        </w:tc>
        <w:tc>
          <w:tcPr>
            <w:tcW w:w="724" w:type="dxa"/>
            <w:tcBorders>
              <w:top w:val="nil"/>
              <w:left w:val="nil"/>
              <w:bottom w:val="single" w:sz="4" w:space="0" w:color="auto"/>
              <w:right w:val="single" w:sz="4" w:space="0" w:color="auto"/>
            </w:tcBorders>
            <w:shd w:val="clear" w:color="000000" w:fill="FFFFFF"/>
            <w:vAlign w:val="center"/>
            <w:hideMark/>
          </w:tcPr>
          <w:p w14:paraId="5203CF2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76,3</w:t>
            </w:r>
          </w:p>
        </w:tc>
        <w:tc>
          <w:tcPr>
            <w:tcW w:w="653" w:type="dxa"/>
            <w:tcBorders>
              <w:top w:val="nil"/>
              <w:left w:val="nil"/>
              <w:bottom w:val="single" w:sz="4" w:space="0" w:color="auto"/>
              <w:right w:val="single" w:sz="8" w:space="0" w:color="auto"/>
            </w:tcBorders>
            <w:shd w:val="clear" w:color="000000" w:fill="FFFFFF"/>
            <w:vAlign w:val="center"/>
            <w:hideMark/>
          </w:tcPr>
          <w:p w14:paraId="772EC32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120,9</w:t>
            </w:r>
          </w:p>
        </w:tc>
      </w:tr>
      <w:tr w:rsidR="000E226B" w:rsidRPr="000E226B" w14:paraId="3BDB296F" w14:textId="77777777" w:rsidTr="000E226B">
        <w:trPr>
          <w:trHeight w:val="27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3AE3DF04"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в)</w:t>
            </w:r>
          </w:p>
        </w:tc>
        <w:tc>
          <w:tcPr>
            <w:tcW w:w="3083" w:type="dxa"/>
            <w:tcBorders>
              <w:top w:val="nil"/>
              <w:left w:val="nil"/>
              <w:bottom w:val="single" w:sz="4" w:space="0" w:color="auto"/>
              <w:right w:val="single" w:sz="4" w:space="0" w:color="auto"/>
            </w:tcBorders>
            <w:shd w:val="clear" w:color="000000" w:fill="FFFFFF"/>
            <w:noWrap/>
            <w:vAlign w:val="center"/>
            <w:hideMark/>
          </w:tcPr>
          <w:p w14:paraId="52EF68BB"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Сырье и материалы</w:t>
            </w:r>
          </w:p>
        </w:tc>
        <w:tc>
          <w:tcPr>
            <w:tcW w:w="1090" w:type="dxa"/>
            <w:tcBorders>
              <w:top w:val="nil"/>
              <w:left w:val="nil"/>
              <w:bottom w:val="single" w:sz="4" w:space="0" w:color="auto"/>
              <w:right w:val="nil"/>
            </w:tcBorders>
            <w:shd w:val="clear" w:color="000000" w:fill="FFFFFF"/>
            <w:vAlign w:val="center"/>
            <w:hideMark/>
          </w:tcPr>
          <w:p w14:paraId="4591A45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7F59EE8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47 017,42</w:t>
            </w:r>
          </w:p>
        </w:tc>
        <w:tc>
          <w:tcPr>
            <w:tcW w:w="1226" w:type="dxa"/>
            <w:tcBorders>
              <w:top w:val="nil"/>
              <w:left w:val="nil"/>
              <w:bottom w:val="single" w:sz="4" w:space="0" w:color="auto"/>
              <w:right w:val="nil"/>
            </w:tcBorders>
            <w:shd w:val="clear" w:color="000000" w:fill="FFFFFF"/>
            <w:vAlign w:val="center"/>
            <w:hideMark/>
          </w:tcPr>
          <w:p w14:paraId="38216E5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25 682,1</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7593C93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2 003,4</w:t>
            </w:r>
          </w:p>
        </w:tc>
        <w:tc>
          <w:tcPr>
            <w:tcW w:w="1226" w:type="dxa"/>
            <w:tcBorders>
              <w:top w:val="nil"/>
              <w:left w:val="nil"/>
              <w:bottom w:val="single" w:sz="4" w:space="0" w:color="auto"/>
              <w:right w:val="single" w:sz="4" w:space="0" w:color="auto"/>
            </w:tcBorders>
            <w:shd w:val="clear" w:color="000000" w:fill="FFFFFF"/>
            <w:vAlign w:val="center"/>
            <w:hideMark/>
          </w:tcPr>
          <w:p w14:paraId="419B1E3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16 652,4</w:t>
            </w:r>
          </w:p>
        </w:tc>
        <w:tc>
          <w:tcPr>
            <w:tcW w:w="1090" w:type="dxa"/>
            <w:tcBorders>
              <w:top w:val="nil"/>
              <w:left w:val="nil"/>
              <w:bottom w:val="single" w:sz="4" w:space="0" w:color="auto"/>
              <w:right w:val="single" w:sz="8" w:space="0" w:color="auto"/>
            </w:tcBorders>
            <w:shd w:val="clear" w:color="000000" w:fill="FFFFFF"/>
            <w:vAlign w:val="center"/>
            <w:hideMark/>
          </w:tcPr>
          <w:p w14:paraId="76E413A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14 310,5</w:t>
            </w:r>
          </w:p>
        </w:tc>
        <w:tc>
          <w:tcPr>
            <w:tcW w:w="1226" w:type="dxa"/>
            <w:tcBorders>
              <w:top w:val="nil"/>
              <w:left w:val="nil"/>
              <w:bottom w:val="single" w:sz="4" w:space="0" w:color="auto"/>
              <w:right w:val="single" w:sz="4" w:space="0" w:color="auto"/>
            </w:tcBorders>
            <w:shd w:val="clear" w:color="000000" w:fill="FFFFFF"/>
            <w:vAlign w:val="center"/>
            <w:hideMark/>
          </w:tcPr>
          <w:p w14:paraId="26D2D36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7 839,0</w:t>
            </w:r>
          </w:p>
        </w:tc>
        <w:tc>
          <w:tcPr>
            <w:tcW w:w="1296" w:type="dxa"/>
            <w:tcBorders>
              <w:top w:val="nil"/>
              <w:left w:val="nil"/>
              <w:bottom w:val="single" w:sz="4" w:space="0" w:color="auto"/>
              <w:right w:val="nil"/>
            </w:tcBorders>
            <w:shd w:val="clear" w:color="000000" w:fill="FFFFFF"/>
            <w:vAlign w:val="center"/>
            <w:hideMark/>
          </w:tcPr>
          <w:p w14:paraId="0105A37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7 839,00</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505DB04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55,7</w:t>
            </w:r>
          </w:p>
        </w:tc>
        <w:tc>
          <w:tcPr>
            <w:tcW w:w="724" w:type="dxa"/>
            <w:tcBorders>
              <w:top w:val="nil"/>
              <w:left w:val="nil"/>
              <w:bottom w:val="single" w:sz="4" w:space="0" w:color="auto"/>
              <w:right w:val="single" w:sz="4" w:space="0" w:color="auto"/>
            </w:tcBorders>
            <w:shd w:val="clear" w:color="000000" w:fill="FFFFFF"/>
            <w:vAlign w:val="center"/>
            <w:hideMark/>
          </w:tcPr>
          <w:p w14:paraId="3541552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714,3</w:t>
            </w:r>
          </w:p>
        </w:tc>
        <w:tc>
          <w:tcPr>
            <w:tcW w:w="653" w:type="dxa"/>
            <w:tcBorders>
              <w:top w:val="nil"/>
              <w:left w:val="nil"/>
              <w:bottom w:val="single" w:sz="4" w:space="0" w:color="auto"/>
              <w:right w:val="single" w:sz="8" w:space="0" w:color="auto"/>
            </w:tcBorders>
            <w:shd w:val="clear" w:color="000000" w:fill="FFFFFF"/>
            <w:vAlign w:val="center"/>
            <w:hideMark/>
          </w:tcPr>
          <w:p w14:paraId="266CED5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54,8</w:t>
            </w:r>
          </w:p>
        </w:tc>
      </w:tr>
      <w:tr w:rsidR="000E226B" w:rsidRPr="000E226B" w14:paraId="50A84970" w14:textId="77777777" w:rsidTr="000E226B">
        <w:trPr>
          <w:trHeight w:val="30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61D14B95"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г)</w:t>
            </w:r>
          </w:p>
        </w:tc>
        <w:tc>
          <w:tcPr>
            <w:tcW w:w="3083" w:type="dxa"/>
            <w:tcBorders>
              <w:top w:val="nil"/>
              <w:left w:val="nil"/>
              <w:bottom w:val="single" w:sz="4" w:space="0" w:color="auto"/>
              <w:right w:val="single" w:sz="4" w:space="0" w:color="auto"/>
            </w:tcBorders>
            <w:shd w:val="clear" w:color="000000" w:fill="FFFFFF"/>
            <w:noWrap/>
            <w:vAlign w:val="center"/>
            <w:hideMark/>
          </w:tcPr>
          <w:p w14:paraId="354D7F2D"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Внутриквартальное обслуживание</w:t>
            </w:r>
          </w:p>
        </w:tc>
        <w:tc>
          <w:tcPr>
            <w:tcW w:w="1090" w:type="dxa"/>
            <w:tcBorders>
              <w:top w:val="nil"/>
              <w:left w:val="nil"/>
              <w:bottom w:val="single" w:sz="4" w:space="0" w:color="auto"/>
              <w:right w:val="nil"/>
            </w:tcBorders>
            <w:shd w:val="clear" w:color="000000" w:fill="FFFFFF"/>
            <w:vAlign w:val="center"/>
            <w:hideMark/>
          </w:tcPr>
          <w:p w14:paraId="7914B856"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2AF0B70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14 177,10</w:t>
            </w:r>
          </w:p>
        </w:tc>
        <w:tc>
          <w:tcPr>
            <w:tcW w:w="1226" w:type="dxa"/>
            <w:tcBorders>
              <w:top w:val="nil"/>
              <w:left w:val="nil"/>
              <w:bottom w:val="single" w:sz="4" w:space="0" w:color="auto"/>
              <w:right w:val="nil"/>
            </w:tcBorders>
            <w:shd w:val="clear" w:color="000000" w:fill="FFFFFF"/>
            <w:vAlign w:val="center"/>
            <w:hideMark/>
          </w:tcPr>
          <w:p w14:paraId="6FAA3DB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8 758,0</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710E7BD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9 130,5</w:t>
            </w:r>
          </w:p>
        </w:tc>
        <w:tc>
          <w:tcPr>
            <w:tcW w:w="1226" w:type="dxa"/>
            <w:tcBorders>
              <w:top w:val="nil"/>
              <w:left w:val="nil"/>
              <w:bottom w:val="single" w:sz="4" w:space="0" w:color="auto"/>
              <w:right w:val="single" w:sz="4" w:space="0" w:color="auto"/>
            </w:tcBorders>
            <w:shd w:val="clear" w:color="000000" w:fill="FFFFFF"/>
            <w:vAlign w:val="center"/>
            <w:hideMark/>
          </w:tcPr>
          <w:p w14:paraId="53B1790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18 274,5</w:t>
            </w:r>
          </w:p>
        </w:tc>
        <w:tc>
          <w:tcPr>
            <w:tcW w:w="1090" w:type="dxa"/>
            <w:tcBorders>
              <w:top w:val="nil"/>
              <w:left w:val="nil"/>
              <w:bottom w:val="single" w:sz="4" w:space="0" w:color="auto"/>
              <w:right w:val="single" w:sz="8" w:space="0" w:color="auto"/>
            </w:tcBorders>
            <w:shd w:val="clear" w:color="000000" w:fill="FFFFFF"/>
            <w:vAlign w:val="center"/>
            <w:hideMark/>
          </w:tcPr>
          <w:p w14:paraId="5A7C51D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18 839,7</w:t>
            </w:r>
          </w:p>
        </w:tc>
        <w:tc>
          <w:tcPr>
            <w:tcW w:w="1226" w:type="dxa"/>
            <w:tcBorders>
              <w:top w:val="nil"/>
              <w:left w:val="nil"/>
              <w:bottom w:val="single" w:sz="4" w:space="0" w:color="auto"/>
              <w:right w:val="single" w:sz="4" w:space="0" w:color="auto"/>
            </w:tcBorders>
            <w:shd w:val="clear" w:color="000000" w:fill="FFFFFF"/>
            <w:vAlign w:val="center"/>
            <w:hideMark/>
          </w:tcPr>
          <w:p w14:paraId="6E5B7DB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19 565,3</w:t>
            </w:r>
          </w:p>
        </w:tc>
        <w:tc>
          <w:tcPr>
            <w:tcW w:w="1296" w:type="dxa"/>
            <w:tcBorders>
              <w:top w:val="nil"/>
              <w:left w:val="nil"/>
              <w:bottom w:val="single" w:sz="4" w:space="0" w:color="auto"/>
              <w:right w:val="nil"/>
            </w:tcBorders>
            <w:shd w:val="clear" w:color="000000" w:fill="FFFFFF"/>
            <w:vAlign w:val="center"/>
            <w:hideMark/>
          </w:tcPr>
          <w:p w14:paraId="46F2B79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17 195,41</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6878E04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215,1</w:t>
            </w:r>
          </w:p>
        </w:tc>
        <w:tc>
          <w:tcPr>
            <w:tcW w:w="724" w:type="dxa"/>
            <w:tcBorders>
              <w:top w:val="nil"/>
              <w:left w:val="nil"/>
              <w:bottom w:val="single" w:sz="4" w:space="0" w:color="auto"/>
              <w:right w:val="single" w:sz="4" w:space="0" w:color="auto"/>
            </w:tcBorders>
            <w:shd w:val="clear" w:color="000000" w:fill="FFFFFF"/>
            <w:vAlign w:val="center"/>
            <w:hideMark/>
          </w:tcPr>
          <w:p w14:paraId="00421E1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206,3</w:t>
            </w:r>
          </w:p>
        </w:tc>
        <w:tc>
          <w:tcPr>
            <w:tcW w:w="653" w:type="dxa"/>
            <w:tcBorders>
              <w:top w:val="nil"/>
              <w:left w:val="nil"/>
              <w:bottom w:val="single" w:sz="4" w:space="0" w:color="auto"/>
              <w:right w:val="single" w:sz="8" w:space="0" w:color="auto"/>
            </w:tcBorders>
            <w:shd w:val="clear" w:color="000000" w:fill="FFFFFF"/>
            <w:vAlign w:val="center"/>
            <w:hideMark/>
          </w:tcPr>
          <w:p w14:paraId="0389986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103,9</w:t>
            </w:r>
          </w:p>
        </w:tc>
      </w:tr>
      <w:tr w:rsidR="000E226B" w:rsidRPr="000E226B" w14:paraId="532E892B"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6316215E"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3.1.3.</w:t>
            </w:r>
          </w:p>
        </w:tc>
        <w:tc>
          <w:tcPr>
            <w:tcW w:w="3083" w:type="dxa"/>
            <w:tcBorders>
              <w:top w:val="nil"/>
              <w:left w:val="nil"/>
              <w:bottom w:val="single" w:sz="4" w:space="0" w:color="auto"/>
              <w:right w:val="single" w:sz="4" w:space="0" w:color="auto"/>
            </w:tcBorders>
            <w:shd w:val="clear" w:color="000000" w:fill="FFFFFF"/>
            <w:vAlign w:val="center"/>
            <w:hideMark/>
          </w:tcPr>
          <w:p w14:paraId="630AF860"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Сливная станция</w:t>
            </w:r>
          </w:p>
        </w:tc>
        <w:tc>
          <w:tcPr>
            <w:tcW w:w="1090" w:type="dxa"/>
            <w:tcBorders>
              <w:top w:val="nil"/>
              <w:left w:val="nil"/>
              <w:bottom w:val="single" w:sz="4" w:space="0" w:color="auto"/>
              <w:right w:val="nil"/>
            </w:tcBorders>
            <w:shd w:val="clear" w:color="000000" w:fill="FFFFFF"/>
            <w:vAlign w:val="center"/>
            <w:hideMark/>
          </w:tcPr>
          <w:p w14:paraId="36E763ED"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65F147E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549,92</w:t>
            </w:r>
          </w:p>
        </w:tc>
        <w:tc>
          <w:tcPr>
            <w:tcW w:w="1226" w:type="dxa"/>
            <w:tcBorders>
              <w:top w:val="nil"/>
              <w:left w:val="nil"/>
              <w:bottom w:val="single" w:sz="4" w:space="0" w:color="auto"/>
              <w:right w:val="nil"/>
            </w:tcBorders>
            <w:shd w:val="clear" w:color="000000" w:fill="FFFFFF"/>
            <w:vAlign w:val="center"/>
            <w:hideMark/>
          </w:tcPr>
          <w:p w14:paraId="7460235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1 865,4</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2739745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2 088,5</w:t>
            </w:r>
          </w:p>
        </w:tc>
        <w:tc>
          <w:tcPr>
            <w:tcW w:w="1226" w:type="dxa"/>
            <w:tcBorders>
              <w:top w:val="nil"/>
              <w:left w:val="nil"/>
              <w:bottom w:val="single" w:sz="4" w:space="0" w:color="auto"/>
              <w:right w:val="single" w:sz="4" w:space="0" w:color="auto"/>
            </w:tcBorders>
            <w:shd w:val="clear" w:color="000000" w:fill="FFFFFF"/>
            <w:vAlign w:val="center"/>
            <w:hideMark/>
          </w:tcPr>
          <w:p w14:paraId="6230E11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380,6</w:t>
            </w:r>
          </w:p>
        </w:tc>
        <w:tc>
          <w:tcPr>
            <w:tcW w:w="1090" w:type="dxa"/>
            <w:tcBorders>
              <w:top w:val="nil"/>
              <w:left w:val="nil"/>
              <w:bottom w:val="single" w:sz="4" w:space="0" w:color="auto"/>
              <w:right w:val="single" w:sz="8" w:space="0" w:color="auto"/>
            </w:tcBorders>
            <w:shd w:val="clear" w:color="000000" w:fill="FFFFFF"/>
            <w:vAlign w:val="center"/>
            <w:hideMark/>
          </w:tcPr>
          <w:p w14:paraId="0837B44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2 195,9</w:t>
            </w:r>
          </w:p>
        </w:tc>
        <w:tc>
          <w:tcPr>
            <w:tcW w:w="1226" w:type="dxa"/>
            <w:tcBorders>
              <w:top w:val="nil"/>
              <w:left w:val="nil"/>
              <w:bottom w:val="single" w:sz="4" w:space="0" w:color="auto"/>
              <w:right w:val="single" w:sz="4" w:space="0" w:color="auto"/>
            </w:tcBorders>
            <w:shd w:val="clear" w:color="000000" w:fill="FFFFFF"/>
            <w:vAlign w:val="center"/>
            <w:hideMark/>
          </w:tcPr>
          <w:p w14:paraId="5C0CC75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1 277,4</w:t>
            </w:r>
          </w:p>
        </w:tc>
        <w:tc>
          <w:tcPr>
            <w:tcW w:w="1296" w:type="dxa"/>
            <w:tcBorders>
              <w:top w:val="nil"/>
              <w:left w:val="nil"/>
              <w:bottom w:val="single" w:sz="4" w:space="0" w:color="auto"/>
              <w:right w:val="nil"/>
            </w:tcBorders>
            <w:shd w:val="clear" w:color="000000" w:fill="FFFFFF"/>
            <w:vAlign w:val="center"/>
            <w:hideMark/>
          </w:tcPr>
          <w:p w14:paraId="7149090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1 521,96</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19EB83D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117,7</w:t>
            </w:r>
          </w:p>
        </w:tc>
        <w:tc>
          <w:tcPr>
            <w:tcW w:w="724" w:type="dxa"/>
            <w:tcBorders>
              <w:top w:val="nil"/>
              <w:left w:val="nil"/>
              <w:bottom w:val="single" w:sz="4" w:space="0" w:color="auto"/>
              <w:right w:val="single" w:sz="4" w:space="0" w:color="auto"/>
            </w:tcBorders>
            <w:shd w:val="clear" w:color="000000" w:fill="FFFFFF"/>
            <w:vAlign w:val="center"/>
            <w:hideMark/>
          </w:tcPr>
          <w:p w14:paraId="7B2DC18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105,1</w:t>
            </w:r>
          </w:p>
        </w:tc>
        <w:tc>
          <w:tcPr>
            <w:tcW w:w="653" w:type="dxa"/>
            <w:tcBorders>
              <w:top w:val="nil"/>
              <w:left w:val="nil"/>
              <w:bottom w:val="single" w:sz="4" w:space="0" w:color="auto"/>
              <w:right w:val="single" w:sz="8" w:space="0" w:color="auto"/>
            </w:tcBorders>
            <w:shd w:val="clear" w:color="000000" w:fill="FFFFFF"/>
            <w:vAlign w:val="center"/>
            <w:hideMark/>
          </w:tcPr>
          <w:p w14:paraId="2565F32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58,2</w:t>
            </w:r>
          </w:p>
        </w:tc>
      </w:tr>
      <w:tr w:rsidR="000E226B" w:rsidRPr="000E226B" w14:paraId="0602701A" w14:textId="77777777" w:rsidTr="000E226B">
        <w:trPr>
          <w:trHeight w:val="25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3B511A9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б)</w:t>
            </w:r>
          </w:p>
        </w:tc>
        <w:tc>
          <w:tcPr>
            <w:tcW w:w="3083" w:type="dxa"/>
            <w:tcBorders>
              <w:top w:val="nil"/>
              <w:left w:val="nil"/>
              <w:bottom w:val="single" w:sz="4" w:space="0" w:color="auto"/>
              <w:right w:val="single" w:sz="4" w:space="0" w:color="auto"/>
            </w:tcBorders>
            <w:shd w:val="clear" w:color="000000" w:fill="FFFFFF"/>
            <w:vAlign w:val="center"/>
            <w:hideMark/>
          </w:tcPr>
          <w:p w14:paraId="31755F1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Электроэнергия</w:t>
            </w:r>
          </w:p>
        </w:tc>
        <w:tc>
          <w:tcPr>
            <w:tcW w:w="1090" w:type="dxa"/>
            <w:tcBorders>
              <w:top w:val="nil"/>
              <w:left w:val="nil"/>
              <w:bottom w:val="single" w:sz="4" w:space="0" w:color="auto"/>
              <w:right w:val="nil"/>
            </w:tcBorders>
            <w:shd w:val="clear" w:color="000000" w:fill="FFFFFF"/>
            <w:vAlign w:val="center"/>
            <w:hideMark/>
          </w:tcPr>
          <w:p w14:paraId="7ECD6EC2"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2A1F094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549,92</w:t>
            </w:r>
          </w:p>
        </w:tc>
        <w:tc>
          <w:tcPr>
            <w:tcW w:w="1226" w:type="dxa"/>
            <w:tcBorders>
              <w:top w:val="nil"/>
              <w:left w:val="nil"/>
              <w:bottom w:val="single" w:sz="4" w:space="0" w:color="auto"/>
              <w:right w:val="nil"/>
            </w:tcBorders>
            <w:shd w:val="clear" w:color="000000" w:fill="FFFFFF"/>
            <w:vAlign w:val="center"/>
            <w:hideMark/>
          </w:tcPr>
          <w:p w14:paraId="03B3CBE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1 865,4</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23A3027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2 088,5</w:t>
            </w:r>
          </w:p>
        </w:tc>
        <w:tc>
          <w:tcPr>
            <w:tcW w:w="1226" w:type="dxa"/>
            <w:tcBorders>
              <w:top w:val="nil"/>
              <w:left w:val="nil"/>
              <w:bottom w:val="single" w:sz="4" w:space="0" w:color="auto"/>
              <w:right w:val="single" w:sz="4" w:space="0" w:color="auto"/>
            </w:tcBorders>
            <w:shd w:val="clear" w:color="000000" w:fill="FFFFFF"/>
            <w:vAlign w:val="center"/>
            <w:hideMark/>
          </w:tcPr>
          <w:p w14:paraId="3FA3428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380,6</w:t>
            </w:r>
          </w:p>
        </w:tc>
        <w:tc>
          <w:tcPr>
            <w:tcW w:w="1090" w:type="dxa"/>
            <w:tcBorders>
              <w:top w:val="nil"/>
              <w:left w:val="nil"/>
              <w:bottom w:val="single" w:sz="4" w:space="0" w:color="auto"/>
              <w:right w:val="single" w:sz="8" w:space="0" w:color="auto"/>
            </w:tcBorders>
            <w:shd w:val="clear" w:color="000000" w:fill="FFFFFF"/>
            <w:vAlign w:val="center"/>
            <w:hideMark/>
          </w:tcPr>
          <w:p w14:paraId="753B71E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2 195,9</w:t>
            </w:r>
          </w:p>
        </w:tc>
        <w:tc>
          <w:tcPr>
            <w:tcW w:w="1226" w:type="dxa"/>
            <w:tcBorders>
              <w:top w:val="nil"/>
              <w:left w:val="nil"/>
              <w:bottom w:val="single" w:sz="4" w:space="0" w:color="auto"/>
              <w:right w:val="single" w:sz="4" w:space="0" w:color="auto"/>
            </w:tcBorders>
            <w:shd w:val="clear" w:color="000000" w:fill="FFFFFF"/>
            <w:vAlign w:val="center"/>
            <w:hideMark/>
          </w:tcPr>
          <w:p w14:paraId="048DB4B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1 277,4</w:t>
            </w:r>
          </w:p>
        </w:tc>
        <w:tc>
          <w:tcPr>
            <w:tcW w:w="1296" w:type="dxa"/>
            <w:tcBorders>
              <w:top w:val="nil"/>
              <w:left w:val="nil"/>
              <w:bottom w:val="single" w:sz="4" w:space="0" w:color="auto"/>
              <w:right w:val="nil"/>
            </w:tcBorders>
            <w:shd w:val="clear" w:color="000000" w:fill="FFFFFF"/>
            <w:vAlign w:val="center"/>
            <w:hideMark/>
          </w:tcPr>
          <w:p w14:paraId="4B5A857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1 521,96</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6ABE9D1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117,7</w:t>
            </w:r>
          </w:p>
        </w:tc>
        <w:tc>
          <w:tcPr>
            <w:tcW w:w="724" w:type="dxa"/>
            <w:tcBorders>
              <w:top w:val="nil"/>
              <w:left w:val="nil"/>
              <w:bottom w:val="single" w:sz="4" w:space="0" w:color="auto"/>
              <w:right w:val="single" w:sz="4" w:space="0" w:color="auto"/>
            </w:tcBorders>
            <w:shd w:val="clear" w:color="000000" w:fill="FFFFFF"/>
            <w:vAlign w:val="center"/>
            <w:hideMark/>
          </w:tcPr>
          <w:p w14:paraId="2D9D4F0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105,1</w:t>
            </w:r>
          </w:p>
        </w:tc>
        <w:tc>
          <w:tcPr>
            <w:tcW w:w="653" w:type="dxa"/>
            <w:tcBorders>
              <w:top w:val="nil"/>
              <w:left w:val="nil"/>
              <w:bottom w:val="single" w:sz="4" w:space="0" w:color="auto"/>
              <w:right w:val="single" w:sz="8" w:space="0" w:color="auto"/>
            </w:tcBorders>
            <w:shd w:val="clear" w:color="000000" w:fill="FFFFFF"/>
            <w:vAlign w:val="center"/>
            <w:hideMark/>
          </w:tcPr>
          <w:p w14:paraId="06EE7B7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58,2</w:t>
            </w:r>
          </w:p>
        </w:tc>
      </w:tr>
      <w:tr w:rsidR="000E226B" w:rsidRPr="000E226B" w14:paraId="28D2EF49" w14:textId="77777777" w:rsidTr="000E226B">
        <w:trPr>
          <w:trHeight w:val="34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269344F4" w14:textId="77777777" w:rsidR="000E226B" w:rsidRPr="000E226B" w:rsidRDefault="000E226B" w:rsidP="000E226B">
            <w:pPr>
              <w:jc w:val="center"/>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7AC8FE42" w14:textId="77777777" w:rsidR="000E226B" w:rsidRPr="000E226B" w:rsidRDefault="000E226B" w:rsidP="000E226B">
            <w:pPr>
              <w:rPr>
                <w:rFonts w:ascii="Times New Roman" w:hAnsi="Times New Roman" w:cs="Times New Roman"/>
                <w:b/>
                <w:bCs/>
                <w:i/>
                <w:iCs/>
                <w:color w:val="000000"/>
                <w:sz w:val="18"/>
                <w:szCs w:val="18"/>
              </w:rPr>
            </w:pPr>
            <w:r w:rsidRPr="000E226B">
              <w:rPr>
                <w:rFonts w:ascii="Times New Roman" w:hAnsi="Times New Roman" w:cs="Times New Roman"/>
                <w:b/>
                <w:bCs/>
                <w:i/>
                <w:iCs/>
                <w:color w:val="000000"/>
                <w:sz w:val="18"/>
                <w:szCs w:val="18"/>
              </w:rPr>
              <w:t>По тех.присоединению</w:t>
            </w:r>
          </w:p>
        </w:tc>
        <w:tc>
          <w:tcPr>
            <w:tcW w:w="1090" w:type="dxa"/>
            <w:tcBorders>
              <w:top w:val="nil"/>
              <w:left w:val="nil"/>
              <w:bottom w:val="single" w:sz="4" w:space="0" w:color="auto"/>
              <w:right w:val="nil"/>
            </w:tcBorders>
            <w:shd w:val="clear" w:color="000000" w:fill="FFFFFF"/>
            <w:vAlign w:val="center"/>
            <w:hideMark/>
          </w:tcPr>
          <w:p w14:paraId="0BCF1DF8"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23BD6D77"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1226" w:type="dxa"/>
            <w:tcBorders>
              <w:top w:val="nil"/>
              <w:left w:val="nil"/>
              <w:bottom w:val="single" w:sz="4" w:space="0" w:color="auto"/>
              <w:right w:val="nil"/>
            </w:tcBorders>
            <w:shd w:val="clear" w:color="000000" w:fill="FFFFFF"/>
            <w:vAlign w:val="center"/>
            <w:hideMark/>
          </w:tcPr>
          <w:p w14:paraId="351D34D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3C7FED7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w:t>
            </w:r>
          </w:p>
        </w:tc>
        <w:tc>
          <w:tcPr>
            <w:tcW w:w="1226" w:type="dxa"/>
            <w:tcBorders>
              <w:top w:val="nil"/>
              <w:left w:val="nil"/>
              <w:bottom w:val="single" w:sz="4" w:space="0" w:color="auto"/>
              <w:right w:val="single" w:sz="4" w:space="0" w:color="auto"/>
            </w:tcBorders>
            <w:shd w:val="clear" w:color="000000" w:fill="FFFFFF"/>
            <w:vAlign w:val="center"/>
            <w:hideMark/>
          </w:tcPr>
          <w:p w14:paraId="12C51F1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w:t>
            </w:r>
          </w:p>
        </w:tc>
        <w:tc>
          <w:tcPr>
            <w:tcW w:w="1090" w:type="dxa"/>
            <w:tcBorders>
              <w:top w:val="nil"/>
              <w:left w:val="nil"/>
              <w:bottom w:val="single" w:sz="4" w:space="0" w:color="auto"/>
              <w:right w:val="single" w:sz="8" w:space="0" w:color="auto"/>
            </w:tcBorders>
            <w:shd w:val="clear" w:color="000000" w:fill="FFFFFF"/>
            <w:vAlign w:val="center"/>
            <w:hideMark/>
          </w:tcPr>
          <w:p w14:paraId="2F472FD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9 223,4</w:t>
            </w:r>
          </w:p>
        </w:tc>
        <w:tc>
          <w:tcPr>
            <w:tcW w:w="1226" w:type="dxa"/>
            <w:tcBorders>
              <w:top w:val="nil"/>
              <w:left w:val="nil"/>
              <w:bottom w:val="single" w:sz="4" w:space="0" w:color="auto"/>
              <w:right w:val="single" w:sz="4" w:space="0" w:color="auto"/>
            </w:tcBorders>
            <w:shd w:val="clear" w:color="000000" w:fill="FFFFFF"/>
            <w:vAlign w:val="center"/>
            <w:hideMark/>
          </w:tcPr>
          <w:p w14:paraId="59032D8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8 900,0</w:t>
            </w:r>
          </w:p>
        </w:tc>
        <w:tc>
          <w:tcPr>
            <w:tcW w:w="1296" w:type="dxa"/>
            <w:tcBorders>
              <w:top w:val="nil"/>
              <w:left w:val="nil"/>
              <w:bottom w:val="single" w:sz="4" w:space="0" w:color="auto"/>
              <w:right w:val="nil"/>
            </w:tcBorders>
            <w:shd w:val="clear" w:color="000000" w:fill="FFFFFF"/>
            <w:vAlign w:val="center"/>
            <w:hideMark/>
          </w:tcPr>
          <w:p w14:paraId="69F7BAB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5FC2CA4E"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000000" w:fill="FFFFFF"/>
            <w:vAlign w:val="center"/>
            <w:hideMark/>
          </w:tcPr>
          <w:p w14:paraId="4ED80BA5"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653" w:type="dxa"/>
            <w:tcBorders>
              <w:top w:val="nil"/>
              <w:left w:val="nil"/>
              <w:bottom w:val="single" w:sz="4" w:space="0" w:color="auto"/>
              <w:right w:val="single" w:sz="8" w:space="0" w:color="auto"/>
            </w:tcBorders>
            <w:shd w:val="clear" w:color="000000" w:fill="FFFFFF"/>
            <w:vAlign w:val="center"/>
            <w:hideMark/>
          </w:tcPr>
          <w:p w14:paraId="514395B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96,5</w:t>
            </w:r>
          </w:p>
        </w:tc>
      </w:tr>
      <w:tr w:rsidR="000E226B" w:rsidRPr="000E226B" w14:paraId="5DCDBC5B"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3F3295A4"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3.2.</w:t>
            </w:r>
          </w:p>
        </w:tc>
        <w:tc>
          <w:tcPr>
            <w:tcW w:w="3083" w:type="dxa"/>
            <w:tcBorders>
              <w:top w:val="nil"/>
              <w:left w:val="nil"/>
              <w:bottom w:val="single" w:sz="4" w:space="0" w:color="auto"/>
              <w:right w:val="single" w:sz="4" w:space="0" w:color="auto"/>
            </w:tcBorders>
            <w:shd w:val="clear" w:color="000000" w:fill="FFFFFF"/>
            <w:vAlign w:val="center"/>
            <w:hideMark/>
          </w:tcPr>
          <w:p w14:paraId="12A3916B"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Постоянные расходы</w:t>
            </w:r>
          </w:p>
        </w:tc>
        <w:tc>
          <w:tcPr>
            <w:tcW w:w="1090" w:type="dxa"/>
            <w:tcBorders>
              <w:top w:val="nil"/>
              <w:left w:val="nil"/>
              <w:bottom w:val="single" w:sz="4" w:space="0" w:color="auto"/>
              <w:right w:val="nil"/>
            </w:tcBorders>
            <w:shd w:val="clear" w:color="000000" w:fill="FFFFFF"/>
            <w:vAlign w:val="center"/>
            <w:hideMark/>
          </w:tcPr>
          <w:p w14:paraId="280E6B5F"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4C39E98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1 282 477,1</w:t>
            </w:r>
          </w:p>
        </w:tc>
        <w:tc>
          <w:tcPr>
            <w:tcW w:w="1226" w:type="dxa"/>
            <w:tcBorders>
              <w:top w:val="nil"/>
              <w:left w:val="nil"/>
              <w:bottom w:val="single" w:sz="4" w:space="0" w:color="auto"/>
              <w:right w:val="nil"/>
            </w:tcBorders>
            <w:shd w:val="clear" w:color="000000" w:fill="FFFFFF"/>
            <w:vAlign w:val="center"/>
            <w:hideMark/>
          </w:tcPr>
          <w:p w14:paraId="64C023C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1 151 926,3</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3A2A47D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1 361 233,2</w:t>
            </w:r>
          </w:p>
        </w:tc>
        <w:tc>
          <w:tcPr>
            <w:tcW w:w="1226" w:type="dxa"/>
            <w:tcBorders>
              <w:top w:val="nil"/>
              <w:left w:val="nil"/>
              <w:bottom w:val="single" w:sz="4" w:space="0" w:color="auto"/>
              <w:right w:val="single" w:sz="4" w:space="0" w:color="auto"/>
            </w:tcBorders>
            <w:shd w:val="clear" w:color="000000" w:fill="FFFFFF"/>
            <w:vAlign w:val="center"/>
            <w:hideMark/>
          </w:tcPr>
          <w:p w14:paraId="0311D65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1 441 538,5</w:t>
            </w:r>
          </w:p>
        </w:tc>
        <w:tc>
          <w:tcPr>
            <w:tcW w:w="1090" w:type="dxa"/>
            <w:tcBorders>
              <w:top w:val="nil"/>
              <w:left w:val="nil"/>
              <w:bottom w:val="single" w:sz="4" w:space="0" w:color="auto"/>
              <w:right w:val="single" w:sz="8" w:space="0" w:color="auto"/>
            </w:tcBorders>
            <w:shd w:val="clear" w:color="000000" w:fill="FFFFFF"/>
            <w:vAlign w:val="center"/>
            <w:hideMark/>
          </w:tcPr>
          <w:p w14:paraId="5E57E6D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1 349 012,8</w:t>
            </w:r>
          </w:p>
        </w:tc>
        <w:tc>
          <w:tcPr>
            <w:tcW w:w="1226" w:type="dxa"/>
            <w:tcBorders>
              <w:top w:val="nil"/>
              <w:left w:val="nil"/>
              <w:bottom w:val="single" w:sz="4" w:space="0" w:color="auto"/>
              <w:right w:val="single" w:sz="4" w:space="0" w:color="auto"/>
            </w:tcBorders>
            <w:shd w:val="clear" w:color="000000" w:fill="FFFFFF"/>
            <w:vAlign w:val="center"/>
            <w:hideMark/>
          </w:tcPr>
          <w:p w14:paraId="6D40E61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1 511 426,0</w:t>
            </w:r>
          </w:p>
        </w:tc>
        <w:tc>
          <w:tcPr>
            <w:tcW w:w="1296" w:type="dxa"/>
            <w:tcBorders>
              <w:top w:val="nil"/>
              <w:left w:val="nil"/>
              <w:bottom w:val="single" w:sz="4" w:space="0" w:color="auto"/>
              <w:right w:val="nil"/>
            </w:tcBorders>
            <w:shd w:val="clear" w:color="000000" w:fill="FFFFFF"/>
            <w:vAlign w:val="center"/>
            <w:hideMark/>
          </w:tcPr>
          <w:p w14:paraId="6DC89CA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1 577 391,0</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442DD26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117,1</w:t>
            </w:r>
          </w:p>
        </w:tc>
        <w:tc>
          <w:tcPr>
            <w:tcW w:w="724" w:type="dxa"/>
            <w:tcBorders>
              <w:top w:val="nil"/>
              <w:left w:val="nil"/>
              <w:bottom w:val="single" w:sz="4" w:space="0" w:color="auto"/>
              <w:right w:val="single" w:sz="4" w:space="0" w:color="auto"/>
            </w:tcBorders>
            <w:shd w:val="clear" w:color="000000" w:fill="FFFFFF"/>
            <w:vAlign w:val="center"/>
            <w:hideMark/>
          </w:tcPr>
          <w:p w14:paraId="2CECEA3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99,1</w:t>
            </w:r>
          </w:p>
        </w:tc>
        <w:tc>
          <w:tcPr>
            <w:tcW w:w="653" w:type="dxa"/>
            <w:tcBorders>
              <w:top w:val="nil"/>
              <w:left w:val="nil"/>
              <w:bottom w:val="single" w:sz="4" w:space="0" w:color="auto"/>
              <w:right w:val="single" w:sz="8" w:space="0" w:color="auto"/>
            </w:tcBorders>
            <w:shd w:val="clear" w:color="000000" w:fill="FFFFFF"/>
            <w:vAlign w:val="center"/>
            <w:hideMark/>
          </w:tcPr>
          <w:p w14:paraId="17E2406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112,0</w:t>
            </w:r>
          </w:p>
        </w:tc>
      </w:tr>
      <w:tr w:rsidR="000E226B" w:rsidRPr="000E226B" w14:paraId="3482589C" w14:textId="77777777" w:rsidTr="000E226B">
        <w:trPr>
          <w:trHeight w:val="360"/>
        </w:trPr>
        <w:tc>
          <w:tcPr>
            <w:tcW w:w="609" w:type="dxa"/>
            <w:tcBorders>
              <w:top w:val="nil"/>
              <w:left w:val="single" w:sz="8" w:space="0" w:color="auto"/>
              <w:bottom w:val="single" w:sz="4" w:space="0" w:color="auto"/>
              <w:right w:val="single" w:sz="4" w:space="0" w:color="auto"/>
            </w:tcBorders>
            <w:shd w:val="clear" w:color="000000" w:fill="FFFFFF"/>
            <w:vAlign w:val="center"/>
            <w:hideMark/>
          </w:tcPr>
          <w:p w14:paraId="38BFE273"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3083" w:type="dxa"/>
            <w:tcBorders>
              <w:top w:val="nil"/>
              <w:left w:val="nil"/>
              <w:bottom w:val="single" w:sz="4" w:space="0" w:color="auto"/>
              <w:right w:val="single" w:sz="4" w:space="0" w:color="auto"/>
            </w:tcBorders>
            <w:shd w:val="clear" w:color="000000" w:fill="FFFFFF"/>
            <w:vAlign w:val="center"/>
            <w:hideMark/>
          </w:tcPr>
          <w:p w14:paraId="345F2521"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ФОТ с отчислениями</w:t>
            </w:r>
          </w:p>
        </w:tc>
        <w:tc>
          <w:tcPr>
            <w:tcW w:w="1090" w:type="dxa"/>
            <w:tcBorders>
              <w:top w:val="nil"/>
              <w:left w:val="nil"/>
              <w:bottom w:val="single" w:sz="4" w:space="0" w:color="auto"/>
              <w:right w:val="nil"/>
            </w:tcBorders>
            <w:shd w:val="clear" w:color="000000" w:fill="FFFFFF"/>
            <w:vAlign w:val="center"/>
            <w:hideMark/>
          </w:tcPr>
          <w:p w14:paraId="4120242D"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FFFFFF"/>
            <w:vAlign w:val="center"/>
            <w:hideMark/>
          </w:tcPr>
          <w:p w14:paraId="0918AD3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709 336,05</w:t>
            </w:r>
          </w:p>
        </w:tc>
        <w:tc>
          <w:tcPr>
            <w:tcW w:w="1226" w:type="dxa"/>
            <w:tcBorders>
              <w:top w:val="nil"/>
              <w:left w:val="nil"/>
              <w:bottom w:val="single" w:sz="4" w:space="0" w:color="auto"/>
              <w:right w:val="nil"/>
            </w:tcBorders>
            <w:shd w:val="clear" w:color="000000" w:fill="FFFFFF"/>
            <w:vAlign w:val="center"/>
            <w:hideMark/>
          </w:tcPr>
          <w:p w14:paraId="12BABD4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772 504,9</w:t>
            </w:r>
          </w:p>
        </w:tc>
        <w:tc>
          <w:tcPr>
            <w:tcW w:w="1498" w:type="dxa"/>
            <w:tcBorders>
              <w:top w:val="nil"/>
              <w:left w:val="single" w:sz="8" w:space="0" w:color="auto"/>
              <w:bottom w:val="single" w:sz="4" w:space="0" w:color="auto"/>
              <w:right w:val="single" w:sz="4" w:space="0" w:color="auto"/>
            </w:tcBorders>
            <w:shd w:val="clear" w:color="000000" w:fill="FFFFFF"/>
            <w:vAlign w:val="center"/>
            <w:hideMark/>
          </w:tcPr>
          <w:p w14:paraId="20FCF90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915 537,5</w:t>
            </w:r>
          </w:p>
        </w:tc>
        <w:tc>
          <w:tcPr>
            <w:tcW w:w="1226" w:type="dxa"/>
            <w:tcBorders>
              <w:top w:val="nil"/>
              <w:left w:val="nil"/>
              <w:bottom w:val="single" w:sz="4" w:space="0" w:color="auto"/>
              <w:right w:val="single" w:sz="4" w:space="0" w:color="auto"/>
            </w:tcBorders>
            <w:shd w:val="clear" w:color="000000" w:fill="FFFFFF"/>
            <w:vAlign w:val="center"/>
            <w:hideMark/>
          </w:tcPr>
          <w:p w14:paraId="23EA7B6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915 535,7</w:t>
            </w:r>
          </w:p>
        </w:tc>
        <w:tc>
          <w:tcPr>
            <w:tcW w:w="1090" w:type="dxa"/>
            <w:tcBorders>
              <w:top w:val="nil"/>
              <w:left w:val="nil"/>
              <w:bottom w:val="single" w:sz="4" w:space="0" w:color="auto"/>
              <w:right w:val="single" w:sz="8" w:space="0" w:color="auto"/>
            </w:tcBorders>
            <w:shd w:val="clear" w:color="000000" w:fill="FFFFFF"/>
            <w:vAlign w:val="center"/>
            <w:hideMark/>
          </w:tcPr>
          <w:p w14:paraId="758BF90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909 688,80</w:t>
            </w:r>
          </w:p>
        </w:tc>
        <w:tc>
          <w:tcPr>
            <w:tcW w:w="1226" w:type="dxa"/>
            <w:tcBorders>
              <w:top w:val="nil"/>
              <w:left w:val="single" w:sz="4" w:space="0" w:color="auto"/>
              <w:bottom w:val="single" w:sz="4" w:space="0" w:color="auto"/>
              <w:right w:val="single" w:sz="8" w:space="0" w:color="auto"/>
            </w:tcBorders>
            <w:shd w:val="clear" w:color="000000" w:fill="FFFFFF"/>
            <w:vAlign w:val="center"/>
            <w:hideMark/>
          </w:tcPr>
          <w:p w14:paraId="15DE462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963 541,60</w:t>
            </w:r>
          </w:p>
        </w:tc>
        <w:tc>
          <w:tcPr>
            <w:tcW w:w="1296" w:type="dxa"/>
            <w:tcBorders>
              <w:top w:val="nil"/>
              <w:left w:val="single" w:sz="4" w:space="0" w:color="auto"/>
              <w:bottom w:val="single" w:sz="4" w:space="0" w:color="auto"/>
              <w:right w:val="nil"/>
            </w:tcBorders>
            <w:shd w:val="clear" w:color="000000" w:fill="FFFFFF"/>
            <w:vAlign w:val="center"/>
            <w:hideMark/>
          </w:tcPr>
          <w:p w14:paraId="0B355B1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982 925,50</w:t>
            </w:r>
          </w:p>
        </w:tc>
        <w:tc>
          <w:tcPr>
            <w:tcW w:w="776" w:type="dxa"/>
            <w:tcBorders>
              <w:top w:val="nil"/>
              <w:left w:val="single" w:sz="8" w:space="0" w:color="auto"/>
              <w:bottom w:val="single" w:sz="4" w:space="0" w:color="auto"/>
              <w:right w:val="single" w:sz="4" w:space="0" w:color="auto"/>
            </w:tcBorders>
            <w:shd w:val="clear" w:color="000000" w:fill="FFFFFF"/>
            <w:vAlign w:val="center"/>
            <w:hideMark/>
          </w:tcPr>
          <w:p w14:paraId="18F4924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117,8</w:t>
            </w:r>
          </w:p>
        </w:tc>
        <w:tc>
          <w:tcPr>
            <w:tcW w:w="724" w:type="dxa"/>
            <w:tcBorders>
              <w:top w:val="nil"/>
              <w:left w:val="nil"/>
              <w:bottom w:val="single" w:sz="4" w:space="0" w:color="auto"/>
              <w:right w:val="single" w:sz="4" w:space="0" w:color="auto"/>
            </w:tcBorders>
            <w:shd w:val="clear" w:color="000000" w:fill="FFFFFF"/>
            <w:vAlign w:val="center"/>
            <w:hideMark/>
          </w:tcPr>
          <w:p w14:paraId="799C1FC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99,4</w:t>
            </w:r>
          </w:p>
        </w:tc>
        <w:tc>
          <w:tcPr>
            <w:tcW w:w="653" w:type="dxa"/>
            <w:tcBorders>
              <w:top w:val="nil"/>
              <w:left w:val="nil"/>
              <w:bottom w:val="single" w:sz="4" w:space="0" w:color="auto"/>
              <w:right w:val="single" w:sz="8" w:space="0" w:color="auto"/>
            </w:tcBorders>
            <w:shd w:val="clear" w:color="000000" w:fill="FFFFFF"/>
            <w:vAlign w:val="center"/>
            <w:hideMark/>
          </w:tcPr>
          <w:p w14:paraId="757C16C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105,9</w:t>
            </w:r>
          </w:p>
        </w:tc>
      </w:tr>
      <w:tr w:rsidR="000E226B" w:rsidRPr="000E226B" w14:paraId="4A65E3A6"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078E38CF"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auto" w:fill="auto"/>
            <w:noWrap/>
            <w:vAlign w:val="center"/>
            <w:hideMark/>
          </w:tcPr>
          <w:p w14:paraId="76261265"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Затраты на оплату труда</w:t>
            </w:r>
          </w:p>
        </w:tc>
        <w:tc>
          <w:tcPr>
            <w:tcW w:w="1090" w:type="dxa"/>
            <w:tcBorders>
              <w:top w:val="nil"/>
              <w:left w:val="nil"/>
              <w:bottom w:val="single" w:sz="4" w:space="0" w:color="auto"/>
              <w:right w:val="nil"/>
            </w:tcBorders>
            <w:shd w:val="clear" w:color="auto" w:fill="auto"/>
            <w:vAlign w:val="center"/>
            <w:hideMark/>
          </w:tcPr>
          <w:p w14:paraId="2D9CAB8C"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6E6DE14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330 476,31</w:t>
            </w:r>
          </w:p>
        </w:tc>
        <w:tc>
          <w:tcPr>
            <w:tcW w:w="1226" w:type="dxa"/>
            <w:tcBorders>
              <w:top w:val="nil"/>
              <w:left w:val="nil"/>
              <w:bottom w:val="single" w:sz="4" w:space="0" w:color="auto"/>
              <w:right w:val="nil"/>
            </w:tcBorders>
            <w:shd w:val="clear" w:color="auto" w:fill="auto"/>
            <w:vAlign w:val="center"/>
            <w:hideMark/>
          </w:tcPr>
          <w:p w14:paraId="0867CB8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291 482,7</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0F74A5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357 346,1</w:t>
            </w:r>
          </w:p>
        </w:tc>
        <w:tc>
          <w:tcPr>
            <w:tcW w:w="1226" w:type="dxa"/>
            <w:tcBorders>
              <w:top w:val="nil"/>
              <w:left w:val="nil"/>
              <w:bottom w:val="single" w:sz="4" w:space="0" w:color="auto"/>
              <w:right w:val="single" w:sz="4" w:space="0" w:color="auto"/>
            </w:tcBorders>
            <w:shd w:val="clear" w:color="auto" w:fill="auto"/>
            <w:vAlign w:val="center"/>
            <w:hideMark/>
          </w:tcPr>
          <w:p w14:paraId="79EAC43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390 759,5</w:t>
            </w:r>
          </w:p>
        </w:tc>
        <w:tc>
          <w:tcPr>
            <w:tcW w:w="1090" w:type="dxa"/>
            <w:tcBorders>
              <w:top w:val="nil"/>
              <w:left w:val="nil"/>
              <w:bottom w:val="single" w:sz="4" w:space="0" w:color="auto"/>
              <w:right w:val="single" w:sz="8" w:space="0" w:color="auto"/>
            </w:tcBorders>
            <w:shd w:val="clear" w:color="auto" w:fill="auto"/>
            <w:noWrap/>
            <w:vAlign w:val="center"/>
            <w:hideMark/>
          </w:tcPr>
          <w:p w14:paraId="3E765410" w14:textId="77777777" w:rsidR="000E226B" w:rsidRPr="000E226B" w:rsidRDefault="000E226B" w:rsidP="000E226B">
            <w:pPr>
              <w:jc w:val="center"/>
              <w:rPr>
                <w:rFonts w:ascii="Times New Roman" w:hAnsi="Times New Roman" w:cs="Times New Roman"/>
                <w:i/>
                <w:iCs/>
                <w:sz w:val="16"/>
                <w:szCs w:val="16"/>
              </w:rPr>
            </w:pPr>
            <w:r w:rsidRPr="000E226B">
              <w:rPr>
                <w:rFonts w:ascii="Times New Roman" w:hAnsi="Times New Roman" w:cs="Times New Roman"/>
                <w:i/>
                <w:iCs/>
                <w:sz w:val="16"/>
                <w:szCs w:val="16"/>
              </w:rPr>
              <w:t>397 766,4</w:t>
            </w:r>
          </w:p>
        </w:tc>
        <w:tc>
          <w:tcPr>
            <w:tcW w:w="1226" w:type="dxa"/>
            <w:tcBorders>
              <w:top w:val="nil"/>
              <w:left w:val="nil"/>
              <w:bottom w:val="single" w:sz="4" w:space="0" w:color="auto"/>
              <w:right w:val="single" w:sz="4" w:space="0" w:color="auto"/>
            </w:tcBorders>
            <w:shd w:val="clear" w:color="auto" w:fill="auto"/>
            <w:vAlign w:val="center"/>
            <w:hideMark/>
          </w:tcPr>
          <w:p w14:paraId="5C83BAC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334 215,2</w:t>
            </w:r>
          </w:p>
        </w:tc>
        <w:tc>
          <w:tcPr>
            <w:tcW w:w="1296" w:type="dxa"/>
            <w:tcBorders>
              <w:top w:val="nil"/>
              <w:left w:val="nil"/>
              <w:bottom w:val="single" w:sz="4" w:space="0" w:color="auto"/>
              <w:right w:val="nil"/>
            </w:tcBorders>
            <w:shd w:val="clear" w:color="auto" w:fill="auto"/>
            <w:vAlign w:val="center"/>
            <w:hideMark/>
          </w:tcPr>
          <w:p w14:paraId="44A27E9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427 522,10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8DFA6E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136,5</w:t>
            </w:r>
          </w:p>
        </w:tc>
        <w:tc>
          <w:tcPr>
            <w:tcW w:w="724" w:type="dxa"/>
            <w:tcBorders>
              <w:top w:val="nil"/>
              <w:left w:val="nil"/>
              <w:bottom w:val="single" w:sz="4" w:space="0" w:color="auto"/>
              <w:right w:val="single" w:sz="4" w:space="0" w:color="auto"/>
            </w:tcBorders>
            <w:shd w:val="clear" w:color="auto" w:fill="auto"/>
            <w:vAlign w:val="center"/>
            <w:hideMark/>
          </w:tcPr>
          <w:p w14:paraId="27128DF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111,3</w:t>
            </w:r>
          </w:p>
        </w:tc>
        <w:tc>
          <w:tcPr>
            <w:tcW w:w="653" w:type="dxa"/>
            <w:tcBorders>
              <w:top w:val="nil"/>
              <w:left w:val="nil"/>
              <w:bottom w:val="single" w:sz="4" w:space="0" w:color="auto"/>
              <w:right w:val="single" w:sz="8" w:space="0" w:color="auto"/>
            </w:tcBorders>
            <w:shd w:val="clear" w:color="auto" w:fill="auto"/>
            <w:vAlign w:val="center"/>
            <w:hideMark/>
          </w:tcPr>
          <w:p w14:paraId="0DDBF58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84,0</w:t>
            </w:r>
          </w:p>
        </w:tc>
      </w:tr>
      <w:tr w:rsidR="000E226B" w:rsidRPr="000E226B" w14:paraId="58952BB8"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41DB4154"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auto" w:fill="auto"/>
            <w:noWrap/>
            <w:vAlign w:val="center"/>
            <w:hideMark/>
          </w:tcPr>
          <w:p w14:paraId="13660E2F"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Отчисления по социальному страхованию</w:t>
            </w:r>
          </w:p>
        </w:tc>
        <w:tc>
          <w:tcPr>
            <w:tcW w:w="1090" w:type="dxa"/>
            <w:tcBorders>
              <w:top w:val="nil"/>
              <w:left w:val="nil"/>
              <w:bottom w:val="single" w:sz="4" w:space="0" w:color="auto"/>
              <w:right w:val="nil"/>
            </w:tcBorders>
            <w:shd w:val="clear" w:color="auto" w:fill="auto"/>
            <w:vAlign w:val="center"/>
            <w:hideMark/>
          </w:tcPr>
          <w:p w14:paraId="4D3ACC4F"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63BCC51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100 134,31</w:t>
            </w:r>
          </w:p>
        </w:tc>
        <w:tc>
          <w:tcPr>
            <w:tcW w:w="1226" w:type="dxa"/>
            <w:tcBorders>
              <w:top w:val="nil"/>
              <w:left w:val="nil"/>
              <w:bottom w:val="single" w:sz="4" w:space="0" w:color="auto"/>
              <w:right w:val="nil"/>
            </w:tcBorders>
            <w:shd w:val="clear" w:color="auto" w:fill="auto"/>
            <w:vAlign w:val="center"/>
            <w:hideMark/>
          </w:tcPr>
          <w:p w14:paraId="5BE3089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79 308,8</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FCE140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108 275,9</w:t>
            </w:r>
          </w:p>
        </w:tc>
        <w:tc>
          <w:tcPr>
            <w:tcW w:w="1226" w:type="dxa"/>
            <w:tcBorders>
              <w:top w:val="nil"/>
              <w:left w:val="nil"/>
              <w:bottom w:val="single" w:sz="4" w:space="0" w:color="auto"/>
              <w:right w:val="single" w:sz="4" w:space="0" w:color="auto"/>
            </w:tcBorders>
            <w:shd w:val="clear" w:color="auto" w:fill="auto"/>
            <w:vAlign w:val="center"/>
            <w:hideMark/>
          </w:tcPr>
          <w:p w14:paraId="0FE4063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118 400,1</w:t>
            </w:r>
          </w:p>
        </w:tc>
        <w:tc>
          <w:tcPr>
            <w:tcW w:w="1090" w:type="dxa"/>
            <w:tcBorders>
              <w:top w:val="nil"/>
              <w:left w:val="nil"/>
              <w:bottom w:val="single" w:sz="4" w:space="0" w:color="auto"/>
              <w:right w:val="single" w:sz="8" w:space="0" w:color="auto"/>
            </w:tcBorders>
            <w:shd w:val="clear" w:color="auto" w:fill="auto"/>
            <w:noWrap/>
            <w:vAlign w:val="center"/>
            <w:hideMark/>
          </w:tcPr>
          <w:p w14:paraId="39CF87D5" w14:textId="77777777" w:rsidR="000E226B" w:rsidRPr="000E226B" w:rsidRDefault="000E226B" w:rsidP="000E226B">
            <w:pPr>
              <w:jc w:val="center"/>
              <w:rPr>
                <w:rFonts w:ascii="Times New Roman" w:hAnsi="Times New Roman" w:cs="Times New Roman"/>
                <w:i/>
                <w:iCs/>
                <w:sz w:val="16"/>
                <w:szCs w:val="16"/>
              </w:rPr>
            </w:pPr>
            <w:r w:rsidRPr="000E226B">
              <w:rPr>
                <w:rFonts w:ascii="Times New Roman" w:hAnsi="Times New Roman" w:cs="Times New Roman"/>
                <w:i/>
                <w:iCs/>
                <w:sz w:val="16"/>
                <w:szCs w:val="16"/>
              </w:rPr>
              <w:t>120 125,5</w:t>
            </w:r>
          </w:p>
        </w:tc>
        <w:tc>
          <w:tcPr>
            <w:tcW w:w="1226" w:type="dxa"/>
            <w:tcBorders>
              <w:top w:val="nil"/>
              <w:left w:val="nil"/>
              <w:bottom w:val="single" w:sz="4" w:space="0" w:color="auto"/>
              <w:right w:val="single" w:sz="4" w:space="0" w:color="auto"/>
            </w:tcBorders>
            <w:shd w:val="clear" w:color="auto" w:fill="auto"/>
            <w:vAlign w:val="center"/>
            <w:hideMark/>
          </w:tcPr>
          <w:p w14:paraId="699AC90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97 597,5</w:t>
            </w:r>
          </w:p>
        </w:tc>
        <w:tc>
          <w:tcPr>
            <w:tcW w:w="1296" w:type="dxa"/>
            <w:tcBorders>
              <w:top w:val="nil"/>
              <w:left w:val="nil"/>
              <w:bottom w:val="single" w:sz="4" w:space="0" w:color="auto"/>
              <w:right w:val="nil"/>
            </w:tcBorders>
            <w:shd w:val="clear" w:color="auto" w:fill="auto"/>
            <w:vAlign w:val="center"/>
            <w:hideMark/>
          </w:tcPr>
          <w:p w14:paraId="721ED26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129 539,20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37BAB5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151,5</w:t>
            </w:r>
          </w:p>
        </w:tc>
        <w:tc>
          <w:tcPr>
            <w:tcW w:w="724" w:type="dxa"/>
            <w:tcBorders>
              <w:top w:val="nil"/>
              <w:left w:val="nil"/>
              <w:bottom w:val="single" w:sz="4" w:space="0" w:color="auto"/>
              <w:right w:val="single" w:sz="4" w:space="0" w:color="auto"/>
            </w:tcBorders>
            <w:shd w:val="clear" w:color="auto" w:fill="auto"/>
            <w:vAlign w:val="center"/>
            <w:hideMark/>
          </w:tcPr>
          <w:p w14:paraId="5A68F94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110,9</w:t>
            </w:r>
          </w:p>
        </w:tc>
        <w:tc>
          <w:tcPr>
            <w:tcW w:w="653" w:type="dxa"/>
            <w:tcBorders>
              <w:top w:val="nil"/>
              <w:left w:val="nil"/>
              <w:bottom w:val="single" w:sz="4" w:space="0" w:color="auto"/>
              <w:right w:val="single" w:sz="8" w:space="0" w:color="auto"/>
            </w:tcBorders>
            <w:shd w:val="clear" w:color="auto" w:fill="auto"/>
            <w:vAlign w:val="center"/>
            <w:hideMark/>
          </w:tcPr>
          <w:p w14:paraId="0830F0D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81,2</w:t>
            </w:r>
          </w:p>
        </w:tc>
      </w:tr>
      <w:tr w:rsidR="000E226B" w:rsidRPr="000E226B" w14:paraId="54F58585"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6DBB1F16"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auto" w:fill="auto"/>
            <w:noWrap/>
            <w:vAlign w:val="center"/>
            <w:hideMark/>
          </w:tcPr>
          <w:p w14:paraId="3EA488C0"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Затраты на оплату труда прочих работников</w:t>
            </w:r>
          </w:p>
        </w:tc>
        <w:tc>
          <w:tcPr>
            <w:tcW w:w="1090" w:type="dxa"/>
            <w:tcBorders>
              <w:top w:val="nil"/>
              <w:left w:val="nil"/>
              <w:bottom w:val="single" w:sz="4" w:space="0" w:color="auto"/>
              <w:right w:val="nil"/>
            </w:tcBorders>
            <w:shd w:val="clear" w:color="auto" w:fill="auto"/>
            <w:vAlign w:val="center"/>
            <w:hideMark/>
          </w:tcPr>
          <w:p w14:paraId="491F0E08"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476A326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213 928,45</w:t>
            </w:r>
          </w:p>
        </w:tc>
        <w:tc>
          <w:tcPr>
            <w:tcW w:w="1226" w:type="dxa"/>
            <w:tcBorders>
              <w:top w:val="nil"/>
              <w:left w:val="nil"/>
              <w:bottom w:val="single" w:sz="4" w:space="0" w:color="auto"/>
              <w:right w:val="nil"/>
            </w:tcBorders>
            <w:shd w:val="clear" w:color="auto" w:fill="auto"/>
            <w:vAlign w:val="center"/>
            <w:hideMark/>
          </w:tcPr>
          <w:p w14:paraId="501C900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313 666,1</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72CE4AF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345 290,7</w:t>
            </w:r>
          </w:p>
        </w:tc>
        <w:tc>
          <w:tcPr>
            <w:tcW w:w="1226" w:type="dxa"/>
            <w:tcBorders>
              <w:top w:val="nil"/>
              <w:left w:val="nil"/>
              <w:bottom w:val="single" w:sz="4" w:space="0" w:color="auto"/>
              <w:right w:val="single" w:sz="4" w:space="0" w:color="auto"/>
            </w:tcBorders>
            <w:shd w:val="clear" w:color="auto" w:fill="auto"/>
            <w:vAlign w:val="center"/>
            <w:hideMark/>
          </w:tcPr>
          <w:p w14:paraId="6F1F9BB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311 877,2</w:t>
            </w:r>
          </w:p>
        </w:tc>
        <w:tc>
          <w:tcPr>
            <w:tcW w:w="1090" w:type="dxa"/>
            <w:tcBorders>
              <w:top w:val="nil"/>
              <w:left w:val="nil"/>
              <w:bottom w:val="single" w:sz="4" w:space="0" w:color="auto"/>
              <w:right w:val="single" w:sz="8" w:space="0" w:color="auto"/>
            </w:tcBorders>
            <w:shd w:val="clear" w:color="auto" w:fill="auto"/>
            <w:vAlign w:val="center"/>
            <w:hideMark/>
          </w:tcPr>
          <w:p w14:paraId="2AA559D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300 919,3</w:t>
            </w:r>
          </w:p>
        </w:tc>
        <w:tc>
          <w:tcPr>
            <w:tcW w:w="1226" w:type="dxa"/>
            <w:tcBorders>
              <w:top w:val="nil"/>
              <w:left w:val="nil"/>
              <w:bottom w:val="single" w:sz="4" w:space="0" w:color="auto"/>
              <w:right w:val="single" w:sz="4" w:space="0" w:color="auto"/>
            </w:tcBorders>
            <w:shd w:val="clear" w:color="auto" w:fill="auto"/>
            <w:vAlign w:val="center"/>
            <w:hideMark/>
          </w:tcPr>
          <w:p w14:paraId="2473E33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411 548,5</w:t>
            </w:r>
          </w:p>
        </w:tc>
        <w:tc>
          <w:tcPr>
            <w:tcW w:w="1296" w:type="dxa"/>
            <w:tcBorders>
              <w:top w:val="nil"/>
              <w:left w:val="nil"/>
              <w:bottom w:val="single" w:sz="4" w:space="0" w:color="auto"/>
              <w:right w:val="nil"/>
            </w:tcBorders>
            <w:shd w:val="clear" w:color="auto" w:fill="auto"/>
            <w:vAlign w:val="center"/>
            <w:hideMark/>
          </w:tcPr>
          <w:p w14:paraId="0CE0C6F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326 833,60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63CDF1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95,9</w:t>
            </w:r>
          </w:p>
        </w:tc>
        <w:tc>
          <w:tcPr>
            <w:tcW w:w="724" w:type="dxa"/>
            <w:tcBorders>
              <w:top w:val="nil"/>
              <w:left w:val="nil"/>
              <w:bottom w:val="single" w:sz="4" w:space="0" w:color="auto"/>
              <w:right w:val="single" w:sz="4" w:space="0" w:color="auto"/>
            </w:tcBorders>
            <w:shd w:val="clear" w:color="auto" w:fill="auto"/>
            <w:vAlign w:val="center"/>
            <w:hideMark/>
          </w:tcPr>
          <w:p w14:paraId="084789D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87,1</w:t>
            </w:r>
          </w:p>
        </w:tc>
        <w:tc>
          <w:tcPr>
            <w:tcW w:w="653" w:type="dxa"/>
            <w:tcBorders>
              <w:top w:val="nil"/>
              <w:left w:val="nil"/>
              <w:bottom w:val="single" w:sz="4" w:space="0" w:color="auto"/>
              <w:right w:val="single" w:sz="8" w:space="0" w:color="auto"/>
            </w:tcBorders>
            <w:shd w:val="clear" w:color="auto" w:fill="auto"/>
            <w:vAlign w:val="center"/>
            <w:hideMark/>
          </w:tcPr>
          <w:p w14:paraId="3B80BD9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136,8</w:t>
            </w:r>
          </w:p>
        </w:tc>
      </w:tr>
      <w:tr w:rsidR="000E226B" w:rsidRPr="000E226B" w14:paraId="48274DA1"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6A102657"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auto" w:fill="auto"/>
            <w:noWrap/>
            <w:vAlign w:val="center"/>
            <w:hideMark/>
          </w:tcPr>
          <w:p w14:paraId="089BCE72"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Отчисления по социальному страхованию прочих работников</w:t>
            </w:r>
          </w:p>
        </w:tc>
        <w:tc>
          <w:tcPr>
            <w:tcW w:w="1090" w:type="dxa"/>
            <w:tcBorders>
              <w:top w:val="nil"/>
              <w:left w:val="nil"/>
              <w:bottom w:val="single" w:sz="4" w:space="0" w:color="auto"/>
              <w:right w:val="nil"/>
            </w:tcBorders>
            <w:shd w:val="clear" w:color="auto" w:fill="auto"/>
            <w:vAlign w:val="center"/>
            <w:hideMark/>
          </w:tcPr>
          <w:p w14:paraId="5C4BA209"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5C941D1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64 796,98</w:t>
            </w:r>
          </w:p>
        </w:tc>
        <w:tc>
          <w:tcPr>
            <w:tcW w:w="1226" w:type="dxa"/>
            <w:tcBorders>
              <w:top w:val="nil"/>
              <w:left w:val="nil"/>
              <w:bottom w:val="single" w:sz="4" w:space="0" w:color="auto"/>
              <w:right w:val="nil"/>
            </w:tcBorders>
            <w:shd w:val="clear" w:color="auto" w:fill="auto"/>
            <w:vAlign w:val="center"/>
            <w:hideMark/>
          </w:tcPr>
          <w:p w14:paraId="392C014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88 047,2</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683A9E9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104 624,8</w:t>
            </w:r>
          </w:p>
        </w:tc>
        <w:tc>
          <w:tcPr>
            <w:tcW w:w="1226" w:type="dxa"/>
            <w:tcBorders>
              <w:top w:val="nil"/>
              <w:left w:val="nil"/>
              <w:bottom w:val="single" w:sz="4" w:space="0" w:color="auto"/>
              <w:right w:val="single" w:sz="4" w:space="0" w:color="auto"/>
            </w:tcBorders>
            <w:shd w:val="clear" w:color="auto" w:fill="auto"/>
            <w:vAlign w:val="center"/>
            <w:hideMark/>
          </w:tcPr>
          <w:p w14:paraId="2BE2185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94 498,9</w:t>
            </w:r>
          </w:p>
        </w:tc>
        <w:tc>
          <w:tcPr>
            <w:tcW w:w="1090" w:type="dxa"/>
            <w:tcBorders>
              <w:top w:val="nil"/>
              <w:left w:val="nil"/>
              <w:bottom w:val="single" w:sz="4" w:space="0" w:color="auto"/>
              <w:right w:val="single" w:sz="8" w:space="0" w:color="auto"/>
            </w:tcBorders>
            <w:shd w:val="clear" w:color="auto" w:fill="auto"/>
            <w:vAlign w:val="center"/>
            <w:hideMark/>
          </w:tcPr>
          <w:p w14:paraId="1BCC782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90 877,6</w:t>
            </w:r>
          </w:p>
        </w:tc>
        <w:tc>
          <w:tcPr>
            <w:tcW w:w="1226" w:type="dxa"/>
            <w:tcBorders>
              <w:top w:val="nil"/>
              <w:left w:val="nil"/>
              <w:bottom w:val="single" w:sz="4" w:space="0" w:color="auto"/>
              <w:right w:val="single" w:sz="4" w:space="0" w:color="auto"/>
            </w:tcBorders>
            <w:shd w:val="clear" w:color="auto" w:fill="auto"/>
            <w:vAlign w:val="center"/>
            <w:hideMark/>
          </w:tcPr>
          <w:p w14:paraId="0E2A530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120 180,4</w:t>
            </w:r>
          </w:p>
        </w:tc>
        <w:tc>
          <w:tcPr>
            <w:tcW w:w="1296" w:type="dxa"/>
            <w:tcBorders>
              <w:top w:val="nil"/>
              <w:left w:val="nil"/>
              <w:bottom w:val="single" w:sz="4" w:space="0" w:color="auto"/>
              <w:right w:val="nil"/>
            </w:tcBorders>
            <w:shd w:val="clear" w:color="auto" w:fill="auto"/>
            <w:vAlign w:val="center"/>
            <w:hideMark/>
          </w:tcPr>
          <w:p w14:paraId="08BEF0E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99 030,60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02BC55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103,2</w:t>
            </w:r>
          </w:p>
        </w:tc>
        <w:tc>
          <w:tcPr>
            <w:tcW w:w="724" w:type="dxa"/>
            <w:tcBorders>
              <w:top w:val="nil"/>
              <w:left w:val="nil"/>
              <w:bottom w:val="single" w:sz="4" w:space="0" w:color="auto"/>
              <w:right w:val="single" w:sz="4" w:space="0" w:color="auto"/>
            </w:tcBorders>
            <w:shd w:val="clear" w:color="auto" w:fill="auto"/>
            <w:vAlign w:val="center"/>
            <w:hideMark/>
          </w:tcPr>
          <w:p w14:paraId="4A3DD5F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86,9</w:t>
            </w:r>
          </w:p>
        </w:tc>
        <w:tc>
          <w:tcPr>
            <w:tcW w:w="653" w:type="dxa"/>
            <w:tcBorders>
              <w:top w:val="nil"/>
              <w:left w:val="nil"/>
              <w:bottom w:val="single" w:sz="4" w:space="0" w:color="auto"/>
              <w:right w:val="single" w:sz="8" w:space="0" w:color="auto"/>
            </w:tcBorders>
            <w:shd w:val="clear" w:color="auto" w:fill="auto"/>
            <w:vAlign w:val="center"/>
            <w:hideMark/>
          </w:tcPr>
          <w:p w14:paraId="41467C9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132,2</w:t>
            </w:r>
          </w:p>
        </w:tc>
      </w:tr>
      <w:tr w:rsidR="000E226B" w:rsidRPr="000E226B" w14:paraId="1F50602B"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26D9F4F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3083" w:type="dxa"/>
            <w:tcBorders>
              <w:top w:val="nil"/>
              <w:left w:val="nil"/>
              <w:bottom w:val="single" w:sz="4" w:space="0" w:color="auto"/>
              <w:right w:val="single" w:sz="4" w:space="0" w:color="auto"/>
            </w:tcBorders>
            <w:shd w:val="clear" w:color="auto" w:fill="auto"/>
            <w:vAlign w:val="center"/>
            <w:hideMark/>
          </w:tcPr>
          <w:p w14:paraId="1297EC58"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Амортизационные отчисления</w:t>
            </w:r>
          </w:p>
        </w:tc>
        <w:tc>
          <w:tcPr>
            <w:tcW w:w="1090" w:type="dxa"/>
            <w:tcBorders>
              <w:top w:val="nil"/>
              <w:left w:val="nil"/>
              <w:bottom w:val="single" w:sz="4" w:space="0" w:color="auto"/>
              <w:right w:val="nil"/>
            </w:tcBorders>
            <w:shd w:val="clear" w:color="auto" w:fill="auto"/>
            <w:vAlign w:val="center"/>
            <w:hideMark/>
          </w:tcPr>
          <w:p w14:paraId="6952B76B"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255380B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94 920,58</w:t>
            </w:r>
          </w:p>
        </w:tc>
        <w:tc>
          <w:tcPr>
            <w:tcW w:w="1226" w:type="dxa"/>
            <w:tcBorders>
              <w:top w:val="nil"/>
              <w:left w:val="nil"/>
              <w:bottom w:val="single" w:sz="4" w:space="0" w:color="auto"/>
              <w:right w:val="nil"/>
            </w:tcBorders>
            <w:shd w:val="clear" w:color="auto" w:fill="auto"/>
            <w:vAlign w:val="center"/>
            <w:hideMark/>
          </w:tcPr>
          <w:p w14:paraId="0F7D446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126 752,1</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53B5A9B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120 528,8</w:t>
            </w:r>
          </w:p>
        </w:tc>
        <w:tc>
          <w:tcPr>
            <w:tcW w:w="1226" w:type="dxa"/>
            <w:tcBorders>
              <w:top w:val="nil"/>
              <w:left w:val="nil"/>
              <w:bottom w:val="single" w:sz="4" w:space="0" w:color="auto"/>
              <w:right w:val="single" w:sz="4" w:space="0" w:color="auto"/>
            </w:tcBorders>
            <w:shd w:val="clear" w:color="auto" w:fill="auto"/>
            <w:vAlign w:val="center"/>
            <w:hideMark/>
          </w:tcPr>
          <w:p w14:paraId="7B3C8ED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113 070,0</w:t>
            </w:r>
          </w:p>
        </w:tc>
        <w:tc>
          <w:tcPr>
            <w:tcW w:w="1090" w:type="dxa"/>
            <w:tcBorders>
              <w:top w:val="nil"/>
              <w:left w:val="nil"/>
              <w:bottom w:val="single" w:sz="4" w:space="0" w:color="auto"/>
              <w:right w:val="single" w:sz="8" w:space="0" w:color="auto"/>
            </w:tcBorders>
            <w:shd w:val="clear" w:color="auto" w:fill="auto"/>
            <w:vAlign w:val="center"/>
            <w:hideMark/>
          </w:tcPr>
          <w:p w14:paraId="5D40EB9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131 671,7</w:t>
            </w:r>
          </w:p>
        </w:tc>
        <w:tc>
          <w:tcPr>
            <w:tcW w:w="1226" w:type="dxa"/>
            <w:tcBorders>
              <w:top w:val="nil"/>
              <w:left w:val="nil"/>
              <w:bottom w:val="single" w:sz="4" w:space="0" w:color="auto"/>
              <w:right w:val="single" w:sz="4" w:space="0" w:color="auto"/>
            </w:tcBorders>
            <w:shd w:val="clear" w:color="auto" w:fill="auto"/>
            <w:vAlign w:val="center"/>
            <w:hideMark/>
          </w:tcPr>
          <w:p w14:paraId="1E9B6BF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239 279,7</w:t>
            </w:r>
          </w:p>
        </w:tc>
        <w:tc>
          <w:tcPr>
            <w:tcW w:w="1296" w:type="dxa"/>
            <w:tcBorders>
              <w:top w:val="nil"/>
              <w:left w:val="nil"/>
              <w:bottom w:val="single" w:sz="4" w:space="0" w:color="auto"/>
              <w:right w:val="nil"/>
            </w:tcBorders>
            <w:shd w:val="clear" w:color="auto" w:fill="auto"/>
            <w:vAlign w:val="center"/>
            <w:hideMark/>
          </w:tcPr>
          <w:p w14:paraId="4B8956E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216 052,20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6ED74E34"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103,9</w:t>
            </w:r>
          </w:p>
        </w:tc>
        <w:tc>
          <w:tcPr>
            <w:tcW w:w="724" w:type="dxa"/>
            <w:tcBorders>
              <w:top w:val="nil"/>
              <w:left w:val="nil"/>
              <w:bottom w:val="single" w:sz="4" w:space="0" w:color="auto"/>
              <w:right w:val="single" w:sz="4" w:space="0" w:color="auto"/>
            </w:tcBorders>
            <w:shd w:val="clear" w:color="auto" w:fill="auto"/>
            <w:vAlign w:val="center"/>
            <w:hideMark/>
          </w:tcPr>
          <w:p w14:paraId="54E017E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109,2</w:t>
            </w:r>
          </w:p>
        </w:tc>
        <w:tc>
          <w:tcPr>
            <w:tcW w:w="653" w:type="dxa"/>
            <w:tcBorders>
              <w:top w:val="nil"/>
              <w:left w:val="nil"/>
              <w:bottom w:val="single" w:sz="4" w:space="0" w:color="auto"/>
              <w:right w:val="single" w:sz="8" w:space="0" w:color="auto"/>
            </w:tcBorders>
            <w:shd w:val="clear" w:color="auto" w:fill="auto"/>
            <w:vAlign w:val="center"/>
            <w:hideMark/>
          </w:tcPr>
          <w:p w14:paraId="3400D74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181,7</w:t>
            </w:r>
          </w:p>
        </w:tc>
      </w:tr>
      <w:tr w:rsidR="000E226B" w:rsidRPr="000E226B" w14:paraId="128DACA6"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69861820"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3083" w:type="dxa"/>
            <w:tcBorders>
              <w:top w:val="nil"/>
              <w:left w:val="nil"/>
              <w:bottom w:val="single" w:sz="4" w:space="0" w:color="auto"/>
              <w:right w:val="single" w:sz="4" w:space="0" w:color="auto"/>
            </w:tcBorders>
            <w:shd w:val="clear" w:color="auto" w:fill="auto"/>
            <w:vAlign w:val="center"/>
            <w:hideMark/>
          </w:tcPr>
          <w:p w14:paraId="585880E7"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Прочие</w:t>
            </w:r>
          </w:p>
        </w:tc>
        <w:tc>
          <w:tcPr>
            <w:tcW w:w="1090" w:type="dxa"/>
            <w:tcBorders>
              <w:top w:val="nil"/>
              <w:left w:val="nil"/>
              <w:bottom w:val="single" w:sz="4" w:space="0" w:color="auto"/>
              <w:right w:val="nil"/>
            </w:tcBorders>
            <w:shd w:val="clear" w:color="auto" w:fill="auto"/>
            <w:vAlign w:val="center"/>
            <w:hideMark/>
          </w:tcPr>
          <w:p w14:paraId="565612BB"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3F19709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478 220,47</w:t>
            </w:r>
          </w:p>
        </w:tc>
        <w:tc>
          <w:tcPr>
            <w:tcW w:w="1226" w:type="dxa"/>
            <w:tcBorders>
              <w:top w:val="nil"/>
              <w:left w:val="nil"/>
              <w:bottom w:val="single" w:sz="4" w:space="0" w:color="auto"/>
              <w:right w:val="nil"/>
            </w:tcBorders>
            <w:shd w:val="clear" w:color="auto" w:fill="auto"/>
            <w:vAlign w:val="center"/>
            <w:hideMark/>
          </w:tcPr>
          <w:p w14:paraId="4E0136D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252 669,30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FA16B6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325 166,90</w:t>
            </w:r>
          </w:p>
        </w:tc>
        <w:tc>
          <w:tcPr>
            <w:tcW w:w="1226" w:type="dxa"/>
            <w:tcBorders>
              <w:top w:val="nil"/>
              <w:left w:val="nil"/>
              <w:bottom w:val="single" w:sz="4" w:space="0" w:color="auto"/>
              <w:right w:val="single" w:sz="4" w:space="0" w:color="auto"/>
            </w:tcBorders>
            <w:shd w:val="clear" w:color="auto" w:fill="auto"/>
            <w:vAlign w:val="center"/>
            <w:hideMark/>
          </w:tcPr>
          <w:p w14:paraId="0EA17EE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412 932,90</w:t>
            </w:r>
          </w:p>
        </w:tc>
        <w:tc>
          <w:tcPr>
            <w:tcW w:w="1090" w:type="dxa"/>
            <w:tcBorders>
              <w:top w:val="nil"/>
              <w:left w:val="nil"/>
              <w:bottom w:val="single" w:sz="4" w:space="0" w:color="auto"/>
              <w:right w:val="single" w:sz="8" w:space="0" w:color="auto"/>
            </w:tcBorders>
            <w:shd w:val="clear" w:color="auto" w:fill="auto"/>
            <w:vAlign w:val="center"/>
            <w:hideMark/>
          </w:tcPr>
          <w:p w14:paraId="648EE1E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307 652,31</w:t>
            </w:r>
          </w:p>
        </w:tc>
        <w:tc>
          <w:tcPr>
            <w:tcW w:w="1226" w:type="dxa"/>
            <w:tcBorders>
              <w:top w:val="nil"/>
              <w:left w:val="nil"/>
              <w:bottom w:val="single" w:sz="4" w:space="0" w:color="auto"/>
              <w:right w:val="single" w:sz="4" w:space="0" w:color="auto"/>
            </w:tcBorders>
            <w:shd w:val="clear" w:color="auto" w:fill="auto"/>
            <w:vAlign w:val="center"/>
            <w:hideMark/>
          </w:tcPr>
          <w:p w14:paraId="587E11C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308 604,66</w:t>
            </w:r>
          </w:p>
        </w:tc>
        <w:tc>
          <w:tcPr>
            <w:tcW w:w="1296" w:type="dxa"/>
            <w:tcBorders>
              <w:top w:val="nil"/>
              <w:left w:val="nil"/>
              <w:bottom w:val="single" w:sz="4" w:space="0" w:color="auto"/>
              <w:right w:val="nil"/>
            </w:tcBorders>
            <w:shd w:val="clear" w:color="auto" w:fill="auto"/>
            <w:vAlign w:val="center"/>
            <w:hideMark/>
          </w:tcPr>
          <w:p w14:paraId="777D8AA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378 413,34</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63C6CA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121,8</w:t>
            </w:r>
          </w:p>
        </w:tc>
        <w:tc>
          <w:tcPr>
            <w:tcW w:w="724" w:type="dxa"/>
            <w:tcBorders>
              <w:top w:val="nil"/>
              <w:left w:val="nil"/>
              <w:bottom w:val="single" w:sz="4" w:space="0" w:color="auto"/>
              <w:right w:val="single" w:sz="4" w:space="0" w:color="auto"/>
            </w:tcBorders>
            <w:shd w:val="clear" w:color="auto" w:fill="auto"/>
            <w:vAlign w:val="center"/>
            <w:hideMark/>
          </w:tcPr>
          <w:p w14:paraId="7721099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94,6</w:t>
            </w:r>
          </w:p>
        </w:tc>
        <w:tc>
          <w:tcPr>
            <w:tcW w:w="653" w:type="dxa"/>
            <w:tcBorders>
              <w:top w:val="nil"/>
              <w:left w:val="nil"/>
              <w:bottom w:val="single" w:sz="4" w:space="0" w:color="auto"/>
              <w:right w:val="single" w:sz="8" w:space="0" w:color="auto"/>
            </w:tcBorders>
            <w:shd w:val="clear" w:color="auto" w:fill="auto"/>
            <w:vAlign w:val="center"/>
            <w:hideMark/>
          </w:tcPr>
          <w:p w14:paraId="497B197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100,3</w:t>
            </w:r>
          </w:p>
        </w:tc>
      </w:tr>
      <w:tr w:rsidR="000E226B" w:rsidRPr="000E226B" w14:paraId="1AA2A66A"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602526C8"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w:t>
            </w:r>
          </w:p>
        </w:tc>
        <w:tc>
          <w:tcPr>
            <w:tcW w:w="3083" w:type="dxa"/>
            <w:tcBorders>
              <w:top w:val="nil"/>
              <w:left w:val="nil"/>
              <w:bottom w:val="single" w:sz="4" w:space="0" w:color="auto"/>
              <w:right w:val="single" w:sz="4" w:space="0" w:color="auto"/>
            </w:tcBorders>
            <w:shd w:val="clear" w:color="auto" w:fill="auto"/>
            <w:vAlign w:val="center"/>
            <w:hideMark/>
          </w:tcPr>
          <w:p w14:paraId="0C4DB5A1"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Валовая прибыль (убыток)</w:t>
            </w:r>
          </w:p>
        </w:tc>
        <w:tc>
          <w:tcPr>
            <w:tcW w:w="1090" w:type="dxa"/>
            <w:tcBorders>
              <w:top w:val="nil"/>
              <w:left w:val="nil"/>
              <w:bottom w:val="single" w:sz="4" w:space="0" w:color="auto"/>
              <w:right w:val="nil"/>
            </w:tcBorders>
            <w:shd w:val="clear" w:color="auto" w:fill="auto"/>
            <w:vAlign w:val="center"/>
            <w:hideMark/>
          </w:tcPr>
          <w:p w14:paraId="1C3D9557"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0196F8C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152 453,69</w:t>
            </w:r>
          </w:p>
        </w:tc>
        <w:tc>
          <w:tcPr>
            <w:tcW w:w="1226" w:type="dxa"/>
            <w:tcBorders>
              <w:top w:val="nil"/>
              <w:left w:val="nil"/>
              <w:bottom w:val="single" w:sz="4" w:space="0" w:color="auto"/>
              <w:right w:val="nil"/>
            </w:tcBorders>
            <w:shd w:val="clear" w:color="auto" w:fill="auto"/>
            <w:vAlign w:val="center"/>
            <w:hideMark/>
          </w:tcPr>
          <w:p w14:paraId="17D1EF4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728 608,6</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6BD4AD7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217 047,0</w:t>
            </w:r>
          </w:p>
        </w:tc>
        <w:tc>
          <w:tcPr>
            <w:tcW w:w="1226" w:type="dxa"/>
            <w:tcBorders>
              <w:top w:val="nil"/>
              <w:left w:val="nil"/>
              <w:bottom w:val="single" w:sz="4" w:space="0" w:color="auto"/>
              <w:right w:val="single" w:sz="4" w:space="0" w:color="auto"/>
            </w:tcBorders>
            <w:shd w:val="clear" w:color="auto" w:fill="auto"/>
            <w:vAlign w:val="center"/>
            <w:hideMark/>
          </w:tcPr>
          <w:p w14:paraId="590E8DB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-353 481,7</w:t>
            </w:r>
          </w:p>
        </w:tc>
        <w:tc>
          <w:tcPr>
            <w:tcW w:w="1090" w:type="dxa"/>
            <w:tcBorders>
              <w:top w:val="nil"/>
              <w:left w:val="nil"/>
              <w:bottom w:val="single" w:sz="4" w:space="0" w:color="auto"/>
              <w:right w:val="single" w:sz="8" w:space="0" w:color="auto"/>
            </w:tcBorders>
            <w:shd w:val="clear" w:color="auto" w:fill="auto"/>
            <w:vAlign w:val="center"/>
            <w:hideMark/>
          </w:tcPr>
          <w:p w14:paraId="1E5ECC6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532 398,0</w:t>
            </w:r>
          </w:p>
        </w:tc>
        <w:tc>
          <w:tcPr>
            <w:tcW w:w="1226" w:type="dxa"/>
            <w:tcBorders>
              <w:top w:val="nil"/>
              <w:left w:val="nil"/>
              <w:bottom w:val="single" w:sz="4" w:space="0" w:color="auto"/>
              <w:right w:val="single" w:sz="4" w:space="0" w:color="auto"/>
            </w:tcBorders>
            <w:shd w:val="clear" w:color="auto" w:fill="auto"/>
            <w:vAlign w:val="center"/>
            <w:hideMark/>
          </w:tcPr>
          <w:p w14:paraId="35D3F34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-224 682,9</w:t>
            </w:r>
          </w:p>
        </w:tc>
        <w:tc>
          <w:tcPr>
            <w:tcW w:w="1296" w:type="dxa"/>
            <w:tcBorders>
              <w:top w:val="nil"/>
              <w:left w:val="nil"/>
              <w:bottom w:val="single" w:sz="4" w:space="0" w:color="auto"/>
              <w:right w:val="nil"/>
            </w:tcBorders>
            <w:shd w:val="clear" w:color="auto" w:fill="auto"/>
            <w:vAlign w:val="center"/>
            <w:hideMark/>
          </w:tcPr>
          <w:p w14:paraId="1F294B5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-39 606,66</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0E3CA400"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73,1</w:t>
            </w:r>
          </w:p>
        </w:tc>
        <w:tc>
          <w:tcPr>
            <w:tcW w:w="724" w:type="dxa"/>
            <w:tcBorders>
              <w:top w:val="nil"/>
              <w:left w:val="nil"/>
              <w:bottom w:val="single" w:sz="4" w:space="0" w:color="auto"/>
              <w:right w:val="single" w:sz="4" w:space="0" w:color="auto"/>
            </w:tcBorders>
            <w:shd w:val="clear" w:color="auto" w:fill="auto"/>
            <w:vAlign w:val="center"/>
            <w:hideMark/>
          </w:tcPr>
          <w:p w14:paraId="476C417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245,3</w:t>
            </w:r>
          </w:p>
        </w:tc>
        <w:tc>
          <w:tcPr>
            <w:tcW w:w="653" w:type="dxa"/>
            <w:tcBorders>
              <w:top w:val="nil"/>
              <w:left w:val="nil"/>
              <w:bottom w:val="single" w:sz="4" w:space="0" w:color="auto"/>
              <w:right w:val="single" w:sz="8" w:space="0" w:color="auto"/>
            </w:tcBorders>
            <w:shd w:val="clear" w:color="auto" w:fill="auto"/>
            <w:vAlign w:val="center"/>
            <w:hideMark/>
          </w:tcPr>
          <w:p w14:paraId="1F18EF5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-42,2</w:t>
            </w:r>
          </w:p>
        </w:tc>
      </w:tr>
      <w:tr w:rsidR="000E226B" w:rsidRPr="000E226B" w14:paraId="192BAF35"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6CD6E0C2"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w:t>
            </w:r>
          </w:p>
        </w:tc>
        <w:tc>
          <w:tcPr>
            <w:tcW w:w="3083" w:type="dxa"/>
            <w:tcBorders>
              <w:top w:val="nil"/>
              <w:left w:val="nil"/>
              <w:bottom w:val="single" w:sz="4" w:space="0" w:color="auto"/>
              <w:right w:val="single" w:sz="4" w:space="0" w:color="auto"/>
            </w:tcBorders>
            <w:shd w:val="clear" w:color="auto" w:fill="auto"/>
            <w:vAlign w:val="center"/>
            <w:hideMark/>
          </w:tcPr>
          <w:p w14:paraId="0A7971C9"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Прибыль (убыток) от продаж</w:t>
            </w:r>
          </w:p>
        </w:tc>
        <w:tc>
          <w:tcPr>
            <w:tcW w:w="1090" w:type="dxa"/>
            <w:tcBorders>
              <w:top w:val="nil"/>
              <w:left w:val="nil"/>
              <w:bottom w:val="single" w:sz="4" w:space="0" w:color="auto"/>
              <w:right w:val="nil"/>
            </w:tcBorders>
            <w:shd w:val="clear" w:color="auto" w:fill="auto"/>
            <w:vAlign w:val="center"/>
            <w:hideMark/>
          </w:tcPr>
          <w:p w14:paraId="700ED082"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0361F6A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152 453,69</w:t>
            </w:r>
          </w:p>
        </w:tc>
        <w:tc>
          <w:tcPr>
            <w:tcW w:w="1226" w:type="dxa"/>
            <w:tcBorders>
              <w:top w:val="nil"/>
              <w:left w:val="nil"/>
              <w:bottom w:val="single" w:sz="4" w:space="0" w:color="auto"/>
              <w:right w:val="nil"/>
            </w:tcBorders>
            <w:shd w:val="clear" w:color="auto" w:fill="auto"/>
            <w:vAlign w:val="center"/>
            <w:hideMark/>
          </w:tcPr>
          <w:p w14:paraId="6041109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728 608,6</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3B26E84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217 047,0</w:t>
            </w:r>
          </w:p>
        </w:tc>
        <w:tc>
          <w:tcPr>
            <w:tcW w:w="1226" w:type="dxa"/>
            <w:tcBorders>
              <w:top w:val="nil"/>
              <w:left w:val="nil"/>
              <w:bottom w:val="single" w:sz="4" w:space="0" w:color="auto"/>
              <w:right w:val="single" w:sz="4" w:space="0" w:color="auto"/>
            </w:tcBorders>
            <w:shd w:val="clear" w:color="auto" w:fill="auto"/>
            <w:vAlign w:val="center"/>
            <w:hideMark/>
          </w:tcPr>
          <w:p w14:paraId="5EA9705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-353 481,7</w:t>
            </w:r>
          </w:p>
        </w:tc>
        <w:tc>
          <w:tcPr>
            <w:tcW w:w="1090" w:type="dxa"/>
            <w:tcBorders>
              <w:top w:val="nil"/>
              <w:left w:val="nil"/>
              <w:bottom w:val="single" w:sz="4" w:space="0" w:color="auto"/>
              <w:right w:val="single" w:sz="8" w:space="0" w:color="auto"/>
            </w:tcBorders>
            <w:shd w:val="clear" w:color="auto" w:fill="auto"/>
            <w:vAlign w:val="center"/>
            <w:hideMark/>
          </w:tcPr>
          <w:p w14:paraId="25487CB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532 398,0</w:t>
            </w:r>
          </w:p>
        </w:tc>
        <w:tc>
          <w:tcPr>
            <w:tcW w:w="1226" w:type="dxa"/>
            <w:tcBorders>
              <w:top w:val="nil"/>
              <w:left w:val="nil"/>
              <w:bottom w:val="single" w:sz="4" w:space="0" w:color="auto"/>
              <w:right w:val="single" w:sz="4" w:space="0" w:color="auto"/>
            </w:tcBorders>
            <w:shd w:val="clear" w:color="auto" w:fill="auto"/>
            <w:vAlign w:val="center"/>
            <w:hideMark/>
          </w:tcPr>
          <w:p w14:paraId="68E49B7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-224 682,9</w:t>
            </w:r>
          </w:p>
        </w:tc>
        <w:tc>
          <w:tcPr>
            <w:tcW w:w="1296" w:type="dxa"/>
            <w:tcBorders>
              <w:top w:val="nil"/>
              <w:left w:val="nil"/>
              <w:bottom w:val="single" w:sz="4" w:space="0" w:color="auto"/>
              <w:right w:val="nil"/>
            </w:tcBorders>
            <w:shd w:val="clear" w:color="auto" w:fill="auto"/>
            <w:vAlign w:val="center"/>
            <w:hideMark/>
          </w:tcPr>
          <w:p w14:paraId="252E210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-39 606,66</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75B57409"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73,1</w:t>
            </w:r>
          </w:p>
        </w:tc>
        <w:tc>
          <w:tcPr>
            <w:tcW w:w="724" w:type="dxa"/>
            <w:tcBorders>
              <w:top w:val="nil"/>
              <w:left w:val="nil"/>
              <w:bottom w:val="single" w:sz="4" w:space="0" w:color="auto"/>
              <w:right w:val="single" w:sz="4" w:space="0" w:color="auto"/>
            </w:tcBorders>
            <w:shd w:val="clear" w:color="auto" w:fill="auto"/>
            <w:vAlign w:val="center"/>
            <w:hideMark/>
          </w:tcPr>
          <w:p w14:paraId="4D31787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245,3</w:t>
            </w:r>
          </w:p>
        </w:tc>
        <w:tc>
          <w:tcPr>
            <w:tcW w:w="653" w:type="dxa"/>
            <w:tcBorders>
              <w:top w:val="nil"/>
              <w:left w:val="nil"/>
              <w:bottom w:val="single" w:sz="4" w:space="0" w:color="auto"/>
              <w:right w:val="single" w:sz="8" w:space="0" w:color="auto"/>
            </w:tcBorders>
            <w:shd w:val="clear" w:color="auto" w:fill="auto"/>
            <w:vAlign w:val="center"/>
            <w:hideMark/>
          </w:tcPr>
          <w:p w14:paraId="7DE6C54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-42,2</w:t>
            </w:r>
          </w:p>
        </w:tc>
      </w:tr>
      <w:tr w:rsidR="000E226B" w:rsidRPr="000E226B" w14:paraId="1D2A36A9"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3BED3987"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w:t>
            </w:r>
          </w:p>
        </w:tc>
        <w:tc>
          <w:tcPr>
            <w:tcW w:w="3083" w:type="dxa"/>
            <w:tcBorders>
              <w:top w:val="nil"/>
              <w:left w:val="nil"/>
              <w:bottom w:val="single" w:sz="4" w:space="0" w:color="auto"/>
              <w:right w:val="single" w:sz="4" w:space="0" w:color="auto"/>
            </w:tcBorders>
            <w:shd w:val="clear" w:color="auto" w:fill="auto"/>
            <w:vAlign w:val="center"/>
            <w:hideMark/>
          </w:tcPr>
          <w:p w14:paraId="16C4CF81"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Прочие доходы</w:t>
            </w:r>
          </w:p>
        </w:tc>
        <w:tc>
          <w:tcPr>
            <w:tcW w:w="1090" w:type="dxa"/>
            <w:tcBorders>
              <w:top w:val="nil"/>
              <w:left w:val="nil"/>
              <w:bottom w:val="single" w:sz="4" w:space="0" w:color="auto"/>
              <w:right w:val="nil"/>
            </w:tcBorders>
            <w:shd w:val="clear" w:color="auto" w:fill="auto"/>
            <w:vAlign w:val="center"/>
            <w:hideMark/>
          </w:tcPr>
          <w:p w14:paraId="17594B14"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57A1EF1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387 054,12</w:t>
            </w:r>
          </w:p>
        </w:tc>
        <w:tc>
          <w:tcPr>
            <w:tcW w:w="1226" w:type="dxa"/>
            <w:tcBorders>
              <w:top w:val="nil"/>
              <w:left w:val="nil"/>
              <w:bottom w:val="single" w:sz="4" w:space="0" w:color="auto"/>
              <w:right w:val="nil"/>
            </w:tcBorders>
            <w:shd w:val="clear" w:color="auto" w:fill="auto"/>
            <w:vAlign w:val="center"/>
            <w:hideMark/>
          </w:tcPr>
          <w:p w14:paraId="7A5F3C3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529 526,0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329626E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620 615,8</w:t>
            </w:r>
          </w:p>
        </w:tc>
        <w:tc>
          <w:tcPr>
            <w:tcW w:w="1226" w:type="dxa"/>
            <w:tcBorders>
              <w:top w:val="nil"/>
              <w:left w:val="nil"/>
              <w:bottom w:val="single" w:sz="4" w:space="0" w:color="auto"/>
              <w:right w:val="single" w:sz="4" w:space="0" w:color="auto"/>
            </w:tcBorders>
            <w:shd w:val="clear" w:color="auto" w:fill="auto"/>
            <w:vAlign w:val="center"/>
            <w:hideMark/>
          </w:tcPr>
          <w:p w14:paraId="455E6D5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431 320,5</w:t>
            </w:r>
          </w:p>
        </w:tc>
        <w:tc>
          <w:tcPr>
            <w:tcW w:w="1090" w:type="dxa"/>
            <w:tcBorders>
              <w:top w:val="nil"/>
              <w:left w:val="nil"/>
              <w:bottom w:val="single" w:sz="4" w:space="0" w:color="auto"/>
              <w:right w:val="single" w:sz="8" w:space="0" w:color="auto"/>
            </w:tcBorders>
            <w:shd w:val="clear" w:color="auto" w:fill="auto"/>
            <w:vAlign w:val="center"/>
            <w:hideMark/>
          </w:tcPr>
          <w:p w14:paraId="52966AA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670 847,0</w:t>
            </w:r>
          </w:p>
        </w:tc>
        <w:tc>
          <w:tcPr>
            <w:tcW w:w="1226" w:type="dxa"/>
            <w:tcBorders>
              <w:top w:val="nil"/>
              <w:left w:val="nil"/>
              <w:bottom w:val="single" w:sz="4" w:space="0" w:color="auto"/>
              <w:right w:val="single" w:sz="4" w:space="0" w:color="auto"/>
            </w:tcBorders>
            <w:shd w:val="clear" w:color="auto" w:fill="auto"/>
            <w:vAlign w:val="center"/>
            <w:hideMark/>
          </w:tcPr>
          <w:p w14:paraId="6F85F7F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1 030 262,9</w:t>
            </w:r>
          </w:p>
        </w:tc>
        <w:tc>
          <w:tcPr>
            <w:tcW w:w="1296" w:type="dxa"/>
            <w:tcBorders>
              <w:top w:val="nil"/>
              <w:left w:val="nil"/>
              <w:bottom w:val="single" w:sz="4" w:space="0" w:color="auto"/>
              <w:right w:val="nil"/>
            </w:tcBorders>
            <w:shd w:val="clear" w:color="auto" w:fill="auto"/>
            <w:vAlign w:val="center"/>
            <w:hideMark/>
          </w:tcPr>
          <w:p w14:paraId="01865EC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1AEFAE6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126,7</w:t>
            </w:r>
          </w:p>
        </w:tc>
        <w:tc>
          <w:tcPr>
            <w:tcW w:w="724" w:type="dxa"/>
            <w:tcBorders>
              <w:top w:val="nil"/>
              <w:left w:val="nil"/>
              <w:bottom w:val="single" w:sz="4" w:space="0" w:color="auto"/>
              <w:right w:val="single" w:sz="4" w:space="0" w:color="auto"/>
            </w:tcBorders>
            <w:shd w:val="clear" w:color="auto" w:fill="auto"/>
            <w:vAlign w:val="center"/>
            <w:hideMark/>
          </w:tcPr>
          <w:p w14:paraId="780337C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108,1</w:t>
            </w:r>
          </w:p>
        </w:tc>
        <w:tc>
          <w:tcPr>
            <w:tcW w:w="653" w:type="dxa"/>
            <w:tcBorders>
              <w:top w:val="nil"/>
              <w:left w:val="nil"/>
              <w:bottom w:val="single" w:sz="4" w:space="0" w:color="auto"/>
              <w:right w:val="single" w:sz="8" w:space="0" w:color="auto"/>
            </w:tcBorders>
            <w:shd w:val="clear" w:color="auto" w:fill="auto"/>
            <w:vAlign w:val="center"/>
            <w:hideMark/>
          </w:tcPr>
          <w:p w14:paraId="2E80C59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153,6</w:t>
            </w:r>
          </w:p>
        </w:tc>
      </w:tr>
      <w:tr w:rsidR="000E226B" w:rsidRPr="000E226B" w14:paraId="1884019A"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777FB953"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8.1.</w:t>
            </w:r>
          </w:p>
        </w:tc>
        <w:tc>
          <w:tcPr>
            <w:tcW w:w="3083" w:type="dxa"/>
            <w:tcBorders>
              <w:top w:val="nil"/>
              <w:left w:val="nil"/>
              <w:bottom w:val="single" w:sz="4" w:space="0" w:color="auto"/>
              <w:right w:val="single" w:sz="4" w:space="0" w:color="auto"/>
            </w:tcBorders>
            <w:shd w:val="clear" w:color="auto" w:fill="auto"/>
            <w:vAlign w:val="center"/>
            <w:hideMark/>
          </w:tcPr>
          <w:p w14:paraId="79F58D6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Проценты к получению</w:t>
            </w:r>
          </w:p>
        </w:tc>
        <w:tc>
          <w:tcPr>
            <w:tcW w:w="1090" w:type="dxa"/>
            <w:tcBorders>
              <w:top w:val="nil"/>
              <w:left w:val="nil"/>
              <w:bottom w:val="single" w:sz="4" w:space="0" w:color="auto"/>
              <w:right w:val="nil"/>
            </w:tcBorders>
            <w:shd w:val="clear" w:color="auto" w:fill="auto"/>
            <w:vAlign w:val="center"/>
            <w:hideMark/>
          </w:tcPr>
          <w:p w14:paraId="5C3D8F30"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40AB1342"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7E0E9740"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25 524,0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0CD6F02"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342863D6"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0C8AE6D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15 730,0</w:t>
            </w:r>
          </w:p>
        </w:tc>
        <w:tc>
          <w:tcPr>
            <w:tcW w:w="1226" w:type="dxa"/>
            <w:tcBorders>
              <w:top w:val="nil"/>
              <w:left w:val="nil"/>
              <w:bottom w:val="single" w:sz="4" w:space="0" w:color="auto"/>
              <w:right w:val="single" w:sz="4" w:space="0" w:color="auto"/>
            </w:tcBorders>
            <w:shd w:val="clear" w:color="auto" w:fill="auto"/>
            <w:vAlign w:val="center"/>
            <w:hideMark/>
          </w:tcPr>
          <w:p w14:paraId="47C7186E"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3C0108A1"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0EB4EC12"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auto" w:fill="auto"/>
            <w:vAlign w:val="center"/>
            <w:hideMark/>
          </w:tcPr>
          <w:p w14:paraId="4DD13160"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6D600A9C"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r>
      <w:tr w:rsidR="000E226B" w:rsidRPr="000E226B" w14:paraId="72242940"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B3E3F66"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8.2.</w:t>
            </w:r>
          </w:p>
        </w:tc>
        <w:tc>
          <w:tcPr>
            <w:tcW w:w="3083" w:type="dxa"/>
            <w:tcBorders>
              <w:top w:val="nil"/>
              <w:left w:val="nil"/>
              <w:bottom w:val="single" w:sz="4" w:space="0" w:color="auto"/>
              <w:right w:val="single" w:sz="4" w:space="0" w:color="auto"/>
            </w:tcBorders>
            <w:shd w:val="clear" w:color="auto" w:fill="auto"/>
            <w:vAlign w:val="center"/>
            <w:hideMark/>
          </w:tcPr>
          <w:p w14:paraId="3E12E65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Доходы от продажи активов</w:t>
            </w:r>
          </w:p>
        </w:tc>
        <w:tc>
          <w:tcPr>
            <w:tcW w:w="1090" w:type="dxa"/>
            <w:tcBorders>
              <w:top w:val="nil"/>
              <w:left w:val="nil"/>
              <w:bottom w:val="single" w:sz="4" w:space="0" w:color="auto"/>
              <w:right w:val="nil"/>
            </w:tcBorders>
            <w:shd w:val="clear" w:color="auto" w:fill="auto"/>
            <w:vAlign w:val="center"/>
            <w:hideMark/>
          </w:tcPr>
          <w:p w14:paraId="761BCA4E"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232D1AB5"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14665BB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5 851,0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35D9134F"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63C68E65"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5351AA95"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9 143,0</w:t>
            </w:r>
          </w:p>
        </w:tc>
        <w:tc>
          <w:tcPr>
            <w:tcW w:w="1226" w:type="dxa"/>
            <w:tcBorders>
              <w:top w:val="nil"/>
              <w:left w:val="nil"/>
              <w:bottom w:val="single" w:sz="4" w:space="0" w:color="auto"/>
              <w:right w:val="single" w:sz="4" w:space="0" w:color="auto"/>
            </w:tcBorders>
            <w:shd w:val="clear" w:color="auto" w:fill="auto"/>
            <w:vAlign w:val="center"/>
            <w:hideMark/>
          </w:tcPr>
          <w:p w14:paraId="7F09F390"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3BD1C88F"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7A07E97E" w14:textId="77777777" w:rsidR="000E226B" w:rsidRPr="000E226B" w:rsidRDefault="000E226B" w:rsidP="000E226B">
            <w:pPr>
              <w:rPr>
                <w:rFonts w:ascii="Times New Roman" w:hAnsi="Times New Roman" w:cs="Times New Roman"/>
                <w:color w:val="000000"/>
                <w:sz w:val="18"/>
                <w:szCs w:val="18"/>
              </w:rPr>
            </w:pPr>
            <w:r w:rsidRPr="000E226B">
              <w:rPr>
                <w:rFonts w:ascii="Times New Roman" w:hAnsi="Times New Roman" w:cs="Times New Roman"/>
                <w:color w:val="000000"/>
                <w:sz w:val="18"/>
                <w:szCs w:val="18"/>
              </w:rPr>
              <w:t> </w:t>
            </w:r>
          </w:p>
        </w:tc>
        <w:tc>
          <w:tcPr>
            <w:tcW w:w="724" w:type="dxa"/>
            <w:tcBorders>
              <w:top w:val="nil"/>
              <w:left w:val="nil"/>
              <w:bottom w:val="single" w:sz="4" w:space="0" w:color="auto"/>
              <w:right w:val="single" w:sz="4" w:space="0" w:color="auto"/>
            </w:tcBorders>
            <w:shd w:val="clear" w:color="auto" w:fill="auto"/>
            <w:vAlign w:val="center"/>
            <w:hideMark/>
          </w:tcPr>
          <w:p w14:paraId="1C9574EC"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2CB335D0"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r>
      <w:tr w:rsidR="000E226B" w:rsidRPr="000E226B" w14:paraId="164FDFC2"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704F8165"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8.3.</w:t>
            </w:r>
          </w:p>
        </w:tc>
        <w:tc>
          <w:tcPr>
            <w:tcW w:w="3083" w:type="dxa"/>
            <w:tcBorders>
              <w:top w:val="nil"/>
              <w:left w:val="nil"/>
              <w:bottom w:val="single" w:sz="4" w:space="0" w:color="auto"/>
              <w:right w:val="single" w:sz="4" w:space="0" w:color="auto"/>
            </w:tcBorders>
            <w:shd w:val="clear" w:color="auto" w:fill="auto"/>
            <w:vAlign w:val="center"/>
            <w:hideMark/>
          </w:tcPr>
          <w:p w14:paraId="3523F75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Прочие</w:t>
            </w:r>
          </w:p>
        </w:tc>
        <w:tc>
          <w:tcPr>
            <w:tcW w:w="1090" w:type="dxa"/>
            <w:tcBorders>
              <w:top w:val="nil"/>
              <w:left w:val="nil"/>
              <w:bottom w:val="single" w:sz="4" w:space="0" w:color="auto"/>
              <w:right w:val="nil"/>
            </w:tcBorders>
            <w:shd w:val="clear" w:color="auto" w:fill="auto"/>
            <w:vAlign w:val="center"/>
            <w:hideMark/>
          </w:tcPr>
          <w:p w14:paraId="3FD514AF"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6C87410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387 054,12</w:t>
            </w:r>
          </w:p>
        </w:tc>
        <w:tc>
          <w:tcPr>
            <w:tcW w:w="1226" w:type="dxa"/>
            <w:tcBorders>
              <w:top w:val="nil"/>
              <w:left w:val="nil"/>
              <w:bottom w:val="single" w:sz="4" w:space="0" w:color="auto"/>
              <w:right w:val="nil"/>
            </w:tcBorders>
            <w:shd w:val="clear" w:color="auto" w:fill="auto"/>
            <w:vAlign w:val="center"/>
            <w:hideMark/>
          </w:tcPr>
          <w:p w14:paraId="1BD5D5D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498 151,0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7579C3D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620 615,8</w:t>
            </w:r>
          </w:p>
        </w:tc>
        <w:tc>
          <w:tcPr>
            <w:tcW w:w="1226" w:type="dxa"/>
            <w:tcBorders>
              <w:top w:val="nil"/>
              <w:left w:val="nil"/>
              <w:bottom w:val="single" w:sz="4" w:space="0" w:color="auto"/>
              <w:right w:val="single" w:sz="4" w:space="0" w:color="auto"/>
            </w:tcBorders>
            <w:shd w:val="clear" w:color="auto" w:fill="auto"/>
            <w:vAlign w:val="center"/>
            <w:hideMark/>
          </w:tcPr>
          <w:p w14:paraId="5B5BF3E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431 320,5</w:t>
            </w:r>
          </w:p>
        </w:tc>
        <w:tc>
          <w:tcPr>
            <w:tcW w:w="1090" w:type="dxa"/>
            <w:tcBorders>
              <w:top w:val="nil"/>
              <w:left w:val="nil"/>
              <w:bottom w:val="single" w:sz="4" w:space="0" w:color="auto"/>
              <w:right w:val="single" w:sz="8" w:space="0" w:color="auto"/>
            </w:tcBorders>
            <w:shd w:val="clear" w:color="auto" w:fill="auto"/>
            <w:vAlign w:val="center"/>
            <w:hideMark/>
          </w:tcPr>
          <w:p w14:paraId="71A930F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645 974,0</w:t>
            </w:r>
          </w:p>
        </w:tc>
        <w:tc>
          <w:tcPr>
            <w:tcW w:w="1226" w:type="dxa"/>
            <w:tcBorders>
              <w:top w:val="nil"/>
              <w:left w:val="nil"/>
              <w:bottom w:val="single" w:sz="4" w:space="0" w:color="auto"/>
              <w:right w:val="single" w:sz="4" w:space="0" w:color="auto"/>
            </w:tcBorders>
            <w:shd w:val="clear" w:color="auto" w:fill="auto"/>
            <w:vAlign w:val="center"/>
            <w:hideMark/>
          </w:tcPr>
          <w:p w14:paraId="02C7A50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1 030 262,9</w:t>
            </w:r>
          </w:p>
        </w:tc>
        <w:tc>
          <w:tcPr>
            <w:tcW w:w="1296" w:type="dxa"/>
            <w:tcBorders>
              <w:top w:val="nil"/>
              <w:left w:val="nil"/>
              <w:bottom w:val="single" w:sz="4" w:space="0" w:color="auto"/>
              <w:right w:val="nil"/>
            </w:tcBorders>
            <w:shd w:val="clear" w:color="auto" w:fill="auto"/>
            <w:vAlign w:val="center"/>
            <w:hideMark/>
          </w:tcPr>
          <w:p w14:paraId="4013EEB7"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57B9BA2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129,7</w:t>
            </w:r>
          </w:p>
        </w:tc>
        <w:tc>
          <w:tcPr>
            <w:tcW w:w="724" w:type="dxa"/>
            <w:tcBorders>
              <w:top w:val="nil"/>
              <w:left w:val="nil"/>
              <w:bottom w:val="single" w:sz="4" w:space="0" w:color="auto"/>
              <w:right w:val="single" w:sz="4" w:space="0" w:color="auto"/>
            </w:tcBorders>
            <w:shd w:val="clear" w:color="auto" w:fill="auto"/>
            <w:vAlign w:val="center"/>
            <w:hideMark/>
          </w:tcPr>
          <w:p w14:paraId="0B27223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104,1</w:t>
            </w:r>
          </w:p>
        </w:tc>
        <w:tc>
          <w:tcPr>
            <w:tcW w:w="653" w:type="dxa"/>
            <w:tcBorders>
              <w:top w:val="nil"/>
              <w:left w:val="nil"/>
              <w:bottom w:val="single" w:sz="4" w:space="0" w:color="auto"/>
              <w:right w:val="single" w:sz="8" w:space="0" w:color="auto"/>
            </w:tcBorders>
            <w:shd w:val="clear" w:color="auto" w:fill="auto"/>
            <w:vAlign w:val="center"/>
            <w:hideMark/>
          </w:tcPr>
          <w:p w14:paraId="77586CB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159,5</w:t>
            </w:r>
          </w:p>
        </w:tc>
      </w:tr>
      <w:tr w:rsidR="000E226B" w:rsidRPr="000E226B" w14:paraId="40353F74"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147D458"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lastRenderedPageBreak/>
              <w:t>6.</w:t>
            </w:r>
          </w:p>
        </w:tc>
        <w:tc>
          <w:tcPr>
            <w:tcW w:w="3083" w:type="dxa"/>
            <w:tcBorders>
              <w:top w:val="nil"/>
              <w:left w:val="nil"/>
              <w:bottom w:val="single" w:sz="4" w:space="0" w:color="auto"/>
              <w:right w:val="single" w:sz="4" w:space="0" w:color="auto"/>
            </w:tcBorders>
            <w:shd w:val="clear" w:color="auto" w:fill="auto"/>
            <w:vAlign w:val="center"/>
            <w:hideMark/>
          </w:tcPr>
          <w:p w14:paraId="0BA9F6A9"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Прочие расходы</w:t>
            </w:r>
          </w:p>
        </w:tc>
        <w:tc>
          <w:tcPr>
            <w:tcW w:w="1090" w:type="dxa"/>
            <w:tcBorders>
              <w:top w:val="nil"/>
              <w:left w:val="nil"/>
              <w:bottom w:val="single" w:sz="4" w:space="0" w:color="auto"/>
              <w:right w:val="nil"/>
            </w:tcBorders>
            <w:shd w:val="clear" w:color="auto" w:fill="auto"/>
            <w:vAlign w:val="center"/>
            <w:hideMark/>
          </w:tcPr>
          <w:p w14:paraId="126857D6"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47FE673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300 000,00</w:t>
            </w:r>
          </w:p>
        </w:tc>
        <w:tc>
          <w:tcPr>
            <w:tcW w:w="1226" w:type="dxa"/>
            <w:tcBorders>
              <w:top w:val="nil"/>
              <w:left w:val="nil"/>
              <w:bottom w:val="single" w:sz="4" w:space="0" w:color="auto"/>
              <w:right w:val="nil"/>
            </w:tcBorders>
            <w:shd w:val="clear" w:color="auto" w:fill="auto"/>
            <w:vAlign w:val="center"/>
            <w:hideMark/>
          </w:tcPr>
          <w:p w14:paraId="05C969F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305 544,0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AF3E8A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220 000,0</w:t>
            </w:r>
          </w:p>
        </w:tc>
        <w:tc>
          <w:tcPr>
            <w:tcW w:w="1226" w:type="dxa"/>
            <w:tcBorders>
              <w:top w:val="nil"/>
              <w:left w:val="nil"/>
              <w:bottom w:val="single" w:sz="4" w:space="0" w:color="auto"/>
              <w:right w:val="single" w:sz="4" w:space="0" w:color="auto"/>
            </w:tcBorders>
            <w:shd w:val="clear" w:color="auto" w:fill="auto"/>
            <w:vAlign w:val="center"/>
            <w:hideMark/>
          </w:tcPr>
          <w:p w14:paraId="1A31FF8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w:t>
            </w:r>
          </w:p>
        </w:tc>
        <w:tc>
          <w:tcPr>
            <w:tcW w:w="1090" w:type="dxa"/>
            <w:tcBorders>
              <w:top w:val="nil"/>
              <w:left w:val="nil"/>
              <w:bottom w:val="single" w:sz="4" w:space="0" w:color="auto"/>
              <w:right w:val="single" w:sz="8" w:space="0" w:color="auto"/>
            </w:tcBorders>
            <w:shd w:val="clear" w:color="auto" w:fill="auto"/>
            <w:vAlign w:val="center"/>
            <w:hideMark/>
          </w:tcPr>
          <w:p w14:paraId="0B25A1B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444 405,0</w:t>
            </w:r>
          </w:p>
        </w:tc>
        <w:tc>
          <w:tcPr>
            <w:tcW w:w="1226" w:type="dxa"/>
            <w:tcBorders>
              <w:top w:val="nil"/>
              <w:left w:val="nil"/>
              <w:bottom w:val="single" w:sz="4" w:space="0" w:color="auto"/>
              <w:right w:val="single" w:sz="4" w:space="0" w:color="auto"/>
            </w:tcBorders>
            <w:shd w:val="clear" w:color="auto" w:fill="auto"/>
            <w:vAlign w:val="center"/>
            <w:hideMark/>
          </w:tcPr>
          <w:p w14:paraId="3DBA772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600 361,0</w:t>
            </w:r>
          </w:p>
        </w:tc>
        <w:tc>
          <w:tcPr>
            <w:tcW w:w="1296" w:type="dxa"/>
            <w:tcBorders>
              <w:top w:val="nil"/>
              <w:left w:val="nil"/>
              <w:bottom w:val="single" w:sz="4" w:space="0" w:color="auto"/>
              <w:right w:val="nil"/>
            </w:tcBorders>
            <w:shd w:val="clear" w:color="auto" w:fill="auto"/>
            <w:vAlign w:val="center"/>
            <w:hideMark/>
          </w:tcPr>
          <w:p w14:paraId="3579BC1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1A312BD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145,4</w:t>
            </w:r>
          </w:p>
        </w:tc>
        <w:tc>
          <w:tcPr>
            <w:tcW w:w="724" w:type="dxa"/>
            <w:tcBorders>
              <w:top w:val="nil"/>
              <w:left w:val="nil"/>
              <w:bottom w:val="single" w:sz="4" w:space="0" w:color="auto"/>
              <w:right w:val="single" w:sz="4" w:space="0" w:color="auto"/>
            </w:tcBorders>
            <w:shd w:val="clear" w:color="auto" w:fill="auto"/>
            <w:vAlign w:val="center"/>
            <w:hideMark/>
          </w:tcPr>
          <w:p w14:paraId="6B6C02D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202,0</w:t>
            </w:r>
          </w:p>
        </w:tc>
        <w:tc>
          <w:tcPr>
            <w:tcW w:w="653" w:type="dxa"/>
            <w:tcBorders>
              <w:top w:val="nil"/>
              <w:left w:val="nil"/>
              <w:bottom w:val="single" w:sz="4" w:space="0" w:color="auto"/>
              <w:right w:val="single" w:sz="8" w:space="0" w:color="auto"/>
            </w:tcBorders>
            <w:shd w:val="clear" w:color="auto" w:fill="auto"/>
            <w:vAlign w:val="center"/>
            <w:hideMark/>
          </w:tcPr>
          <w:p w14:paraId="29B5D83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135,1</w:t>
            </w:r>
          </w:p>
        </w:tc>
      </w:tr>
      <w:tr w:rsidR="000E226B" w:rsidRPr="000E226B" w14:paraId="5D89735B"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55D00DD2"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9.1.</w:t>
            </w:r>
          </w:p>
        </w:tc>
        <w:tc>
          <w:tcPr>
            <w:tcW w:w="3083" w:type="dxa"/>
            <w:tcBorders>
              <w:top w:val="nil"/>
              <w:left w:val="nil"/>
              <w:bottom w:val="single" w:sz="4" w:space="0" w:color="auto"/>
              <w:right w:val="single" w:sz="4" w:space="0" w:color="auto"/>
            </w:tcBorders>
            <w:shd w:val="clear" w:color="auto" w:fill="auto"/>
            <w:vAlign w:val="center"/>
            <w:hideMark/>
          </w:tcPr>
          <w:p w14:paraId="29AF127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Проценты к уплате</w:t>
            </w:r>
          </w:p>
        </w:tc>
        <w:tc>
          <w:tcPr>
            <w:tcW w:w="1090" w:type="dxa"/>
            <w:tcBorders>
              <w:top w:val="nil"/>
              <w:left w:val="nil"/>
              <w:bottom w:val="single" w:sz="4" w:space="0" w:color="auto"/>
              <w:right w:val="nil"/>
            </w:tcBorders>
            <w:shd w:val="clear" w:color="auto" w:fill="auto"/>
            <w:vAlign w:val="center"/>
            <w:hideMark/>
          </w:tcPr>
          <w:p w14:paraId="3C6475FD"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750F301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29 000,00</w:t>
            </w:r>
          </w:p>
        </w:tc>
        <w:tc>
          <w:tcPr>
            <w:tcW w:w="1226" w:type="dxa"/>
            <w:tcBorders>
              <w:top w:val="nil"/>
              <w:left w:val="nil"/>
              <w:bottom w:val="single" w:sz="4" w:space="0" w:color="auto"/>
              <w:right w:val="nil"/>
            </w:tcBorders>
            <w:shd w:val="clear" w:color="auto" w:fill="auto"/>
            <w:vAlign w:val="center"/>
            <w:hideMark/>
          </w:tcPr>
          <w:p w14:paraId="62B3EF1D"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29 045,0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BE91DF4"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292EDB21"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0599516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55 532,0</w:t>
            </w:r>
          </w:p>
        </w:tc>
        <w:tc>
          <w:tcPr>
            <w:tcW w:w="1226" w:type="dxa"/>
            <w:tcBorders>
              <w:top w:val="nil"/>
              <w:left w:val="nil"/>
              <w:bottom w:val="single" w:sz="4" w:space="0" w:color="auto"/>
              <w:right w:val="single" w:sz="4" w:space="0" w:color="auto"/>
            </w:tcBorders>
            <w:shd w:val="clear" w:color="auto" w:fill="auto"/>
            <w:vAlign w:val="center"/>
            <w:hideMark/>
          </w:tcPr>
          <w:p w14:paraId="65D418FB"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14CF431B"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6E4E2831"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191,2</w:t>
            </w:r>
          </w:p>
        </w:tc>
        <w:tc>
          <w:tcPr>
            <w:tcW w:w="724" w:type="dxa"/>
            <w:tcBorders>
              <w:top w:val="nil"/>
              <w:left w:val="nil"/>
              <w:bottom w:val="single" w:sz="4" w:space="0" w:color="auto"/>
              <w:right w:val="single" w:sz="4" w:space="0" w:color="auto"/>
            </w:tcBorders>
            <w:shd w:val="clear" w:color="auto" w:fill="auto"/>
            <w:vAlign w:val="center"/>
            <w:hideMark/>
          </w:tcPr>
          <w:p w14:paraId="4768C148"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18CBCD2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0,0</w:t>
            </w:r>
          </w:p>
        </w:tc>
      </w:tr>
      <w:tr w:rsidR="000E226B" w:rsidRPr="000E226B" w14:paraId="476D6BE8"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7D1B5A5F"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9.9.</w:t>
            </w:r>
          </w:p>
        </w:tc>
        <w:tc>
          <w:tcPr>
            <w:tcW w:w="3083" w:type="dxa"/>
            <w:tcBorders>
              <w:top w:val="nil"/>
              <w:left w:val="nil"/>
              <w:bottom w:val="single" w:sz="4" w:space="0" w:color="auto"/>
              <w:right w:val="single" w:sz="4" w:space="0" w:color="auto"/>
            </w:tcBorders>
            <w:shd w:val="clear" w:color="auto" w:fill="auto"/>
            <w:vAlign w:val="center"/>
            <w:hideMark/>
          </w:tcPr>
          <w:p w14:paraId="1D66F96E"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xml:space="preserve">Прочие </w:t>
            </w:r>
          </w:p>
        </w:tc>
        <w:tc>
          <w:tcPr>
            <w:tcW w:w="1090" w:type="dxa"/>
            <w:tcBorders>
              <w:top w:val="nil"/>
              <w:left w:val="nil"/>
              <w:bottom w:val="single" w:sz="4" w:space="0" w:color="auto"/>
              <w:right w:val="nil"/>
            </w:tcBorders>
            <w:shd w:val="clear" w:color="auto" w:fill="auto"/>
            <w:vAlign w:val="center"/>
            <w:hideMark/>
          </w:tcPr>
          <w:p w14:paraId="127BC1D0"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30C6FBAA"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271 000,00</w:t>
            </w:r>
          </w:p>
        </w:tc>
        <w:tc>
          <w:tcPr>
            <w:tcW w:w="1226" w:type="dxa"/>
            <w:tcBorders>
              <w:top w:val="nil"/>
              <w:left w:val="nil"/>
              <w:bottom w:val="single" w:sz="4" w:space="0" w:color="auto"/>
              <w:right w:val="nil"/>
            </w:tcBorders>
            <w:shd w:val="clear" w:color="auto" w:fill="auto"/>
            <w:vAlign w:val="center"/>
            <w:hideMark/>
          </w:tcPr>
          <w:p w14:paraId="5CB17DF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269 573,0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039C14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220 000,0</w:t>
            </w:r>
          </w:p>
        </w:tc>
        <w:tc>
          <w:tcPr>
            <w:tcW w:w="1226" w:type="dxa"/>
            <w:tcBorders>
              <w:top w:val="nil"/>
              <w:left w:val="nil"/>
              <w:bottom w:val="single" w:sz="4" w:space="0" w:color="auto"/>
              <w:right w:val="single" w:sz="4" w:space="0" w:color="auto"/>
            </w:tcBorders>
            <w:shd w:val="clear" w:color="auto" w:fill="auto"/>
            <w:vAlign w:val="center"/>
            <w:hideMark/>
          </w:tcPr>
          <w:p w14:paraId="62B866C8"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574BE40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388 873,0</w:t>
            </w:r>
          </w:p>
        </w:tc>
        <w:tc>
          <w:tcPr>
            <w:tcW w:w="1226" w:type="dxa"/>
            <w:tcBorders>
              <w:top w:val="nil"/>
              <w:left w:val="nil"/>
              <w:bottom w:val="single" w:sz="4" w:space="0" w:color="auto"/>
              <w:right w:val="single" w:sz="4" w:space="0" w:color="auto"/>
            </w:tcBorders>
            <w:shd w:val="clear" w:color="auto" w:fill="auto"/>
            <w:vAlign w:val="center"/>
            <w:hideMark/>
          </w:tcPr>
          <w:p w14:paraId="157753BC"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1DD40474"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69BB8F9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144,3</w:t>
            </w:r>
          </w:p>
        </w:tc>
        <w:tc>
          <w:tcPr>
            <w:tcW w:w="724" w:type="dxa"/>
            <w:tcBorders>
              <w:top w:val="nil"/>
              <w:left w:val="nil"/>
              <w:bottom w:val="single" w:sz="4" w:space="0" w:color="auto"/>
              <w:right w:val="single" w:sz="4" w:space="0" w:color="auto"/>
            </w:tcBorders>
            <w:shd w:val="clear" w:color="auto" w:fill="auto"/>
            <w:vAlign w:val="center"/>
            <w:hideMark/>
          </w:tcPr>
          <w:p w14:paraId="5B8139B9"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176,8</w:t>
            </w:r>
          </w:p>
        </w:tc>
        <w:tc>
          <w:tcPr>
            <w:tcW w:w="653" w:type="dxa"/>
            <w:tcBorders>
              <w:top w:val="nil"/>
              <w:left w:val="nil"/>
              <w:bottom w:val="single" w:sz="4" w:space="0" w:color="auto"/>
              <w:right w:val="single" w:sz="8" w:space="0" w:color="auto"/>
            </w:tcBorders>
            <w:shd w:val="clear" w:color="auto" w:fill="auto"/>
            <w:vAlign w:val="center"/>
            <w:hideMark/>
          </w:tcPr>
          <w:p w14:paraId="0790572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0,0</w:t>
            </w:r>
          </w:p>
        </w:tc>
      </w:tr>
      <w:tr w:rsidR="000E226B" w:rsidRPr="000E226B" w14:paraId="137F065B"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4BD18836"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w:t>
            </w:r>
          </w:p>
        </w:tc>
        <w:tc>
          <w:tcPr>
            <w:tcW w:w="3083" w:type="dxa"/>
            <w:tcBorders>
              <w:top w:val="nil"/>
              <w:left w:val="nil"/>
              <w:bottom w:val="single" w:sz="4" w:space="0" w:color="auto"/>
              <w:right w:val="single" w:sz="4" w:space="0" w:color="auto"/>
            </w:tcBorders>
            <w:shd w:val="clear" w:color="auto" w:fill="auto"/>
            <w:vAlign w:val="center"/>
            <w:hideMark/>
          </w:tcPr>
          <w:p w14:paraId="40634CCB"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Результат по прочим доходам и расходам</w:t>
            </w:r>
          </w:p>
        </w:tc>
        <w:tc>
          <w:tcPr>
            <w:tcW w:w="1090" w:type="dxa"/>
            <w:tcBorders>
              <w:top w:val="nil"/>
              <w:left w:val="nil"/>
              <w:bottom w:val="single" w:sz="4" w:space="0" w:color="auto"/>
              <w:right w:val="nil"/>
            </w:tcBorders>
            <w:shd w:val="clear" w:color="auto" w:fill="auto"/>
            <w:vAlign w:val="center"/>
            <w:hideMark/>
          </w:tcPr>
          <w:p w14:paraId="3C85E508"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77B0433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87 054,12</w:t>
            </w:r>
          </w:p>
        </w:tc>
        <w:tc>
          <w:tcPr>
            <w:tcW w:w="1226" w:type="dxa"/>
            <w:tcBorders>
              <w:top w:val="nil"/>
              <w:left w:val="nil"/>
              <w:bottom w:val="single" w:sz="4" w:space="0" w:color="auto"/>
              <w:right w:val="nil"/>
            </w:tcBorders>
            <w:shd w:val="clear" w:color="auto" w:fill="auto"/>
            <w:vAlign w:val="center"/>
            <w:hideMark/>
          </w:tcPr>
          <w:p w14:paraId="400F709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223 982,0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B603CE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400 615,8</w:t>
            </w:r>
          </w:p>
        </w:tc>
        <w:tc>
          <w:tcPr>
            <w:tcW w:w="1226" w:type="dxa"/>
            <w:tcBorders>
              <w:top w:val="nil"/>
              <w:left w:val="nil"/>
              <w:bottom w:val="single" w:sz="4" w:space="0" w:color="auto"/>
              <w:right w:val="single" w:sz="4" w:space="0" w:color="auto"/>
            </w:tcBorders>
            <w:shd w:val="clear" w:color="auto" w:fill="auto"/>
            <w:vAlign w:val="center"/>
            <w:hideMark/>
          </w:tcPr>
          <w:p w14:paraId="260E670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431 320,5</w:t>
            </w:r>
          </w:p>
        </w:tc>
        <w:tc>
          <w:tcPr>
            <w:tcW w:w="1090" w:type="dxa"/>
            <w:tcBorders>
              <w:top w:val="nil"/>
              <w:left w:val="nil"/>
              <w:bottom w:val="single" w:sz="4" w:space="0" w:color="auto"/>
              <w:right w:val="single" w:sz="8" w:space="0" w:color="auto"/>
            </w:tcBorders>
            <w:shd w:val="clear" w:color="auto" w:fill="auto"/>
            <w:vAlign w:val="center"/>
            <w:hideMark/>
          </w:tcPr>
          <w:p w14:paraId="1192647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226 442,0</w:t>
            </w:r>
          </w:p>
        </w:tc>
        <w:tc>
          <w:tcPr>
            <w:tcW w:w="1226" w:type="dxa"/>
            <w:tcBorders>
              <w:top w:val="nil"/>
              <w:left w:val="nil"/>
              <w:bottom w:val="single" w:sz="4" w:space="0" w:color="auto"/>
              <w:right w:val="single" w:sz="4" w:space="0" w:color="auto"/>
            </w:tcBorders>
            <w:shd w:val="clear" w:color="auto" w:fill="auto"/>
            <w:vAlign w:val="center"/>
            <w:hideMark/>
          </w:tcPr>
          <w:p w14:paraId="3824C73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429 901,9</w:t>
            </w:r>
          </w:p>
        </w:tc>
        <w:tc>
          <w:tcPr>
            <w:tcW w:w="1296" w:type="dxa"/>
            <w:tcBorders>
              <w:top w:val="nil"/>
              <w:left w:val="nil"/>
              <w:bottom w:val="single" w:sz="4" w:space="0" w:color="auto"/>
              <w:right w:val="nil"/>
            </w:tcBorders>
            <w:shd w:val="clear" w:color="auto" w:fill="auto"/>
            <w:vAlign w:val="center"/>
            <w:hideMark/>
          </w:tcPr>
          <w:p w14:paraId="75FAE28A"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34D1C15E"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101,1</w:t>
            </w:r>
          </w:p>
        </w:tc>
        <w:tc>
          <w:tcPr>
            <w:tcW w:w="724" w:type="dxa"/>
            <w:tcBorders>
              <w:top w:val="nil"/>
              <w:left w:val="nil"/>
              <w:bottom w:val="single" w:sz="4" w:space="0" w:color="auto"/>
              <w:right w:val="single" w:sz="4" w:space="0" w:color="auto"/>
            </w:tcBorders>
            <w:shd w:val="clear" w:color="auto" w:fill="auto"/>
            <w:vAlign w:val="center"/>
            <w:hideMark/>
          </w:tcPr>
          <w:p w14:paraId="6DF4091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56,5</w:t>
            </w:r>
          </w:p>
        </w:tc>
        <w:tc>
          <w:tcPr>
            <w:tcW w:w="653" w:type="dxa"/>
            <w:tcBorders>
              <w:top w:val="nil"/>
              <w:left w:val="nil"/>
              <w:bottom w:val="single" w:sz="4" w:space="0" w:color="auto"/>
              <w:right w:val="single" w:sz="8" w:space="0" w:color="auto"/>
            </w:tcBorders>
            <w:shd w:val="clear" w:color="auto" w:fill="auto"/>
            <w:vAlign w:val="center"/>
            <w:hideMark/>
          </w:tcPr>
          <w:p w14:paraId="460D9E4F"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189,9</w:t>
            </w:r>
          </w:p>
        </w:tc>
      </w:tr>
      <w:tr w:rsidR="000E226B" w:rsidRPr="000E226B" w14:paraId="03BD18FE"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0B2399BE"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w:t>
            </w:r>
          </w:p>
        </w:tc>
        <w:tc>
          <w:tcPr>
            <w:tcW w:w="3083" w:type="dxa"/>
            <w:tcBorders>
              <w:top w:val="nil"/>
              <w:left w:val="nil"/>
              <w:bottom w:val="single" w:sz="4" w:space="0" w:color="auto"/>
              <w:right w:val="single" w:sz="4" w:space="0" w:color="auto"/>
            </w:tcBorders>
            <w:shd w:val="clear" w:color="auto" w:fill="auto"/>
            <w:vAlign w:val="center"/>
            <w:hideMark/>
          </w:tcPr>
          <w:p w14:paraId="6FCDC8D7"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Прибыль (убыток) до налогообл.</w:t>
            </w:r>
          </w:p>
        </w:tc>
        <w:tc>
          <w:tcPr>
            <w:tcW w:w="1090" w:type="dxa"/>
            <w:tcBorders>
              <w:top w:val="nil"/>
              <w:left w:val="nil"/>
              <w:bottom w:val="single" w:sz="4" w:space="0" w:color="auto"/>
              <w:right w:val="nil"/>
            </w:tcBorders>
            <w:shd w:val="clear" w:color="auto" w:fill="auto"/>
            <w:vAlign w:val="center"/>
            <w:hideMark/>
          </w:tcPr>
          <w:p w14:paraId="449ED07F"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1BB183A9"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239 507,81</w:t>
            </w:r>
          </w:p>
        </w:tc>
        <w:tc>
          <w:tcPr>
            <w:tcW w:w="1226" w:type="dxa"/>
            <w:tcBorders>
              <w:top w:val="nil"/>
              <w:left w:val="nil"/>
              <w:bottom w:val="single" w:sz="4" w:space="0" w:color="auto"/>
              <w:right w:val="nil"/>
            </w:tcBorders>
            <w:shd w:val="clear" w:color="auto" w:fill="auto"/>
            <w:vAlign w:val="center"/>
            <w:hideMark/>
          </w:tcPr>
          <w:p w14:paraId="0414B6FA"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952 590,6</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29BC3A5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617 662,7</w:t>
            </w:r>
          </w:p>
        </w:tc>
        <w:tc>
          <w:tcPr>
            <w:tcW w:w="1226" w:type="dxa"/>
            <w:tcBorders>
              <w:top w:val="nil"/>
              <w:left w:val="nil"/>
              <w:bottom w:val="single" w:sz="4" w:space="0" w:color="auto"/>
              <w:right w:val="single" w:sz="4" w:space="0" w:color="auto"/>
            </w:tcBorders>
            <w:shd w:val="clear" w:color="auto" w:fill="auto"/>
            <w:vAlign w:val="center"/>
            <w:hideMark/>
          </w:tcPr>
          <w:p w14:paraId="3517B55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77 838,8</w:t>
            </w:r>
          </w:p>
        </w:tc>
        <w:tc>
          <w:tcPr>
            <w:tcW w:w="1090" w:type="dxa"/>
            <w:tcBorders>
              <w:top w:val="nil"/>
              <w:left w:val="nil"/>
              <w:bottom w:val="single" w:sz="4" w:space="0" w:color="auto"/>
              <w:right w:val="single" w:sz="8" w:space="0" w:color="auto"/>
            </w:tcBorders>
            <w:shd w:val="clear" w:color="auto" w:fill="auto"/>
            <w:vAlign w:val="center"/>
            <w:hideMark/>
          </w:tcPr>
          <w:p w14:paraId="69947CE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758 840,0</w:t>
            </w:r>
          </w:p>
        </w:tc>
        <w:tc>
          <w:tcPr>
            <w:tcW w:w="1226" w:type="dxa"/>
            <w:tcBorders>
              <w:top w:val="nil"/>
              <w:left w:val="nil"/>
              <w:bottom w:val="single" w:sz="4" w:space="0" w:color="auto"/>
              <w:right w:val="single" w:sz="4" w:space="0" w:color="auto"/>
            </w:tcBorders>
            <w:shd w:val="clear" w:color="auto" w:fill="auto"/>
            <w:vAlign w:val="center"/>
            <w:hideMark/>
          </w:tcPr>
          <w:p w14:paraId="0087BF6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205 219,1</w:t>
            </w:r>
          </w:p>
        </w:tc>
        <w:tc>
          <w:tcPr>
            <w:tcW w:w="1296" w:type="dxa"/>
            <w:tcBorders>
              <w:top w:val="nil"/>
              <w:left w:val="nil"/>
              <w:bottom w:val="single" w:sz="4" w:space="0" w:color="auto"/>
              <w:right w:val="nil"/>
            </w:tcBorders>
            <w:shd w:val="clear" w:color="auto" w:fill="auto"/>
            <w:vAlign w:val="center"/>
            <w:hideMark/>
          </w:tcPr>
          <w:p w14:paraId="72C56E1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-39 606,66</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1B1E16C5"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79,7</w:t>
            </w:r>
          </w:p>
        </w:tc>
        <w:tc>
          <w:tcPr>
            <w:tcW w:w="724" w:type="dxa"/>
            <w:tcBorders>
              <w:top w:val="nil"/>
              <w:left w:val="nil"/>
              <w:bottom w:val="single" w:sz="4" w:space="0" w:color="auto"/>
              <w:right w:val="single" w:sz="4" w:space="0" w:color="auto"/>
            </w:tcBorders>
            <w:shd w:val="clear" w:color="auto" w:fill="auto"/>
            <w:vAlign w:val="center"/>
            <w:hideMark/>
          </w:tcPr>
          <w:p w14:paraId="6C5C467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122,9</w:t>
            </w:r>
          </w:p>
        </w:tc>
        <w:tc>
          <w:tcPr>
            <w:tcW w:w="653" w:type="dxa"/>
            <w:tcBorders>
              <w:top w:val="nil"/>
              <w:left w:val="nil"/>
              <w:bottom w:val="single" w:sz="4" w:space="0" w:color="auto"/>
              <w:right w:val="single" w:sz="8" w:space="0" w:color="auto"/>
            </w:tcBorders>
            <w:shd w:val="clear" w:color="auto" w:fill="auto"/>
            <w:vAlign w:val="center"/>
            <w:hideMark/>
          </w:tcPr>
          <w:p w14:paraId="2B08980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27,0</w:t>
            </w:r>
          </w:p>
        </w:tc>
      </w:tr>
      <w:tr w:rsidR="000E226B" w:rsidRPr="000E226B" w14:paraId="3128DC46"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08747097"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9.</w:t>
            </w:r>
          </w:p>
        </w:tc>
        <w:tc>
          <w:tcPr>
            <w:tcW w:w="3083" w:type="dxa"/>
            <w:tcBorders>
              <w:top w:val="nil"/>
              <w:left w:val="nil"/>
              <w:bottom w:val="single" w:sz="4" w:space="0" w:color="auto"/>
              <w:right w:val="single" w:sz="4" w:space="0" w:color="auto"/>
            </w:tcBorders>
            <w:shd w:val="clear" w:color="auto" w:fill="auto"/>
            <w:vAlign w:val="center"/>
            <w:hideMark/>
          </w:tcPr>
          <w:p w14:paraId="760FF9B0"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Налоги, ненал. обязательства</w:t>
            </w:r>
          </w:p>
        </w:tc>
        <w:tc>
          <w:tcPr>
            <w:tcW w:w="1090" w:type="dxa"/>
            <w:tcBorders>
              <w:top w:val="nil"/>
              <w:left w:val="nil"/>
              <w:bottom w:val="single" w:sz="4" w:space="0" w:color="auto"/>
              <w:right w:val="nil"/>
            </w:tcBorders>
            <w:shd w:val="clear" w:color="auto" w:fill="auto"/>
            <w:vAlign w:val="center"/>
            <w:hideMark/>
          </w:tcPr>
          <w:p w14:paraId="5DEAD4EA"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14F6F82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57 901,56</w:t>
            </w:r>
          </w:p>
        </w:tc>
        <w:tc>
          <w:tcPr>
            <w:tcW w:w="1226" w:type="dxa"/>
            <w:tcBorders>
              <w:top w:val="nil"/>
              <w:left w:val="nil"/>
              <w:bottom w:val="single" w:sz="4" w:space="0" w:color="auto"/>
              <w:right w:val="nil"/>
            </w:tcBorders>
            <w:shd w:val="clear" w:color="auto" w:fill="auto"/>
            <w:vAlign w:val="center"/>
            <w:hideMark/>
          </w:tcPr>
          <w:p w14:paraId="619A3C77"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156 643,0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750E94B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123 532,6</w:t>
            </w:r>
          </w:p>
        </w:tc>
        <w:tc>
          <w:tcPr>
            <w:tcW w:w="1226" w:type="dxa"/>
            <w:tcBorders>
              <w:top w:val="nil"/>
              <w:left w:val="nil"/>
              <w:bottom w:val="single" w:sz="4" w:space="0" w:color="auto"/>
              <w:right w:val="single" w:sz="4" w:space="0" w:color="auto"/>
            </w:tcBorders>
            <w:shd w:val="clear" w:color="auto" w:fill="auto"/>
            <w:vAlign w:val="center"/>
            <w:hideMark/>
          </w:tcPr>
          <w:p w14:paraId="4B6B46F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15 567,8</w:t>
            </w:r>
          </w:p>
        </w:tc>
        <w:tc>
          <w:tcPr>
            <w:tcW w:w="1090" w:type="dxa"/>
            <w:tcBorders>
              <w:top w:val="nil"/>
              <w:left w:val="nil"/>
              <w:bottom w:val="single" w:sz="4" w:space="0" w:color="auto"/>
              <w:right w:val="single" w:sz="8" w:space="0" w:color="auto"/>
            </w:tcBorders>
            <w:shd w:val="clear" w:color="auto" w:fill="auto"/>
            <w:vAlign w:val="center"/>
            <w:hideMark/>
          </w:tcPr>
          <w:p w14:paraId="6D8EEE9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96 780,0</w:t>
            </w:r>
          </w:p>
        </w:tc>
        <w:tc>
          <w:tcPr>
            <w:tcW w:w="1226" w:type="dxa"/>
            <w:tcBorders>
              <w:top w:val="nil"/>
              <w:left w:val="nil"/>
              <w:bottom w:val="single" w:sz="4" w:space="0" w:color="auto"/>
              <w:right w:val="single" w:sz="4" w:space="0" w:color="auto"/>
            </w:tcBorders>
            <w:shd w:val="clear" w:color="auto" w:fill="auto"/>
            <w:vAlign w:val="center"/>
            <w:hideMark/>
          </w:tcPr>
          <w:p w14:paraId="1F64D84D"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40 719,8</w:t>
            </w:r>
          </w:p>
        </w:tc>
        <w:tc>
          <w:tcPr>
            <w:tcW w:w="1296" w:type="dxa"/>
            <w:tcBorders>
              <w:top w:val="nil"/>
              <w:left w:val="nil"/>
              <w:bottom w:val="single" w:sz="4" w:space="0" w:color="auto"/>
              <w:right w:val="nil"/>
            </w:tcBorders>
            <w:shd w:val="clear" w:color="auto" w:fill="auto"/>
            <w:vAlign w:val="center"/>
            <w:hideMark/>
          </w:tcPr>
          <w:p w14:paraId="7ACABEBC"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0,00</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4F043E6A"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61,8</w:t>
            </w:r>
          </w:p>
        </w:tc>
        <w:tc>
          <w:tcPr>
            <w:tcW w:w="724" w:type="dxa"/>
            <w:tcBorders>
              <w:top w:val="nil"/>
              <w:left w:val="nil"/>
              <w:bottom w:val="single" w:sz="4" w:space="0" w:color="auto"/>
              <w:right w:val="single" w:sz="4" w:space="0" w:color="auto"/>
            </w:tcBorders>
            <w:shd w:val="clear" w:color="auto" w:fill="auto"/>
            <w:vAlign w:val="center"/>
            <w:hideMark/>
          </w:tcPr>
          <w:p w14:paraId="70DB35C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78,3</w:t>
            </w:r>
          </w:p>
        </w:tc>
        <w:tc>
          <w:tcPr>
            <w:tcW w:w="653" w:type="dxa"/>
            <w:tcBorders>
              <w:top w:val="nil"/>
              <w:left w:val="nil"/>
              <w:bottom w:val="single" w:sz="4" w:space="0" w:color="auto"/>
              <w:right w:val="single" w:sz="8" w:space="0" w:color="auto"/>
            </w:tcBorders>
            <w:shd w:val="clear" w:color="auto" w:fill="auto"/>
            <w:vAlign w:val="center"/>
            <w:hideMark/>
          </w:tcPr>
          <w:p w14:paraId="24AA37BC"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42,1</w:t>
            </w:r>
          </w:p>
        </w:tc>
      </w:tr>
      <w:tr w:rsidR="000E226B" w:rsidRPr="000E226B" w14:paraId="28DC0A95"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07972D05"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12.1.</w:t>
            </w:r>
          </w:p>
        </w:tc>
        <w:tc>
          <w:tcPr>
            <w:tcW w:w="3083" w:type="dxa"/>
            <w:tcBorders>
              <w:top w:val="nil"/>
              <w:left w:val="nil"/>
              <w:bottom w:val="single" w:sz="4" w:space="0" w:color="auto"/>
              <w:right w:val="single" w:sz="4" w:space="0" w:color="auto"/>
            </w:tcBorders>
            <w:shd w:val="clear" w:color="auto" w:fill="auto"/>
            <w:vAlign w:val="center"/>
            <w:hideMark/>
          </w:tcPr>
          <w:p w14:paraId="4DA6C626"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Отложенные налоговые активы</w:t>
            </w:r>
          </w:p>
        </w:tc>
        <w:tc>
          <w:tcPr>
            <w:tcW w:w="1090" w:type="dxa"/>
            <w:tcBorders>
              <w:top w:val="nil"/>
              <w:left w:val="nil"/>
              <w:bottom w:val="single" w:sz="4" w:space="0" w:color="auto"/>
              <w:right w:val="nil"/>
            </w:tcBorders>
            <w:shd w:val="clear" w:color="auto" w:fill="auto"/>
            <w:vAlign w:val="center"/>
            <w:hideMark/>
          </w:tcPr>
          <w:p w14:paraId="120C7587"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030567BB"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01692071"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12 883,0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390E48AC"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7406D31B"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44DD9DBB"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25 109,0</w:t>
            </w:r>
          </w:p>
        </w:tc>
        <w:tc>
          <w:tcPr>
            <w:tcW w:w="1226" w:type="dxa"/>
            <w:tcBorders>
              <w:top w:val="nil"/>
              <w:left w:val="nil"/>
              <w:bottom w:val="single" w:sz="4" w:space="0" w:color="auto"/>
              <w:right w:val="single" w:sz="4" w:space="0" w:color="auto"/>
            </w:tcBorders>
            <w:shd w:val="clear" w:color="auto" w:fill="auto"/>
            <w:vAlign w:val="center"/>
            <w:hideMark/>
          </w:tcPr>
          <w:p w14:paraId="04F8F092"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5D31B826"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577282F6"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194,9</w:t>
            </w:r>
          </w:p>
        </w:tc>
        <w:tc>
          <w:tcPr>
            <w:tcW w:w="724" w:type="dxa"/>
            <w:tcBorders>
              <w:top w:val="nil"/>
              <w:left w:val="nil"/>
              <w:bottom w:val="single" w:sz="4" w:space="0" w:color="auto"/>
              <w:right w:val="single" w:sz="4" w:space="0" w:color="auto"/>
            </w:tcBorders>
            <w:shd w:val="clear" w:color="auto" w:fill="auto"/>
            <w:vAlign w:val="center"/>
            <w:hideMark/>
          </w:tcPr>
          <w:p w14:paraId="5F170C8E"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124980BA"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r>
      <w:tr w:rsidR="000E226B" w:rsidRPr="000E226B" w14:paraId="17526EF7"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C8EB3A6"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12.2.</w:t>
            </w:r>
          </w:p>
        </w:tc>
        <w:tc>
          <w:tcPr>
            <w:tcW w:w="3083" w:type="dxa"/>
            <w:tcBorders>
              <w:top w:val="nil"/>
              <w:left w:val="nil"/>
              <w:bottom w:val="single" w:sz="4" w:space="0" w:color="auto"/>
              <w:right w:val="single" w:sz="4" w:space="0" w:color="auto"/>
            </w:tcBorders>
            <w:shd w:val="clear" w:color="auto" w:fill="auto"/>
            <w:vAlign w:val="center"/>
            <w:hideMark/>
          </w:tcPr>
          <w:p w14:paraId="298E9FA7"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Отложенные налоговые обязательства</w:t>
            </w:r>
          </w:p>
        </w:tc>
        <w:tc>
          <w:tcPr>
            <w:tcW w:w="1090" w:type="dxa"/>
            <w:tcBorders>
              <w:top w:val="nil"/>
              <w:left w:val="nil"/>
              <w:bottom w:val="single" w:sz="4" w:space="0" w:color="auto"/>
              <w:right w:val="nil"/>
            </w:tcBorders>
            <w:shd w:val="clear" w:color="auto" w:fill="auto"/>
            <w:vAlign w:val="center"/>
            <w:hideMark/>
          </w:tcPr>
          <w:p w14:paraId="5F8F93EC"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222A9ECD"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581ADEA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9 237,0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9DDD2F7"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6DF31D14"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090" w:type="dxa"/>
            <w:tcBorders>
              <w:top w:val="nil"/>
              <w:left w:val="nil"/>
              <w:bottom w:val="single" w:sz="4" w:space="0" w:color="auto"/>
              <w:right w:val="single" w:sz="8" w:space="0" w:color="auto"/>
            </w:tcBorders>
            <w:shd w:val="clear" w:color="auto" w:fill="auto"/>
            <w:vAlign w:val="center"/>
            <w:hideMark/>
          </w:tcPr>
          <w:p w14:paraId="22AF6FD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121 876,0</w:t>
            </w:r>
          </w:p>
        </w:tc>
        <w:tc>
          <w:tcPr>
            <w:tcW w:w="1226" w:type="dxa"/>
            <w:tcBorders>
              <w:top w:val="nil"/>
              <w:left w:val="nil"/>
              <w:bottom w:val="single" w:sz="4" w:space="0" w:color="auto"/>
              <w:right w:val="single" w:sz="4" w:space="0" w:color="auto"/>
            </w:tcBorders>
            <w:shd w:val="clear" w:color="auto" w:fill="auto"/>
            <w:vAlign w:val="center"/>
            <w:hideMark/>
          </w:tcPr>
          <w:p w14:paraId="3F617FF7"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1296" w:type="dxa"/>
            <w:tcBorders>
              <w:top w:val="nil"/>
              <w:left w:val="nil"/>
              <w:bottom w:val="single" w:sz="4" w:space="0" w:color="auto"/>
              <w:right w:val="nil"/>
            </w:tcBorders>
            <w:shd w:val="clear" w:color="auto" w:fill="auto"/>
            <w:vAlign w:val="center"/>
            <w:hideMark/>
          </w:tcPr>
          <w:p w14:paraId="1A76F4CF"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609A6703"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1319,4</w:t>
            </w:r>
          </w:p>
        </w:tc>
        <w:tc>
          <w:tcPr>
            <w:tcW w:w="724" w:type="dxa"/>
            <w:tcBorders>
              <w:top w:val="nil"/>
              <w:left w:val="nil"/>
              <w:bottom w:val="single" w:sz="4" w:space="0" w:color="auto"/>
              <w:right w:val="single" w:sz="4" w:space="0" w:color="auto"/>
            </w:tcBorders>
            <w:shd w:val="clear" w:color="auto" w:fill="auto"/>
            <w:vAlign w:val="center"/>
            <w:hideMark/>
          </w:tcPr>
          <w:p w14:paraId="1E6ED8AD"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653" w:type="dxa"/>
            <w:tcBorders>
              <w:top w:val="nil"/>
              <w:left w:val="nil"/>
              <w:bottom w:val="single" w:sz="4" w:space="0" w:color="auto"/>
              <w:right w:val="single" w:sz="8" w:space="0" w:color="auto"/>
            </w:tcBorders>
            <w:shd w:val="clear" w:color="auto" w:fill="auto"/>
            <w:vAlign w:val="center"/>
            <w:hideMark/>
          </w:tcPr>
          <w:p w14:paraId="1D7B1E9F"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0,0</w:t>
            </w:r>
          </w:p>
        </w:tc>
      </w:tr>
      <w:tr w:rsidR="000E226B" w:rsidRPr="000E226B" w14:paraId="639D926D" w14:textId="77777777" w:rsidTr="000E226B">
        <w:trPr>
          <w:trHeight w:val="300"/>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5077ABDB" w14:textId="77777777" w:rsidR="000E226B" w:rsidRPr="000E226B" w:rsidRDefault="000E226B" w:rsidP="000E226B">
            <w:pPr>
              <w:jc w:val="cente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3083" w:type="dxa"/>
            <w:tcBorders>
              <w:top w:val="nil"/>
              <w:left w:val="nil"/>
              <w:bottom w:val="single" w:sz="4" w:space="0" w:color="auto"/>
              <w:right w:val="single" w:sz="4" w:space="0" w:color="auto"/>
            </w:tcBorders>
            <w:shd w:val="clear" w:color="auto" w:fill="auto"/>
            <w:vAlign w:val="center"/>
            <w:hideMark/>
          </w:tcPr>
          <w:p w14:paraId="1A08DE42"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xml:space="preserve"> в том числе налог на прибыль</w:t>
            </w:r>
          </w:p>
        </w:tc>
        <w:tc>
          <w:tcPr>
            <w:tcW w:w="1090" w:type="dxa"/>
            <w:tcBorders>
              <w:top w:val="nil"/>
              <w:left w:val="nil"/>
              <w:bottom w:val="single" w:sz="4" w:space="0" w:color="auto"/>
              <w:right w:val="nil"/>
            </w:tcBorders>
            <w:shd w:val="clear" w:color="auto" w:fill="auto"/>
            <w:vAlign w:val="center"/>
            <w:hideMark/>
          </w:tcPr>
          <w:p w14:paraId="61433A74"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6B2661F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57 901,56</w:t>
            </w:r>
          </w:p>
        </w:tc>
        <w:tc>
          <w:tcPr>
            <w:tcW w:w="1226" w:type="dxa"/>
            <w:tcBorders>
              <w:top w:val="nil"/>
              <w:left w:val="nil"/>
              <w:bottom w:val="single" w:sz="4" w:space="0" w:color="auto"/>
              <w:right w:val="nil"/>
            </w:tcBorders>
            <w:shd w:val="clear" w:color="auto" w:fill="auto"/>
            <w:vAlign w:val="center"/>
            <w:hideMark/>
          </w:tcPr>
          <w:p w14:paraId="3A89E55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133 657,0</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572F86D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123 532,6</w:t>
            </w:r>
          </w:p>
        </w:tc>
        <w:tc>
          <w:tcPr>
            <w:tcW w:w="1226" w:type="dxa"/>
            <w:tcBorders>
              <w:top w:val="nil"/>
              <w:left w:val="nil"/>
              <w:bottom w:val="single" w:sz="4" w:space="0" w:color="auto"/>
              <w:right w:val="single" w:sz="4" w:space="0" w:color="auto"/>
            </w:tcBorders>
            <w:shd w:val="clear" w:color="auto" w:fill="auto"/>
            <w:vAlign w:val="center"/>
            <w:hideMark/>
          </w:tcPr>
          <w:p w14:paraId="55545F83"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15 567,8</w:t>
            </w:r>
          </w:p>
        </w:tc>
        <w:tc>
          <w:tcPr>
            <w:tcW w:w="1090" w:type="dxa"/>
            <w:tcBorders>
              <w:top w:val="nil"/>
              <w:left w:val="nil"/>
              <w:bottom w:val="single" w:sz="4" w:space="0" w:color="auto"/>
              <w:right w:val="single" w:sz="8" w:space="0" w:color="auto"/>
            </w:tcBorders>
            <w:shd w:val="clear" w:color="auto" w:fill="auto"/>
            <w:vAlign w:val="center"/>
            <w:hideMark/>
          </w:tcPr>
          <w:p w14:paraId="20E0FF0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37 711,0</w:t>
            </w:r>
          </w:p>
        </w:tc>
        <w:tc>
          <w:tcPr>
            <w:tcW w:w="1226" w:type="dxa"/>
            <w:tcBorders>
              <w:top w:val="nil"/>
              <w:left w:val="nil"/>
              <w:bottom w:val="single" w:sz="4" w:space="0" w:color="auto"/>
              <w:right w:val="single" w:sz="4" w:space="0" w:color="auto"/>
            </w:tcBorders>
            <w:shd w:val="clear" w:color="auto" w:fill="auto"/>
            <w:vAlign w:val="center"/>
            <w:hideMark/>
          </w:tcPr>
          <w:p w14:paraId="72A49298"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40 719,8</w:t>
            </w:r>
          </w:p>
        </w:tc>
        <w:tc>
          <w:tcPr>
            <w:tcW w:w="1296" w:type="dxa"/>
            <w:tcBorders>
              <w:top w:val="nil"/>
              <w:left w:val="nil"/>
              <w:bottom w:val="single" w:sz="4" w:space="0" w:color="auto"/>
              <w:right w:val="nil"/>
            </w:tcBorders>
            <w:shd w:val="clear" w:color="auto" w:fill="auto"/>
            <w:vAlign w:val="center"/>
            <w:hideMark/>
          </w:tcPr>
          <w:p w14:paraId="2E98D65E" w14:textId="77777777" w:rsidR="000E226B" w:rsidRPr="000E226B" w:rsidRDefault="000E226B" w:rsidP="000E226B">
            <w:pPr>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 </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3864A572"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28,2</w:t>
            </w:r>
          </w:p>
        </w:tc>
        <w:tc>
          <w:tcPr>
            <w:tcW w:w="724" w:type="dxa"/>
            <w:tcBorders>
              <w:top w:val="nil"/>
              <w:left w:val="nil"/>
              <w:bottom w:val="single" w:sz="4" w:space="0" w:color="auto"/>
              <w:right w:val="single" w:sz="4" w:space="0" w:color="auto"/>
            </w:tcBorders>
            <w:shd w:val="clear" w:color="auto" w:fill="auto"/>
            <w:vAlign w:val="center"/>
            <w:hideMark/>
          </w:tcPr>
          <w:p w14:paraId="082BE354"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30,5</w:t>
            </w:r>
          </w:p>
        </w:tc>
        <w:tc>
          <w:tcPr>
            <w:tcW w:w="653" w:type="dxa"/>
            <w:tcBorders>
              <w:top w:val="nil"/>
              <w:left w:val="nil"/>
              <w:bottom w:val="single" w:sz="4" w:space="0" w:color="auto"/>
              <w:right w:val="single" w:sz="8" w:space="0" w:color="auto"/>
            </w:tcBorders>
            <w:shd w:val="clear" w:color="auto" w:fill="auto"/>
            <w:vAlign w:val="center"/>
            <w:hideMark/>
          </w:tcPr>
          <w:p w14:paraId="16BCC9FC" w14:textId="77777777" w:rsidR="000E226B" w:rsidRPr="000E226B" w:rsidRDefault="000E226B" w:rsidP="000E226B">
            <w:pPr>
              <w:jc w:val="right"/>
              <w:rPr>
                <w:rFonts w:ascii="Times New Roman" w:hAnsi="Times New Roman" w:cs="Times New Roman"/>
                <w:i/>
                <w:iCs/>
                <w:color w:val="000000"/>
                <w:sz w:val="18"/>
                <w:szCs w:val="18"/>
              </w:rPr>
            </w:pPr>
            <w:r w:rsidRPr="000E226B">
              <w:rPr>
                <w:rFonts w:ascii="Times New Roman" w:hAnsi="Times New Roman" w:cs="Times New Roman"/>
                <w:i/>
                <w:iCs/>
                <w:color w:val="000000"/>
                <w:sz w:val="18"/>
                <w:szCs w:val="18"/>
              </w:rPr>
              <w:t>108,0</w:t>
            </w:r>
          </w:p>
        </w:tc>
      </w:tr>
      <w:tr w:rsidR="000E226B" w:rsidRPr="000E226B" w14:paraId="4F26D336" w14:textId="77777777" w:rsidTr="000E226B">
        <w:trPr>
          <w:trHeight w:val="285"/>
        </w:trPr>
        <w:tc>
          <w:tcPr>
            <w:tcW w:w="609" w:type="dxa"/>
            <w:tcBorders>
              <w:top w:val="nil"/>
              <w:left w:val="single" w:sz="8" w:space="0" w:color="auto"/>
              <w:bottom w:val="single" w:sz="4" w:space="0" w:color="auto"/>
              <w:right w:val="single" w:sz="4" w:space="0" w:color="auto"/>
            </w:tcBorders>
            <w:shd w:val="clear" w:color="000000" w:fill="92D050"/>
            <w:vAlign w:val="center"/>
            <w:hideMark/>
          </w:tcPr>
          <w:p w14:paraId="2F073D2F"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10.</w:t>
            </w:r>
          </w:p>
        </w:tc>
        <w:tc>
          <w:tcPr>
            <w:tcW w:w="3083" w:type="dxa"/>
            <w:tcBorders>
              <w:top w:val="nil"/>
              <w:left w:val="nil"/>
              <w:bottom w:val="single" w:sz="4" w:space="0" w:color="auto"/>
              <w:right w:val="single" w:sz="4" w:space="0" w:color="auto"/>
            </w:tcBorders>
            <w:shd w:val="clear" w:color="000000" w:fill="92D050"/>
            <w:vAlign w:val="center"/>
            <w:hideMark/>
          </w:tcPr>
          <w:p w14:paraId="43C308E5"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Чистая прибыль (убыток) в т.ч.:</w:t>
            </w:r>
          </w:p>
        </w:tc>
        <w:tc>
          <w:tcPr>
            <w:tcW w:w="1090" w:type="dxa"/>
            <w:tcBorders>
              <w:top w:val="nil"/>
              <w:left w:val="nil"/>
              <w:bottom w:val="single" w:sz="4" w:space="0" w:color="auto"/>
              <w:right w:val="nil"/>
            </w:tcBorders>
            <w:shd w:val="clear" w:color="000000" w:fill="92D050"/>
            <w:vAlign w:val="center"/>
            <w:hideMark/>
          </w:tcPr>
          <w:p w14:paraId="2C390459"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000000" w:fill="92D050"/>
            <w:vAlign w:val="center"/>
            <w:hideMark/>
          </w:tcPr>
          <w:p w14:paraId="226884EE"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181 606,25</w:t>
            </w:r>
          </w:p>
        </w:tc>
        <w:tc>
          <w:tcPr>
            <w:tcW w:w="1226" w:type="dxa"/>
            <w:tcBorders>
              <w:top w:val="nil"/>
              <w:left w:val="nil"/>
              <w:bottom w:val="single" w:sz="4" w:space="0" w:color="auto"/>
              <w:right w:val="nil"/>
            </w:tcBorders>
            <w:shd w:val="clear" w:color="000000" w:fill="92D050"/>
            <w:vAlign w:val="center"/>
            <w:hideMark/>
          </w:tcPr>
          <w:p w14:paraId="1EC05396"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795 947,6</w:t>
            </w:r>
          </w:p>
        </w:tc>
        <w:tc>
          <w:tcPr>
            <w:tcW w:w="1498" w:type="dxa"/>
            <w:tcBorders>
              <w:top w:val="nil"/>
              <w:left w:val="single" w:sz="8" w:space="0" w:color="auto"/>
              <w:bottom w:val="single" w:sz="4" w:space="0" w:color="auto"/>
              <w:right w:val="single" w:sz="4" w:space="0" w:color="auto"/>
            </w:tcBorders>
            <w:shd w:val="clear" w:color="000000" w:fill="92D050"/>
            <w:vAlign w:val="center"/>
            <w:hideMark/>
          </w:tcPr>
          <w:p w14:paraId="53537303"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494 130,19</w:t>
            </w:r>
          </w:p>
        </w:tc>
        <w:tc>
          <w:tcPr>
            <w:tcW w:w="1226" w:type="dxa"/>
            <w:tcBorders>
              <w:top w:val="nil"/>
              <w:left w:val="nil"/>
              <w:bottom w:val="single" w:sz="4" w:space="0" w:color="auto"/>
              <w:right w:val="single" w:sz="4" w:space="0" w:color="auto"/>
            </w:tcBorders>
            <w:shd w:val="clear" w:color="000000" w:fill="92D050"/>
            <w:vAlign w:val="center"/>
            <w:hideMark/>
          </w:tcPr>
          <w:p w14:paraId="43702BE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62 271,0</w:t>
            </w:r>
          </w:p>
        </w:tc>
        <w:tc>
          <w:tcPr>
            <w:tcW w:w="1090" w:type="dxa"/>
            <w:tcBorders>
              <w:top w:val="nil"/>
              <w:left w:val="nil"/>
              <w:bottom w:val="single" w:sz="4" w:space="0" w:color="auto"/>
              <w:right w:val="single" w:sz="8" w:space="0" w:color="auto"/>
            </w:tcBorders>
            <w:shd w:val="clear" w:color="000000" w:fill="92D050"/>
            <w:vAlign w:val="center"/>
            <w:hideMark/>
          </w:tcPr>
          <w:p w14:paraId="415139C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662 060,0</w:t>
            </w:r>
          </w:p>
        </w:tc>
        <w:tc>
          <w:tcPr>
            <w:tcW w:w="1226" w:type="dxa"/>
            <w:tcBorders>
              <w:top w:val="nil"/>
              <w:left w:val="nil"/>
              <w:bottom w:val="single" w:sz="4" w:space="0" w:color="auto"/>
              <w:right w:val="single" w:sz="4" w:space="0" w:color="auto"/>
            </w:tcBorders>
            <w:shd w:val="clear" w:color="000000" w:fill="92D050"/>
            <w:vAlign w:val="center"/>
            <w:hideMark/>
          </w:tcPr>
          <w:p w14:paraId="642145C0"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164 499,2</w:t>
            </w:r>
          </w:p>
        </w:tc>
        <w:tc>
          <w:tcPr>
            <w:tcW w:w="1296" w:type="dxa"/>
            <w:tcBorders>
              <w:top w:val="nil"/>
              <w:left w:val="nil"/>
              <w:bottom w:val="single" w:sz="4" w:space="0" w:color="auto"/>
              <w:right w:val="nil"/>
            </w:tcBorders>
            <w:shd w:val="clear" w:color="000000" w:fill="92D050"/>
            <w:vAlign w:val="center"/>
            <w:hideMark/>
          </w:tcPr>
          <w:p w14:paraId="6B7DD022"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-39 606,66</w:t>
            </w:r>
          </w:p>
        </w:tc>
        <w:tc>
          <w:tcPr>
            <w:tcW w:w="776" w:type="dxa"/>
            <w:tcBorders>
              <w:top w:val="nil"/>
              <w:left w:val="single" w:sz="8" w:space="0" w:color="auto"/>
              <w:bottom w:val="single" w:sz="4" w:space="0" w:color="auto"/>
              <w:right w:val="single" w:sz="4" w:space="0" w:color="auto"/>
            </w:tcBorders>
            <w:shd w:val="clear" w:color="000000" w:fill="92D050"/>
            <w:vAlign w:val="center"/>
            <w:hideMark/>
          </w:tcPr>
          <w:p w14:paraId="54A68C15"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83,2</w:t>
            </w:r>
          </w:p>
        </w:tc>
        <w:tc>
          <w:tcPr>
            <w:tcW w:w="724" w:type="dxa"/>
            <w:tcBorders>
              <w:top w:val="nil"/>
              <w:left w:val="nil"/>
              <w:bottom w:val="single" w:sz="4" w:space="0" w:color="auto"/>
              <w:right w:val="single" w:sz="4" w:space="0" w:color="auto"/>
            </w:tcBorders>
            <w:shd w:val="clear" w:color="000000" w:fill="92D050"/>
            <w:vAlign w:val="center"/>
            <w:hideMark/>
          </w:tcPr>
          <w:p w14:paraId="1458D27B"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134,0</w:t>
            </w:r>
          </w:p>
        </w:tc>
        <w:tc>
          <w:tcPr>
            <w:tcW w:w="653" w:type="dxa"/>
            <w:tcBorders>
              <w:top w:val="nil"/>
              <w:left w:val="nil"/>
              <w:bottom w:val="single" w:sz="4" w:space="0" w:color="auto"/>
              <w:right w:val="single" w:sz="8" w:space="0" w:color="auto"/>
            </w:tcBorders>
            <w:shd w:val="clear" w:color="000000" w:fill="92D050"/>
            <w:vAlign w:val="center"/>
            <w:hideMark/>
          </w:tcPr>
          <w:p w14:paraId="2E8F6BC9"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24,8</w:t>
            </w:r>
          </w:p>
        </w:tc>
      </w:tr>
      <w:tr w:rsidR="000E226B" w:rsidRPr="000E226B" w14:paraId="6EA4B309" w14:textId="77777777" w:rsidTr="000E226B">
        <w:trPr>
          <w:trHeight w:val="285"/>
        </w:trPr>
        <w:tc>
          <w:tcPr>
            <w:tcW w:w="609" w:type="dxa"/>
            <w:tcBorders>
              <w:top w:val="nil"/>
              <w:left w:val="single" w:sz="8" w:space="0" w:color="auto"/>
              <w:bottom w:val="single" w:sz="4" w:space="0" w:color="auto"/>
              <w:right w:val="single" w:sz="4" w:space="0" w:color="auto"/>
            </w:tcBorders>
            <w:shd w:val="clear" w:color="auto" w:fill="auto"/>
            <w:vAlign w:val="center"/>
            <w:hideMark/>
          </w:tcPr>
          <w:p w14:paraId="1F81AC9D"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3083" w:type="dxa"/>
            <w:tcBorders>
              <w:top w:val="nil"/>
              <w:left w:val="nil"/>
              <w:bottom w:val="single" w:sz="4" w:space="0" w:color="auto"/>
              <w:right w:val="single" w:sz="4" w:space="0" w:color="auto"/>
            </w:tcBorders>
            <w:shd w:val="clear" w:color="auto" w:fill="auto"/>
            <w:vAlign w:val="center"/>
            <w:hideMark/>
          </w:tcPr>
          <w:p w14:paraId="4CC7CF63" w14:textId="4BE4A843"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от основ.</w:t>
            </w:r>
            <w:r w:rsidR="003E063C">
              <w:rPr>
                <w:rFonts w:ascii="Times New Roman" w:hAnsi="Times New Roman" w:cs="Times New Roman"/>
                <w:b/>
                <w:bCs/>
                <w:color w:val="000000"/>
                <w:sz w:val="18"/>
                <w:szCs w:val="18"/>
              </w:rPr>
              <w:t xml:space="preserve"> </w:t>
            </w:r>
            <w:r w:rsidRPr="000E226B">
              <w:rPr>
                <w:rFonts w:ascii="Times New Roman" w:hAnsi="Times New Roman" w:cs="Times New Roman"/>
                <w:b/>
                <w:bCs/>
                <w:color w:val="000000"/>
                <w:sz w:val="18"/>
                <w:szCs w:val="18"/>
              </w:rPr>
              <w:t>деятельности</w:t>
            </w:r>
          </w:p>
        </w:tc>
        <w:tc>
          <w:tcPr>
            <w:tcW w:w="1090" w:type="dxa"/>
            <w:tcBorders>
              <w:top w:val="nil"/>
              <w:left w:val="nil"/>
              <w:bottom w:val="single" w:sz="4" w:space="0" w:color="auto"/>
              <w:right w:val="nil"/>
            </w:tcBorders>
            <w:shd w:val="clear" w:color="auto" w:fill="auto"/>
            <w:vAlign w:val="center"/>
            <w:hideMark/>
          </w:tcPr>
          <w:p w14:paraId="286BE654"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4" w:space="0" w:color="auto"/>
              <w:right w:val="single" w:sz="4" w:space="0" w:color="auto"/>
            </w:tcBorders>
            <w:shd w:val="clear" w:color="auto" w:fill="auto"/>
            <w:vAlign w:val="center"/>
            <w:hideMark/>
          </w:tcPr>
          <w:p w14:paraId="4E6FE46E"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nil"/>
              <w:bottom w:val="single" w:sz="4" w:space="0" w:color="auto"/>
              <w:right w:val="nil"/>
            </w:tcBorders>
            <w:shd w:val="clear" w:color="auto" w:fill="auto"/>
            <w:vAlign w:val="center"/>
            <w:hideMark/>
          </w:tcPr>
          <w:p w14:paraId="359B277A"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32 447,8</w:t>
            </w:r>
          </w:p>
        </w:tc>
        <w:tc>
          <w:tcPr>
            <w:tcW w:w="1498" w:type="dxa"/>
            <w:tcBorders>
              <w:top w:val="nil"/>
              <w:left w:val="single" w:sz="8" w:space="0" w:color="auto"/>
              <w:bottom w:val="single" w:sz="4" w:space="0" w:color="auto"/>
              <w:right w:val="single" w:sz="4" w:space="0" w:color="auto"/>
            </w:tcBorders>
            <w:shd w:val="clear" w:color="auto" w:fill="auto"/>
            <w:vAlign w:val="center"/>
            <w:hideMark/>
          </w:tcPr>
          <w:p w14:paraId="1C46532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16 078,99</w:t>
            </w:r>
          </w:p>
        </w:tc>
        <w:tc>
          <w:tcPr>
            <w:tcW w:w="1226" w:type="dxa"/>
            <w:tcBorders>
              <w:top w:val="nil"/>
              <w:left w:val="nil"/>
              <w:bottom w:val="single" w:sz="4" w:space="0" w:color="auto"/>
              <w:right w:val="single" w:sz="4" w:space="0" w:color="auto"/>
            </w:tcBorders>
            <w:shd w:val="clear" w:color="auto" w:fill="auto"/>
            <w:vAlign w:val="center"/>
            <w:hideMark/>
          </w:tcPr>
          <w:p w14:paraId="50F0E53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62 271,0</w:t>
            </w:r>
          </w:p>
        </w:tc>
        <w:tc>
          <w:tcPr>
            <w:tcW w:w="1090" w:type="dxa"/>
            <w:tcBorders>
              <w:top w:val="nil"/>
              <w:left w:val="nil"/>
              <w:bottom w:val="single" w:sz="4" w:space="0" w:color="auto"/>
              <w:right w:val="single" w:sz="8" w:space="0" w:color="auto"/>
            </w:tcBorders>
            <w:shd w:val="clear" w:color="auto" w:fill="auto"/>
            <w:vAlign w:val="center"/>
            <w:hideMark/>
          </w:tcPr>
          <w:p w14:paraId="44967E5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32 497,6</w:t>
            </w:r>
          </w:p>
        </w:tc>
        <w:tc>
          <w:tcPr>
            <w:tcW w:w="1226" w:type="dxa"/>
            <w:tcBorders>
              <w:top w:val="nil"/>
              <w:left w:val="nil"/>
              <w:bottom w:val="single" w:sz="4" w:space="0" w:color="auto"/>
              <w:right w:val="single" w:sz="4" w:space="0" w:color="auto"/>
            </w:tcBorders>
            <w:shd w:val="clear" w:color="auto" w:fill="auto"/>
            <w:vAlign w:val="center"/>
            <w:hideMark/>
          </w:tcPr>
          <w:p w14:paraId="5C78D59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1 619,6</w:t>
            </w:r>
          </w:p>
        </w:tc>
        <w:tc>
          <w:tcPr>
            <w:tcW w:w="1296" w:type="dxa"/>
            <w:tcBorders>
              <w:top w:val="nil"/>
              <w:left w:val="nil"/>
              <w:bottom w:val="single" w:sz="4" w:space="0" w:color="auto"/>
              <w:right w:val="nil"/>
            </w:tcBorders>
            <w:shd w:val="clear" w:color="auto" w:fill="auto"/>
            <w:vAlign w:val="center"/>
            <w:hideMark/>
          </w:tcPr>
          <w:p w14:paraId="22A819B1"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-39 606,66</w:t>
            </w:r>
          </w:p>
        </w:tc>
        <w:tc>
          <w:tcPr>
            <w:tcW w:w="776" w:type="dxa"/>
            <w:tcBorders>
              <w:top w:val="nil"/>
              <w:left w:val="single" w:sz="8" w:space="0" w:color="auto"/>
              <w:bottom w:val="single" w:sz="4" w:space="0" w:color="auto"/>
              <w:right w:val="single" w:sz="4" w:space="0" w:color="auto"/>
            </w:tcBorders>
            <w:shd w:val="clear" w:color="auto" w:fill="auto"/>
            <w:vAlign w:val="center"/>
            <w:hideMark/>
          </w:tcPr>
          <w:p w14:paraId="25EE687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100,2</w:t>
            </w:r>
          </w:p>
        </w:tc>
        <w:tc>
          <w:tcPr>
            <w:tcW w:w="724" w:type="dxa"/>
            <w:tcBorders>
              <w:top w:val="nil"/>
              <w:left w:val="nil"/>
              <w:bottom w:val="single" w:sz="4" w:space="0" w:color="auto"/>
              <w:right w:val="single" w:sz="4" w:space="0" w:color="auto"/>
            </w:tcBorders>
            <w:shd w:val="clear" w:color="auto" w:fill="auto"/>
            <w:vAlign w:val="center"/>
            <w:hideMark/>
          </w:tcPr>
          <w:p w14:paraId="462AED9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202,1</w:t>
            </w:r>
          </w:p>
        </w:tc>
        <w:tc>
          <w:tcPr>
            <w:tcW w:w="653" w:type="dxa"/>
            <w:tcBorders>
              <w:top w:val="nil"/>
              <w:left w:val="nil"/>
              <w:bottom w:val="single" w:sz="4" w:space="0" w:color="auto"/>
              <w:right w:val="single" w:sz="8" w:space="0" w:color="auto"/>
            </w:tcBorders>
            <w:shd w:val="clear" w:color="auto" w:fill="auto"/>
            <w:vAlign w:val="center"/>
            <w:hideMark/>
          </w:tcPr>
          <w:p w14:paraId="77EA329D"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5,0</w:t>
            </w:r>
          </w:p>
        </w:tc>
      </w:tr>
      <w:tr w:rsidR="000E226B" w:rsidRPr="000E226B" w14:paraId="47202F6F" w14:textId="77777777" w:rsidTr="000E226B">
        <w:trPr>
          <w:trHeight w:val="300"/>
        </w:trPr>
        <w:tc>
          <w:tcPr>
            <w:tcW w:w="609" w:type="dxa"/>
            <w:tcBorders>
              <w:top w:val="nil"/>
              <w:left w:val="single" w:sz="8" w:space="0" w:color="auto"/>
              <w:bottom w:val="single" w:sz="8" w:space="0" w:color="auto"/>
              <w:right w:val="single" w:sz="4" w:space="0" w:color="auto"/>
            </w:tcBorders>
            <w:shd w:val="clear" w:color="auto" w:fill="auto"/>
            <w:vAlign w:val="center"/>
            <w:hideMark/>
          </w:tcPr>
          <w:p w14:paraId="3F753FCE" w14:textId="77777777" w:rsidR="000E226B" w:rsidRPr="000E226B" w:rsidRDefault="000E226B" w:rsidP="000E226B">
            <w:pPr>
              <w:jc w:val="cente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3083" w:type="dxa"/>
            <w:tcBorders>
              <w:top w:val="nil"/>
              <w:left w:val="nil"/>
              <w:bottom w:val="single" w:sz="8" w:space="0" w:color="auto"/>
              <w:right w:val="single" w:sz="4" w:space="0" w:color="auto"/>
            </w:tcBorders>
            <w:shd w:val="clear" w:color="auto" w:fill="auto"/>
            <w:vAlign w:val="center"/>
            <w:hideMark/>
          </w:tcPr>
          <w:p w14:paraId="101D8C18"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от платы за подключение</w:t>
            </w:r>
          </w:p>
        </w:tc>
        <w:tc>
          <w:tcPr>
            <w:tcW w:w="1090" w:type="dxa"/>
            <w:tcBorders>
              <w:top w:val="nil"/>
              <w:left w:val="nil"/>
              <w:bottom w:val="single" w:sz="8" w:space="0" w:color="auto"/>
              <w:right w:val="nil"/>
            </w:tcBorders>
            <w:shd w:val="clear" w:color="auto" w:fill="auto"/>
            <w:vAlign w:val="center"/>
            <w:hideMark/>
          </w:tcPr>
          <w:p w14:paraId="5894286B" w14:textId="77777777" w:rsidR="000E226B" w:rsidRPr="000E226B" w:rsidRDefault="000E226B" w:rsidP="000E226B">
            <w:pPr>
              <w:jc w:val="center"/>
              <w:rPr>
                <w:rFonts w:ascii="Times New Roman" w:hAnsi="Times New Roman" w:cs="Times New Roman"/>
                <w:color w:val="000000"/>
                <w:sz w:val="18"/>
                <w:szCs w:val="18"/>
              </w:rPr>
            </w:pPr>
            <w:r w:rsidRPr="000E226B">
              <w:rPr>
                <w:rFonts w:ascii="Times New Roman" w:hAnsi="Times New Roman" w:cs="Times New Roman"/>
                <w:color w:val="000000"/>
                <w:sz w:val="18"/>
                <w:szCs w:val="18"/>
              </w:rPr>
              <w:t>тыс.руб.</w:t>
            </w:r>
          </w:p>
        </w:tc>
        <w:tc>
          <w:tcPr>
            <w:tcW w:w="1226" w:type="dxa"/>
            <w:tcBorders>
              <w:top w:val="nil"/>
              <w:left w:val="single" w:sz="8" w:space="0" w:color="auto"/>
              <w:bottom w:val="single" w:sz="8" w:space="0" w:color="auto"/>
              <w:right w:val="single" w:sz="4" w:space="0" w:color="auto"/>
            </w:tcBorders>
            <w:shd w:val="clear" w:color="auto" w:fill="auto"/>
            <w:vAlign w:val="center"/>
            <w:hideMark/>
          </w:tcPr>
          <w:p w14:paraId="46DF7773"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226" w:type="dxa"/>
            <w:tcBorders>
              <w:top w:val="nil"/>
              <w:left w:val="nil"/>
              <w:bottom w:val="single" w:sz="8" w:space="0" w:color="auto"/>
              <w:right w:val="nil"/>
            </w:tcBorders>
            <w:shd w:val="clear" w:color="auto" w:fill="auto"/>
            <w:vAlign w:val="center"/>
            <w:hideMark/>
          </w:tcPr>
          <w:p w14:paraId="05F643C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763 499,8</w:t>
            </w:r>
          </w:p>
        </w:tc>
        <w:tc>
          <w:tcPr>
            <w:tcW w:w="1498" w:type="dxa"/>
            <w:tcBorders>
              <w:top w:val="nil"/>
              <w:left w:val="single" w:sz="8" w:space="0" w:color="auto"/>
              <w:bottom w:val="single" w:sz="8" w:space="0" w:color="auto"/>
              <w:right w:val="single" w:sz="4" w:space="0" w:color="auto"/>
            </w:tcBorders>
            <w:shd w:val="clear" w:color="auto" w:fill="auto"/>
            <w:vAlign w:val="center"/>
            <w:hideMark/>
          </w:tcPr>
          <w:p w14:paraId="5394052F"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478 051,20</w:t>
            </w:r>
          </w:p>
        </w:tc>
        <w:tc>
          <w:tcPr>
            <w:tcW w:w="1226" w:type="dxa"/>
            <w:tcBorders>
              <w:top w:val="nil"/>
              <w:left w:val="nil"/>
              <w:bottom w:val="single" w:sz="8" w:space="0" w:color="auto"/>
              <w:right w:val="single" w:sz="4" w:space="0" w:color="auto"/>
            </w:tcBorders>
            <w:shd w:val="clear" w:color="auto" w:fill="auto"/>
            <w:vAlign w:val="center"/>
            <w:hideMark/>
          </w:tcPr>
          <w:p w14:paraId="7097C39F"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1090" w:type="dxa"/>
            <w:tcBorders>
              <w:top w:val="nil"/>
              <w:left w:val="nil"/>
              <w:bottom w:val="single" w:sz="8" w:space="0" w:color="auto"/>
              <w:right w:val="single" w:sz="8" w:space="0" w:color="auto"/>
            </w:tcBorders>
            <w:shd w:val="clear" w:color="auto" w:fill="auto"/>
            <w:vAlign w:val="center"/>
            <w:hideMark/>
          </w:tcPr>
          <w:p w14:paraId="0938AC04"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629 562,4</w:t>
            </w:r>
          </w:p>
        </w:tc>
        <w:tc>
          <w:tcPr>
            <w:tcW w:w="1226" w:type="dxa"/>
            <w:tcBorders>
              <w:top w:val="nil"/>
              <w:left w:val="nil"/>
              <w:bottom w:val="single" w:sz="8" w:space="0" w:color="auto"/>
              <w:right w:val="single" w:sz="4" w:space="0" w:color="auto"/>
            </w:tcBorders>
            <w:shd w:val="clear" w:color="auto" w:fill="auto"/>
            <w:vAlign w:val="center"/>
            <w:hideMark/>
          </w:tcPr>
          <w:p w14:paraId="5E2BD5AA" w14:textId="77777777" w:rsidR="000E226B" w:rsidRPr="000E226B" w:rsidRDefault="000E226B" w:rsidP="000E226B">
            <w:pPr>
              <w:jc w:val="right"/>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162 879,5</w:t>
            </w:r>
          </w:p>
        </w:tc>
        <w:tc>
          <w:tcPr>
            <w:tcW w:w="1296" w:type="dxa"/>
            <w:tcBorders>
              <w:top w:val="nil"/>
              <w:left w:val="nil"/>
              <w:bottom w:val="single" w:sz="8" w:space="0" w:color="auto"/>
              <w:right w:val="nil"/>
            </w:tcBorders>
            <w:shd w:val="clear" w:color="auto" w:fill="auto"/>
            <w:vAlign w:val="center"/>
            <w:hideMark/>
          </w:tcPr>
          <w:p w14:paraId="52B0CE26" w14:textId="77777777" w:rsidR="000E226B" w:rsidRPr="000E226B" w:rsidRDefault="000E226B" w:rsidP="000E226B">
            <w:pPr>
              <w:rPr>
                <w:rFonts w:ascii="Times New Roman" w:hAnsi="Times New Roman" w:cs="Times New Roman"/>
                <w:b/>
                <w:bCs/>
                <w:color w:val="000000"/>
                <w:sz w:val="18"/>
                <w:szCs w:val="18"/>
              </w:rPr>
            </w:pPr>
            <w:r w:rsidRPr="000E226B">
              <w:rPr>
                <w:rFonts w:ascii="Times New Roman" w:hAnsi="Times New Roman" w:cs="Times New Roman"/>
                <w:b/>
                <w:bCs/>
                <w:color w:val="000000"/>
                <w:sz w:val="18"/>
                <w:szCs w:val="18"/>
              </w:rPr>
              <w:t> </w:t>
            </w:r>
          </w:p>
        </w:tc>
        <w:tc>
          <w:tcPr>
            <w:tcW w:w="776" w:type="dxa"/>
            <w:tcBorders>
              <w:top w:val="nil"/>
              <w:left w:val="single" w:sz="8" w:space="0" w:color="auto"/>
              <w:bottom w:val="single" w:sz="8" w:space="0" w:color="auto"/>
              <w:right w:val="single" w:sz="4" w:space="0" w:color="auto"/>
            </w:tcBorders>
            <w:shd w:val="clear" w:color="auto" w:fill="auto"/>
            <w:vAlign w:val="center"/>
            <w:hideMark/>
          </w:tcPr>
          <w:p w14:paraId="63E15727"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82,5</w:t>
            </w:r>
          </w:p>
        </w:tc>
        <w:tc>
          <w:tcPr>
            <w:tcW w:w="724" w:type="dxa"/>
            <w:tcBorders>
              <w:top w:val="nil"/>
              <w:left w:val="nil"/>
              <w:bottom w:val="single" w:sz="8" w:space="0" w:color="auto"/>
              <w:right w:val="single" w:sz="4" w:space="0" w:color="auto"/>
            </w:tcBorders>
            <w:shd w:val="clear" w:color="auto" w:fill="auto"/>
            <w:vAlign w:val="center"/>
            <w:hideMark/>
          </w:tcPr>
          <w:p w14:paraId="56D95AB8"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131,7</w:t>
            </w:r>
          </w:p>
        </w:tc>
        <w:tc>
          <w:tcPr>
            <w:tcW w:w="653" w:type="dxa"/>
            <w:tcBorders>
              <w:top w:val="nil"/>
              <w:left w:val="nil"/>
              <w:bottom w:val="single" w:sz="8" w:space="0" w:color="auto"/>
              <w:right w:val="single" w:sz="8" w:space="0" w:color="auto"/>
            </w:tcBorders>
            <w:shd w:val="clear" w:color="auto" w:fill="auto"/>
            <w:vAlign w:val="center"/>
            <w:hideMark/>
          </w:tcPr>
          <w:p w14:paraId="6B7A1FBB" w14:textId="77777777" w:rsidR="000E226B" w:rsidRPr="000E226B" w:rsidRDefault="000E226B" w:rsidP="000E226B">
            <w:pPr>
              <w:jc w:val="right"/>
              <w:rPr>
                <w:rFonts w:ascii="Times New Roman" w:hAnsi="Times New Roman" w:cs="Times New Roman"/>
                <w:color w:val="000000"/>
                <w:sz w:val="18"/>
                <w:szCs w:val="18"/>
              </w:rPr>
            </w:pPr>
            <w:r w:rsidRPr="000E226B">
              <w:rPr>
                <w:rFonts w:ascii="Times New Roman" w:hAnsi="Times New Roman" w:cs="Times New Roman"/>
                <w:color w:val="000000"/>
                <w:sz w:val="18"/>
                <w:szCs w:val="18"/>
              </w:rPr>
              <w:t>25,9</w:t>
            </w:r>
          </w:p>
        </w:tc>
      </w:tr>
    </w:tbl>
    <w:p w14:paraId="25DB94B6" w14:textId="77777777" w:rsidR="00D2286E" w:rsidRDefault="00D2286E" w:rsidP="00D2286E">
      <w:pPr>
        <w:spacing w:after="0" w:line="240" w:lineRule="auto"/>
        <w:rPr>
          <w:rFonts w:ascii="Times New Roman" w:eastAsia="Times New Roman" w:hAnsi="Times New Roman" w:cs="Times New Roman"/>
          <w:bCs/>
          <w:sz w:val="24"/>
          <w:szCs w:val="24"/>
          <w:lang w:eastAsia="ru-RU"/>
        </w:rPr>
      </w:pPr>
    </w:p>
    <w:p w14:paraId="523D125A" w14:textId="77777777" w:rsidR="000E226B" w:rsidRDefault="000E226B" w:rsidP="00D2286E">
      <w:pPr>
        <w:spacing w:after="0" w:line="240" w:lineRule="auto"/>
        <w:rPr>
          <w:rFonts w:ascii="Times New Roman" w:eastAsia="Times New Roman" w:hAnsi="Times New Roman" w:cs="Times New Roman"/>
          <w:bCs/>
          <w:sz w:val="24"/>
          <w:szCs w:val="24"/>
          <w:lang w:eastAsia="ru-RU"/>
        </w:rPr>
      </w:pPr>
    </w:p>
    <w:p w14:paraId="76142422" w14:textId="2DEE22A7" w:rsidR="00072B03" w:rsidRDefault="00072B03" w:rsidP="00072B03">
      <w:pPr>
        <w:ind w:firstLine="709"/>
        <w:jc w:val="both"/>
        <w:rPr>
          <w:rFonts w:ascii="Times New Roman" w:hAnsi="Times New Roman" w:cs="Times New Roman"/>
          <w:sz w:val="24"/>
          <w:szCs w:val="24"/>
        </w:rPr>
      </w:pPr>
      <w:r w:rsidRPr="00A71429">
        <w:rPr>
          <w:rFonts w:ascii="Times New Roman" w:hAnsi="Times New Roman" w:cs="Times New Roman"/>
          <w:sz w:val="24"/>
          <w:szCs w:val="24"/>
        </w:rPr>
        <w:t>По итогам</w:t>
      </w:r>
      <w:r>
        <w:rPr>
          <w:rFonts w:ascii="Times New Roman" w:hAnsi="Times New Roman" w:cs="Times New Roman"/>
          <w:sz w:val="24"/>
          <w:szCs w:val="24"/>
        </w:rPr>
        <w:t xml:space="preserve"> 2019 финансового года согласно плану финансово-хозяйственной деятельности, утвержденной Советом директоров,    обществом планировалось получить финансовый результат: чистую прибыль 164 499,2 тыс. руб., в том числе по плате за подключение 162 879,52 тыс. руб.,  1619,68 тыс. руб. по основной деятельности.</w:t>
      </w:r>
    </w:p>
    <w:p w14:paraId="7DBB11F3" w14:textId="486536B8" w:rsidR="00072B03" w:rsidRDefault="00072B03" w:rsidP="00072B03">
      <w:pPr>
        <w:jc w:val="both"/>
        <w:rPr>
          <w:rFonts w:ascii="Times New Roman" w:hAnsi="Times New Roman" w:cs="Times New Roman"/>
          <w:sz w:val="24"/>
          <w:szCs w:val="24"/>
        </w:rPr>
      </w:pPr>
      <w:r>
        <w:rPr>
          <w:rFonts w:ascii="Times New Roman" w:hAnsi="Times New Roman" w:cs="Times New Roman"/>
          <w:sz w:val="24"/>
          <w:szCs w:val="24"/>
        </w:rPr>
        <w:tab/>
        <w:t xml:space="preserve"> В плане ФХД 2018 года планируемая чистая прибыль составляла 329 631 тыс. руб., в том числе по плате за подключение 478 051,2 тыс.руб. и 16 078,99 тыс. руб. </w:t>
      </w:r>
    </w:p>
    <w:p w14:paraId="0CACA32C" w14:textId="4FF9AFA7" w:rsidR="00072B03" w:rsidRDefault="00072B03" w:rsidP="00072B03">
      <w:pPr>
        <w:jc w:val="both"/>
        <w:rPr>
          <w:rFonts w:ascii="Times New Roman" w:hAnsi="Times New Roman" w:cs="Times New Roman"/>
          <w:sz w:val="24"/>
          <w:szCs w:val="24"/>
        </w:rPr>
      </w:pPr>
      <w:r>
        <w:rPr>
          <w:rFonts w:ascii="Times New Roman" w:hAnsi="Times New Roman" w:cs="Times New Roman"/>
          <w:sz w:val="24"/>
          <w:szCs w:val="24"/>
        </w:rPr>
        <w:t xml:space="preserve">Плата за подключение включала </w:t>
      </w:r>
      <w:r w:rsidRPr="00075F51">
        <w:rPr>
          <w:rFonts w:ascii="Times New Roman" w:hAnsi="Times New Roman" w:cs="Times New Roman"/>
          <w:sz w:val="24"/>
          <w:szCs w:val="24"/>
        </w:rPr>
        <w:t>объект</w:t>
      </w:r>
      <w:r>
        <w:rPr>
          <w:rFonts w:ascii="Times New Roman" w:hAnsi="Times New Roman" w:cs="Times New Roman"/>
          <w:sz w:val="24"/>
          <w:szCs w:val="24"/>
        </w:rPr>
        <w:t>ы</w:t>
      </w:r>
      <w:r w:rsidRPr="00075F51">
        <w:rPr>
          <w:rFonts w:ascii="Times New Roman" w:hAnsi="Times New Roman" w:cs="Times New Roman"/>
          <w:sz w:val="24"/>
          <w:szCs w:val="24"/>
        </w:rPr>
        <w:t xml:space="preserve"> по индивидуальной плате: водовод ГРЭС-2(437,6 млн.</w:t>
      </w:r>
      <w:r>
        <w:rPr>
          <w:rFonts w:ascii="Times New Roman" w:hAnsi="Times New Roman" w:cs="Times New Roman"/>
          <w:sz w:val="24"/>
          <w:szCs w:val="24"/>
        </w:rPr>
        <w:t xml:space="preserve"> </w:t>
      </w:r>
      <w:r w:rsidRPr="00075F51">
        <w:rPr>
          <w:rFonts w:ascii="Times New Roman" w:hAnsi="Times New Roman" w:cs="Times New Roman"/>
          <w:sz w:val="24"/>
          <w:szCs w:val="24"/>
        </w:rPr>
        <w:t>руб.) и инженерный комплекс на 203 мкрн.(123,3 млн.руб.), а также объекты инвестиционной программе (плата за подключение) в размере 36,6 млн.</w:t>
      </w:r>
      <w:r>
        <w:rPr>
          <w:rFonts w:ascii="Times New Roman" w:hAnsi="Times New Roman" w:cs="Times New Roman"/>
          <w:sz w:val="24"/>
          <w:szCs w:val="24"/>
        </w:rPr>
        <w:t xml:space="preserve"> </w:t>
      </w:r>
      <w:r w:rsidRPr="00075F51">
        <w:rPr>
          <w:rFonts w:ascii="Times New Roman" w:hAnsi="Times New Roman" w:cs="Times New Roman"/>
          <w:sz w:val="24"/>
          <w:szCs w:val="24"/>
        </w:rPr>
        <w:t>руб.;</w:t>
      </w:r>
    </w:p>
    <w:p w14:paraId="55FC8741" w14:textId="4C2BD3B2" w:rsidR="00072B03" w:rsidRDefault="00072B03" w:rsidP="00072B03">
      <w:pPr>
        <w:jc w:val="both"/>
        <w:rPr>
          <w:rFonts w:ascii="Times New Roman" w:hAnsi="Times New Roman" w:cs="Times New Roman"/>
          <w:sz w:val="24"/>
          <w:szCs w:val="24"/>
        </w:rPr>
      </w:pPr>
      <w:r>
        <w:rPr>
          <w:rFonts w:ascii="Times New Roman" w:hAnsi="Times New Roman" w:cs="Times New Roman"/>
          <w:sz w:val="24"/>
          <w:szCs w:val="24"/>
        </w:rPr>
        <w:tab/>
        <w:t>В 2019 году таких крупных объектов по индивидуальной плате не планируется, поэтому доходы по инвестиционной деятельности в плане 2019 года составляют 203 599,4 тыс. руб. против 597 564 тыс. руб. в 2018 году.</w:t>
      </w:r>
    </w:p>
    <w:p w14:paraId="72EA56FB" w14:textId="77777777" w:rsidR="000E226B" w:rsidRDefault="000E226B" w:rsidP="00D2286E">
      <w:pPr>
        <w:spacing w:after="0" w:line="240" w:lineRule="auto"/>
        <w:rPr>
          <w:rFonts w:ascii="Times New Roman" w:eastAsia="Times New Roman" w:hAnsi="Times New Roman" w:cs="Times New Roman"/>
          <w:bCs/>
          <w:sz w:val="24"/>
          <w:szCs w:val="24"/>
          <w:lang w:eastAsia="ru-RU"/>
        </w:rPr>
      </w:pPr>
    </w:p>
    <w:p w14:paraId="05AA9CD8" w14:textId="23706324" w:rsidR="00072B03" w:rsidRDefault="00072B03" w:rsidP="00072B03">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Так как тарифы устанавливаются с 01 июля по 30 июня, то они захватывают два календарных периода, т.е. тарифный 2019 год сложился из двух тарифный периодов, первое полугодие 2019 года с тарифов 2018 года(2018-2019г.г.) и второе полугодие с тарифов 2019 года (2019-2020г.г.)</w:t>
      </w:r>
    </w:p>
    <w:p w14:paraId="7D4FCD87" w14:textId="4DCC9BE4" w:rsidR="00072B03" w:rsidRDefault="00072B03" w:rsidP="00072B03">
      <w:pPr>
        <w:jc w:val="both"/>
        <w:rPr>
          <w:rFonts w:ascii="Times New Roman" w:hAnsi="Times New Roman" w:cs="Times New Roman"/>
          <w:sz w:val="24"/>
          <w:szCs w:val="24"/>
        </w:rPr>
      </w:pPr>
      <w:r>
        <w:rPr>
          <w:rFonts w:ascii="Times New Roman" w:hAnsi="Times New Roman" w:cs="Times New Roman"/>
          <w:sz w:val="24"/>
          <w:szCs w:val="24"/>
        </w:rPr>
        <w:t xml:space="preserve">В тарифах 2018 года  по решению МВЦК ГКЦ РРС(Я) были произведены снятия сумм невыполнения ремонтной  и инвестиционной программы </w:t>
      </w:r>
      <w:r w:rsidRPr="006A5985">
        <w:rPr>
          <w:rFonts w:ascii="Times New Roman" w:hAnsi="Times New Roman" w:cs="Times New Roman"/>
          <w:sz w:val="24"/>
          <w:szCs w:val="24"/>
        </w:rPr>
        <w:t>2017</w:t>
      </w:r>
      <w:r>
        <w:rPr>
          <w:rFonts w:ascii="Times New Roman" w:hAnsi="Times New Roman" w:cs="Times New Roman"/>
          <w:sz w:val="24"/>
          <w:szCs w:val="24"/>
        </w:rPr>
        <w:t>г.:  по водоснабжению 45 945,43 тыс. руб.; по водоотведению – 3003,96 тыс. руб.</w:t>
      </w:r>
    </w:p>
    <w:p w14:paraId="798CA3AF" w14:textId="7B75C7A1" w:rsidR="00072B03" w:rsidRDefault="00072B03" w:rsidP="00072B03">
      <w:pPr>
        <w:ind w:firstLine="709"/>
        <w:jc w:val="both"/>
        <w:rPr>
          <w:rFonts w:ascii="Times New Roman" w:hAnsi="Times New Roman" w:cs="Times New Roman"/>
          <w:sz w:val="24"/>
          <w:szCs w:val="24"/>
        </w:rPr>
      </w:pPr>
      <w:r>
        <w:rPr>
          <w:rFonts w:ascii="Times New Roman" w:hAnsi="Times New Roman" w:cs="Times New Roman"/>
          <w:sz w:val="24"/>
          <w:szCs w:val="24"/>
        </w:rPr>
        <w:t>В тарифах 2019 года также были произведены снятия сумм невыполнения ремонтной программы: во водоснабжению – 19467,85 тыс. руб., по водоотведению – 8 648,62 тыс. руб.</w:t>
      </w:r>
    </w:p>
    <w:p w14:paraId="2824D667" w14:textId="77777777" w:rsidR="00072B03" w:rsidRPr="00D2286E" w:rsidRDefault="00072B03" w:rsidP="00D2286E">
      <w:pPr>
        <w:spacing w:after="0" w:line="240" w:lineRule="auto"/>
        <w:rPr>
          <w:rFonts w:ascii="Times New Roman" w:eastAsia="Times New Roman" w:hAnsi="Times New Roman" w:cs="Times New Roman"/>
          <w:bCs/>
          <w:sz w:val="24"/>
          <w:szCs w:val="24"/>
          <w:lang w:eastAsia="ru-RU"/>
        </w:rPr>
        <w:sectPr w:rsidR="00072B03" w:rsidRPr="00D2286E" w:rsidSect="0043499D">
          <w:pgSz w:w="16838" w:h="11906" w:orient="landscape"/>
          <w:pgMar w:top="568" w:right="1134" w:bottom="851" w:left="992" w:header="709" w:footer="709" w:gutter="0"/>
          <w:cols w:space="708"/>
          <w:docGrid w:linePitch="360"/>
        </w:sectPr>
      </w:pPr>
    </w:p>
    <w:p w14:paraId="73E4CA41" w14:textId="77777777" w:rsidR="006B3042" w:rsidRPr="007B0D23" w:rsidRDefault="00BB1FA9" w:rsidP="00283B1B">
      <w:pPr>
        <w:jc w:val="center"/>
        <w:rPr>
          <w:rFonts w:ascii="Times New Roman" w:hAnsi="Times New Roman" w:cs="Times New Roman"/>
          <w:b/>
          <w:sz w:val="24"/>
          <w:szCs w:val="24"/>
        </w:rPr>
      </w:pPr>
      <w:r w:rsidRPr="007B0D23">
        <w:rPr>
          <w:rFonts w:ascii="Times New Roman" w:hAnsi="Times New Roman" w:cs="Times New Roman"/>
          <w:b/>
          <w:sz w:val="24"/>
          <w:szCs w:val="24"/>
        </w:rPr>
        <w:lastRenderedPageBreak/>
        <w:t>Финансово-экономические показатели</w:t>
      </w:r>
    </w:p>
    <w:tbl>
      <w:tblPr>
        <w:tblW w:w="14702" w:type="dxa"/>
        <w:tblLayout w:type="fixed"/>
        <w:tblLook w:val="04A0" w:firstRow="1" w:lastRow="0" w:firstColumn="1" w:lastColumn="0" w:noHBand="0" w:noVBand="1"/>
      </w:tblPr>
      <w:tblGrid>
        <w:gridCol w:w="1248"/>
        <w:gridCol w:w="1090"/>
        <w:gridCol w:w="973"/>
        <w:gridCol w:w="1079"/>
        <w:gridCol w:w="1198"/>
        <w:gridCol w:w="939"/>
        <w:gridCol w:w="1089"/>
        <w:gridCol w:w="847"/>
        <w:gridCol w:w="1388"/>
        <w:gridCol w:w="1391"/>
        <w:gridCol w:w="1312"/>
        <w:gridCol w:w="1081"/>
        <w:gridCol w:w="1067"/>
      </w:tblGrid>
      <w:tr w:rsidR="007B0D23" w:rsidRPr="007B0D23" w14:paraId="425D20D9" w14:textId="77777777" w:rsidTr="007B0D23">
        <w:trPr>
          <w:trHeight w:val="615"/>
        </w:trPr>
        <w:tc>
          <w:tcPr>
            <w:tcW w:w="124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BDAD22"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Отчетный период</w:t>
            </w:r>
          </w:p>
        </w:tc>
        <w:tc>
          <w:tcPr>
            <w:tcW w:w="109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A7A7E6"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Сумма основных средств</w:t>
            </w:r>
          </w:p>
        </w:tc>
        <w:tc>
          <w:tcPr>
            <w:tcW w:w="97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2E10563"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Износ основных средств</w:t>
            </w:r>
          </w:p>
        </w:tc>
        <w:tc>
          <w:tcPr>
            <w:tcW w:w="10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D9870D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Сумма выручки</w:t>
            </w:r>
          </w:p>
        </w:tc>
        <w:tc>
          <w:tcPr>
            <w:tcW w:w="119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C2DEC0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Сумма дебиторской задолженности</w:t>
            </w:r>
          </w:p>
        </w:tc>
        <w:tc>
          <w:tcPr>
            <w:tcW w:w="4263" w:type="dxa"/>
            <w:gridSpan w:val="4"/>
            <w:tcBorders>
              <w:top w:val="single" w:sz="8" w:space="0" w:color="auto"/>
              <w:left w:val="nil"/>
              <w:bottom w:val="single" w:sz="4" w:space="0" w:color="auto"/>
              <w:right w:val="single" w:sz="4" w:space="0" w:color="000000"/>
            </w:tcBorders>
            <w:shd w:val="clear" w:color="auto" w:fill="auto"/>
            <w:vAlign w:val="center"/>
            <w:hideMark/>
          </w:tcPr>
          <w:p w14:paraId="68C5A9FA"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Сумма кредиторской задолженности</w:t>
            </w:r>
          </w:p>
        </w:tc>
        <w:tc>
          <w:tcPr>
            <w:tcW w:w="2703" w:type="dxa"/>
            <w:gridSpan w:val="2"/>
            <w:tcBorders>
              <w:top w:val="single" w:sz="8" w:space="0" w:color="auto"/>
              <w:left w:val="nil"/>
              <w:bottom w:val="single" w:sz="4" w:space="0" w:color="auto"/>
              <w:right w:val="single" w:sz="4" w:space="0" w:color="000000"/>
            </w:tcBorders>
            <w:shd w:val="clear" w:color="auto" w:fill="auto"/>
            <w:vAlign w:val="center"/>
            <w:hideMark/>
          </w:tcPr>
          <w:p w14:paraId="0216D44F"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Долговые обязательства (займы)</w:t>
            </w:r>
          </w:p>
        </w:tc>
        <w:tc>
          <w:tcPr>
            <w:tcW w:w="2148" w:type="dxa"/>
            <w:gridSpan w:val="2"/>
            <w:tcBorders>
              <w:top w:val="single" w:sz="8" w:space="0" w:color="auto"/>
              <w:left w:val="nil"/>
              <w:bottom w:val="single" w:sz="4" w:space="0" w:color="auto"/>
              <w:right w:val="single" w:sz="4" w:space="0" w:color="000000"/>
            </w:tcBorders>
            <w:shd w:val="clear" w:color="auto" w:fill="auto"/>
            <w:vAlign w:val="center"/>
            <w:hideMark/>
          </w:tcPr>
          <w:p w14:paraId="40DB912C"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Сумма прибыли (убыток)</w:t>
            </w:r>
          </w:p>
        </w:tc>
      </w:tr>
      <w:tr w:rsidR="007B0D23" w:rsidRPr="007B0D23" w14:paraId="3750F14F" w14:textId="77777777" w:rsidTr="007B0D23">
        <w:trPr>
          <w:trHeight w:val="1470"/>
        </w:trPr>
        <w:tc>
          <w:tcPr>
            <w:tcW w:w="1248" w:type="dxa"/>
            <w:vMerge/>
            <w:tcBorders>
              <w:top w:val="single" w:sz="8" w:space="0" w:color="auto"/>
              <w:left w:val="single" w:sz="4" w:space="0" w:color="auto"/>
              <w:bottom w:val="single" w:sz="8" w:space="0" w:color="000000"/>
              <w:right w:val="single" w:sz="4" w:space="0" w:color="auto"/>
            </w:tcBorders>
            <w:vAlign w:val="center"/>
            <w:hideMark/>
          </w:tcPr>
          <w:p w14:paraId="09C209D7" w14:textId="77777777" w:rsidR="007B0D23" w:rsidRPr="007B0D23" w:rsidRDefault="007B0D23" w:rsidP="007B0D23">
            <w:pPr>
              <w:spacing w:after="0" w:line="240" w:lineRule="auto"/>
              <w:rPr>
                <w:rFonts w:ascii="Times New Roman" w:eastAsia="Times New Roman" w:hAnsi="Times New Roman" w:cs="Times New Roman"/>
                <w:sz w:val="20"/>
                <w:szCs w:val="20"/>
                <w:lang w:eastAsia="ru-RU"/>
              </w:rPr>
            </w:pPr>
          </w:p>
        </w:tc>
        <w:tc>
          <w:tcPr>
            <w:tcW w:w="1090" w:type="dxa"/>
            <w:vMerge/>
            <w:tcBorders>
              <w:top w:val="single" w:sz="8" w:space="0" w:color="auto"/>
              <w:left w:val="single" w:sz="4" w:space="0" w:color="auto"/>
              <w:bottom w:val="single" w:sz="8" w:space="0" w:color="000000"/>
              <w:right w:val="single" w:sz="4" w:space="0" w:color="auto"/>
            </w:tcBorders>
            <w:vAlign w:val="center"/>
            <w:hideMark/>
          </w:tcPr>
          <w:p w14:paraId="74002AE2" w14:textId="77777777" w:rsidR="007B0D23" w:rsidRPr="007B0D23" w:rsidRDefault="007B0D23" w:rsidP="007B0D23">
            <w:pPr>
              <w:spacing w:after="0" w:line="240" w:lineRule="auto"/>
              <w:rPr>
                <w:rFonts w:ascii="Times New Roman" w:eastAsia="Times New Roman" w:hAnsi="Times New Roman" w:cs="Times New Roman"/>
                <w:sz w:val="20"/>
                <w:szCs w:val="20"/>
                <w:lang w:eastAsia="ru-RU"/>
              </w:rPr>
            </w:pPr>
          </w:p>
        </w:tc>
        <w:tc>
          <w:tcPr>
            <w:tcW w:w="973" w:type="dxa"/>
            <w:vMerge/>
            <w:tcBorders>
              <w:top w:val="single" w:sz="8" w:space="0" w:color="auto"/>
              <w:left w:val="single" w:sz="4" w:space="0" w:color="auto"/>
              <w:bottom w:val="single" w:sz="8" w:space="0" w:color="000000"/>
              <w:right w:val="single" w:sz="4" w:space="0" w:color="auto"/>
            </w:tcBorders>
            <w:vAlign w:val="center"/>
            <w:hideMark/>
          </w:tcPr>
          <w:p w14:paraId="457A1FA1" w14:textId="77777777" w:rsidR="007B0D23" w:rsidRPr="007B0D23" w:rsidRDefault="007B0D23" w:rsidP="007B0D23">
            <w:pPr>
              <w:spacing w:after="0" w:line="240" w:lineRule="auto"/>
              <w:rPr>
                <w:rFonts w:ascii="Times New Roman" w:eastAsia="Times New Roman" w:hAnsi="Times New Roman" w:cs="Times New Roman"/>
                <w:sz w:val="20"/>
                <w:szCs w:val="20"/>
                <w:lang w:eastAsia="ru-RU"/>
              </w:rPr>
            </w:pPr>
          </w:p>
        </w:tc>
        <w:tc>
          <w:tcPr>
            <w:tcW w:w="1079" w:type="dxa"/>
            <w:vMerge/>
            <w:tcBorders>
              <w:top w:val="single" w:sz="8" w:space="0" w:color="auto"/>
              <w:left w:val="single" w:sz="4" w:space="0" w:color="auto"/>
              <w:bottom w:val="single" w:sz="8" w:space="0" w:color="000000"/>
              <w:right w:val="single" w:sz="4" w:space="0" w:color="auto"/>
            </w:tcBorders>
            <w:vAlign w:val="center"/>
            <w:hideMark/>
          </w:tcPr>
          <w:p w14:paraId="791C4352" w14:textId="77777777" w:rsidR="007B0D23" w:rsidRPr="007B0D23" w:rsidRDefault="007B0D23" w:rsidP="007B0D23">
            <w:pPr>
              <w:spacing w:after="0" w:line="240" w:lineRule="auto"/>
              <w:rPr>
                <w:rFonts w:ascii="Times New Roman" w:eastAsia="Times New Roman" w:hAnsi="Times New Roman" w:cs="Times New Roman"/>
                <w:sz w:val="20"/>
                <w:szCs w:val="20"/>
                <w:lang w:eastAsia="ru-RU"/>
              </w:rPr>
            </w:pPr>
          </w:p>
        </w:tc>
        <w:tc>
          <w:tcPr>
            <w:tcW w:w="1198" w:type="dxa"/>
            <w:vMerge/>
            <w:tcBorders>
              <w:top w:val="single" w:sz="8" w:space="0" w:color="auto"/>
              <w:left w:val="single" w:sz="4" w:space="0" w:color="auto"/>
              <w:bottom w:val="single" w:sz="8" w:space="0" w:color="000000"/>
              <w:right w:val="single" w:sz="4" w:space="0" w:color="auto"/>
            </w:tcBorders>
            <w:vAlign w:val="center"/>
            <w:hideMark/>
          </w:tcPr>
          <w:p w14:paraId="4C4F86D7" w14:textId="77777777" w:rsidR="007B0D23" w:rsidRPr="007B0D23" w:rsidRDefault="007B0D23" w:rsidP="007B0D23">
            <w:pPr>
              <w:spacing w:after="0" w:line="240" w:lineRule="auto"/>
              <w:rPr>
                <w:rFonts w:ascii="Times New Roman" w:eastAsia="Times New Roman" w:hAnsi="Times New Roman" w:cs="Times New Roman"/>
                <w:sz w:val="20"/>
                <w:szCs w:val="20"/>
                <w:lang w:eastAsia="ru-RU"/>
              </w:rPr>
            </w:pPr>
          </w:p>
        </w:tc>
        <w:tc>
          <w:tcPr>
            <w:tcW w:w="939" w:type="dxa"/>
            <w:tcBorders>
              <w:top w:val="nil"/>
              <w:left w:val="nil"/>
              <w:bottom w:val="single" w:sz="8" w:space="0" w:color="auto"/>
              <w:right w:val="single" w:sz="4" w:space="0" w:color="auto"/>
            </w:tcBorders>
            <w:shd w:val="clear" w:color="auto" w:fill="auto"/>
            <w:vAlign w:val="center"/>
            <w:hideMark/>
          </w:tcPr>
          <w:p w14:paraId="21F4CF3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общая</w:t>
            </w:r>
          </w:p>
        </w:tc>
        <w:tc>
          <w:tcPr>
            <w:tcW w:w="1089" w:type="dxa"/>
            <w:tcBorders>
              <w:top w:val="nil"/>
              <w:left w:val="nil"/>
              <w:bottom w:val="single" w:sz="8" w:space="0" w:color="auto"/>
              <w:right w:val="single" w:sz="4" w:space="0" w:color="auto"/>
            </w:tcBorders>
            <w:shd w:val="clear" w:color="auto" w:fill="auto"/>
            <w:vAlign w:val="center"/>
            <w:hideMark/>
          </w:tcPr>
          <w:p w14:paraId="47BEDE34"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в т.ч. по выплате заработной платы</w:t>
            </w:r>
          </w:p>
        </w:tc>
        <w:tc>
          <w:tcPr>
            <w:tcW w:w="847" w:type="dxa"/>
            <w:tcBorders>
              <w:top w:val="nil"/>
              <w:left w:val="nil"/>
              <w:bottom w:val="single" w:sz="8" w:space="0" w:color="auto"/>
              <w:right w:val="single" w:sz="4" w:space="0" w:color="auto"/>
            </w:tcBorders>
            <w:shd w:val="clear" w:color="auto" w:fill="auto"/>
            <w:vAlign w:val="center"/>
            <w:hideMark/>
          </w:tcPr>
          <w:p w14:paraId="005F4D95"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в т.ч. по налогам и сборам</w:t>
            </w:r>
          </w:p>
        </w:tc>
        <w:tc>
          <w:tcPr>
            <w:tcW w:w="1388" w:type="dxa"/>
            <w:tcBorders>
              <w:top w:val="nil"/>
              <w:left w:val="nil"/>
              <w:bottom w:val="single" w:sz="8" w:space="0" w:color="auto"/>
              <w:right w:val="single" w:sz="4" w:space="0" w:color="auto"/>
            </w:tcBorders>
            <w:shd w:val="clear" w:color="auto" w:fill="auto"/>
            <w:vAlign w:val="center"/>
            <w:hideMark/>
          </w:tcPr>
          <w:p w14:paraId="632FF4B0"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в т.ч. по взносам во внебюджетные фонды</w:t>
            </w:r>
          </w:p>
        </w:tc>
        <w:tc>
          <w:tcPr>
            <w:tcW w:w="1391" w:type="dxa"/>
            <w:tcBorders>
              <w:top w:val="nil"/>
              <w:left w:val="nil"/>
              <w:bottom w:val="single" w:sz="8" w:space="0" w:color="auto"/>
              <w:right w:val="single" w:sz="4" w:space="0" w:color="auto"/>
            </w:tcBorders>
            <w:shd w:val="clear" w:color="auto" w:fill="auto"/>
            <w:vAlign w:val="center"/>
            <w:hideMark/>
          </w:tcPr>
          <w:p w14:paraId="41CB008C" w14:textId="2223FAB0"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краткосрочные</w:t>
            </w:r>
          </w:p>
        </w:tc>
        <w:tc>
          <w:tcPr>
            <w:tcW w:w="1312" w:type="dxa"/>
            <w:tcBorders>
              <w:top w:val="nil"/>
              <w:left w:val="nil"/>
              <w:bottom w:val="single" w:sz="8" w:space="0" w:color="auto"/>
              <w:right w:val="single" w:sz="4" w:space="0" w:color="auto"/>
            </w:tcBorders>
            <w:shd w:val="clear" w:color="auto" w:fill="auto"/>
            <w:vAlign w:val="center"/>
            <w:hideMark/>
          </w:tcPr>
          <w:p w14:paraId="23E0BF59" w14:textId="5955081B"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долгосрочные</w:t>
            </w:r>
          </w:p>
        </w:tc>
        <w:tc>
          <w:tcPr>
            <w:tcW w:w="1081" w:type="dxa"/>
            <w:tcBorders>
              <w:top w:val="nil"/>
              <w:left w:val="nil"/>
              <w:bottom w:val="single" w:sz="8" w:space="0" w:color="auto"/>
              <w:right w:val="single" w:sz="4" w:space="0" w:color="auto"/>
            </w:tcBorders>
            <w:shd w:val="clear" w:color="auto" w:fill="auto"/>
            <w:vAlign w:val="center"/>
            <w:hideMark/>
          </w:tcPr>
          <w:p w14:paraId="00196D90"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балансовая</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A8CD193"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после налого-обложения</w:t>
            </w:r>
          </w:p>
        </w:tc>
      </w:tr>
      <w:tr w:rsidR="007B0D23" w:rsidRPr="007B0D23" w14:paraId="357E8375" w14:textId="77777777" w:rsidTr="007B0D23">
        <w:trPr>
          <w:trHeight w:val="435"/>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6434F"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отчет 2017 год</w:t>
            </w:r>
          </w:p>
        </w:tc>
        <w:tc>
          <w:tcPr>
            <w:tcW w:w="1090" w:type="dxa"/>
            <w:tcBorders>
              <w:top w:val="single" w:sz="4" w:space="0" w:color="auto"/>
              <w:left w:val="nil"/>
              <w:bottom w:val="single" w:sz="4" w:space="0" w:color="auto"/>
              <w:right w:val="single" w:sz="4" w:space="0" w:color="auto"/>
            </w:tcBorders>
            <w:shd w:val="clear" w:color="000000" w:fill="FFFFFF"/>
            <w:noWrap/>
            <w:vAlign w:val="bottom"/>
            <w:hideMark/>
          </w:tcPr>
          <w:p w14:paraId="1D90FED9"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2 452 688</w:t>
            </w:r>
          </w:p>
        </w:tc>
        <w:tc>
          <w:tcPr>
            <w:tcW w:w="973" w:type="dxa"/>
            <w:tcBorders>
              <w:top w:val="single" w:sz="4" w:space="0" w:color="auto"/>
              <w:left w:val="nil"/>
              <w:bottom w:val="single" w:sz="4" w:space="0" w:color="auto"/>
              <w:right w:val="single" w:sz="4" w:space="0" w:color="auto"/>
            </w:tcBorders>
            <w:shd w:val="clear" w:color="000000" w:fill="FFFFFF"/>
            <w:noWrap/>
            <w:vAlign w:val="bottom"/>
            <w:hideMark/>
          </w:tcPr>
          <w:p w14:paraId="5E8D99CE"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869 782</w:t>
            </w:r>
          </w:p>
        </w:tc>
        <w:tc>
          <w:tcPr>
            <w:tcW w:w="1079" w:type="dxa"/>
            <w:tcBorders>
              <w:top w:val="single" w:sz="4" w:space="0" w:color="auto"/>
              <w:left w:val="nil"/>
              <w:bottom w:val="single" w:sz="4" w:space="0" w:color="auto"/>
              <w:right w:val="single" w:sz="4" w:space="0" w:color="auto"/>
            </w:tcBorders>
            <w:shd w:val="clear" w:color="000000" w:fill="FFFFFF"/>
            <w:noWrap/>
            <w:vAlign w:val="bottom"/>
            <w:hideMark/>
          </w:tcPr>
          <w:p w14:paraId="79525EE8"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2 105 201</w:t>
            </w:r>
          </w:p>
        </w:tc>
        <w:tc>
          <w:tcPr>
            <w:tcW w:w="1198" w:type="dxa"/>
            <w:tcBorders>
              <w:top w:val="single" w:sz="4" w:space="0" w:color="auto"/>
              <w:left w:val="nil"/>
              <w:bottom w:val="single" w:sz="4" w:space="0" w:color="auto"/>
              <w:right w:val="single" w:sz="4" w:space="0" w:color="auto"/>
            </w:tcBorders>
            <w:shd w:val="clear" w:color="000000" w:fill="FFFFFF"/>
            <w:noWrap/>
            <w:vAlign w:val="bottom"/>
            <w:hideMark/>
          </w:tcPr>
          <w:p w14:paraId="680FD9C6"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701 429</w:t>
            </w:r>
          </w:p>
        </w:tc>
        <w:tc>
          <w:tcPr>
            <w:tcW w:w="939" w:type="dxa"/>
            <w:tcBorders>
              <w:top w:val="single" w:sz="4" w:space="0" w:color="auto"/>
              <w:left w:val="nil"/>
              <w:bottom w:val="single" w:sz="4" w:space="0" w:color="auto"/>
              <w:right w:val="single" w:sz="4" w:space="0" w:color="auto"/>
            </w:tcBorders>
            <w:shd w:val="clear" w:color="000000" w:fill="FFFFFF"/>
            <w:noWrap/>
            <w:vAlign w:val="bottom"/>
            <w:hideMark/>
          </w:tcPr>
          <w:p w14:paraId="4322658F"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813 934</w:t>
            </w:r>
          </w:p>
        </w:tc>
        <w:tc>
          <w:tcPr>
            <w:tcW w:w="1089" w:type="dxa"/>
            <w:tcBorders>
              <w:top w:val="single" w:sz="4" w:space="0" w:color="auto"/>
              <w:left w:val="nil"/>
              <w:bottom w:val="single" w:sz="4" w:space="0" w:color="auto"/>
              <w:right w:val="single" w:sz="4" w:space="0" w:color="auto"/>
            </w:tcBorders>
            <w:shd w:val="clear" w:color="000000" w:fill="FFFFFF"/>
            <w:noWrap/>
            <w:vAlign w:val="bottom"/>
            <w:hideMark/>
          </w:tcPr>
          <w:p w14:paraId="199EF69E"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53 012</w:t>
            </w:r>
          </w:p>
        </w:tc>
        <w:tc>
          <w:tcPr>
            <w:tcW w:w="847" w:type="dxa"/>
            <w:tcBorders>
              <w:top w:val="single" w:sz="4" w:space="0" w:color="auto"/>
              <w:left w:val="nil"/>
              <w:bottom w:val="single" w:sz="4" w:space="0" w:color="auto"/>
              <w:right w:val="single" w:sz="4" w:space="0" w:color="auto"/>
            </w:tcBorders>
            <w:shd w:val="clear" w:color="000000" w:fill="FFFFFF"/>
            <w:noWrap/>
            <w:vAlign w:val="bottom"/>
            <w:hideMark/>
          </w:tcPr>
          <w:p w14:paraId="0267D2CF"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117 105</w:t>
            </w:r>
          </w:p>
        </w:tc>
        <w:tc>
          <w:tcPr>
            <w:tcW w:w="1388" w:type="dxa"/>
            <w:tcBorders>
              <w:top w:val="single" w:sz="4" w:space="0" w:color="auto"/>
              <w:left w:val="nil"/>
              <w:bottom w:val="single" w:sz="4" w:space="0" w:color="auto"/>
              <w:right w:val="single" w:sz="4" w:space="0" w:color="auto"/>
            </w:tcBorders>
            <w:shd w:val="clear" w:color="000000" w:fill="FFFFFF"/>
            <w:noWrap/>
            <w:vAlign w:val="bottom"/>
            <w:hideMark/>
          </w:tcPr>
          <w:p w14:paraId="640F06A5"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19 995</w:t>
            </w:r>
          </w:p>
        </w:tc>
        <w:tc>
          <w:tcPr>
            <w:tcW w:w="1391" w:type="dxa"/>
            <w:tcBorders>
              <w:top w:val="single" w:sz="4" w:space="0" w:color="auto"/>
              <w:left w:val="nil"/>
              <w:bottom w:val="single" w:sz="4" w:space="0" w:color="auto"/>
              <w:right w:val="single" w:sz="4" w:space="0" w:color="auto"/>
            </w:tcBorders>
            <w:shd w:val="clear" w:color="000000" w:fill="FFFFFF"/>
            <w:noWrap/>
            <w:vAlign w:val="bottom"/>
            <w:hideMark/>
          </w:tcPr>
          <w:p w14:paraId="2F7ED1AB"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 </w:t>
            </w:r>
          </w:p>
        </w:tc>
        <w:tc>
          <w:tcPr>
            <w:tcW w:w="1312" w:type="dxa"/>
            <w:tcBorders>
              <w:top w:val="single" w:sz="4" w:space="0" w:color="auto"/>
              <w:left w:val="nil"/>
              <w:bottom w:val="single" w:sz="4" w:space="0" w:color="auto"/>
              <w:right w:val="single" w:sz="4" w:space="0" w:color="auto"/>
            </w:tcBorders>
            <w:shd w:val="clear" w:color="000000" w:fill="FFFFFF"/>
            <w:noWrap/>
            <w:vAlign w:val="bottom"/>
            <w:hideMark/>
          </w:tcPr>
          <w:p w14:paraId="2F3E62EA"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2 410 458</w:t>
            </w:r>
          </w:p>
        </w:tc>
        <w:tc>
          <w:tcPr>
            <w:tcW w:w="1081" w:type="dxa"/>
            <w:tcBorders>
              <w:top w:val="single" w:sz="4" w:space="0" w:color="auto"/>
              <w:left w:val="nil"/>
              <w:bottom w:val="single" w:sz="4" w:space="0" w:color="auto"/>
              <w:right w:val="single" w:sz="4" w:space="0" w:color="auto"/>
            </w:tcBorders>
            <w:shd w:val="clear" w:color="000000" w:fill="FFFFFF"/>
            <w:noWrap/>
            <w:vAlign w:val="bottom"/>
            <w:hideMark/>
          </w:tcPr>
          <w:p w14:paraId="07658407"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952 590</w:t>
            </w:r>
          </w:p>
        </w:tc>
        <w:tc>
          <w:tcPr>
            <w:tcW w:w="1067" w:type="dxa"/>
            <w:tcBorders>
              <w:top w:val="single" w:sz="4" w:space="0" w:color="auto"/>
              <w:left w:val="nil"/>
              <w:bottom w:val="single" w:sz="4" w:space="0" w:color="auto"/>
              <w:right w:val="single" w:sz="4" w:space="0" w:color="auto"/>
            </w:tcBorders>
            <w:shd w:val="clear" w:color="000000" w:fill="FFFFFF"/>
            <w:noWrap/>
            <w:vAlign w:val="bottom"/>
            <w:hideMark/>
          </w:tcPr>
          <w:p w14:paraId="5C86ABED" w14:textId="77777777" w:rsidR="007B0D23" w:rsidRPr="007B0D23" w:rsidRDefault="007B0D23" w:rsidP="007B0D23">
            <w:pPr>
              <w:spacing w:after="0" w:line="240" w:lineRule="auto"/>
              <w:jc w:val="center"/>
              <w:rPr>
                <w:rFonts w:ascii="Times New Roman" w:eastAsia="Times New Roman" w:hAnsi="Times New Roman" w:cs="Times New Roman"/>
                <w:color w:val="000000"/>
                <w:sz w:val="20"/>
                <w:szCs w:val="20"/>
                <w:lang w:eastAsia="ru-RU"/>
              </w:rPr>
            </w:pPr>
            <w:r w:rsidRPr="007B0D23">
              <w:rPr>
                <w:rFonts w:ascii="Times New Roman" w:eastAsia="Times New Roman" w:hAnsi="Times New Roman" w:cs="Times New Roman"/>
                <w:color w:val="000000"/>
                <w:sz w:val="20"/>
                <w:szCs w:val="20"/>
                <w:lang w:eastAsia="ru-RU"/>
              </w:rPr>
              <w:t>795 947</w:t>
            </w:r>
          </w:p>
        </w:tc>
      </w:tr>
      <w:tr w:rsidR="007B0D23" w:rsidRPr="007B0D23" w14:paraId="6825E232" w14:textId="77777777" w:rsidTr="007B0D23">
        <w:trPr>
          <w:trHeight w:val="390"/>
        </w:trPr>
        <w:tc>
          <w:tcPr>
            <w:tcW w:w="1248" w:type="dxa"/>
            <w:tcBorders>
              <w:top w:val="nil"/>
              <w:left w:val="single" w:sz="4" w:space="0" w:color="auto"/>
              <w:bottom w:val="single" w:sz="4" w:space="0" w:color="auto"/>
              <w:right w:val="single" w:sz="4" w:space="0" w:color="auto"/>
            </w:tcBorders>
            <w:shd w:val="clear" w:color="auto" w:fill="auto"/>
            <w:noWrap/>
            <w:vAlign w:val="center"/>
            <w:hideMark/>
          </w:tcPr>
          <w:p w14:paraId="5185E99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6 месяцев 2018</w:t>
            </w:r>
          </w:p>
        </w:tc>
        <w:tc>
          <w:tcPr>
            <w:tcW w:w="1090" w:type="dxa"/>
            <w:tcBorders>
              <w:top w:val="nil"/>
              <w:left w:val="nil"/>
              <w:bottom w:val="single" w:sz="4" w:space="0" w:color="auto"/>
              <w:right w:val="single" w:sz="4" w:space="0" w:color="auto"/>
            </w:tcBorders>
            <w:shd w:val="clear" w:color="auto" w:fill="auto"/>
            <w:noWrap/>
            <w:vAlign w:val="bottom"/>
            <w:hideMark/>
          </w:tcPr>
          <w:p w14:paraId="195FD1C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2 690 539</w:t>
            </w:r>
          </w:p>
        </w:tc>
        <w:tc>
          <w:tcPr>
            <w:tcW w:w="973" w:type="dxa"/>
            <w:tcBorders>
              <w:top w:val="nil"/>
              <w:left w:val="nil"/>
              <w:bottom w:val="single" w:sz="4" w:space="0" w:color="auto"/>
              <w:right w:val="single" w:sz="4" w:space="0" w:color="auto"/>
            </w:tcBorders>
            <w:shd w:val="clear" w:color="auto" w:fill="auto"/>
            <w:noWrap/>
            <w:vAlign w:val="bottom"/>
            <w:hideMark/>
          </w:tcPr>
          <w:p w14:paraId="0C006DEF"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949 892 </w:t>
            </w:r>
          </w:p>
        </w:tc>
        <w:tc>
          <w:tcPr>
            <w:tcW w:w="1079" w:type="dxa"/>
            <w:tcBorders>
              <w:top w:val="nil"/>
              <w:left w:val="nil"/>
              <w:bottom w:val="single" w:sz="4" w:space="0" w:color="auto"/>
              <w:right w:val="single" w:sz="4" w:space="0" w:color="auto"/>
            </w:tcBorders>
            <w:shd w:val="clear" w:color="auto" w:fill="auto"/>
            <w:noWrap/>
            <w:vAlign w:val="bottom"/>
            <w:hideMark/>
          </w:tcPr>
          <w:p w14:paraId="07860FB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792 060</w:t>
            </w:r>
          </w:p>
        </w:tc>
        <w:tc>
          <w:tcPr>
            <w:tcW w:w="1198" w:type="dxa"/>
            <w:tcBorders>
              <w:top w:val="nil"/>
              <w:left w:val="nil"/>
              <w:bottom w:val="single" w:sz="4" w:space="0" w:color="auto"/>
              <w:right w:val="single" w:sz="4" w:space="0" w:color="auto"/>
            </w:tcBorders>
            <w:shd w:val="clear" w:color="auto" w:fill="auto"/>
            <w:noWrap/>
            <w:vAlign w:val="bottom"/>
            <w:hideMark/>
          </w:tcPr>
          <w:p w14:paraId="3D169C0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760 866</w:t>
            </w:r>
          </w:p>
        </w:tc>
        <w:tc>
          <w:tcPr>
            <w:tcW w:w="939" w:type="dxa"/>
            <w:tcBorders>
              <w:top w:val="nil"/>
              <w:left w:val="nil"/>
              <w:bottom w:val="single" w:sz="4" w:space="0" w:color="auto"/>
              <w:right w:val="single" w:sz="4" w:space="0" w:color="auto"/>
            </w:tcBorders>
            <w:shd w:val="clear" w:color="auto" w:fill="auto"/>
            <w:noWrap/>
            <w:vAlign w:val="bottom"/>
            <w:hideMark/>
          </w:tcPr>
          <w:p w14:paraId="276D891F"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670 201</w:t>
            </w:r>
          </w:p>
        </w:tc>
        <w:tc>
          <w:tcPr>
            <w:tcW w:w="1089" w:type="dxa"/>
            <w:tcBorders>
              <w:top w:val="nil"/>
              <w:left w:val="nil"/>
              <w:bottom w:val="single" w:sz="4" w:space="0" w:color="auto"/>
              <w:right w:val="single" w:sz="4" w:space="0" w:color="auto"/>
            </w:tcBorders>
            <w:shd w:val="clear" w:color="auto" w:fill="auto"/>
            <w:noWrap/>
            <w:vAlign w:val="bottom"/>
            <w:hideMark/>
          </w:tcPr>
          <w:p w14:paraId="30324168"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23 764</w:t>
            </w:r>
          </w:p>
        </w:tc>
        <w:tc>
          <w:tcPr>
            <w:tcW w:w="847" w:type="dxa"/>
            <w:tcBorders>
              <w:top w:val="nil"/>
              <w:left w:val="nil"/>
              <w:bottom w:val="single" w:sz="4" w:space="0" w:color="auto"/>
              <w:right w:val="single" w:sz="4" w:space="0" w:color="auto"/>
            </w:tcBorders>
            <w:shd w:val="clear" w:color="auto" w:fill="auto"/>
            <w:noWrap/>
            <w:vAlign w:val="bottom"/>
            <w:hideMark/>
          </w:tcPr>
          <w:p w14:paraId="1303EFC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7 644</w:t>
            </w:r>
          </w:p>
        </w:tc>
        <w:tc>
          <w:tcPr>
            <w:tcW w:w="1388" w:type="dxa"/>
            <w:tcBorders>
              <w:top w:val="nil"/>
              <w:left w:val="nil"/>
              <w:bottom w:val="single" w:sz="4" w:space="0" w:color="auto"/>
              <w:right w:val="single" w:sz="4" w:space="0" w:color="auto"/>
            </w:tcBorders>
            <w:shd w:val="clear" w:color="auto" w:fill="auto"/>
            <w:noWrap/>
            <w:vAlign w:val="bottom"/>
            <w:hideMark/>
          </w:tcPr>
          <w:p w14:paraId="1912533A"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14 278</w:t>
            </w:r>
          </w:p>
        </w:tc>
        <w:tc>
          <w:tcPr>
            <w:tcW w:w="1391" w:type="dxa"/>
            <w:tcBorders>
              <w:top w:val="nil"/>
              <w:left w:val="nil"/>
              <w:bottom w:val="single" w:sz="4" w:space="0" w:color="auto"/>
              <w:right w:val="single" w:sz="4" w:space="0" w:color="auto"/>
            </w:tcBorders>
            <w:shd w:val="clear" w:color="auto" w:fill="auto"/>
            <w:noWrap/>
            <w:vAlign w:val="bottom"/>
            <w:hideMark/>
          </w:tcPr>
          <w:p w14:paraId="6F0F98C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 </w:t>
            </w:r>
          </w:p>
        </w:tc>
        <w:tc>
          <w:tcPr>
            <w:tcW w:w="1312" w:type="dxa"/>
            <w:tcBorders>
              <w:top w:val="nil"/>
              <w:left w:val="nil"/>
              <w:bottom w:val="single" w:sz="4" w:space="0" w:color="auto"/>
              <w:right w:val="single" w:sz="4" w:space="0" w:color="auto"/>
            </w:tcBorders>
            <w:shd w:val="clear" w:color="auto" w:fill="auto"/>
            <w:noWrap/>
            <w:vAlign w:val="bottom"/>
            <w:hideMark/>
          </w:tcPr>
          <w:p w14:paraId="446614A4"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2 831 363</w:t>
            </w:r>
          </w:p>
        </w:tc>
        <w:tc>
          <w:tcPr>
            <w:tcW w:w="1081" w:type="dxa"/>
            <w:tcBorders>
              <w:top w:val="nil"/>
              <w:left w:val="nil"/>
              <w:bottom w:val="single" w:sz="4" w:space="0" w:color="auto"/>
              <w:right w:val="single" w:sz="4" w:space="0" w:color="auto"/>
            </w:tcBorders>
            <w:shd w:val="clear" w:color="auto" w:fill="auto"/>
            <w:noWrap/>
            <w:vAlign w:val="bottom"/>
            <w:hideMark/>
          </w:tcPr>
          <w:p w14:paraId="1B32B085"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147 880</w:t>
            </w:r>
          </w:p>
        </w:tc>
        <w:tc>
          <w:tcPr>
            <w:tcW w:w="1067" w:type="dxa"/>
            <w:tcBorders>
              <w:top w:val="nil"/>
              <w:left w:val="nil"/>
              <w:bottom w:val="single" w:sz="4" w:space="0" w:color="auto"/>
              <w:right w:val="single" w:sz="4" w:space="0" w:color="auto"/>
            </w:tcBorders>
            <w:shd w:val="clear" w:color="auto" w:fill="auto"/>
            <w:noWrap/>
            <w:vAlign w:val="bottom"/>
            <w:hideMark/>
          </w:tcPr>
          <w:p w14:paraId="02AAA919"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143 375</w:t>
            </w:r>
          </w:p>
        </w:tc>
      </w:tr>
      <w:tr w:rsidR="007B0D23" w:rsidRPr="007B0D23" w14:paraId="6DE687D9" w14:textId="77777777" w:rsidTr="007B0D23">
        <w:trPr>
          <w:trHeight w:val="360"/>
        </w:trPr>
        <w:tc>
          <w:tcPr>
            <w:tcW w:w="1248" w:type="dxa"/>
            <w:tcBorders>
              <w:top w:val="nil"/>
              <w:left w:val="single" w:sz="4" w:space="0" w:color="auto"/>
              <w:bottom w:val="nil"/>
              <w:right w:val="single" w:sz="4" w:space="0" w:color="auto"/>
            </w:tcBorders>
            <w:shd w:val="clear" w:color="auto" w:fill="auto"/>
            <w:noWrap/>
            <w:vAlign w:val="center"/>
            <w:hideMark/>
          </w:tcPr>
          <w:p w14:paraId="10638843"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 месяцев 2018</w:t>
            </w:r>
          </w:p>
        </w:tc>
        <w:tc>
          <w:tcPr>
            <w:tcW w:w="1090" w:type="dxa"/>
            <w:tcBorders>
              <w:top w:val="nil"/>
              <w:left w:val="nil"/>
              <w:bottom w:val="nil"/>
              <w:right w:val="single" w:sz="4" w:space="0" w:color="auto"/>
            </w:tcBorders>
            <w:shd w:val="clear" w:color="auto" w:fill="auto"/>
            <w:noWrap/>
            <w:vAlign w:val="bottom"/>
            <w:hideMark/>
          </w:tcPr>
          <w:p w14:paraId="556F32A1"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2 751 489 </w:t>
            </w:r>
          </w:p>
        </w:tc>
        <w:tc>
          <w:tcPr>
            <w:tcW w:w="973" w:type="dxa"/>
            <w:tcBorders>
              <w:top w:val="nil"/>
              <w:left w:val="nil"/>
              <w:bottom w:val="nil"/>
              <w:right w:val="single" w:sz="4" w:space="0" w:color="auto"/>
            </w:tcBorders>
            <w:shd w:val="clear" w:color="auto" w:fill="auto"/>
            <w:noWrap/>
            <w:vAlign w:val="bottom"/>
            <w:hideMark/>
          </w:tcPr>
          <w:p w14:paraId="25F61E7C"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992 065</w:t>
            </w:r>
          </w:p>
        </w:tc>
        <w:tc>
          <w:tcPr>
            <w:tcW w:w="1079" w:type="dxa"/>
            <w:tcBorders>
              <w:top w:val="nil"/>
              <w:left w:val="nil"/>
              <w:bottom w:val="nil"/>
              <w:right w:val="single" w:sz="4" w:space="0" w:color="auto"/>
            </w:tcBorders>
            <w:shd w:val="clear" w:color="auto" w:fill="auto"/>
            <w:noWrap/>
            <w:vAlign w:val="bottom"/>
            <w:hideMark/>
          </w:tcPr>
          <w:p w14:paraId="6DFC4646"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1 148 246</w:t>
            </w:r>
          </w:p>
        </w:tc>
        <w:tc>
          <w:tcPr>
            <w:tcW w:w="1198" w:type="dxa"/>
            <w:tcBorders>
              <w:top w:val="nil"/>
              <w:left w:val="nil"/>
              <w:bottom w:val="nil"/>
              <w:right w:val="single" w:sz="4" w:space="0" w:color="auto"/>
            </w:tcBorders>
            <w:shd w:val="clear" w:color="auto" w:fill="auto"/>
            <w:noWrap/>
            <w:vAlign w:val="bottom"/>
            <w:hideMark/>
          </w:tcPr>
          <w:p w14:paraId="0220D35C"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881 279</w:t>
            </w:r>
          </w:p>
        </w:tc>
        <w:tc>
          <w:tcPr>
            <w:tcW w:w="939" w:type="dxa"/>
            <w:tcBorders>
              <w:top w:val="nil"/>
              <w:left w:val="nil"/>
              <w:bottom w:val="nil"/>
              <w:right w:val="single" w:sz="4" w:space="0" w:color="auto"/>
            </w:tcBorders>
            <w:shd w:val="clear" w:color="auto" w:fill="auto"/>
            <w:noWrap/>
            <w:vAlign w:val="bottom"/>
            <w:hideMark/>
          </w:tcPr>
          <w:p w14:paraId="40592180"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1 042 257</w:t>
            </w:r>
          </w:p>
        </w:tc>
        <w:tc>
          <w:tcPr>
            <w:tcW w:w="1089" w:type="dxa"/>
            <w:tcBorders>
              <w:top w:val="nil"/>
              <w:left w:val="nil"/>
              <w:bottom w:val="nil"/>
              <w:right w:val="single" w:sz="4" w:space="0" w:color="auto"/>
            </w:tcBorders>
            <w:shd w:val="clear" w:color="auto" w:fill="auto"/>
            <w:noWrap/>
            <w:vAlign w:val="bottom"/>
            <w:hideMark/>
          </w:tcPr>
          <w:p w14:paraId="3667045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26 330</w:t>
            </w:r>
          </w:p>
        </w:tc>
        <w:tc>
          <w:tcPr>
            <w:tcW w:w="847" w:type="dxa"/>
            <w:tcBorders>
              <w:top w:val="nil"/>
              <w:left w:val="nil"/>
              <w:bottom w:val="nil"/>
              <w:right w:val="single" w:sz="4" w:space="0" w:color="auto"/>
            </w:tcBorders>
            <w:shd w:val="clear" w:color="auto" w:fill="auto"/>
            <w:noWrap/>
            <w:vAlign w:val="bottom"/>
            <w:hideMark/>
          </w:tcPr>
          <w:p w14:paraId="291F64F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8 013</w:t>
            </w:r>
          </w:p>
        </w:tc>
        <w:tc>
          <w:tcPr>
            <w:tcW w:w="1388" w:type="dxa"/>
            <w:tcBorders>
              <w:top w:val="nil"/>
              <w:left w:val="nil"/>
              <w:bottom w:val="nil"/>
              <w:right w:val="single" w:sz="4" w:space="0" w:color="auto"/>
            </w:tcBorders>
            <w:shd w:val="clear" w:color="auto" w:fill="auto"/>
            <w:noWrap/>
            <w:vAlign w:val="bottom"/>
            <w:hideMark/>
          </w:tcPr>
          <w:p w14:paraId="347110E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14 680</w:t>
            </w:r>
          </w:p>
        </w:tc>
        <w:tc>
          <w:tcPr>
            <w:tcW w:w="1391" w:type="dxa"/>
            <w:tcBorders>
              <w:top w:val="nil"/>
              <w:left w:val="nil"/>
              <w:bottom w:val="nil"/>
              <w:right w:val="single" w:sz="4" w:space="0" w:color="auto"/>
            </w:tcBorders>
            <w:shd w:val="clear" w:color="auto" w:fill="auto"/>
            <w:noWrap/>
            <w:vAlign w:val="bottom"/>
            <w:hideMark/>
          </w:tcPr>
          <w:p w14:paraId="70A23818"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324 391</w:t>
            </w:r>
          </w:p>
        </w:tc>
        <w:tc>
          <w:tcPr>
            <w:tcW w:w="1312" w:type="dxa"/>
            <w:tcBorders>
              <w:top w:val="nil"/>
              <w:left w:val="nil"/>
              <w:bottom w:val="nil"/>
              <w:right w:val="single" w:sz="4" w:space="0" w:color="auto"/>
            </w:tcBorders>
            <w:shd w:val="clear" w:color="auto" w:fill="auto"/>
            <w:noWrap/>
            <w:vAlign w:val="bottom"/>
            <w:hideMark/>
          </w:tcPr>
          <w:p w14:paraId="1A4EEA2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3 113 477</w:t>
            </w:r>
          </w:p>
        </w:tc>
        <w:tc>
          <w:tcPr>
            <w:tcW w:w="1081" w:type="dxa"/>
            <w:tcBorders>
              <w:top w:val="nil"/>
              <w:left w:val="nil"/>
              <w:bottom w:val="nil"/>
              <w:right w:val="single" w:sz="4" w:space="0" w:color="auto"/>
            </w:tcBorders>
            <w:shd w:val="clear" w:color="auto" w:fill="auto"/>
            <w:noWrap/>
            <w:vAlign w:val="bottom"/>
            <w:hideMark/>
          </w:tcPr>
          <w:p w14:paraId="607AAB1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215 532</w:t>
            </w:r>
          </w:p>
        </w:tc>
        <w:tc>
          <w:tcPr>
            <w:tcW w:w="1067" w:type="dxa"/>
            <w:tcBorders>
              <w:top w:val="nil"/>
              <w:left w:val="nil"/>
              <w:bottom w:val="nil"/>
              <w:right w:val="single" w:sz="4" w:space="0" w:color="auto"/>
            </w:tcBorders>
            <w:shd w:val="clear" w:color="auto" w:fill="auto"/>
            <w:noWrap/>
            <w:vAlign w:val="bottom"/>
            <w:hideMark/>
          </w:tcPr>
          <w:p w14:paraId="5D0397E1"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200 582</w:t>
            </w:r>
          </w:p>
        </w:tc>
      </w:tr>
      <w:tr w:rsidR="007B0D23" w:rsidRPr="007B0D23" w14:paraId="2218705D" w14:textId="77777777" w:rsidTr="007B0D23">
        <w:trPr>
          <w:trHeight w:val="405"/>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68C5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отчет 2018</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7073A16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7 908 202</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1F04C40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1 036 785</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4E18DC6"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2 123 617</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2C08AC1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762 176</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63BF9D70"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609 852</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14:paraId="4907C7C6"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28 683</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14:paraId="4A87DAF5"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9 987</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14:paraId="58E7D5A6"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9 513</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50FC29A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459 076</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74D7D305"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3 910 336</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6C76CB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758 840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7BA272B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662 060</w:t>
            </w:r>
          </w:p>
        </w:tc>
      </w:tr>
      <w:tr w:rsidR="007B0D23" w:rsidRPr="007B0D23" w14:paraId="35B49811" w14:textId="77777777" w:rsidTr="007B0D23">
        <w:trPr>
          <w:trHeight w:val="360"/>
        </w:trPr>
        <w:tc>
          <w:tcPr>
            <w:tcW w:w="1248" w:type="dxa"/>
            <w:tcBorders>
              <w:top w:val="nil"/>
              <w:left w:val="single" w:sz="4" w:space="0" w:color="auto"/>
              <w:bottom w:val="single" w:sz="4" w:space="0" w:color="auto"/>
              <w:right w:val="single" w:sz="4" w:space="0" w:color="auto"/>
            </w:tcBorders>
            <w:shd w:val="clear" w:color="auto" w:fill="auto"/>
            <w:noWrap/>
            <w:vAlign w:val="center"/>
            <w:hideMark/>
          </w:tcPr>
          <w:p w14:paraId="1E9B6027"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план 2019</w:t>
            </w:r>
          </w:p>
        </w:tc>
        <w:tc>
          <w:tcPr>
            <w:tcW w:w="1090" w:type="dxa"/>
            <w:tcBorders>
              <w:top w:val="single" w:sz="4" w:space="0" w:color="auto"/>
              <w:left w:val="single" w:sz="4" w:space="0" w:color="C0C0C0"/>
              <w:bottom w:val="single" w:sz="4" w:space="0" w:color="auto"/>
              <w:right w:val="single" w:sz="4" w:space="0" w:color="C0C0C0"/>
            </w:tcBorders>
            <w:shd w:val="clear" w:color="auto" w:fill="auto"/>
            <w:hideMark/>
          </w:tcPr>
          <w:p w14:paraId="49C46CC4"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8 335 754</w:t>
            </w:r>
          </w:p>
        </w:tc>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F8D88A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1 363 893</w:t>
            </w:r>
          </w:p>
        </w:tc>
        <w:tc>
          <w:tcPr>
            <w:tcW w:w="1079" w:type="dxa"/>
            <w:tcBorders>
              <w:top w:val="nil"/>
              <w:left w:val="nil"/>
              <w:bottom w:val="single" w:sz="4" w:space="0" w:color="auto"/>
              <w:right w:val="single" w:sz="4" w:space="0" w:color="auto"/>
            </w:tcBorders>
            <w:shd w:val="clear" w:color="auto" w:fill="auto"/>
            <w:noWrap/>
            <w:vAlign w:val="bottom"/>
            <w:hideMark/>
          </w:tcPr>
          <w:p w14:paraId="43C116C9"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1 607 534</w:t>
            </w:r>
          </w:p>
        </w:tc>
        <w:tc>
          <w:tcPr>
            <w:tcW w:w="1198" w:type="dxa"/>
            <w:tcBorders>
              <w:top w:val="nil"/>
              <w:left w:val="nil"/>
              <w:bottom w:val="single" w:sz="4" w:space="0" w:color="auto"/>
              <w:right w:val="single" w:sz="4" w:space="0" w:color="auto"/>
            </w:tcBorders>
            <w:shd w:val="clear" w:color="auto" w:fill="auto"/>
            <w:noWrap/>
            <w:vAlign w:val="bottom"/>
            <w:hideMark/>
          </w:tcPr>
          <w:p w14:paraId="6193F0DD"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731 802</w:t>
            </w:r>
          </w:p>
        </w:tc>
        <w:tc>
          <w:tcPr>
            <w:tcW w:w="939" w:type="dxa"/>
            <w:tcBorders>
              <w:top w:val="nil"/>
              <w:left w:val="nil"/>
              <w:bottom w:val="single" w:sz="4" w:space="0" w:color="auto"/>
              <w:right w:val="single" w:sz="4" w:space="0" w:color="auto"/>
            </w:tcBorders>
            <w:shd w:val="clear" w:color="auto" w:fill="auto"/>
            <w:noWrap/>
            <w:vAlign w:val="bottom"/>
            <w:hideMark/>
          </w:tcPr>
          <w:p w14:paraId="038C31F2"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290 260</w:t>
            </w:r>
          </w:p>
        </w:tc>
        <w:tc>
          <w:tcPr>
            <w:tcW w:w="1089" w:type="dxa"/>
            <w:tcBorders>
              <w:top w:val="nil"/>
              <w:left w:val="nil"/>
              <w:bottom w:val="single" w:sz="4" w:space="0" w:color="auto"/>
              <w:right w:val="single" w:sz="4" w:space="0" w:color="auto"/>
            </w:tcBorders>
            <w:shd w:val="clear" w:color="auto" w:fill="auto"/>
            <w:noWrap/>
            <w:vAlign w:val="bottom"/>
            <w:hideMark/>
          </w:tcPr>
          <w:p w14:paraId="3464B45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32 164</w:t>
            </w:r>
          </w:p>
        </w:tc>
        <w:tc>
          <w:tcPr>
            <w:tcW w:w="847" w:type="dxa"/>
            <w:tcBorders>
              <w:top w:val="nil"/>
              <w:left w:val="nil"/>
              <w:bottom w:val="single" w:sz="4" w:space="0" w:color="auto"/>
              <w:right w:val="single" w:sz="4" w:space="0" w:color="auto"/>
            </w:tcBorders>
            <w:shd w:val="clear" w:color="auto" w:fill="auto"/>
            <w:noWrap/>
            <w:vAlign w:val="bottom"/>
            <w:hideMark/>
          </w:tcPr>
          <w:p w14:paraId="1667DDAE"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9 000</w:t>
            </w:r>
          </w:p>
        </w:tc>
        <w:tc>
          <w:tcPr>
            <w:tcW w:w="1388" w:type="dxa"/>
            <w:tcBorders>
              <w:top w:val="nil"/>
              <w:left w:val="nil"/>
              <w:bottom w:val="single" w:sz="4" w:space="0" w:color="auto"/>
              <w:right w:val="single" w:sz="4" w:space="0" w:color="auto"/>
            </w:tcBorders>
            <w:shd w:val="clear" w:color="auto" w:fill="auto"/>
            <w:noWrap/>
            <w:vAlign w:val="bottom"/>
            <w:hideMark/>
          </w:tcPr>
          <w:p w14:paraId="29B00ECA"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12 096</w:t>
            </w:r>
          </w:p>
        </w:tc>
        <w:tc>
          <w:tcPr>
            <w:tcW w:w="1391" w:type="dxa"/>
            <w:tcBorders>
              <w:top w:val="nil"/>
              <w:left w:val="nil"/>
              <w:bottom w:val="single" w:sz="4" w:space="0" w:color="auto"/>
              <w:right w:val="single" w:sz="4" w:space="0" w:color="auto"/>
            </w:tcBorders>
            <w:shd w:val="clear" w:color="auto" w:fill="auto"/>
            <w:noWrap/>
            <w:vAlign w:val="bottom"/>
            <w:hideMark/>
          </w:tcPr>
          <w:p w14:paraId="62342629"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492 463</w:t>
            </w:r>
          </w:p>
        </w:tc>
        <w:tc>
          <w:tcPr>
            <w:tcW w:w="1312" w:type="dxa"/>
            <w:tcBorders>
              <w:top w:val="nil"/>
              <w:left w:val="nil"/>
              <w:bottom w:val="single" w:sz="4" w:space="0" w:color="auto"/>
              <w:right w:val="single" w:sz="4" w:space="0" w:color="auto"/>
            </w:tcBorders>
            <w:shd w:val="clear" w:color="auto" w:fill="auto"/>
            <w:noWrap/>
            <w:vAlign w:val="bottom"/>
            <w:hideMark/>
          </w:tcPr>
          <w:p w14:paraId="05A8D761"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3 975 308</w:t>
            </w:r>
          </w:p>
        </w:tc>
        <w:tc>
          <w:tcPr>
            <w:tcW w:w="1081" w:type="dxa"/>
            <w:tcBorders>
              <w:top w:val="nil"/>
              <w:left w:val="nil"/>
              <w:bottom w:val="single" w:sz="4" w:space="0" w:color="auto"/>
              <w:right w:val="single" w:sz="4" w:space="0" w:color="auto"/>
            </w:tcBorders>
            <w:shd w:val="clear" w:color="auto" w:fill="auto"/>
            <w:noWrap/>
            <w:vAlign w:val="bottom"/>
            <w:hideMark/>
          </w:tcPr>
          <w:p w14:paraId="395B479B"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205 219</w:t>
            </w:r>
          </w:p>
        </w:tc>
        <w:tc>
          <w:tcPr>
            <w:tcW w:w="1067" w:type="dxa"/>
            <w:tcBorders>
              <w:top w:val="nil"/>
              <w:left w:val="nil"/>
              <w:bottom w:val="single" w:sz="4" w:space="0" w:color="auto"/>
              <w:right w:val="single" w:sz="4" w:space="0" w:color="auto"/>
            </w:tcBorders>
            <w:shd w:val="clear" w:color="auto" w:fill="auto"/>
            <w:noWrap/>
            <w:vAlign w:val="bottom"/>
            <w:hideMark/>
          </w:tcPr>
          <w:p w14:paraId="7DD6D4F4" w14:textId="77777777" w:rsidR="007B0D23" w:rsidRPr="007B0D23" w:rsidRDefault="007B0D23" w:rsidP="007B0D23">
            <w:pPr>
              <w:spacing w:after="0" w:line="240" w:lineRule="auto"/>
              <w:jc w:val="center"/>
              <w:rPr>
                <w:rFonts w:ascii="Times New Roman" w:eastAsia="Times New Roman" w:hAnsi="Times New Roman" w:cs="Times New Roman"/>
                <w:sz w:val="20"/>
                <w:szCs w:val="20"/>
                <w:lang w:eastAsia="ru-RU"/>
              </w:rPr>
            </w:pPr>
            <w:r w:rsidRPr="007B0D23">
              <w:rPr>
                <w:rFonts w:ascii="Times New Roman" w:eastAsia="Times New Roman" w:hAnsi="Times New Roman" w:cs="Times New Roman"/>
                <w:sz w:val="20"/>
                <w:szCs w:val="20"/>
                <w:lang w:eastAsia="ru-RU"/>
              </w:rPr>
              <w:t>164 499</w:t>
            </w:r>
          </w:p>
        </w:tc>
      </w:tr>
    </w:tbl>
    <w:p w14:paraId="094F66BF" w14:textId="77777777" w:rsidR="00DB692E" w:rsidRPr="007B0D23" w:rsidRDefault="00DB692E" w:rsidP="00283B1B">
      <w:pPr>
        <w:jc w:val="center"/>
        <w:rPr>
          <w:rFonts w:ascii="Times New Roman" w:hAnsi="Times New Roman" w:cs="Times New Roman"/>
          <w:sz w:val="24"/>
          <w:szCs w:val="24"/>
          <w:highlight w:val="yellow"/>
        </w:rPr>
      </w:pPr>
    </w:p>
    <w:p w14:paraId="494454E9" w14:textId="77777777" w:rsidR="007B0D23" w:rsidRPr="007B0D23" w:rsidRDefault="007B0D23" w:rsidP="00283B1B">
      <w:pPr>
        <w:jc w:val="center"/>
        <w:rPr>
          <w:rFonts w:ascii="Times New Roman" w:hAnsi="Times New Roman" w:cs="Times New Roman"/>
          <w:sz w:val="24"/>
          <w:szCs w:val="24"/>
          <w:highlight w:val="yellow"/>
        </w:rPr>
      </w:pPr>
    </w:p>
    <w:p w14:paraId="46256DE6" w14:textId="77777777" w:rsidR="00DB692E" w:rsidRPr="003E063C" w:rsidRDefault="00DB692E" w:rsidP="009258D2">
      <w:pPr>
        <w:jc w:val="both"/>
        <w:rPr>
          <w:rFonts w:ascii="Times New Roman" w:hAnsi="Times New Roman" w:cs="Times New Roman"/>
          <w:color w:val="FF0000"/>
          <w:sz w:val="24"/>
          <w:szCs w:val="24"/>
        </w:rPr>
        <w:sectPr w:rsidR="00DB692E" w:rsidRPr="003E063C" w:rsidSect="0084017B">
          <w:pgSz w:w="16838" w:h="11906" w:orient="landscape"/>
          <w:pgMar w:top="1701" w:right="1134" w:bottom="851" w:left="992" w:header="709" w:footer="709" w:gutter="0"/>
          <w:cols w:space="708"/>
          <w:docGrid w:linePitch="360"/>
        </w:sectPr>
      </w:pPr>
    </w:p>
    <w:p w14:paraId="24F5F975" w14:textId="5C7B33ED" w:rsidR="00DB692E" w:rsidRPr="00246C69" w:rsidRDefault="00DB692E" w:rsidP="00246C69">
      <w:pPr>
        <w:pStyle w:val="a4"/>
        <w:numPr>
          <w:ilvl w:val="1"/>
          <w:numId w:val="70"/>
        </w:numPr>
        <w:shd w:val="clear" w:color="auto" w:fill="FFFFFF" w:themeFill="background1"/>
        <w:jc w:val="center"/>
        <w:rPr>
          <w:rFonts w:ascii="Times New Roman" w:hAnsi="Times New Roman" w:cs="Times New Roman"/>
          <w:b/>
          <w:sz w:val="26"/>
          <w:szCs w:val="26"/>
        </w:rPr>
      </w:pPr>
      <w:r w:rsidRPr="00246C69">
        <w:rPr>
          <w:rFonts w:ascii="Times New Roman" w:hAnsi="Times New Roman" w:cs="Times New Roman"/>
          <w:b/>
          <w:sz w:val="26"/>
          <w:szCs w:val="26"/>
        </w:rPr>
        <w:lastRenderedPageBreak/>
        <w:t>Рентабельность предприятия. Использование прибыли</w:t>
      </w:r>
    </w:p>
    <w:p w14:paraId="0946E4A7" w14:textId="77777777" w:rsidR="00246C69" w:rsidRPr="00246C69" w:rsidRDefault="00246C69" w:rsidP="00246C69">
      <w:pPr>
        <w:shd w:val="clear" w:color="auto" w:fill="FFFFFF" w:themeFill="background1"/>
        <w:spacing w:after="0" w:line="240" w:lineRule="auto"/>
        <w:ind w:firstLine="709"/>
        <w:jc w:val="both"/>
        <w:rPr>
          <w:rFonts w:ascii="Times New Roman" w:eastAsia="Calibri" w:hAnsi="Times New Roman" w:cs="Times New Roman"/>
          <w:sz w:val="24"/>
          <w:szCs w:val="24"/>
        </w:rPr>
      </w:pPr>
      <w:r w:rsidRPr="00246C69">
        <w:rPr>
          <w:rFonts w:ascii="Times New Roman" w:eastAsia="Calibri" w:hAnsi="Times New Roman" w:cs="Times New Roman"/>
          <w:sz w:val="24"/>
          <w:szCs w:val="24"/>
        </w:rPr>
        <w:t>На протяжении 2009-2018 гг. Общество обеспечивает положительную рентабельность своей деятельности.</w:t>
      </w:r>
    </w:p>
    <w:p w14:paraId="7FBE94BC" w14:textId="77777777" w:rsidR="00246C69" w:rsidRPr="00246C69" w:rsidRDefault="00246C69" w:rsidP="00246C69">
      <w:pPr>
        <w:spacing w:after="0" w:line="240" w:lineRule="auto"/>
        <w:ind w:firstLine="709"/>
        <w:jc w:val="both"/>
        <w:rPr>
          <w:rFonts w:ascii="Times New Roman" w:eastAsia="Calibri" w:hAnsi="Times New Roman" w:cs="Times New Roman"/>
          <w:sz w:val="24"/>
          <w:szCs w:val="24"/>
        </w:rPr>
      </w:pPr>
      <w:r w:rsidRPr="00246C69">
        <w:rPr>
          <w:rFonts w:ascii="Times New Roman" w:eastAsia="Calibri" w:hAnsi="Times New Roman" w:cs="Times New Roman"/>
          <w:sz w:val="24"/>
          <w:szCs w:val="24"/>
        </w:rPr>
        <w:t>Выручка за 2018 год составила – 2 123,6 млн. руб., субсидия на возмещение недополученных доходов в связи с установлением льготных тарифов составила – 481,4 млн. руб. Себестоимость продаж – 1 591,2 млн.руб. Прибыль до налогообложения – 758,8 млн.руб., чистая прибыль – 662,1 млн.руб., в том числе плата за подключение – 629,6 млн.руб.</w:t>
      </w:r>
    </w:p>
    <w:p w14:paraId="3243B054" w14:textId="77777777" w:rsidR="00DB692E" w:rsidRPr="000A34D3" w:rsidRDefault="00DB692E" w:rsidP="00DB692E">
      <w:pPr>
        <w:pStyle w:val="a4"/>
        <w:spacing w:after="0" w:line="240" w:lineRule="auto"/>
        <w:ind w:left="0"/>
        <w:jc w:val="both"/>
        <w:rPr>
          <w:rFonts w:ascii="Times New Roman" w:hAnsi="Times New Roman" w:cs="Times New Roman"/>
          <w:sz w:val="24"/>
          <w:szCs w:val="24"/>
        </w:rPr>
      </w:pPr>
      <w:r w:rsidRPr="003E063C">
        <w:rPr>
          <w:rFonts w:ascii="Times New Roman" w:hAnsi="Times New Roman" w:cs="Times New Roman"/>
          <w:color w:val="FF0000"/>
          <w:sz w:val="24"/>
          <w:szCs w:val="24"/>
        </w:rPr>
        <w:tab/>
      </w:r>
      <w:r w:rsidRPr="000A34D3">
        <w:rPr>
          <w:rFonts w:ascii="Times New Roman" w:hAnsi="Times New Roman" w:cs="Times New Roman"/>
          <w:sz w:val="24"/>
          <w:szCs w:val="24"/>
        </w:rPr>
        <w:t xml:space="preserve">По решению годового общего собрания акционеров (распоряжение МИЗО РС(Я) от </w:t>
      </w:r>
      <w:r w:rsidR="003D23D4" w:rsidRPr="000A34D3">
        <w:rPr>
          <w:rFonts w:ascii="Times New Roman" w:hAnsi="Times New Roman" w:cs="Times New Roman"/>
          <w:sz w:val="24"/>
          <w:szCs w:val="24"/>
        </w:rPr>
        <w:t>29</w:t>
      </w:r>
      <w:r w:rsidRPr="000A34D3">
        <w:rPr>
          <w:rFonts w:ascii="Times New Roman" w:hAnsi="Times New Roman" w:cs="Times New Roman"/>
          <w:sz w:val="24"/>
          <w:szCs w:val="24"/>
        </w:rPr>
        <w:t xml:space="preserve"> </w:t>
      </w:r>
      <w:r w:rsidR="003D23D4" w:rsidRPr="000A34D3">
        <w:rPr>
          <w:rFonts w:ascii="Times New Roman" w:hAnsi="Times New Roman" w:cs="Times New Roman"/>
          <w:sz w:val="24"/>
          <w:szCs w:val="24"/>
        </w:rPr>
        <w:t>сентября</w:t>
      </w:r>
      <w:r w:rsidRPr="000A34D3">
        <w:rPr>
          <w:rFonts w:ascii="Times New Roman" w:hAnsi="Times New Roman" w:cs="Times New Roman"/>
          <w:sz w:val="24"/>
          <w:szCs w:val="24"/>
        </w:rPr>
        <w:t xml:space="preserve"> 201</w:t>
      </w:r>
      <w:r w:rsidR="003D23D4" w:rsidRPr="000A34D3">
        <w:rPr>
          <w:rFonts w:ascii="Times New Roman" w:hAnsi="Times New Roman" w:cs="Times New Roman"/>
          <w:sz w:val="24"/>
          <w:szCs w:val="24"/>
        </w:rPr>
        <w:t>7</w:t>
      </w:r>
      <w:r w:rsidRPr="000A34D3">
        <w:rPr>
          <w:rFonts w:ascii="Times New Roman" w:hAnsi="Times New Roman" w:cs="Times New Roman"/>
          <w:sz w:val="24"/>
          <w:szCs w:val="24"/>
        </w:rPr>
        <w:t>г. №Р-1</w:t>
      </w:r>
      <w:r w:rsidR="003D23D4" w:rsidRPr="000A34D3">
        <w:rPr>
          <w:rFonts w:ascii="Times New Roman" w:hAnsi="Times New Roman" w:cs="Times New Roman"/>
          <w:sz w:val="24"/>
          <w:szCs w:val="24"/>
        </w:rPr>
        <w:t>747</w:t>
      </w:r>
      <w:r w:rsidRPr="000A34D3">
        <w:rPr>
          <w:rFonts w:ascii="Times New Roman" w:hAnsi="Times New Roman" w:cs="Times New Roman"/>
          <w:sz w:val="24"/>
          <w:szCs w:val="24"/>
        </w:rPr>
        <w:t>)</w:t>
      </w:r>
      <w:r w:rsidR="003D23D4" w:rsidRPr="000A34D3">
        <w:rPr>
          <w:rFonts w:ascii="Times New Roman" w:hAnsi="Times New Roman" w:cs="Times New Roman"/>
          <w:sz w:val="24"/>
          <w:szCs w:val="24"/>
        </w:rPr>
        <w:t xml:space="preserve"> чистая прибыль Общества за 2017</w:t>
      </w:r>
      <w:r w:rsidRPr="000A34D3">
        <w:rPr>
          <w:rFonts w:ascii="Times New Roman" w:hAnsi="Times New Roman" w:cs="Times New Roman"/>
          <w:sz w:val="24"/>
          <w:szCs w:val="24"/>
        </w:rPr>
        <w:t xml:space="preserve"> год была распределена следующим образом: </w:t>
      </w:r>
    </w:p>
    <w:p w14:paraId="69D06752" w14:textId="77777777" w:rsidR="00DB692E" w:rsidRPr="000A34D3" w:rsidRDefault="003D23D4" w:rsidP="004A669A">
      <w:pPr>
        <w:pStyle w:val="a4"/>
        <w:numPr>
          <w:ilvl w:val="0"/>
          <w:numId w:val="7"/>
        </w:numPr>
        <w:spacing w:after="0" w:line="240" w:lineRule="auto"/>
        <w:jc w:val="both"/>
        <w:rPr>
          <w:rFonts w:ascii="Times New Roman" w:hAnsi="Times New Roman" w:cs="Times New Roman"/>
          <w:sz w:val="24"/>
          <w:szCs w:val="24"/>
        </w:rPr>
      </w:pPr>
      <w:r w:rsidRPr="000A34D3">
        <w:rPr>
          <w:rFonts w:ascii="Times New Roman" w:hAnsi="Times New Roman" w:cs="Times New Roman"/>
          <w:sz w:val="24"/>
          <w:szCs w:val="24"/>
        </w:rPr>
        <w:t>13</w:t>
      </w:r>
      <w:r w:rsidR="00DB692E" w:rsidRPr="000A34D3">
        <w:rPr>
          <w:rFonts w:ascii="Times New Roman" w:hAnsi="Times New Roman" w:cs="Times New Roman"/>
          <w:sz w:val="24"/>
          <w:szCs w:val="24"/>
        </w:rPr>
        <w:t> 80</w:t>
      </w:r>
      <w:r w:rsidRPr="000A34D3">
        <w:rPr>
          <w:rFonts w:ascii="Times New Roman" w:hAnsi="Times New Roman" w:cs="Times New Roman"/>
          <w:sz w:val="24"/>
          <w:szCs w:val="24"/>
        </w:rPr>
        <w:t>5</w:t>
      </w:r>
      <w:r w:rsidR="00DB692E" w:rsidRPr="000A34D3">
        <w:rPr>
          <w:rFonts w:ascii="Times New Roman" w:hAnsi="Times New Roman" w:cs="Times New Roman"/>
          <w:sz w:val="24"/>
          <w:szCs w:val="24"/>
        </w:rPr>
        <w:t>,</w:t>
      </w:r>
      <w:r w:rsidRPr="000A34D3">
        <w:rPr>
          <w:rFonts w:ascii="Times New Roman" w:hAnsi="Times New Roman" w:cs="Times New Roman"/>
          <w:sz w:val="24"/>
          <w:szCs w:val="24"/>
        </w:rPr>
        <w:t>5</w:t>
      </w:r>
      <w:r w:rsidR="00DB692E" w:rsidRPr="000A34D3">
        <w:rPr>
          <w:rFonts w:ascii="Times New Roman" w:hAnsi="Times New Roman" w:cs="Times New Roman"/>
          <w:sz w:val="24"/>
          <w:szCs w:val="24"/>
        </w:rPr>
        <w:t xml:space="preserve"> тыс.руб.(5%) - резервный фонд;</w:t>
      </w:r>
    </w:p>
    <w:p w14:paraId="7B18A8B3" w14:textId="77777777" w:rsidR="00DB692E" w:rsidRPr="000A34D3" w:rsidRDefault="003D23D4" w:rsidP="004A669A">
      <w:pPr>
        <w:pStyle w:val="a4"/>
        <w:numPr>
          <w:ilvl w:val="0"/>
          <w:numId w:val="7"/>
        </w:numPr>
        <w:spacing w:after="0" w:line="240" w:lineRule="auto"/>
        <w:jc w:val="both"/>
        <w:rPr>
          <w:rFonts w:ascii="Times New Roman" w:hAnsi="Times New Roman" w:cs="Times New Roman"/>
          <w:sz w:val="24"/>
          <w:szCs w:val="24"/>
        </w:rPr>
      </w:pPr>
      <w:r w:rsidRPr="000A34D3">
        <w:rPr>
          <w:rFonts w:ascii="Times New Roman" w:hAnsi="Times New Roman" w:cs="Times New Roman"/>
          <w:sz w:val="24"/>
          <w:szCs w:val="24"/>
        </w:rPr>
        <w:t>239 682,4</w:t>
      </w:r>
      <w:r w:rsidR="00DB692E" w:rsidRPr="000A34D3">
        <w:rPr>
          <w:rFonts w:ascii="Times New Roman" w:hAnsi="Times New Roman" w:cs="Times New Roman"/>
          <w:sz w:val="24"/>
          <w:szCs w:val="24"/>
        </w:rPr>
        <w:t xml:space="preserve"> тыс.руб. </w:t>
      </w:r>
      <w:r w:rsidRPr="000A34D3">
        <w:rPr>
          <w:rFonts w:ascii="Times New Roman" w:hAnsi="Times New Roman" w:cs="Times New Roman"/>
          <w:sz w:val="24"/>
          <w:szCs w:val="24"/>
        </w:rPr>
        <w:t xml:space="preserve">целевые средства-плата за подключение </w:t>
      </w:r>
      <w:r w:rsidR="00DB692E" w:rsidRPr="000A34D3">
        <w:rPr>
          <w:rFonts w:ascii="Times New Roman" w:hAnsi="Times New Roman" w:cs="Times New Roman"/>
          <w:sz w:val="24"/>
          <w:szCs w:val="24"/>
        </w:rPr>
        <w:t>на реализацию инвестиционной программы;</w:t>
      </w:r>
    </w:p>
    <w:p w14:paraId="7C0CDB27" w14:textId="77777777" w:rsidR="003D23D4" w:rsidRPr="000A34D3" w:rsidRDefault="003D23D4" w:rsidP="004A669A">
      <w:pPr>
        <w:pStyle w:val="a4"/>
        <w:numPr>
          <w:ilvl w:val="0"/>
          <w:numId w:val="7"/>
        </w:numPr>
        <w:spacing w:after="0" w:line="240" w:lineRule="auto"/>
        <w:jc w:val="both"/>
        <w:rPr>
          <w:rFonts w:ascii="Times New Roman" w:hAnsi="Times New Roman" w:cs="Times New Roman"/>
          <w:sz w:val="24"/>
          <w:szCs w:val="24"/>
        </w:rPr>
      </w:pPr>
      <w:r w:rsidRPr="000A34D3">
        <w:rPr>
          <w:rFonts w:ascii="Times New Roman" w:hAnsi="Times New Roman" w:cs="Times New Roman"/>
          <w:sz w:val="24"/>
          <w:szCs w:val="24"/>
        </w:rPr>
        <w:t>18 862,9</w:t>
      </w:r>
      <w:r w:rsidR="00DB692E" w:rsidRPr="000A34D3">
        <w:rPr>
          <w:rFonts w:ascii="Times New Roman" w:hAnsi="Times New Roman" w:cs="Times New Roman"/>
          <w:sz w:val="24"/>
          <w:szCs w:val="24"/>
        </w:rPr>
        <w:t xml:space="preserve"> тыс.руб. </w:t>
      </w:r>
      <w:r w:rsidRPr="000A34D3">
        <w:rPr>
          <w:rFonts w:ascii="Times New Roman" w:hAnsi="Times New Roman" w:cs="Times New Roman"/>
          <w:sz w:val="24"/>
          <w:szCs w:val="24"/>
        </w:rPr>
        <w:t>в фондразвития производства;</w:t>
      </w:r>
    </w:p>
    <w:p w14:paraId="14405863" w14:textId="77777777" w:rsidR="00DB692E" w:rsidRPr="000A34D3" w:rsidRDefault="003D23D4" w:rsidP="004A669A">
      <w:pPr>
        <w:pStyle w:val="a4"/>
        <w:numPr>
          <w:ilvl w:val="0"/>
          <w:numId w:val="7"/>
        </w:numPr>
        <w:spacing w:after="0" w:line="240" w:lineRule="auto"/>
        <w:jc w:val="both"/>
        <w:rPr>
          <w:rFonts w:ascii="Times New Roman" w:hAnsi="Times New Roman" w:cs="Times New Roman"/>
          <w:sz w:val="24"/>
          <w:szCs w:val="24"/>
        </w:rPr>
      </w:pPr>
      <w:r w:rsidRPr="000A34D3">
        <w:rPr>
          <w:rFonts w:ascii="Times New Roman" w:hAnsi="Times New Roman" w:cs="Times New Roman"/>
          <w:sz w:val="24"/>
          <w:szCs w:val="24"/>
        </w:rPr>
        <w:t xml:space="preserve">3 758,2 тыс.руб. </w:t>
      </w:r>
      <w:r w:rsidR="00DB692E" w:rsidRPr="000A34D3">
        <w:rPr>
          <w:rFonts w:ascii="Times New Roman" w:hAnsi="Times New Roman" w:cs="Times New Roman"/>
          <w:sz w:val="24"/>
          <w:szCs w:val="24"/>
        </w:rPr>
        <w:t>в Фонд потребления Общества;</w:t>
      </w:r>
    </w:p>
    <w:p w14:paraId="038B9321" w14:textId="1ECA6A56" w:rsidR="00DB692E" w:rsidRPr="00246C69" w:rsidRDefault="00DB692E" w:rsidP="00246C69">
      <w:pPr>
        <w:spacing w:after="0" w:line="240" w:lineRule="auto"/>
        <w:jc w:val="both"/>
        <w:rPr>
          <w:rFonts w:ascii="Times New Roman" w:hAnsi="Times New Roman" w:cs="Times New Roman"/>
          <w:sz w:val="24"/>
          <w:szCs w:val="24"/>
        </w:rPr>
      </w:pPr>
    </w:p>
    <w:tbl>
      <w:tblPr>
        <w:tblW w:w="10067" w:type="dxa"/>
        <w:tblInd w:w="-176" w:type="dxa"/>
        <w:tblLayout w:type="fixed"/>
        <w:tblLook w:val="04A0" w:firstRow="1" w:lastRow="0" w:firstColumn="1" w:lastColumn="0" w:noHBand="0" w:noVBand="1"/>
      </w:tblPr>
      <w:tblGrid>
        <w:gridCol w:w="4327"/>
        <w:gridCol w:w="940"/>
        <w:gridCol w:w="920"/>
        <w:gridCol w:w="920"/>
        <w:gridCol w:w="920"/>
        <w:gridCol w:w="1046"/>
        <w:gridCol w:w="994"/>
      </w:tblGrid>
      <w:tr w:rsidR="00246C69" w:rsidRPr="00246C69" w14:paraId="3F289DF6" w14:textId="77777777" w:rsidTr="00246C69">
        <w:trPr>
          <w:trHeight w:val="735"/>
        </w:trPr>
        <w:tc>
          <w:tcPr>
            <w:tcW w:w="1006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6BDEC8D"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Оценка финансовой устойчивости предприятия (учреждения) 2017-2018 гг.</w:t>
            </w:r>
          </w:p>
        </w:tc>
      </w:tr>
      <w:tr w:rsidR="00246C69" w:rsidRPr="00246C69" w14:paraId="7B8BA128" w14:textId="77777777" w:rsidTr="00246C69">
        <w:trPr>
          <w:trHeight w:val="945"/>
        </w:trPr>
        <w:tc>
          <w:tcPr>
            <w:tcW w:w="4327" w:type="dxa"/>
            <w:vMerge w:val="restart"/>
            <w:tcBorders>
              <w:top w:val="nil"/>
              <w:left w:val="single" w:sz="4" w:space="0" w:color="auto"/>
              <w:bottom w:val="single" w:sz="4" w:space="0" w:color="000000"/>
              <w:right w:val="single" w:sz="4" w:space="0" w:color="auto"/>
            </w:tcBorders>
            <w:shd w:val="clear" w:color="auto" w:fill="auto"/>
            <w:vAlign w:val="center"/>
            <w:hideMark/>
          </w:tcPr>
          <w:p w14:paraId="1440BDD0"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Показатели финансовой устойчивости</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BE8711"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Факт за 2017 год</w:t>
            </w:r>
          </w:p>
        </w:tc>
        <w:tc>
          <w:tcPr>
            <w:tcW w:w="3806" w:type="dxa"/>
            <w:gridSpan w:val="4"/>
            <w:tcBorders>
              <w:top w:val="single" w:sz="4" w:space="0" w:color="auto"/>
              <w:left w:val="nil"/>
              <w:bottom w:val="single" w:sz="4" w:space="0" w:color="auto"/>
              <w:right w:val="single" w:sz="4" w:space="0" w:color="auto"/>
            </w:tcBorders>
            <w:shd w:val="clear" w:color="auto" w:fill="auto"/>
            <w:vAlign w:val="center"/>
            <w:hideMark/>
          </w:tcPr>
          <w:p w14:paraId="32505AFD"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2018 год</w:t>
            </w:r>
          </w:p>
        </w:tc>
        <w:tc>
          <w:tcPr>
            <w:tcW w:w="994" w:type="dxa"/>
            <w:vMerge w:val="restart"/>
            <w:tcBorders>
              <w:top w:val="nil"/>
              <w:left w:val="single" w:sz="4" w:space="0" w:color="auto"/>
              <w:bottom w:val="single" w:sz="4" w:space="0" w:color="000000"/>
              <w:right w:val="single" w:sz="4" w:space="0" w:color="auto"/>
            </w:tcBorders>
            <w:shd w:val="clear" w:color="auto" w:fill="auto"/>
            <w:vAlign w:val="center"/>
            <w:hideMark/>
          </w:tcPr>
          <w:p w14:paraId="4FBF5E25"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Прогноз на 2019 год</w:t>
            </w:r>
          </w:p>
        </w:tc>
      </w:tr>
      <w:tr w:rsidR="00246C69" w:rsidRPr="00246C69" w14:paraId="4FBB68B8" w14:textId="77777777" w:rsidTr="00246C69">
        <w:trPr>
          <w:trHeight w:val="315"/>
        </w:trPr>
        <w:tc>
          <w:tcPr>
            <w:tcW w:w="4327" w:type="dxa"/>
            <w:vMerge/>
            <w:tcBorders>
              <w:top w:val="nil"/>
              <w:left w:val="single" w:sz="4" w:space="0" w:color="auto"/>
              <w:bottom w:val="single" w:sz="4" w:space="0" w:color="000000"/>
              <w:right w:val="single" w:sz="4" w:space="0" w:color="auto"/>
            </w:tcBorders>
            <w:vAlign w:val="center"/>
            <w:hideMark/>
          </w:tcPr>
          <w:p w14:paraId="36B27511" w14:textId="77777777" w:rsidR="00246C69" w:rsidRPr="00246C69" w:rsidRDefault="00246C69" w:rsidP="00246C69">
            <w:pPr>
              <w:spacing w:after="0" w:line="240" w:lineRule="auto"/>
              <w:rPr>
                <w:rFonts w:ascii="Times New Roman" w:eastAsia="Times New Roman" w:hAnsi="Times New Roman" w:cs="Times New Roman"/>
                <w:b/>
                <w:bCs/>
                <w:sz w:val="24"/>
                <w:szCs w:val="24"/>
                <w:lang w:eastAsia="ru-RU"/>
              </w:rPr>
            </w:pPr>
          </w:p>
        </w:tc>
        <w:tc>
          <w:tcPr>
            <w:tcW w:w="940" w:type="dxa"/>
            <w:vMerge/>
            <w:tcBorders>
              <w:top w:val="nil"/>
              <w:left w:val="single" w:sz="4" w:space="0" w:color="auto"/>
              <w:bottom w:val="single" w:sz="4" w:space="0" w:color="000000"/>
              <w:right w:val="single" w:sz="4" w:space="0" w:color="auto"/>
            </w:tcBorders>
            <w:vAlign w:val="center"/>
            <w:hideMark/>
          </w:tcPr>
          <w:p w14:paraId="7741D8A0" w14:textId="77777777" w:rsidR="00246C69" w:rsidRPr="00246C69" w:rsidRDefault="00246C69" w:rsidP="00246C69">
            <w:pPr>
              <w:spacing w:after="0" w:line="240" w:lineRule="auto"/>
              <w:rPr>
                <w:rFonts w:ascii="Times New Roman" w:eastAsia="Times New Roman" w:hAnsi="Times New Roman" w:cs="Times New Roman"/>
                <w:b/>
                <w:bCs/>
                <w:sz w:val="24"/>
                <w:szCs w:val="24"/>
                <w:lang w:eastAsia="ru-RU"/>
              </w:rPr>
            </w:pPr>
          </w:p>
        </w:tc>
        <w:tc>
          <w:tcPr>
            <w:tcW w:w="920" w:type="dxa"/>
            <w:tcBorders>
              <w:top w:val="nil"/>
              <w:left w:val="nil"/>
              <w:bottom w:val="single" w:sz="4" w:space="0" w:color="auto"/>
              <w:right w:val="single" w:sz="4" w:space="0" w:color="auto"/>
            </w:tcBorders>
            <w:shd w:val="clear" w:color="auto" w:fill="auto"/>
            <w:vAlign w:val="center"/>
            <w:hideMark/>
          </w:tcPr>
          <w:p w14:paraId="34206EF5"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3 мес.</w:t>
            </w:r>
          </w:p>
        </w:tc>
        <w:tc>
          <w:tcPr>
            <w:tcW w:w="920" w:type="dxa"/>
            <w:tcBorders>
              <w:top w:val="nil"/>
              <w:left w:val="nil"/>
              <w:bottom w:val="single" w:sz="4" w:space="0" w:color="auto"/>
              <w:right w:val="single" w:sz="4" w:space="0" w:color="auto"/>
            </w:tcBorders>
            <w:shd w:val="clear" w:color="auto" w:fill="auto"/>
            <w:vAlign w:val="center"/>
            <w:hideMark/>
          </w:tcPr>
          <w:p w14:paraId="5B4D7828"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6 мес.</w:t>
            </w:r>
          </w:p>
        </w:tc>
        <w:tc>
          <w:tcPr>
            <w:tcW w:w="920" w:type="dxa"/>
            <w:tcBorders>
              <w:top w:val="nil"/>
              <w:left w:val="nil"/>
              <w:bottom w:val="single" w:sz="4" w:space="0" w:color="auto"/>
              <w:right w:val="single" w:sz="4" w:space="0" w:color="auto"/>
            </w:tcBorders>
            <w:shd w:val="clear" w:color="auto" w:fill="auto"/>
            <w:vAlign w:val="center"/>
            <w:hideMark/>
          </w:tcPr>
          <w:p w14:paraId="4607777D"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9мес.</w:t>
            </w:r>
          </w:p>
        </w:tc>
        <w:tc>
          <w:tcPr>
            <w:tcW w:w="1046" w:type="dxa"/>
            <w:tcBorders>
              <w:top w:val="nil"/>
              <w:left w:val="nil"/>
              <w:bottom w:val="single" w:sz="4" w:space="0" w:color="auto"/>
              <w:right w:val="single" w:sz="4" w:space="0" w:color="auto"/>
            </w:tcBorders>
            <w:shd w:val="clear" w:color="auto" w:fill="auto"/>
            <w:vAlign w:val="center"/>
            <w:hideMark/>
          </w:tcPr>
          <w:p w14:paraId="277FD1E6" w14:textId="77777777" w:rsidR="00246C69" w:rsidRPr="00246C69" w:rsidRDefault="00246C69" w:rsidP="00246C69">
            <w:pPr>
              <w:spacing w:after="0" w:line="240" w:lineRule="auto"/>
              <w:jc w:val="center"/>
              <w:rPr>
                <w:rFonts w:ascii="Times New Roman" w:eastAsia="Times New Roman" w:hAnsi="Times New Roman" w:cs="Times New Roman"/>
                <w:b/>
                <w:bCs/>
                <w:sz w:val="24"/>
                <w:szCs w:val="24"/>
                <w:lang w:eastAsia="ru-RU"/>
              </w:rPr>
            </w:pPr>
            <w:r w:rsidRPr="00246C69">
              <w:rPr>
                <w:rFonts w:ascii="Times New Roman" w:eastAsia="Times New Roman" w:hAnsi="Times New Roman" w:cs="Times New Roman"/>
                <w:b/>
                <w:bCs/>
                <w:sz w:val="24"/>
                <w:szCs w:val="24"/>
                <w:lang w:eastAsia="ru-RU"/>
              </w:rPr>
              <w:t>12 мес.</w:t>
            </w:r>
          </w:p>
        </w:tc>
        <w:tc>
          <w:tcPr>
            <w:tcW w:w="994" w:type="dxa"/>
            <w:vMerge/>
            <w:tcBorders>
              <w:top w:val="nil"/>
              <w:left w:val="single" w:sz="4" w:space="0" w:color="auto"/>
              <w:bottom w:val="single" w:sz="4" w:space="0" w:color="000000"/>
              <w:right w:val="single" w:sz="4" w:space="0" w:color="auto"/>
            </w:tcBorders>
            <w:vAlign w:val="center"/>
            <w:hideMark/>
          </w:tcPr>
          <w:p w14:paraId="6DA43613" w14:textId="77777777" w:rsidR="00246C69" w:rsidRPr="00246C69" w:rsidRDefault="00246C69" w:rsidP="00246C69">
            <w:pPr>
              <w:spacing w:after="0" w:line="240" w:lineRule="auto"/>
              <w:rPr>
                <w:rFonts w:ascii="Times New Roman" w:eastAsia="Times New Roman" w:hAnsi="Times New Roman" w:cs="Times New Roman"/>
                <w:b/>
                <w:bCs/>
                <w:sz w:val="24"/>
                <w:szCs w:val="24"/>
                <w:lang w:eastAsia="ru-RU"/>
              </w:rPr>
            </w:pPr>
          </w:p>
        </w:tc>
      </w:tr>
      <w:tr w:rsidR="00246C69" w:rsidRPr="00246C69" w14:paraId="7235C824" w14:textId="77777777" w:rsidTr="00246C69">
        <w:trPr>
          <w:trHeight w:val="93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63AD3162"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коэффициент соотношения заемных и собственных средств </w:t>
            </w:r>
            <w:r w:rsidRPr="00246C69">
              <w:rPr>
                <w:rFonts w:ascii="Times New Roman" w:eastAsia="Times New Roman" w:hAnsi="Times New Roman" w:cs="Times New Roman"/>
                <w:lang w:eastAsia="ru-RU"/>
              </w:rPr>
              <w:t>- нормальное ограничение меньше либо равно 1</w:t>
            </w:r>
          </w:p>
        </w:tc>
        <w:tc>
          <w:tcPr>
            <w:tcW w:w="940" w:type="dxa"/>
            <w:tcBorders>
              <w:top w:val="nil"/>
              <w:left w:val="nil"/>
              <w:bottom w:val="single" w:sz="4" w:space="0" w:color="auto"/>
              <w:right w:val="single" w:sz="4" w:space="0" w:color="auto"/>
            </w:tcBorders>
            <w:shd w:val="clear" w:color="auto" w:fill="auto"/>
            <w:noWrap/>
            <w:vAlign w:val="center"/>
            <w:hideMark/>
          </w:tcPr>
          <w:p w14:paraId="064C74F1"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0,701</w:t>
            </w:r>
          </w:p>
        </w:tc>
        <w:tc>
          <w:tcPr>
            <w:tcW w:w="920" w:type="dxa"/>
            <w:tcBorders>
              <w:top w:val="nil"/>
              <w:left w:val="nil"/>
              <w:bottom w:val="single" w:sz="4" w:space="0" w:color="auto"/>
              <w:right w:val="single" w:sz="4" w:space="0" w:color="auto"/>
            </w:tcBorders>
            <w:shd w:val="clear" w:color="auto" w:fill="auto"/>
            <w:noWrap/>
            <w:vAlign w:val="center"/>
            <w:hideMark/>
          </w:tcPr>
          <w:p w14:paraId="3E2EEA16"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0,743</w:t>
            </w:r>
          </w:p>
        </w:tc>
        <w:tc>
          <w:tcPr>
            <w:tcW w:w="920" w:type="dxa"/>
            <w:tcBorders>
              <w:top w:val="nil"/>
              <w:left w:val="nil"/>
              <w:bottom w:val="single" w:sz="4" w:space="0" w:color="auto"/>
              <w:right w:val="single" w:sz="4" w:space="0" w:color="auto"/>
            </w:tcBorders>
            <w:shd w:val="clear" w:color="auto" w:fill="auto"/>
            <w:noWrap/>
            <w:vAlign w:val="center"/>
            <w:hideMark/>
          </w:tcPr>
          <w:p w14:paraId="28D73219"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0,770</w:t>
            </w:r>
          </w:p>
        </w:tc>
        <w:tc>
          <w:tcPr>
            <w:tcW w:w="920" w:type="dxa"/>
            <w:tcBorders>
              <w:top w:val="nil"/>
              <w:left w:val="nil"/>
              <w:bottom w:val="single" w:sz="4" w:space="0" w:color="auto"/>
              <w:right w:val="single" w:sz="4" w:space="0" w:color="auto"/>
            </w:tcBorders>
            <w:shd w:val="clear" w:color="auto" w:fill="auto"/>
            <w:noWrap/>
            <w:vAlign w:val="center"/>
            <w:hideMark/>
          </w:tcPr>
          <w:p w14:paraId="62A9B655"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0,920</w:t>
            </w:r>
          </w:p>
        </w:tc>
        <w:tc>
          <w:tcPr>
            <w:tcW w:w="1046" w:type="dxa"/>
            <w:tcBorders>
              <w:top w:val="nil"/>
              <w:left w:val="nil"/>
              <w:bottom w:val="single" w:sz="4" w:space="0" w:color="auto"/>
              <w:right w:val="single" w:sz="4" w:space="0" w:color="auto"/>
            </w:tcBorders>
            <w:shd w:val="clear" w:color="000000" w:fill="FFFFFF"/>
            <w:noWrap/>
            <w:vAlign w:val="center"/>
            <w:hideMark/>
          </w:tcPr>
          <w:p w14:paraId="23C4BF2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1,013</w:t>
            </w:r>
          </w:p>
        </w:tc>
        <w:tc>
          <w:tcPr>
            <w:tcW w:w="994" w:type="dxa"/>
            <w:tcBorders>
              <w:top w:val="nil"/>
              <w:left w:val="nil"/>
              <w:bottom w:val="single" w:sz="4" w:space="0" w:color="auto"/>
              <w:right w:val="single" w:sz="4" w:space="0" w:color="auto"/>
            </w:tcBorders>
            <w:shd w:val="clear" w:color="auto" w:fill="auto"/>
            <w:noWrap/>
            <w:vAlign w:val="center"/>
            <w:hideMark/>
          </w:tcPr>
          <w:p w14:paraId="4DE5568A"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0,953</w:t>
            </w:r>
          </w:p>
        </w:tc>
      </w:tr>
      <w:tr w:rsidR="00246C69" w:rsidRPr="00246C69" w14:paraId="59122650" w14:textId="77777777" w:rsidTr="00246C69">
        <w:trPr>
          <w:trHeight w:val="93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144C0F62"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коэффициент автономии </w:t>
            </w:r>
            <w:r w:rsidRPr="00246C69">
              <w:rPr>
                <w:rFonts w:ascii="Times New Roman" w:eastAsia="Times New Roman" w:hAnsi="Times New Roman" w:cs="Times New Roman"/>
                <w:lang w:eastAsia="ru-RU"/>
              </w:rPr>
              <w:t>(доля собственных средств в валюте баланса) - нормальное ограничение больше либо равно 0,5</w:t>
            </w:r>
          </w:p>
        </w:tc>
        <w:tc>
          <w:tcPr>
            <w:tcW w:w="940" w:type="dxa"/>
            <w:tcBorders>
              <w:top w:val="nil"/>
              <w:left w:val="nil"/>
              <w:bottom w:val="single" w:sz="4" w:space="0" w:color="auto"/>
              <w:right w:val="single" w:sz="4" w:space="0" w:color="auto"/>
            </w:tcBorders>
            <w:shd w:val="clear" w:color="auto" w:fill="auto"/>
            <w:noWrap/>
            <w:vAlign w:val="center"/>
            <w:hideMark/>
          </w:tcPr>
          <w:p w14:paraId="44F6D148"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0,505</w:t>
            </w:r>
          </w:p>
        </w:tc>
        <w:tc>
          <w:tcPr>
            <w:tcW w:w="920" w:type="dxa"/>
            <w:tcBorders>
              <w:top w:val="nil"/>
              <w:left w:val="nil"/>
              <w:bottom w:val="single" w:sz="4" w:space="0" w:color="auto"/>
              <w:right w:val="single" w:sz="4" w:space="0" w:color="auto"/>
            </w:tcBorders>
            <w:shd w:val="clear" w:color="auto" w:fill="auto"/>
            <w:noWrap/>
            <w:vAlign w:val="center"/>
            <w:hideMark/>
          </w:tcPr>
          <w:p w14:paraId="4BC7973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0,491</w:t>
            </w:r>
          </w:p>
        </w:tc>
        <w:tc>
          <w:tcPr>
            <w:tcW w:w="920" w:type="dxa"/>
            <w:tcBorders>
              <w:top w:val="nil"/>
              <w:left w:val="nil"/>
              <w:bottom w:val="single" w:sz="4" w:space="0" w:color="auto"/>
              <w:right w:val="single" w:sz="4" w:space="0" w:color="auto"/>
            </w:tcBorders>
            <w:shd w:val="clear" w:color="auto" w:fill="auto"/>
            <w:noWrap/>
            <w:vAlign w:val="center"/>
            <w:hideMark/>
          </w:tcPr>
          <w:p w14:paraId="4300ED9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0,495</w:t>
            </w:r>
          </w:p>
        </w:tc>
        <w:tc>
          <w:tcPr>
            <w:tcW w:w="920" w:type="dxa"/>
            <w:tcBorders>
              <w:top w:val="nil"/>
              <w:left w:val="nil"/>
              <w:bottom w:val="single" w:sz="4" w:space="0" w:color="auto"/>
              <w:right w:val="single" w:sz="4" w:space="0" w:color="auto"/>
            </w:tcBorders>
            <w:shd w:val="clear" w:color="auto" w:fill="auto"/>
            <w:noWrap/>
            <w:vAlign w:val="center"/>
            <w:hideMark/>
          </w:tcPr>
          <w:p w14:paraId="15A6FD04"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0,441</w:t>
            </w:r>
          </w:p>
        </w:tc>
        <w:tc>
          <w:tcPr>
            <w:tcW w:w="1046" w:type="dxa"/>
            <w:tcBorders>
              <w:top w:val="nil"/>
              <w:left w:val="nil"/>
              <w:bottom w:val="single" w:sz="4" w:space="0" w:color="auto"/>
              <w:right w:val="single" w:sz="4" w:space="0" w:color="auto"/>
            </w:tcBorders>
            <w:shd w:val="clear" w:color="auto" w:fill="auto"/>
            <w:noWrap/>
            <w:vAlign w:val="center"/>
            <w:hideMark/>
          </w:tcPr>
          <w:p w14:paraId="42454969"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0,454</w:t>
            </w:r>
          </w:p>
        </w:tc>
        <w:tc>
          <w:tcPr>
            <w:tcW w:w="994" w:type="dxa"/>
            <w:tcBorders>
              <w:top w:val="nil"/>
              <w:left w:val="nil"/>
              <w:bottom w:val="single" w:sz="4" w:space="0" w:color="auto"/>
              <w:right w:val="single" w:sz="4" w:space="0" w:color="auto"/>
            </w:tcBorders>
            <w:shd w:val="clear" w:color="auto" w:fill="auto"/>
            <w:noWrap/>
            <w:vAlign w:val="center"/>
            <w:hideMark/>
          </w:tcPr>
          <w:p w14:paraId="771E1B81"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0,487</w:t>
            </w:r>
          </w:p>
        </w:tc>
      </w:tr>
      <w:tr w:rsidR="00246C69" w:rsidRPr="00246C69" w14:paraId="7FBD65F8" w14:textId="77777777" w:rsidTr="00246C69">
        <w:trPr>
          <w:trHeight w:val="91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2854AE0B"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коэффициент маневренности</w:t>
            </w:r>
            <w:r w:rsidRPr="00246C69">
              <w:rPr>
                <w:rFonts w:ascii="Times New Roman" w:eastAsia="Times New Roman" w:hAnsi="Times New Roman" w:cs="Times New Roman"/>
                <w:lang w:eastAsia="ru-RU"/>
              </w:rPr>
              <w:t xml:space="preserve"> (доля собственных оборотных средств к источнику собственных средств) - нормальное ограничение 0,5</w:t>
            </w:r>
          </w:p>
        </w:tc>
        <w:tc>
          <w:tcPr>
            <w:tcW w:w="940" w:type="dxa"/>
            <w:tcBorders>
              <w:top w:val="nil"/>
              <w:left w:val="nil"/>
              <w:bottom w:val="single" w:sz="4" w:space="0" w:color="auto"/>
              <w:right w:val="single" w:sz="4" w:space="0" w:color="auto"/>
            </w:tcBorders>
            <w:shd w:val="clear" w:color="auto" w:fill="auto"/>
            <w:noWrap/>
            <w:vAlign w:val="center"/>
            <w:hideMark/>
          </w:tcPr>
          <w:p w14:paraId="53A5B3D0"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0,090</w:t>
            </w:r>
          </w:p>
        </w:tc>
        <w:tc>
          <w:tcPr>
            <w:tcW w:w="920" w:type="dxa"/>
            <w:tcBorders>
              <w:top w:val="nil"/>
              <w:left w:val="nil"/>
              <w:bottom w:val="single" w:sz="4" w:space="0" w:color="auto"/>
              <w:right w:val="single" w:sz="4" w:space="0" w:color="auto"/>
            </w:tcBorders>
            <w:shd w:val="clear" w:color="auto" w:fill="auto"/>
            <w:noWrap/>
            <w:vAlign w:val="center"/>
            <w:hideMark/>
          </w:tcPr>
          <w:p w14:paraId="16F007E9"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0,044</w:t>
            </w:r>
          </w:p>
        </w:tc>
        <w:tc>
          <w:tcPr>
            <w:tcW w:w="920" w:type="dxa"/>
            <w:tcBorders>
              <w:top w:val="nil"/>
              <w:left w:val="nil"/>
              <w:bottom w:val="single" w:sz="4" w:space="0" w:color="auto"/>
              <w:right w:val="single" w:sz="4" w:space="0" w:color="auto"/>
            </w:tcBorders>
            <w:shd w:val="clear" w:color="auto" w:fill="auto"/>
            <w:noWrap/>
            <w:vAlign w:val="center"/>
            <w:hideMark/>
          </w:tcPr>
          <w:p w14:paraId="116C24DA"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0,047</w:t>
            </w:r>
          </w:p>
        </w:tc>
        <w:tc>
          <w:tcPr>
            <w:tcW w:w="920" w:type="dxa"/>
            <w:tcBorders>
              <w:top w:val="nil"/>
              <w:left w:val="nil"/>
              <w:bottom w:val="single" w:sz="4" w:space="0" w:color="auto"/>
              <w:right w:val="single" w:sz="4" w:space="0" w:color="auto"/>
            </w:tcBorders>
            <w:shd w:val="clear" w:color="auto" w:fill="auto"/>
            <w:noWrap/>
            <w:vAlign w:val="center"/>
            <w:hideMark/>
          </w:tcPr>
          <w:p w14:paraId="7CCE834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-0,044</w:t>
            </w:r>
          </w:p>
        </w:tc>
        <w:tc>
          <w:tcPr>
            <w:tcW w:w="1046" w:type="dxa"/>
            <w:tcBorders>
              <w:top w:val="nil"/>
              <w:left w:val="nil"/>
              <w:bottom w:val="single" w:sz="4" w:space="0" w:color="auto"/>
              <w:right w:val="single" w:sz="4" w:space="0" w:color="auto"/>
            </w:tcBorders>
            <w:shd w:val="clear" w:color="auto" w:fill="auto"/>
            <w:noWrap/>
            <w:vAlign w:val="center"/>
            <w:hideMark/>
          </w:tcPr>
          <w:p w14:paraId="1990257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0,019</w:t>
            </w:r>
          </w:p>
        </w:tc>
        <w:tc>
          <w:tcPr>
            <w:tcW w:w="994" w:type="dxa"/>
            <w:tcBorders>
              <w:top w:val="nil"/>
              <w:left w:val="nil"/>
              <w:bottom w:val="single" w:sz="4" w:space="0" w:color="auto"/>
              <w:right w:val="single" w:sz="4" w:space="0" w:color="auto"/>
            </w:tcBorders>
            <w:shd w:val="clear" w:color="auto" w:fill="auto"/>
            <w:noWrap/>
            <w:vAlign w:val="center"/>
            <w:hideMark/>
          </w:tcPr>
          <w:p w14:paraId="49F965A6"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0,204</w:t>
            </w:r>
          </w:p>
        </w:tc>
      </w:tr>
      <w:tr w:rsidR="00246C69" w:rsidRPr="00246C69" w14:paraId="3ECC3EBE" w14:textId="77777777" w:rsidTr="00246C69">
        <w:trPr>
          <w:trHeight w:val="96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1FFDE50A"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коэффициент финансовой стабильности</w:t>
            </w:r>
            <w:r w:rsidRPr="00246C69">
              <w:rPr>
                <w:rFonts w:ascii="Times New Roman" w:eastAsia="Times New Roman" w:hAnsi="Times New Roman" w:cs="Times New Roman"/>
                <w:lang w:eastAsia="ru-RU"/>
              </w:rPr>
              <w:t xml:space="preserve"> (доля источников финансирования (источников собств. средств и долгосрочн. обязательств) в валюте баланса)</w:t>
            </w:r>
          </w:p>
        </w:tc>
        <w:tc>
          <w:tcPr>
            <w:tcW w:w="940" w:type="dxa"/>
            <w:tcBorders>
              <w:top w:val="nil"/>
              <w:left w:val="nil"/>
              <w:bottom w:val="single" w:sz="4" w:space="0" w:color="auto"/>
              <w:right w:val="single" w:sz="4" w:space="0" w:color="auto"/>
            </w:tcBorders>
            <w:shd w:val="clear" w:color="auto" w:fill="auto"/>
            <w:noWrap/>
            <w:vAlign w:val="center"/>
            <w:hideMark/>
          </w:tcPr>
          <w:p w14:paraId="6A48738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0,863</w:t>
            </w:r>
          </w:p>
        </w:tc>
        <w:tc>
          <w:tcPr>
            <w:tcW w:w="920" w:type="dxa"/>
            <w:tcBorders>
              <w:top w:val="nil"/>
              <w:left w:val="nil"/>
              <w:bottom w:val="single" w:sz="4" w:space="0" w:color="auto"/>
              <w:right w:val="single" w:sz="4" w:space="0" w:color="auto"/>
            </w:tcBorders>
            <w:shd w:val="clear" w:color="auto" w:fill="auto"/>
            <w:noWrap/>
            <w:vAlign w:val="center"/>
            <w:hideMark/>
          </w:tcPr>
          <w:p w14:paraId="78857D3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0,863</w:t>
            </w:r>
          </w:p>
        </w:tc>
        <w:tc>
          <w:tcPr>
            <w:tcW w:w="920" w:type="dxa"/>
            <w:tcBorders>
              <w:top w:val="nil"/>
              <w:left w:val="nil"/>
              <w:bottom w:val="single" w:sz="4" w:space="0" w:color="auto"/>
              <w:right w:val="single" w:sz="4" w:space="0" w:color="auto"/>
            </w:tcBorders>
            <w:shd w:val="clear" w:color="auto" w:fill="auto"/>
            <w:noWrap/>
            <w:vAlign w:val="center"/>
            <w:hideMark/>
          </w:tcPr>
          <w:p w14:paraId="34210856"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0,881</w:t>
            </w:r>
          </w:p>
        </w:tc>
        <w:tc>
          <w:tcPr>
            <w:tcW w:w="920" w:type="dxa"/>
            <w:tcBorders>
              <w:top w:val="nil"/>
              <w:left w:val="nil"/>
              <w:bottom w:val="single" w:sz="4" w:space="0" w:color="auto"/>
              <w:right w:val="single" w:sz="4" w:space="0" w:color="auto"/>
            </w:tcBorders>
            <w:shd w:val="clear" w:color="auto" w:fill="auto"/>
            <w:noWrap/>
            <w:vAlign w:val="center"/>
            <w:hideMark/>
          </w:tcPr>
          <w:p w14:paraId="724999F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0,815</w:t>
            </w:r>
          </w:p>
        </w:tc>
        <w:tc>
          <w:tcPr>
            <w:tcW w:w="1046" w:type="dxa"/>
            <w:tcBorders>
              <w:top w:val="nil"/>
              <w:left w:val="nil"/>
              <w:bottom w:val="single" w:sz="4" w:space="0" w:color="auto"/>
              <w:right w:val="single" w:sz="4" w:space="0" w:color="auto"/>
            </w:tcBorders>
            <w:shd w:val="clear" w:color="auto" w:fill="auto"/>
            <w:noWrap/>
            <w:vAlign w:val="center"/>
            <w:hideMark/>
          </w:tcPr>
          <w:p w14:paraId="0CA57B7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0,878</w:t>
            </w:r>
          </w:p>
        </w:tc>
        <w:tc>
          <w:tcPr>
            <w:tcW w:w="994" w:type="dxa"/>
            <w:tcBorders>
              <w:top w:val="nil"/>
              <w:left w:val="nil"/>
              <w:bottom w:val="single" w:sz="4" w:space="0" w:color="auto"/>
              <w:right w:val="single" w:sz="4" w:space="0" w:color="auto"/>
            </w:tcBorders>
            <w:shd w:val="clear" w:color="auto" w:fill="auto"/>
            <w:noWrap/>
            <w:vAlign w:val="center"/>
            <w:hideMark/>
          </w:tcPr>
          <w:p w14:paraId="437D73B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0,868</w:t>
            </w:r>
          </w:p>
        </w:tc>
      </w:tr>
      <w:tr w:rsidR="00246C69" w:rsidRPr="00246C69" w14:paraId="25E95BC0" w14:textId="77777777" w:rsidTr="00246C69">
        <w:trPr>
          <w:trHeight w:val="46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3C8FD903" w14:textId="77777777" w:rsidR="00246C69" w:rsidRPr="00246C69" w:rsidRDefault="00246C69" w:rsidP="00246C69">
            <w:pPr>
              <w:spacing w:after="0" w:line="240" w:lineRule="auto"/>
              <w:rPr>
                <w:rFonts w:ascii="Times New Roman" w:eastAsia="Times New Roman" w:hAnsi="Times New Roman" w:cs="Times New Roman"/>
                <w:lang w:eastAsia="ru-RU"/>
              </w:rPr>
            </w:pPr>
            <w:r w:rsidRPr="00246C69">
              <w:rPr>
                <w:rFonts w:ascii="Times New Roman" w:eastAsia="Times New Roman" w:hAnsi="Times New Roman" w:cs="Times New Roman"/>
                <w:lang w:eastAsia="ru-RU"/>
              </w:rPr>
              <w:t>Показатели платежеспособности:</w:t>
            </w:r>
          </w:p>
        </w:tc>
        <w:tc>
          <w:tcPr>
            <w:tcW w:w="940" w:type="dxa"/>
            <w:tcBorders>
              <w:top w:val="nil"/>
              <w:left w:val="nil"/>
              <w:bottom w:val="single" w:sz="4" w:space="0" w:color="auto"/>
              <w:right w:val="single" w:sz="4" w:space="0" w:color="auto"/>
            </w:tcBorders>
            <w:shd w:val="clear" w:color="auto" w:fill="auto"/>
            <w:noWrap/>
            <w:vAlign w:val="center"/>
            <w:hideMark/>
          </w:tcPr>
          <w:p w14:paraId="758527B2"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1050CF2E"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0728C067"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4169D4BC"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1046" w:type="dxa"/>
            <w:tcBorders>
              <w:top w:val="nil"/>
              <w:left w:val="nil"/>
              <w:bottom w:val="single" w:sz="4" w:space="0" w:color="auto"/>
              <w:right w:val="single" w:sz="4" w:space="0" w:color="auto"/>
            </w:tcBorders>
            <w:shd w:val="clear" w:color="auto" w:fill="auto"/>
            <w:noWrap/>
            <w:vAlign w:val="center"/>
            <w:hideMark/>
          </w:tcPr>
          <w:p w14:paraId="1412F54F"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94" w:type="dxa"/>
            <w:tcBorders>
              <w:top w:val="nil"/>
              <w:left w:val="nil"/>
              <w:bottom w:val="single" w:sz="4" w:space="0" w:color="auto"/>
              <w:right w:val="single" w:sz="4" w:space="0" w:color="auto"/>
            </w:tcBorders>
            <w:shd w:val="clear" w:color="auto" w:fill="auto"/>
            <w:noWrap/>
            <w:vAlign w:val="center"/>
            <w:hideMark/>
          </w:tcPr>
          <w:p w14:paraId="36599657"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 </w:t>
            </w:r>
          </w:p>
        </w:tc>
      </w:tr>
      <w:tr w:rsidR="00246C69" w:rsidRPr="00246C69" w14:paraId="2317047D" w14:textId="77777777" w:rsidTr="00246C69">
        <w:trPr>
          <w:trHeight w:val="121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0471ADEB"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коэффициент абсолютной ликвидности</w:t>
            </w:r>
            <w:r w:rsidRPr="00246C69">
              <w:rPr>
                <w:rFonts w:ascii="Times New Roman" w:eastAsia="Times New Roman" w:hAnsi="Times New Roman" w:cs="Times New Roman"/>
                <w:lang w:eastAsia="ru-RU"/>
              </w:rPr>
              <w:t xml:space="preserve"> (отношение денежных средств (стр.290-стр.230) к краткосрочным долговым обязательствам (стр.690 -стр.640-стр.650) - нормальное ограничение больше либо равно 0,2</w:t>
            </w:r>
          </w:p>
        </w:tc>
        <w:tc>
          <w:tcPr>
            <w:tcW w:w="940" w:type="dxa"/>
            <w:tcBorders>
              <w:top w:val="nil"/>
              <w:left w:val="nil"/>
              <w:bottom w:val="single" w:sz="4" w:space="0" w:color="auto"/>
              <w:right w:val="single" w:sz="4" w:space="0" w:color="auto"/>
            </w:tcBorders>
            <w:shd w:val="clear" w:color="auto" w:fill="auto"/>
            <w:noWrap/>
            <w:vAlign w:val="center"/>
            <w:hideMark/>
          </w:tcPr>
          <w:p w14:paraId="1829C9B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0,549</w:t>
            </w:r>
          </w:p>
        </w:tc>
        <w:tc>
          <w:tcPr>
            <w:tcW w:w="920" w:type="dxa"/>
            <w:tcBorders>
              <w:top w:val="nil"/>
              <w:left w:val="nil"/>
              <w:bottom w:val="single" w:sz="4" w:space="0" w:color="auto"/>
              <w:right w:val="single" w:sz="4" w:space="0" w:color="auto"/>
            </w:tcBorders>
            <w:shd w:val="clear" w:color="auto" w:fill="auto"/>
            <w:noWrap/>
            <w:vAlign w:val="center"/>
            <w:hideMark/>
          </w:tcPr>
          <w:p w14:paraId="162B636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0,302</w:t>
            </w:r>
          </w:p>
        </w:tc>
        <w:tc>
          <w:tcPr>
            <w:tcW w:w="920" w:type="dxa"/>
            <w:tcBorders>
              <w:top w:val="nil"/>
              <w:left w:val="nil"/>
              <w:bottom w:val="single" w:sz="4" w:space="0" w:color="auto"/>
              <w:right w:val="single" w:sz="4" w:space="0" w:color="auto"/>
            </w:tcBorders>
            <w:shd w:val="clear" w:color="auto" w:fill="auto"/>
            <w:noWrap/>
            <w:vAlign w:val="center"/>
            <w:hideMark/>
          </w:tcPr>
          <w:p w14:paraId="1991CABA"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0,240</w:t>
            </w:r>
          </w:p>
        </w:tc>
        <w:tc>
          <w:tcPr>
            <w:tcW w:w="920" w:type="dxa"/>
            <w:tcBorders>
              <w:top w:val="nil"/>
              <w:left w:val="nil"/>
              <w:bottom w:val="single" w:sz="4" w:space="0" w:color="auto"/>
              <w:right w:val="single" w:sz="4" w:space="0" w:color="auto"/>
            </w:tcBorders>
            <w:shd w:val="clear" w:color="auto" w:fill="auto"/>
            <w:noWrap/>
            <w:vAlign w:val="center"/>
            <w:hideMark/>
          </w:tcPr>
          <w:p w14:paraId="091B06A8"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0,273</w:t>
            </w:r>
          </w:p>
        </w:tc>
        <w:tc>
          <w:tcPr>
            <w:tcW w:w="1046" w:type="dxa"/>
            <w:tcBorders>
              <w:top w:val="nil"/>
              <w:left w:val="nil"/>
              <w:bottom w:val="single" w:sz="4" w:space="0" w:color="auto"/>
              <w:right w:val="single" w:sz="4" w:space="0" w:color="auto"/>
            </w:tcBorders>
            <w:shd w:val="clear" w:color="auto" w:fill="auto"/>
            <w:noWrap/>
            <w:vAlign w:val="center"/>
            <w:hideMark/>
          </w:tcPr>
          <w:p w14:paraId="6CDB20A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0,356</w:t>
            </w:r>
          </w:p>
        </w:tc>
        <w:tc>
          <w:tcPr>
            <w:tcW w:w="994" w:type="dxa"/>
            <w:tcBorders>
              <w:top w:val="nil"/>
              <w:left w:val="nil"/>
              <w:bottom w:val="single" w:sz="4" w:space="0" w:color="auto"/>
              <w:right w:val="single" w:sz="4" w:space="0" w:color="auto"/>
            </w:tcBorders>
            <w:shd w:val="clear" w:color="auto" w:fill="auto"/>
            <w:noWrap/>
            <w:vAlign w:val="center"/>
            <w:hideMark/>
          </w:tcPr>
          <w:p w14:paraId="2D80039A"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0,196</w:t>
            </w:r>
          </w:p>
        </w:tc>
      </w:tr>
      <w:tr w:rsidR="00246C69" w:rsidRPr="00246C69" w14:paraId="0AFBC7A6" w14:textId="77777777" w:rsidTr="00246C69">
        <w:trPr>
          <w:trHeight w:val="109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4513E535"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коэффициент текущей ликвидности</w:t>
            </w:r>
            <w:r w:rsidRPr="00246C69">
              <w:rPr>
                <w:rFonts w:ascii="Times New Roman" w:eastAsia="Times New Roman" w:hAnsi="Times New Roman" w:cs="Times New Roman"/>
                <w:lang w:eastAsia="ru-RU"/>
              </w:rPr>
              <w:t xml:space="preserve"> (отношение обротных активов (стр.290) к краткосрочным долговым обязательствам (стр.690 -стр.640-стр.650) - нормальное ограничение больше либо равно 2</w:t>
            </w:r>
          </w:p>
        </w:tc>
        <w:tc>
          <w:tcPr>
            <w:tcW w:w="940" w:type="dxa"/>
            <w:tcBorders>
              <w:top w:val="nil"/>
              <w:left w:val="nil"/>
              <w:bottom w:val="single" w:sz="4" w:space="0" w:color="auto"/>
              <w:right w:val="single" w:sz="4" w:space="0" w:color="auto"/>
            </w:tcBorders>
            <w:shd w:val="clear" w:color="auto" w:fill="auto"/>
            <w:noWrap/>
            <w:vAlign w:val="center"/>
            <w:hideMark/>
          </w:tcPr>
          <w:p w14:paraId="274D0C21"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1,470</w:t>
            </w:r>
          </w:p>
        </w:tc>
        <w:tc>
          <w:tcPr>
            <w:tcW w:w="920" w:type="dxa"/>
            <w:tcBorders>
              <w:top w:val="nil"/>
              <w:left w:val="nil"/>
              <w:bottom w:val="single" w:sz="4" w:space="0" w:color="auto"/>
              <w:right w:val="single" w:sz="4" w:space="0" w:color="auto"/>
            </w:tcBorders>
            <w:shd w:val="clear" w:color="auto" w:fill="auto"/>
            <w:noWrap/>
            <w:vAlign w:val="center"/>
            <w:hideMark/>
          </w:tcPr>
          <w:p w14:paraId="51D71AB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1,285</w:t>
            </w:r>
          </w:p>
        </w:tc>
        <w:tc>
          <w:tcPr>
            <w:tcW w:w="920" w:type="dxa"/>
            <w:tcBorders>
              <w:top w:val="nil"/>
              <w:left w:val="nil"/>
              <w:bottom w:val="single" w:sz="4" w:space="0" w:color="auto"/>
              <w:right w:val="single" w:sz="4" w:space="0" w:color="auto"/>
            </w:tcBorders>
            <w:shd w:val="clear" w:color="auto" w:fill="auto"/>
            <w:noWrap/>
            <w:vAlign w:val="center"/>
            <w:hideMark/>
          </w:tcPr>
          <w:p w14:paraId="4428B85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1,334</w:t>
            </w:r>
          </w:p>
        </w:tc>
        <w:tc>
          <w:tcPr>
            <w:tcW w:w="920" w:type="dxa"/>
            <w:tcBorders>
              <w:top w:val="nil"/>
              <w:left w:val="nil"/>
              <w:bottom w:val="single" w:sz="4" w:space="0" w:color="auto"/>
              <w:right w:val="single" w:sz="4" w:space="0" w:color="auto"/>
            </w:tcBorders>
            <w:shd w:val="clear" w:color="auto" w:fill="auto"/>
            <w:noWrap/>
            <w:vAlign w:val="center"/>
            <w:hideMark/>
          </w:tcPr>
          <w:p w14:paraId="6933F375"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0,944</w:t>
            </w:r>
          </w:p>
        </w:tc>
        <w:tc>
          <w:tcPr>
            <w:tcW w:w="1046" w:type="dxa"/>
            <w:tcBorders>
              <w:top w:val="nil"/>
              <w:left w:val="nil"/>
              <w:bottom w:val="single" w:sz="4" w:space="0" w:color="auto"/>
              <w:right w:val="single" w:sz="4" w:space="0" w:color="auto"/>
            </w:tcBorders>
            <w:shd w:val="clear" w:color="000000" w:fill="FFFFFF"/>
            <w:noWrap/>
            <w:vAlign w:val="center"/>
            <w:hideMark/>
          </w:tcPr>
          <w:p w14:paraId="090FCF43"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1,164</w:t>
            </w:r>
          </w:p>
        </w:tc>
        <w:tc>
          <w:tcPr>
            <w:tcW w:w="994" w:type="dxa"/>
            <w:tcBorders>
              <w:top w:val="nil"/>
              <w:left w:val="nil"/>
              <w:bottom w:val="single" w:sz="4" w:space="0" w:color="auto"/>
              <w:right w:val="single" w:sz="4" w:space="0" w:color="auto"/>
            </w:tcBorders>
            <w:shd w:val="clear" w:color="auto" w:fill="auto"/>
            <w:noWrap/>
            <w:vAlign w:val="center"/>
            <w:hideMark/>
          </w:tcPr>
          <w:p w14:paraId="3E8EE534"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0,865</w:t>
            </w:r>
          </w:p>
        </w:tc>
      </w:tr>
      <w:tr w:rsidR="00246C69" w:rsidRPr="00246C69" w14:paraId="29F837B0" w14:textId="77777777" w:rsidTr="00246C69">
        <w:trPr>
          <w:trHeight w:val="46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7826D0EA" w14:textId="77777777" w:rsidR="00246C69" w:rsidRPr="00246C69" w:rsidRDefault="00246C69" w:rsidP="00246C69">
            <w:pPr>
              <w:spacing w:after="0" w:line="240" w:lineRule="auto"/>
              <w:rPr>
                <w:rFonts w:ascii="Times New Roman" w:eastAsia="Times New Roman" w:hAnsi="Times New Roman" w:cs="Times New Roman"/>
                <w:lang w:eastAsia="ru-RU"/>
              </w:rPr>
            </w:pPr>
            <w:r w:rsidRPr="00246C69">
              <w:rPr>
                <w:rFonts w:ascii="Times New Roman" w:eastAsia="Times New Roman" w:hAnsi="Times New Roman" w:cs="Times New Roman"/>
                <w:lang w:eastAsia="ru-RU"/>
              </w:rPr>
              <w:lastRenderedPageBreak/>
              <w:t>Оценка прибыльности</w:t>
            </w:r>
          </w:p>
        </w:tc>
        <w:tc>
          <w:tcPr>
            <w:tcW w:w="940" w:type="dxa"/>
            <w:tcBorders>
              <w:top w:val="nil"/>
              <w:left w:val="nil"/>
              <w:bottom w:val="single" w:sz="4" w:space="0" w:color="auto"/>
              <w:right w:val="single" w:sz="4" w:space="0" w:color="auto"/>
            </w:tcBorders>
            <w:shd w:val="clear" w:color="auto" w:fill="auto"/>
            <w:noWrap/>
            <w:vAlign w:val="center"/>
            <w:hideMark/>
          </w:tcPr>
          <w:p w14:paraId="0429A842"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D289A35"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29B0BFDE"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7CBD6E9A"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1046" w:type="dxa"/>
            <w:tcBorders>
              <w:top w:val="nil"/>
              <w:left w:val="nil"/>
              <w:bottom w:val="single" w:sz="4" w:space="0" w:color="auto"/>
              <w:right w:val="single" w:sz="4" w:space="0" w:color="auto"/>
            </w:tcBorders>
            <w:shd w:val="clear" w:color="auto" w:fill="auto"/>
            <w:noWrap/>
            <w:vAlign w:val="center"/>
            <w:hideMark/>
          </w:tcPr>
          <w:p w14:paraId="0A490AAD"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94" w:type="dxa"/>
            <w:tcBorders>
              <w:top w:val="nil"/>
              <w:left w:val="nil"/>
              <w:bottom w:val="single" w:sz="4" w:space="0" w:color="auto"/>
              <w:right w:val="single" w:sz="4" w:space="0" w:color="auto"/>
            </w:tcBorders>
            <w:shd w:val="clear" w:color="auto" w:fill="auto"/>
            <w:noWrap/>
            <w:vAlign w:val="center"/>
            <w:hideMark/>
          </w:tcPr>
          <w:p w14:paraId="2F2B44B9"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r>
      <w:tr w:rsidR="00246C69" w:rsidRPr="00246C69" w14:paraId="75A15AA0" w14:textId="77777777" w:rsidTr="00246C69">
        <w:trPr>
          <w:trHeight w:val="69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327D238B"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Общая рентабельность </w:t>
            </w:r>
            <w:r w:rsidRPr="00246C69">
              <w:rPr>
                <w:rFonts w:ascii="Times New Roman" w:eastAsia="Times New Roman" w:hAnsi="Times New Roman" w:cs="Times New Roman"/>
                <w:lang w:eastAsia="ru-RU"/>
              </w:rPr>
              <w:t>(соотношение прибыли  и выручки от продаж)</w:t>
            </w:r>
          </w:p>
        </w:tc>
        <w:tc>
          <w:tcPr>
            <w:tcW w:w="940" w:type="dxa"/>
            <w:tcBorders>
              <w:top w:val="nil"/>
              <w:left w:val="nil"/>
              <w:bottom w:val="single" w:sz="4" w:space="0" w:color="auto"/>
              <w:right w:val="single" w:sz="4" w:space="0" w:color="auto"/>
            </w:tcBorders>
            <w:shd w:val="clear" w:color="auto" w:fill="auto"/>
            <w:noWrap/>
            <w:vAlign w:val="center"/>
            <w:hideMark/>
          </w:tcPr>
          <w:p w14:paraId="05C965B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0,452</w:t>
            </w:r>
          </w:p>
        </w:tc>
        <w:tc>
          <w:tcPr>
            <w:tcW w:w="920" w:type="dxa"/>
            <w:tcBorders>
              <w:top w:val="nil"/>
              <w:left w:val="nil"/>
              <w:bottom w:val="single" w:sz="4" w:space="0" w:color="auto"/>
              <w:right w:val="single" w:sz="4" w:space="0" w:color="auto"/>
            </w:tcBorders>
            <w:shd w:val="clear" w:color="auto" w:fill="auto"/>
            <w:noWrap/>
            <w:vAlign w:val="center"/>
            <w:hideMark/>
          </w:tcPr>
          <w:p w14:paraId="1A4FC545"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0,136</w:t>
            </w:r>
          </w:p>
        </w:tc>
        <w:tc>
          <w:tcPr>
            <w:tcW w:w="920" w:type="dxa"/>
            <w:tcBorders>
              <w:top w:val="nil"/>
              <w:left w:val="nil"/>
              <w:bottom w:val="single" w:sz="4" w:space="0" w:color="auto"/>
              <w:right w:val="single" w:sz="4" w:space="0" w:color="auto"/>
            </w:tcBorders>
            <w:shd w:val="clear" w:color="auto" w:fill="auto"/>
            <w:noWrap/>
            <w:vAlign w:val="center"/>
            <w:hideMark/>
          </w:tcPr>
          <w:p w14:paraId="014FACD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0,187</w:t>
            </w:r>
          </w:p>
        </w:tc>
        <w:tc>
          <w:tcPr>
            <w:tcW w:w="920" w:type="dxa"/>
            <w:tcBorders>
              <w:top w:val="nil"/>
              <w:left w:val="nil"/>
              <w:bottom w:val="single" w:sz="4" w:space="0" w:color="auto"/>
              <w:right w:val="single" w:sz="4" w:space="0" w:color="auto"/>
            </w:tcBorders>
            <w:shd w:val="clear" w:color="auto" w:fill="auto"/>
            <w:noWrap/>
            <w:vAlign w:val="center"/>
            <w:hideMark/>
          </w:tcPr>
          <w:p w14:paraId="68A6F74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0,188</w:t>
            </w:r>
          </w:p>
        </w:tc>
        <w:tc>
          <w:tcPr>
            <w:tcW w:w="1046" w:type="dxa"/>
            <w:tcBorders>
              <w:top w:val="nil"/>
              <w:left w:val="nil"/>
              <w:bottom w:val="single" w:sz="4" w:space="0" w:color="auto"/>
              <w:right w:val="single" w:sz="4" w:space="0" w:color="auto"/>
            </w:tcBorders>
            <w:shd w:val="clear" w:color="000000" w:fill="FFFFFF"/>
            <w:noWrap/>
            <w:vAlign w:val="center"/>
            <w:hideMark/>
          </w:tcPr>
          <w:p w14:paraId="6869D8C1"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0,357</w:t>
            </w:r>
          </w:p>
        </w:tc>
        <w:tc>
          <w:tcPr>
            <w:tcW w:w="994" w:type="dxa"/>
            <w:tcBorders>
              <w:top w:val="nil"/>
              <w:left w:val="nil"/>
              <w:bottom w:val="single" w:sz="4" w:space="0" w:color="auto"/>
              <w:right w:val="single" w:sz="4" w:space="0" w:color="auto"/>
            </w:tcBorders>
            <w:shd w:val="clear" w:color="auto" w:fill="auto"/>
            <w:noWrap/>
            <w:vAlign w:val="center"/>
            <w:hideMark/>
          </w:tcPr>
          <w:p w14:paraId="3FAD479E"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0,128</w:t>
            </w:r>
          </w:p>
        </w:tc>
      </w:tr>
      <w:tr w:rsidR="00246C69" w:rsidRPr="00246C69" w14:paraId="1EE5FE9B" w14:textId="77777777" w:rsidTr="00246C69">
        <w:trPr>
          <w:trHeight w:val="81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4A1EB159"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Рентабельность продукции </w:t>
            </w:r>
            <w:r w:rsidRPr="00246C69">
              <w:rPr>
                <w:rFonts w:ascii="Times New Roman" w:eastAsia="Times New Roman" w:hAnsi="Times New Roman" w:cs="Times New Roman"/>
                <w:lang w:eastAsia="ru-RU"/>
              </w:rPr>
              <w:t xml:space="preserve">(отношение прибыли от продажи товаров (работ, услуг) к затратам на производство и реализацию продукции) </w:t>
            </w:r>
          </w:p>
        </w:tc>
        <w:tc>
          <w:tcPr>
            <w:tcW w:w="940" w:type="dxa"/>
            <w:tcBorders>
              <w:top w:val="nil"/>
              <w:left w:val="nil"/>
              <w:bottom w:val="single" w:sz="4" w:space="0" w:color="auto"/>
              <w:right w:val="single" w:sz="4" w:space="0" w:color="auto"/>
            </w:tcBorders>
            <w:shd w:val="clear" w:color="auto" w:fill="auto"/>
            <w:noWrap/>
            <w:vAlign w:val="center"/>
            <w:hideMark/>
          </w:tcPr>
          <w:p w14:paraId="16867BA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0,529</w:t>
            </w:r>
          </w:p>
        </w:tc>
        <w:tc>
          <w:tcPr>
            <w:tcW w:w="920" w:type="dxa"/>
            <w:tcBorders>
              <w:top w:val="nil"/>
              <w:left w:val="nil"/>
              <w:bottom w:val="single" w:sz="4" w:space="0" w:color="auto"/>
              <w:right w:val="single" w:sz="4" w:space="0" w:color="auto"/>
            </w:tcBorders>
            <w:shd w:val="clear" w:color="auto" w:fill="auto"/>
            <w:noWrap/>
            <w:vAlign w:val="center"/>
            <w:hideMark/>
          </w:tcPr>
          <w:p w14:paraId="4043553E"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0,031</w:t>
            </w:r>
          </w:p>
        </w:tc>
        <w:tc>
          <w:tcPr>
            <w:tcW w:w="920" w:type="dxa"/>
            <w:tcBorders>
              <w:top w:val="nil"/>
              <w:left w:val="nil"/>
              <w:bottom w:val="single" w:sz="4" w:space="0" w:color="auto"/>
              <w:right w:val="single" w:sz="4" w:space="0" w:color="auto"/>
            </w:tcBorders>
            <w:shd w:val="clear" w:color="auto" w:fill="auto"/>
            <w:noWrap/>
            <w:vAlign w:val="center"/>
            <w:hideMark/>
          </w:tcPr>
          <w:p w14:paraId="722A0A9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0,048</w:t>
            </w:r>
          </w:p>
        </w:tc>
        <w:tc>
          <w:tcPr>
            <w:tcW w:w="920" w:type="dxa"/>
            <w:tcBorders>
              <w:top w:val="nil"/>
              <w:left w:val="nil"/>
              <w:bottom w:val="single" w:sz="4" w:space="0" w:color="auto"/>
              <w:right w:val="single" w:sz="4" w:space="0" w:color="auto"/>
            </w:tcBorders>
            <w:shd w:val="clear" w:color="auto" w:fill="auto"/>
            <w:noWrap/>
            <w:vAlign w:val="center"/>
            <w:hideMark/>
          </w:tcPr>
          <w:p w14:paraId="51E5C96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0,039</w:t>
            </w:r>
          </w:p>
        </w:tc>
        <w:tc>
          <w:tcPr>
            <w:tcW w:w="1046" w:type="dxa"/>
            <w:tcBorders>
              <w:top w:val="nil"/>
              <w:left w:val="nil"/>
              <w:bottom w:val="single" w:sz="4" w:space="0" w:color="auto"/>
              <w:right w:val="single" w:sz="4" w:space="0" w:color="auto"/>
            </w:tcBorders>
            <w:shd w:val="clear" w:color="000000" w:fill="FFFFFF"/>
            <w:noWrap/>
            <w:vAlign w:val="center"/>
            <w:hideMark/>
          </w:tcPr>
          <w:p w14:paraId="776C603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0,335</w:t>
            </w:r>
          </w:p>
        </w:tc>
        <w:tc>
          <w:tcPr>
            <w:tcW w:w="994" w:type="dxa"/>
            <w:tcBorders>
              <w:top w:val="nil"/>
              <w:left w:val="nil"/>
              <w:bottom w:val="single" w:sz="4" w:space="0" w:color="auto"/>
              <w:right w:val="single" w:sz="4" w:space="0" w:color="auto"/>
            </w:tcBorders>
            <w:shd w:val="clear" w:color="auto" w:fill="auto"/>
            <w:noWrap/>
            <w:vAlign w:val="center"/>
            <w:hideMark/>
          </w:tcPr>
          <w:p w14:paraId="13B4EC9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0,112</w:t>
            </w:r>
          </w:p>
        </w:tc>
      </w:tr>
      <w:tr w:rsidR="00246C69" w:rsidRPr="00246C69" w14:paraId="04CB89F6" w14:textId="77777777" w:rsidTr="00246C69">
        <w:trPr>
          <w:trHeight w:val="88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7865434B"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Рентабельность капитала</w:t>
            </w:r>
            <w:r w:rsidRPr="00246C69">
              <w:rPr>
                <w:rFonts w:ascii="Times New Roman" w:eastAsia="Times New Roman" w:hAnsi="Times New Roman" w:cs="Times New Roman"/>
                <w:lang w:eastAsia="ru-RU"/>
              </w:rPr>
              <w:t xml:space="preserve"> (отношение чистой прибыли к величине основного капитала (основных фондов)) </w:t>
            </w:r>
          </w:p>
        </w:tc>
        <w:tc>
          <w:tcPr>
            <w:tcW w:w="940" w:type="dxa"/>
            <w:tcBorders>
              <w:top w:val="nil"/>
              <w:left w:val="nil"/>
              <w:bottom w:val="single" w:sz="4" w:space="0" w:color="auto"/>
              <w:right w:val="single" w:sz="4" w:space="0" w:color="auto"/>
            </w:tcBorders>
            <w:shd w:val="clear" w:color="auto" w:fill="auto"/>
            <w:noWrap/>
            <w:vAlign w:val="center"/>
            <w:hideMark/>
          </w:tcPr>
          <w:p w14:paraId="5FD37CE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0,232</w:t>
            </w:r>
          </w:p>
        </w:tc>
        <w:tc>
          <w:tcPr>
            <w:tcW w:w="920" w:type="dxa"/>
            <w:tcBorders>
              <w:top w:val="nil"/>
              <w:left w:val="nil"/>
              <w:bottom w:val="single" w:sz="4" w:space="0" w:color="auto"/>
              <w:right w:val="single" w:sz="4" w:space="0" w:color="auto"/>
            </w:tcBorders>
            <w:shd w:val="clear" w:color="auto" w:fill="auto"/>
            <w:noWrap/>
            <w:vAlign w:val="center"/>
            <w:hideMark/>
          </w:tcPr>
          <w:p w14:paraId="4F6C3A2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0,015</w:t>
            </w:r>
          </w:p>
        </w:tc>
        <w:tc>
          <w:tcPr>
            <w:tcW w:w="920" w:type="dxa"/>
            <w:tcBorders>
              <w:top w:val="nil"/>
              <w:left w:val="nil"/>
              <w:bottom w:val="single" w:sz="4" w:space="0" w:color="auto"/>
              <w:right w:val="single" w:sz="4" w:space="0" w:color="auto"/>
            </w:tcBorders>
            <w:shd w:val="clear" w:color="auto" w:fill="auto"/>
            <w:noWrap/>
            <w:vAlign w:val="center"/>
            <w:hideMark/>
          </w:tcPr>
          <w:p w14:paraId="05FF0060"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0,039</w:t>
            </w:r>
          </w:p>
        </w:tc>
        <w:tc>
          <w:tcPr>
            <w:tcW w:w="920" w:type="dxa"/>
            <w:tcBorders>
              <w:top w:val="nil"/>
              <w:left w:val="nil"/>
              <w:bottom w:val="single" w:sz="4" w:space="0" w:color="auto"/>
              <w:right w:val="single" w:sz="4" w:space="0" w:color="auto"/>
            </w:tcBorders>
            <w:shd w:val="clear" w:color="auto" w:fill="auto"/>
            <w:noWrap/>
            <w:vAlign w:val="center"/>
            <w:hideMark/>
          </w:tcPr>
          <w:p w14:paraId="22BE0412"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0,054</w:t>
            </w:r>
          </w:p>
        </w:tc>
        <w:tc>
          <w:tcPr>
            <w:tcW w:w="1046" w:type="dxa"/>
            <w:tcBorders>
              <w:top w:val="nil"/>
              <w:left w:val="nil"/>
              <w:bottom w:val="single" w:sz="4" w:space="0" w:color="auto"/>
              <w:right w:val="single" w:sz="4" w:space="0" w:color="auto"/>
            </w:tcBorders>
            <w:shd w:val="clear" w:color="000000" w:fill="FFFFFF"/>
            <w:noWrap/>
            <w:vAlign w:val="center"/>
            <w:hideMark/>
          </w:tcPr>
          <w:p w14:paraId="6EAEEBEC"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0,153</w:t>
            </w:r>
          </w:p>
        </w:tc>
        <w:tc>
          <w:tcPr>
            <w:tcW w:w="994" w:type="dxa"/>
            <w:tcBorders>
              <w:top w:val="nil"/>
              <w:left w:val="nil"/>
              <w:bottom w:val="single" w:sz="4" w:space="0" w:color="auto"/>
              <w:right w:val="single" w:sz="4" w:space="0" w:color="auto"/>
            </w:tcBorders>
            <w:shd w:val="clear" w:color="auto" w:fill="auto"/>
            <w:noWrap/>
            <w:vAlign w:val="center"/>
            <w:hideMark/>
          </w:tcPr>
          <w:p w14:paraId="479D9E3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0,035</w:t>
            </w:r>
          </w:p>
        </w:tc>
      </w:tr>
      <w:tr w:rsidR="00246C69" w:rsidRPr="00246C69" w14:paraId="3AF980BE" w14:textId="77777777" w:rsidTr="00246C69">
        <w:trPr>
          <w:trHeight w:val="37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0F785E03" w14:textId="77777777" w:rsidR="00246C69" w:rsidRPr="00246C69" w:rsidRDefault="00246C69" w:rsidP="00246C69">
            <w:pPr>
              <w:spacing w:after="0" w:line="240" w:lineRule="auto"/>
              <w:rPr>
                <w:rFonts w:ascii="Times New Roman" w:eastAsia="Times New Roman" w:hAnsi="Times New Roman" w:cs="Times New Roman"/>
                <w:lang w:eastAsia="ru-RU"/>
              </w:rPr>
            </w:pPr>
            <w:r w:rsidRPr="00246C69">
              <w:rPr>
                <w:rFonts w:ascii="Times New Roman" w:eastAsia="Times New Roman" w:hAnsi="Times New Roman" w:cs="Times New Roman"/>
                <w:lang w:eastAsia="ru-RU"/>
              </w:rPr>
              <w:t>Показатели оборачиваемости</w:t>
            </w:r>
          </w:p>
        </w:tc>
        <w:tc>
          <w:tcPr>
            <w:tcW w:w="940" w:type="dxa"/>
            <w:tcBorders>
              <w:top w:val="nil"/>
              <w:left w:val="nil"/>
              <w:bottom w:val="single" w:sz="4" w:space="0" w:color="auto"/>
              <w:right w:val="single" w:sz="4" w:space="0" w:color="auto"/>
            </w:tcBorders>
            <w:shd w:val="clear" w:color="auto" w:fill="auto"/>
            <w:noWrap/>
            <w:vAlign w:val="center"/>
            <w:hideMark/>
          </w:tcPr>
          <w:p w14:paraId="17BB630C"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0AD3818E"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6F1DCEEB"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14:paraId="6597FF43"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1046" w:type="dxa"/>
            <w:tcBorders>
              <w:top w:val="nil"/>
              <w:left w:val="nil"/>
              <w:bottom w:val="single" w:sz="4" w:space="0" w:color="auto"/>
              <w:right w:val="single" w:sz="4" w:space="0" w:color="auto"/>
            </w:tcBorders>
            <w:shd w:val="clear" w:color="auto" w:fill="auto"/>
            <w:noWrap/>
            <w:vAlign w:val="center"/>
            <w:hideMark/>
          </w:tcPr>
          <w:p w14:paraId="13288AC7"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c>
          <w:tcPr>
            <w:tcW w:w="994" w:type="dxa"/>
            <w:tcBorders>
              <w:top w:val="nil"/>
              <w:left w:val="nil"/>
              <w:bottom w:val="single" w:sz="4" w:space="0" w:color="auto"/>
              <w:right w:val="single" w:sz="4" w:space="0" w:color="auto"/>
            </w:tcBorders>
            <w:shd w:val="clear" w:color="auto" w:fill="auto"/>
            <w:noWrap/>
            <w:vAlign w:val="center"/>
            <w:hideMark/>
          </w:tcPr>
          <w:p w14:paraId="1560BB2E" w14:textId="77777777" w:rsidR="00246C69" w:rsidRPr="00246C69" w:rsidRDefault="00246C69" w:rsidP="00246C69">
            <w:pPr>
              <w:spacing w:after="0" w:line="240" w:lineRule="auto"/>
              <w:rPr>
                <w:rFonts w:ascii="Times New Roman" w:eastAsia="Times New Roman" w:hAnsi="Times New Roman" w:cs="Times New Roman"/>
                <w:sz w:val="20"/>
                <w:szCs w:val="20"/>
                <w:lang w:eastAsia="ru-RU"/>
              </w:rPr>
            </w:pPr>
          </w:p>
        </w:tc>
      </w:tr>
      <w:tr w:rsidR="00246C69" w:rsidRPr="00246C69" w14:paraId="2119B0F7" w14:textId="77777777" w:rsidTr="00246C69">
        <w:trPr>
          <w:trHeight w:val="1035"/>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10CCD93C"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Время обращения запасов </w:t>
            </w:r>
            <w:r w:rsidRPr="00246C69">
              <w:rPr>
                <w:rFonts w:ascii="Times New Roman" w:eastAsia="Times New Roman" w:hAnsi="Times New Roman" w:cs="Times New Roman"/>
                <w:lang w:eastAsia="ru-RU"/>
              </w:rPr>
              <w:t xml:space="preserve">(отношение объема запаса к себестоимости проданных товаров, продукции, работ услуг, умноженное на количество дней в периоде), дни </w:t>
            </w:r>
          </w:p>
        </w:tc>
        <w:tc>
          <w:tcPr>
            <w:tcW w:w="940" w:type="dxa"/>
            <w:tcBorders>
              <w:top w:val="nil"/>
              <w:left w:val="nil"/>
              <w:bottom w:val="single" w:sz="4" w:space="0" w:color="auto"/>
              <w:right w:val="single" w:sz="4" w:space="0" w:color="auto"/>
            </w:tcBorders>
            <w:shd w:val="clear" w:color="auto" w:fill="auto"/>
            <w:noWrap/>
            <w:vAlign w:val="center"/>
            <w:hideMark/>
          </w:tcPr>
          <w:p w14:paraId="1DB68EF7"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20</w:t>
            </w:r>
          </w:p>
        </w:tc>
        <w:tc>
          <w:tcPr>
            <w:tcW w:w="920" w:type="dxa"/>
            <w:tcBorders>
              <w:top w:val="nil"/>
              <w:left w:val="nil"/>
              <w:bottom w:val="single" w:sz="4" w:space="0" w:color="auto"/>
              <w:right w:val="single" w:sz="4" w:space="0" w:color="auto"/>
            </w:tcBorders>
            <w:shd w:val="clear" w:color="auto" w:fill="auto"/>
            <w:noWrap/>
            <w:vAlign w:val="center"/>
            <w:hideMark/>
          </w:tcPr>
          <w:p w14:paraId="7F976E19"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21</w:t>
            </w:r>
          </w:p>
        </w:tc>
        <w:tc>
          <w:tcPr>
            <w:tcW w:w="920" w:type="dxa"/>
            <w:tcBorders>
              <w:top w:val="nil"/>
              <w:left w:val="nil"/>
              <w:bottom w:val="single" w:sz="4" w:space="0" w:color="auto"/>
              <w:right w:val="single" w:sz="4" w:space="0" w:color="auto"/>
            </w:tcBorders>
            <w:shd w:val="clear" w:color="auto" w:fill="auto"/>
            <w:noWrap/>
            <w:vAlign w:val="center"/>
            <w:hideMark/>
          </w:tcPr>
          <w:p w14:paraId="6F67A326"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25</w:t>
            </w:r>
          </w:p>
        </w:tc>
        <w:tc>
          <w:tcPr>
            <w:tcW w:w="920" w:type="dxa"/>
            <w:tcBorders>
              <w:top w:val="nil"/>
              <w:left w:val="nil"/>
              <w:bottom w:val="single" w:sz="4" w:space="0" w:color="auto"/>
              <w:right w:val="single" w:sz="4" w:space="0" w:color="auto"/>
            </w:tcBorders>
            <w:shd w:val="clear" w:color="auto" w:fill="auto"/>
            <w:noWrap/>
            <w:vAlign w:val="center"/>
            <w:hideMark/>
          </w:tcPr>
          <w:p w14:paraId="75EAE28F"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29</w:t>
            </w:r>
          </w:p>
        </w:tc>
        <w:tc>
          <w:tcPr>
            <w:tcW w:w="1046" w:type="dxa"/>
            <w:tcBorders>
              <w:top w:val="nil"/>
              <w:left w:val="nil"/>
              <w:bottom w:val="single" w:sz="4" w:space="0" w:color="auto"/>
              <w:right w:val="single" w:sz="4" w:space="0" w:color="auto"/>
            </w:tcBorders>
            <w:shd w:val="clear" w:color="000000" w:fill="FFFFFF"/>
            <w:noWrap/>
            <w:vAlign w:val="center"/>
            <w:hideMark/>
          </w:tcPr>
          <w:p w14:paraId="4F028E98"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23</w:t>
            </w:r>
          </w:p>
        </w:tc>
        <w:tc>
          <w:tcPr>
            <w:tcW w:w="994" w:type="dxa"/>
            <w:tcBorders>
              <w:top w:val="nil"/>
              <w:left w:val="nil"/>
              <w:bottom w:val="single" w:sz="4" w:space="0" w:color="auto"/>
              <w:right w:val="single" w:sz="4" w:space="0" w:color="auto"/>
            </w:tcBorders>
            <w:shd w:val="clear" w:color="auto" w:fill="auto"/>
            <w:noWrap/>
            <w:vAlign w:val="center"/>
            <w:hideMark/>
          </w:tcPr>
          <w:p w14:paraId="302546CB"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16</w:t>
            </w:r>
          </w:p>
        </w:tc>
      </w:tr>
      <w:tr w:rsidR="00246C69" w:rsidRPr="00246C69" w14:paraId="43FA60A6" w14:textId="77777777" w:rsidTr="00246C69">
        <w:trPr>
          <w:trHeight w:val="1140"/>
        </w:trPr>
        <w:tc>
          <w:tcPr>
            <w:tcW w:w="4327" w:type="dxa"/>
            <w:tcBorders>
              <w:top w:val="nil"/>
              <w:left w:val="single" w:sz="4" w:space="0" w:color="auto"/>
              <w:bottom w:val="single" w:sz="4" w:space="0" w:color="auto"/>
              <w:right w:val="single" w:sz="4" w:space="0" w:color="auto"/>
            </w:tcBorders>
            <w:shd w:val="clear" w:color="auto" w:fill="auto"/>
            <w:vAlign w:val="center"/>
            <w:hideMark/>
          </w:tcPr>
          <w:p w14:paraId="71A6B7B0" w14:textId="77777777" w:rsidR="00246C69" w:rsidRPr="00246C69" w:rsidRDefault="00246C69" w:rsidP="00246C69">
            <w:pPr>
              <w:spacing w:after="0" w:line="240" w:lineRule="auto"/>
              <w:rPr>
                <w:rFonts w:ascii="Times New Roman" w:eastAsia="Times New Roman" w:hAnsi="Times New Roman" w:cs="Times New Roman"/>
                <w:i/>
                <w:iCs/>
                <w:lang w:eastAsia="ru-RU"/>
              </w:rPr>
            </w:pPr>
            <w:r w:rsidRPr="00246C69">
              <w:rPr>
                <w:rFonts w:ascii="Times New Roman" w:eastAsia="Times New Roman" w:hAnsi="Times New Roman" w:cs="Times New Roman"/>
                <w:i/>
                <w:iCs/>
                <w:lang w:eastAsia="ru-RU"/>
              </w:rPr>
              <w:t xml:space="preserve">Оборачиваемость оборотных активов </w:t>
            </w:r>
            <w:r w:rsidRPr="00246C69">
              <w:rPr>
                <w:rFonts w:ascii="Times New Roman" w:eastAsia="Times New Roman" w:hAnsi="Times New Roman" w:cs="Times New Roman"/>
                <w:lang w:eastAsia="ru-RU"/>
              </w:rPr>
              <w:t>(отношение выручки от  продаж к стоимости оборотных активов без долгосрочной дебиторской задолженности и НДС), оборот (010)/((290)-(230))</w:t>
            </w:r>
          </w:p>
        </w:tc>
        <w:tc>
          <w:tcPr>
            <w:tcW w:w="940" w:type="dxa"/>
            <w:tcBorders>
              <w:top w:val="nil"/>
              <w:left w:val="nil"/>
              <w:bottom w:val="single" w:sz="4" w:space="0" w:color="auto"/>
              <w:right w:val="single" w:sz="4" w:space="0" w:color="auto"/>
            </w:tcBorders>
            <w:shd w:val="clear" w:color="auto" w:fill="auto"/>
            <w:noWrap/>
            <w:vAlign w:val="center"/>
            <w:hideMark/>
          </w:tcPr>
          <w:p w14:paraId="23E1D17A"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1,70</w:t>
            </w:r>
          </w:p>
        </w:tc>
        <w:tc>
          <w:tcPr>
            <w:tcW w:w="920" w:type="dxa"/>
            <w:tcBorders>
              <w:top w:val="nil"/>
              <w:left w:val="nil"/>
              <w:bottom w:val="single" w:sz="4" w:space="0" w:color="auto"/>
              <w:right w:val="single" w:sz="4" w:space="0" w:color="auto"/>
            </w:tcBorders>
            <w:shd w:val="clear" w:color="auto" w:fill="auto"/>
            <w:noWrap/>
            <w:vAlign w:val="center"/>
            <w:hideMark/>
          </w:tcPr>
          <w:p w14:paraId="292DF696"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vAlign w:val="center"/>
            <w:hideMark/>
          </w:tcPr>
          <w:p w14:paraId="635993FC"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vAlign w:val="center"/>
            <w:hideMark/>
          </w:tcPr>
          <w:p w14:paraId="7E8F0CED"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0,82</w:t>
            </w:r>
          </w:p>
        </w:tc>
        <w:tc>
          <w:tcPr>
            <w:tcW w:w="1046" w:type="dxa"/>
            <w:tcBorders>
              <w:top w:val="nil"/>
              <w:left w:val="nil"/>
              <w:bottom w:val="single" w:sz="4" w:space="0" w:color="auto"/>
              <w:right w:val="single" w:sz="4" w:space="0" w:color="auto"/>
            </w:tcBorders>
            <w:shd w:val="clear" w:color="000000" w:fill="FFFFFF"/>
            <w:noWrap/>
            <w:vAlign w:val="center"/>
            <w:hideMark/>
          </w:tcPr>
          <w:p w14:paraId="50EFCCE5"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1,71</w:t>
            </w:r>
          </w:p>
        </w:tc>
        <w:tc>
          <w:tcPr>
            <w:tcW w:w="994" w:type="dxa"/>
            <w:tcBorders>
              <w:top w:val="nil"/>
              <w:left w:val="nil"/>
              <w:bottom w:val="single" w:sz="4" w:space="0" w:color="auto"/>
              <w:right w:val="single" w:sz="4" w:space="0" w:color="auto"/>
            </w:tcBorders>
            <w:shd w:val="clear" w:color="auto" w:fill="auto"/>
            <w:noWrap/>
            <w:vAlign w:val="center"/>
            <w:hideMark/>
          </w:tcPr>
          <w:p w14:paraId="1A943D24" w14:textId="77777777" w:rsidR="00246C69" w:rsidRPr="00246C69" w:rsidRDefault="00246C69" w:rsidP="00246C69">
            <w:pPr>
              <w:spacing w:after="0" w:line="240" w:lineRule="auto"/>
              <w:jc w:val="right"/>
              <w:rPr>
                <w:rFonts w:ascii="Times New Roman" w:eastAsia="Times New Roman" w:hAnsi="Times New Roman" w:cs="Times New Roman"/>
                <w:sz w:val="20"/>
                <w:szCs w:val="20"/>
                <w:lang w:eastAsia="ru-RU"/>
              </w:rPr>
            </w:pPr>
            <w:r w:rsidRPr="00246C69">
              <w:rPr>
                <w:rFonts w:ascii="Times New Roman" w:eastAsia="Times New Roman" w:hAnsi="Times New Roman" w:cs="Times New Roman"/>
                <w:sz w:val="20"/>
                <w:szCs w:val="20"/>
                <w:lang w:eastAsia="ru-RU"/>
              </w:rPr>
              <w:t>1,64</w:t>
            </w:r>
          </w:p>
        </w:tc>
      </w:tr>
    </w:tbl>
    <w:p w14:paraId="17BB8A52" w14:textId="77777777" w:rsidR="006B3042" w:rsidRPr="001D385F" w:rsidRDefault="006B3042" w:rsidP="00323322">
      <w:pPr>
        <w:spacing w:after="0" w:line="240" w:lineRule="auto"/>
        <w:jc w:val="both"/>
        <w:rPr>
          <w:rFonts w:ascii="Times New Roman" w:hAnsi="Times New Roman" w:cs="Times New Roman"/>
          <w:sz w:val="24"/>
          <w:szCs w:val="24"/>
        </w:rPr>
      </w:pPr>
    </w:p>
    <w:p w14:paraId="719F53B0" w14:textId="26E50A58" w:rsidR="00246C69" w:rsidRPr="001D385F" w:rsidRDefault="001D385F" w:rsidP="00323322">
      <w:pPr>
        <w:spacing w:after="0" w:line="240" w:lineRule="auto"/>
        <w:jc w:val="both"/>
        <w:rPr>
          <w:rFonts w:ascii="Times New Roman" w:hAnsi="Times New Roman" w:cs="Times New Roman"/>
          <w:b/>
          <w:sz w:val="24"/>
          <w:szCs w:val="24"/>
        </w:rPr>
      </w:pPr>
      <w:r w:rsidRPr="001D385F">
        <w:rPr>
          <w:rFonts w:ascii="Times New Roman" w:hAnsi="Times New Roman" w:cs="Times New Roman"/>
          <w:b/>
          <w:sz w:val="24"/>
          <w:szCs w:val="24"/>
        </w:rPr>
        <w:t>Меры, принимаемые по обеспечению повышения рентабельности общества</w:t>
      </w:r>
      <w:r w:rsidR="00094378">
        <w:rPr>
          <w:rFonts w:ascii="Times New Roman" w:hAnsi="Times New Roman" w:cs="Times New Roman"/>
          <w:b/>
          <w:sz w:val="24"/>
          <w:szCs w:val="24"/>
        </w:rPr>
        <w:t>.</w:t>
      </w:r>
    </w:p>
    <w:p w14:paraId="085A6C2B" w14:textId="20B24535" w:rsidR="00246C69" w:rsidRDefault="00094378" w:rsidP="00456D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распоряжению Правительства РС(Я) от 29.12.2017 №1649-р «Об утверждении Комплексного плана основных направлений работы по стабилизации финансов</w:t>
      </w:r>
      <w:r w:rsidR="00456DB2">
        <w:rPr>
          <w:rFonts w:ascii="Times New Roman" w:hAnsi="Times New Roman" w:cs="Times New Roman"/>
          <w:sz w:val="24"/>
          <w:szCs w:val="24"/>
        </w:rPr>
        <w:t>о</w:t>
      </w:r>
      <w:r>
        <w:rPr>
          <w:rFonts w:ascii="Times New Roman" w:hAnsi="Times New Roman" w:cs="Times New Roman"/>
          <w:sz w:val="24"/>
          <w:szCs w:val="24"/>
        </w:rPr>
        <w:t xml:space="preserve">го положения и развития государственных унитарных </w:t>
      </w:r>
      <w:r w:rsidR="00456DB2">
        <w:rPr>
          <w:rFonts w:ascii="Times New Roman" w:hAnsi="Times New Roman" w:cs="Times New Roman"/>
          <w:sz w:val="24"/>
          <w:szCs w:val="24"/>
        </w:rPr>
        <w:t xml:space="preserve">предприятий и акционерных обществ с долей РС(Я)» в Обществе приказом от 24.01.2018 №50п/п утверждена программа антикризисных мероприятий. </w:t>
      </w:r>
      <w:r w:rsidR="00456DB2" w:rsidRPr="00456DB2">
        <w:rPr>
          <w:rFonts w:ascii="Times New Roman" w:hAnsi="Times New Roman" w:cs="Times New Roman"/>
          <w:sz w:val="24"/>
          <w:szCs w:val="24"/>
        </w:rPr>
        <w:t>В рамках Антикризисной программы АО «Водоканал» разработан план, содержащий 45 мероприятий, направленны</w:t>
      </w:r>
      <w:r w:rsidR="00456DB2">
        <w:rPr>
          <w:rFonts w:ascii="Times New Roman" w:hAnsi="Times New Roman" w:cs="Times New Roman"/>
          <w:sz w:val="24"/>
          <w:szCs w:val="24"/>
        </w:rPr>
        <w:t>х</w:t>
      </w:r>
      <w:r w:rsidR="00456DB2" w:rsidRPr="00456DB2">
        <w:rPr>
          <w:rFonts w:ascii="Times New Roman" w:hAnsi="Times New Roman" w:cs="Times New Roman"/>
          <w:sz w:val="24"/>
          <w:szCs w:val="24"/>
        </w:rPr>
        <w:t xml:space="preserve"> на увеличение доходности, повышение</w:t>
      </w:r>
      <w:r w:rsidR="00BF03C0">
        <w:rPr>
          <w:rFonts w:ascii="Times New Roman" w:hAnsi="Times New Roman" w:cs="Times New Roman"/>
          <w:sz w:val="24"/>
          <w:szCs w:val="24"/>
        </w:rPr>
        <w:t xml:space="preserve"> сборов,</w:t>
      </w:r>
      <w:r w:rsidR="00456DB2" w:rsidRPr="00456DB2">
        <w:rPr>
          <w:rFonts w:ascii="Times New Roman" w:hAnsi="Times New Roman" w:cs="Times New Roman"/>
          <w:sz w:val="24"/>
          <w:szCs w:val="24"/>
        </w:rPr>
        <w:t xml:space="preserve"> оптимизацию расходов и снижение дебиторской задолженности.</w:t>
      </w:r>
      <w:r w:rsidR="00456DB2">
        <w:rPr>
          <w:rFonts w:ascii="Times New Roman" w:hAnsi="Times New Roman" w:cs="Times New Roman"/>
          <w:sz w:val="24"/>
          <w:szCs w:val="24"/>
        </w:rPr>
        <w:t xml:space="preserve"> </w:t>
      </w:r>
      <w:r w:rsidR="00355537" w:rsidRPr="00355537">
        <w:rPr>
          <w:rFonts w:ascii="Times New Roman" w:hAnsi="Times New Roman" w:cs="Times New Roman"/>
          <w:sz w:val="24"/>
          <w:szCs w:val="24"/>
        </w:rPr>
        <w:t>Из них 22 мероприятия, исполняются постоянно.</w:t>
      </w:r>
      <w:r w:rsidR="00355537">
        <w:rPr>
          <w:rFonts w:ascii="Times New Roman" w:hAnsi="Times New Roman" w:cs="Times New Roman"/>
          <w:sz w:val="24"/>
          <w:szCs w:val="24"/>
        </w:rPr>
        <w:t xml:space="preserve"> На 2019 год Советом директоров утвержден План мероприятий по повышению эффективности деятельности АО «Водоканал» (протокол от 06.03.2019 №114). </w:t>
      </w:r>
    </w:p>
    <w:p w14:paraId="53C5F9BB" w14:textId="77777777" w:rsidR="001D385F" w:rsidRPr="001D385F" w:rsidRDefault="001D385F" w:rsidP="00323322">
      <w:pPr>
        <w:spacing w:after="0" w:line="240" w:lineRule="auto"/>
        <w:jc w:val="both"/>
        <w:rPr>
          <w:rFonts w:ascii="Times New Roman" w:hAnsi="Times New Roman" w:cs="Times New Roman"/>
          <w:sz w:val="24"/>
          <w:szCs w:val="24"/>
        </w:rPr>
      </w:pPr>
    </w:p>
    <w:p w14:paraId="10B62B2E" w14:textId="77777777" w:rsidR="00CC56AA" w:rsidRPr="003E063C" w:rsidRDefault="00CC56AA" w:rsidP="00CC56AA">
      <w:pPr>
        <w:rPr>
          <w:rFonts w:ascii="Times New Roman" w:eastAsia="Times New Roman" w:hAnsi="Times New Roman" w:cs="Times New Roman"/>
          <w:bCs/>
          <w:color w:val="FF0000"/>
          <w:sz w:val="16"/>
          <w:szCs w:val="16"/>
          <w:lang w:eastAsia="ru-RU"/>
        </w:rPr>
      </w:pPr>
      <w:r w:rsidRPr="003E063C">
        <w:rPr>
          <w:rFonts w:ascii="Times New Roman" w:hAnsi="Times New Roman" w:cs="Times New Roman"/>
          <w:color w:val="FF0000"/>
          <w:sz w:val="24"/>
          <w:szCs w:val="24"/>
        </w:rPr>
        <w:br w:type="page"/>
      </w:r>
    </w:p>
    <w:p w14:paraId="37A350D0" w14:textId="77777777" w:rsidR="00CC56AA" w:rsidRDefault="00CC56AA" w:rsidP="00E30EAC">
      <w:pPr>
        <w:spacing w:after="0" w:line="240" w:lineRule="auto"/>
        <w:rPr>
          <w:rFonts w:ascii="Times New Roman" w:eastAsia="Times New Roman" w:hAnsi="Times New Roman" w:cs="Times New Roman"/>
          <w:bCs/>
          <w:sz w:val="16"/>
          <w:szCs w:val="16"/>
          <w:lang w:eastAsia="ru-RU"/>
        </w:rPr>
        <w:sectPr w:rsidR="00CC56AA" w:rsidSect="001A09A3">
          <w:footerReference w:type="default" r:id="rId16"/>
          <w:pgSz w:w="11906" w:h="16838"/>
          <w:pgMar w:top="993" w:right="850" w:bottom="1134" w:left="1701" w:header="708" w:footer="708" w:gutter="0"/>
          <w:cols w:space="708"/>
          <w:docGrid w:linePitch="360"/>
        </w:sectPr>
      </w:pPr>
    </w:p>
    <w:p w14:paraId="0F6011E2" w14:textId="114DEECC" w:rsidR="00CC56AA" w:rsidRPr="001D385F" w:rsidRDefault="00CC56AA" w:rsidP="001D385F">
      <w:pPr>
        <w:pStyle w:val="a4"/>
        <w:numPr>
          <w:ilvl w:val="1"/>
          <w:numId w:val="70"/>
        </w:numPr>
        <w:spacing w:after="0" w:line="240" w:lineRule="auto"/>
        <w:jc w:val="center"/>
        <w:rPr>
          <w:rFonts w:ascii="Times New Roman" w:hAnsi="Times New Roman" w:cs="Times New Roman"/>
          <w:b/>
          <w:sz w:val="24"/>
          <w:szCs w:val="24"/>
        </w:rPr>
      </w:pPr>
      <w:r w:rsidRPr="001D385F">
        <w:rPr>
          <w:rFonts w:ascii="Times New Roman" w:hAnsi="Times New Roman" w:cs="Times New Roman"/>
          <w:b/>
          <w:sz w:val="24"/>
          <w:szCs w:val="24"/>
        </w:rPr>
        <w:lastRenderedPageBreak/>
        <w:t>Информация о состоянии расчетов с бюджетной системой РФ</w:t>
      </w:r>
    </w:p>
    <w:p w14:paraId="43436AE1" w14:textId="77777777" w:rsidR="00F7640C" w:rsidRDefault="00F7640C" w:rsidP="00F7640C">
      <w:pPr>
        <w:spacing w:after="0" w:line="240" w:lineRule="auto"/>
        <w:jc w:val="center"/>
        <w:rPr>
          <w:rFonts w:ascii="Times New Roman" w:hAnsi="Times New Roman" w:cs="Times New Roman"/>
          <w:b/>
          <w:sz w:val="24"/>
          <w:szCs w:val="24"/>
        </w:rPr>
      </w:pPr>
    </w:p>
    <w:p w14:paraId="3A930A4F" w14:textId="203B964C" w:rsidR="00F7640C" w:rsidRPr="00F7640C" w:rsidRDefault="00F7640C" w:rsidP="00F7640C">
      <w:pPr>
        <w:spacing w:after="0" w:line="240" w:lineRule="auto"/>
        <w:jc w:val="center"/>
        <w:rPr>
          <w:rFonts w:ascii="Times New Roman" w:hAnsi="Times New Roman" w:cs="Times New Roman"/>
          <w:b/>
          <w:sz w:val="24"/>
          <w:szCs w:val="24"/>
        </w:rPr>
      </w:pPr>
      <w:r w:rsidRPr="00C44A83">
        <w:rPr>
          <w:noProof/>
          <w:lang w:eastAsia="ru-RU"/>
        </w:rPr>
        <w:drawing>
          <wp:inline distT="0" distB="0" distL="0" distR="0" wp14:anchorId="29019995" wp14:editId="23DA080B">
            <wp:extent cx="9553575" cy="5715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3575" cy="5715000"/>
                    </a:xfrm>
                    <a:prstGeom prst="rect">
                      <a:avLst/>
                    </a:prstGeom>
                    <a:noFill/>
                    <a:ln>
                      <a:noFill/>
                    </a:ln>
                  </pic:spPr>
                </pic:pic>
              </a:graphicData>
            </a:graphic>
          </wp:inline>
        </w:drawing>
      </w:r>
    </w:p>
    <w:p w14:paraId="47552008" w14:textId="77777777" w:rsidR="004C39F8" w:rsidRDefault="004C39F8" w:rsidP="00426F3D">
      <w:pPr>
        <w:ind w:left="-709"/>
        <w:rPr>
          <w:rFonts w:ascii="Times New Roman" w:hAnsi="Times New Roman" w:cs="Times New Roman"/>
          <w:sz w:val="24"/>
          <w:szCs w:val="24"/>
        </w:rPr>
      </w:pPr>
    </w:p>
    <w:p w14:paraId="27BAAC26" w14:textId="77777777" w:rsidR="00426F3D" w:rsidRDefault="00426F3D" w:rsidP="00426F3D">
      <w:pPr>
        <w:ind w:left="-567"/>
        <w:rPr>
          <w:rFonts w:ascii="Times New Roman" w:hAnsi="Times New Roman" w:cs="Times New Roman"/>
          <w:sz w:val="24"/>
          <w:szCs w:val="24"/>
        </w:rPr>
        <w:sectPr w:rsidR="00426F3D" w:rsidSect="00A925A5">
          <w:pgSz w:w="16838" w:h="11906" w:orient="landscape"/>
          <w:pgMar w:top="680" w:right="851" w:bottom="567" w:left="1418" w:header="709" w:footer="709" w:gutter="0"/>
          <w:cols w:space="708"/>
          <w:docGrid w:linePitch="360"/>
        </w:sectPr>
      </w:pPr>
    </w:p>
    <w:p w14:paraId="55B7B108" w14:textId="133B6FDA" w:rsidR="00BF0F5F" w:rsidRPr="00BF0F5F" w:rsidRDefault="00BF0F5F" w:rsidP="00BF0F5F">
      <w:pPr>
        <w:spacing w:after="0" w:line="240" w:lineRule="auto"/>
        <w:ind w:left="360"/>
        <w:jc w:val="both"/>
        <w:rPr>
          <w:rFonts w:ascii="Times New Roman" w:hAnsi="Times New Roman" w:cs="Times New Roman"/>
          <w:b/>
          <w:sz w:val="24"/>
          <w:szCs w:val="24"/>
        </w:rPr>
      </w:pPr>
      <w:r w:rsidRPr="00BF0F5F">
        <w:rPr>
          <w:rFonts w:ascii="Times New Roman" w:hAnsi="Times New Roman" w:cs="Times New Roman"/>
          <w:b/>
          <w:sz w:val="24"/>
          <w:szCs w:val="24"/>
        </w:rPr>
        <w:lastRenderedPageBreak/>
        <w:t>Бюджетная эффективность Общества</w:t>
      </w:r>
    </w:p>
    <w:p w14:paraId="030F73E6" w14:textId="77777777" w:rsidR="00BF0F5F" w:rsidRDefault="00BF0F5F" w:rsidP="00BF0F5F">
      <w:pPr>
        <w:spacing w:after="0" w:line="240" w:lineRule="auto"/>
        <w:ind w:left="360"/>
        <w:jc w:val="both"/>
        <w:rPr>
          <w:rFonts w:ascii="Times New Roman" w:hAnsi="Times New Roman" w:cs="Times New Roman"/>
          <w:sz w:val="24"/>
          <w:szCs w:val="24"/>
        </w:rPr>
      </w:pPr>
    </w:p>
    <w:tbl>
      <w:tblPr>
        <w:tblW w:w="9912" w:type="dxa"/>
        <w:tblLayout w:type="fixed"/>
        <w:tblLook w:val="04A0" w:firstRow="1" w:lastRow="0" w:firstColumn="1" w:lastColumn="0" w:noHBand="0" w:noVBand="1"/>
      </w:tblPr>
      <w:tblGrid>
        <w:gridCol w:w="2891"/>
        <w:gridCol w:w="1215"/>
        <w:gridCol w:w="1276"/>
        <w:gridCol w:w="1055"/>
        <w:gridCol w:w="1377"/>
        <w:gridCol w:w="1175"/>
        <w:gridCol w:w="923"/>
      </w:tblGrid>
      <w:tr w:rsidR="00010603" w:rsidRPr="00BF0F5F" w14:paraId="776B057E" w14:textId="77777777" w:rsidTr="00010603">
        <w:trPr>
          <w:trHeight w:val="1317"/>
        </w:trPr>
        <w:tc>
          <w:tcPr>
            <w:tcW w:w="2891" w:type="dxa"/>
            <w:tcBorders>
              <w:top w:val="single" w:sz="4" w:space="0" w:color="auto"/>
              <w:left w:val="single" w:sz="4" w:space="0" w:color="auto"/>
              <w:bottom w:val="nil"/>
              <w:right w:val="single" w:sz="4" w:space="0" w:color="auto"/>
            </w:tcBorders>
            <w:shd w:val="clear" w:color="auto" w:fill="auto"/>
            <w:noWrap/>
            <w:vAlign w:val="center"/>
            <w:hideMark/>
          </w:tcPr>
          <w:p w14:paraId="1E518A2F" w14:textId="77777777" w:rsidR="00BF0F5F" w:rsidRPr="00BF0F5F" w:rsidRDefault="00BF0F5F" w:rsidP="00BF0F5F">
            <w:pPr>
              <w:spacing w:after="0" w:line="240" w:lineRule="auto"/>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 </w:t>
            </w:r>
          </w:p>
        </w:tc>
        <w:tc>
          <w:tcPr>
            <w:tcW w:w="1215" w:type="dxa"/>
            <w:tcBorders>
              <w:top w:val="single" w:sz="4" w:space="0" w:color="auto"/>
              <w:left w:val="nil"/>
              <w:bottom w:val="nil"/>
              <w:right w:val="single" w:sz="4" w:space="0" w:color="auto"/>
            </w:tcBorders>
            <w:shd w:val="clear" w:color="auto" w:fill="auto"/>
            <w:vAlign w:val="center"/>
            <w:hideMark/>
          </w:tcPr>
          <w:p w14:paraId="392EFF59"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Факт 2017г, предшествующий отчетному году</w:t>
            </w:r>
          </w:p>
        </w:tc>
        <w:tc>
          <w:tcPr>
            <w:tcW w:w="1276" w:type="dxa"/>
            <w:tcBorders>
              <w:top w:val="single" w:sz="4" w:space="0" w:color="auto"/>
              <w:left w:val="nil"/>
              <w:bottom w:val="nil"/>
              <w:right w:val="single" w:sz="4" w:space="0" w:color="auto"/>
            </w:tcBorders>
            <w:shd w:val="clear" w:color="auto" w:fill="auto"/>
            <w:vAlign w:val="center"/>
            <w:hideMark/>
          </w:tcPr>
          <w:p w14:paraId="5B06BDBE"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План на 2018г.</w:t>
            </w:r>
          </w:p>
        </w:tc>
        <w:tc>
          <w:tcPr>
            <w:tcW w:w="1055" w:type="dxa"/>
            <w:tcBorders>
              <w:top w:val="single" w:sz="4" w:space="0" w:color="auto"/>
              <w:left w:val="nil"/>
              <w:bottom w:val="nil"/>
              <w:right w:val="single" w:sz="4" w:space="0" w:color="auto"/>
            </w:tcBorders>
            <w:shd w:val="clear" w:color="auto" w:fill="auto"/>
            <w:vAlign w:val="center"/>
            <w:hideMark/>
          </w:tcPr>
          <w:p w14:paraId="2CA9F5A5"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Факт 2018г.</w:t>
            </w:r>
          </w:p>
        </w:tc>
        <w:tc>
          <w:tcPr>
            <w:tcW w:w="1377" w:type="dxa"/>
            <w:tcBorders>
              <w:top w:val="single" w:sz="4" w:space="0" w:color="auto"/>
              <w:left w:val="nil"/>
              <w:bottom w:val="nil"/>
              <w:right w:val="single" w:sz="4" w:space="0" w:color="auto"/>
            </w:tcBorders>
            <w:shd w:val="clear" w:color="auto" w:fill="auto"/>
            <w:vAlign w:val="center"/>
            <w:hideMark/>
          </w:tcPr>
          <w:p w14:paraId="0F4189B2"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Исполнение %</w:t>
            </w:r>
          </w:p>
        </w:tc>
        <w:tc>
          <w:tcPr>
            <w:tcW w:w="1175" w:type="dxa"/>
            <w:tcBorders>
              <w:top w:val="single" w:sz="4" w:space="0" w:color="auto"/>
              <w:left w:val="nil"/>
              <w:bottom w:val="nil"/>
              <w:right w:val="single" w:sz="4" w:space="0" w:color="auto"/>
            </w:tcBorders>
            <w:shd w:val="clear" w:color="auto" w:fill="auto"/>
            <w:vAlign w:val="center"/>
            <w:hideMark/>
          </w:tcPr>
          <w:p w14:paraId="604C2177"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Динамика %</w:t>
            </w:r>
          </w:p>
        </w:tc>
        <w:tc>
          <w:tcPr>
            <w:tcW w:w="923" w:type="dxa"/>
            <w:tcBorders>
              <w:top w:val="single" w:sz="4" w:space="0" w:color="auto"/>
              <w:left w:val="nil"/>
              <w:bottom w:val="nil"/>
              <w:right w:val="single" w:sz="4" w:space="0" w:color="auto"/>
            </w:tcBorders>
            <w:shd w:val="clear" w:color="auto" w:fill="auto"/>
            <w:vAlign w:val="center"/>
            <w:hideMark/>
          </w:tcPr>
          <w:p w14:paraId="63ACCE16" w14:textId="77777777" w:rsidR="00BF0F5F" w:rsidRPr="00BF0F5F" w:rsidRDefault="00BF0F5F" w:rsidP="00BF0F5F">
            <w:pPr>
              <w:spacing w:after="0" w:line="240" w:lineRule="auto"/>
              <w:jc w:val="center"/>
              <w:rPr>
                <w:rFonts w:ascii="Times New Roman" w:eastAsia="Times New Roman" w:hAnsi="Times New Roman" w:cs="Times New Roman"/>
                <w:b/>
                <w:color w:val="000000"/>
                <w:sz w:val="24"/>
                <w:szCs w:val="24"/>
                <w:lang w:eastAsia="ru-RU"/>
              </w:rPr>
            </w:pPr>
            <w:r w:rsidRPr="00BF0F5F">
              <w:rPr>
                <w:rFonts w:ascii="Times New Roman" w:eastAsia="Times New Roman" w:hAnsi="Times New Roman" w:cs="Times New Roman"/>
                <w:b/>
                <w:color w:val="000000"/>
                <w:sz w:val="24"/>
                <w:szCs w:val="24"/>
                <w:lang w:eastAsia="ru-RU"/>
              </w:rPr>
              <w:t>Оценка на 2019г.</w:t>
            </w:r>
          </w:p>
        </w:tc>
      </w:tr>
      <w:tr w:rsidR="00010603" w:rsidRPr="00BF0F5F" w14:paraId="6A0CB9A8" w14:textId="77777777" w:rsidTr="00010603">
        <w:trPr>
          <w:trHeight w:val="893"/>
        </w:trPr>
        <w:tc>
          <w:tcPr>
            <w:tcW w:w="28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FBEBB5E" w14:textId="77777777" w:rsidR="00BF0F5F" w:rsidRPr="00BF0F5F" w:rsidRDefault="00BF0F5F" w:rsidP="00BF0F5F">
            <w:pPr>
              <w:spacing w:after="0" w:line="240" w:lineRule="auto"/>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Налоги, уплачиваемые в бюджетную систему Российской Федерации, всего:</w:t>
            </w:r>
          </w:p>
        </w:tc>
        <w:tc>
          <w:tcPr>
            <w:tcW w:w="1215" w:type="dxa"/>
            <w:tcBorders>
              <w:top w:val="single" w:sz="8" w:space="0" w:color="auto"/>
              <w:left w:val="nil"/>
              <w:bottom w:val="single" w:sz="8" w:space="0" w:color="auto"/>
              <w:right w:val="single" w:sz="4" w:space="0" w:color="auto"/>
            </w:tcBorders>
            <w:shd w:val="clear" w:color="auto" w:fill="auto"/>
            <w:vAlign w:val="center"/>
            <w:hideMark/>
          </w:tcPr>
          <w:p w14:paraId="3326E415"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188,9</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7608D8C9"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-134,6</w:t>
            </w:r>
          </w:p>
        </w:tc>
        <w:tc>
          <w:tcPr>
            <w:tcW w:w="1055" w:type="dxa"/>
            <w:tcBorders>
              <w:top w:val="single" w:sz="8" w:space="0" w:color="auto"/>
              <w:left w:val="nil"/>
              <w:bottom w:val="single" w:sz="8" w:space="0" w:color="auto"/>
              <w:right w:val="single" w:sz="4" w:space="0" w:color="auto"/>
            </w:tcBorders>
            <w:shd w:val="clear" w:color="auto" w:fill="auto"/>
            <w:vAlign w:val="center"/>
            <w:hideMark/>
          </w:tcPr>
          <w:p w14:paraId="4C718B15"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-131</w:t>
            </w:r>
          </w:p>
        </w:tc>
        <w:tc>
          <w:tcPr>
            <w:tcW w:w="1377" w:type="dxa"/>
            <w:tcBorders>
              <w:top w:val="single" w:sz="8" w:space="0" w:color="auto"/>
              <w:left w:val="nil"/>
              <w:bottom w:val="single" w:sz="8" w:space="0" w:color="auto"/>
              <w:right w:val="single" w:sz="4" w:space="0" w:color="auto"/>
            </w:tcBorders>
            <w:shd w:val="clear" w:color="auto" w:fill="auto"/>
            <w:vAlign w:val="center"/>
            <w:hideMark/>
          </w:tcPr>
          <w:p w14:paraId="3AF18C68"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97,3%</w:t>
            </w:r>
          </w:p>
        </w:tc>
        <w:tc>
          <w:tcPr>
            <w:tcW w:w="1175" w:type="dxa"/>
            <w:tcBorders>
              <w:top w:val="single" w:sz="8" w:space="0" w:color="auto"/>
              <w:left w:val="nil"/>
              <w:bottom w:val="single" w:sz="8" w:space="0" w:color="auto"/>
              <w:right w:val="single" w:sz="4" w:space="0" w:color="auto"/>
            </w:tcBorders>
            <w:shd w:val="clear" w:color="auto" w:fill="auto"/>
            <w:vAlign w:val="center"/>
            <w:hideMark/>
          </w:tcPr>
          <w:p w14:paraId="5FA43B36"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-69,3%</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3A8060C2" w14:textId="77777777" w:rsidR="00BF0F5F" w:rsidRPr="00BF0F5F" w:rsidRDefault="00BF0F5F" w:rsidP="00BF0F5F">
            <w:pPr>
              <w:spacing w:after="0" w:line="240" w:lineRule="auto"/>
              <w:jc w:val="right"/>
              <w:rPr>
                <w:rFonts w:ascii="Times New Roman" w:eastAsia="Times New Roman" w:hAnsi="Times New Roman" w:cs="Times New Roman"/>
                <w:b/>
                <w:bCs/>
                <w:i/>
                <w:iCs/>
                <w:color w:val="000000"/>
                <w:lang w:eastAsia="ru-RU"/>
              </w:rPr>
            </w:pPr>
            <w:r w:rsidRPr="00BF0F5F">
              <w:rPr>
                <w:rFonts w:ascii="Times New Roman" w:eastAsia="Times New Roman" w:hAnsi="Times New Roman" w:cs="Times New Roman"/>
                <w:b/>
                <w:bCs/>
                <w:i/>
                <w:iCs/>
                <w:color w:val="000000"/>
                <w:lang w:eastAsia="ru-RU"/>
              </w:rPr>
              <w:t>241,7</w:t>
            </w:r>
          </w:p>
        </w:tc>
      </w:tr>
      <w:tr w:rsidR="00010603" w:rsidRPr="00BF0F5F" w14:paraId="114917B6"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053B514E"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в том числе:</w:t>
            </w:r>
          </w:p>
        </w:tc>
        <w:tc>
          <w:tcPr>
            <w:tcW w:w="1215" w:type="dxa"/>
            <w:tcBorders>
              <w:top w:val="nil"/>
              <w:left w:val="nil"/>
              <w:bottom w:val="single" w:sz="4" w:space="0" w:color="auto"/>
              <w:right w:val="single" w:sz="4" w:space="0" w:color="auto"/>
            </w:tcBorders>
            <w:shd w:val="clear" w:color="auto" w:fill="auto"/>
            <w:vAlign w:val="center"/>
            <w:hideMark/>
          </w:tcPr>
          <w:p w14:paraId="4FAAC6B2"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5957EB1"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14:paraId="332A38F3"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377" w:type="dxa"/>
            <w:tcBorders>
              <w:top w:val="nil"/>
              <w:left w:val="nil"/>
              <w:bottom w:val="single" w:sz="4" w:space="0" w:color="auto"/>
              <w:right w:val="single" w:sz="4" w:space="0" w:color="auto"/>
            </w:tcBorders>
            <w:shd w:val="clear" w:color="auto" w:fill="auto"/>
            <w:vAlign w:val="center"/>
            <w:hideMark/>
          </w:tcPr>
          <w:p w14:paraId="75D7844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175" w:type="dxa"/>
            <w:tcBorders>
              <w:top w:val="nil"/>
              <w:left w:val="nil"/>
              <w:bottom w:val="single" w:sz="4" w:space="0" w:color="auto"/>
              <w:right w:val="single" w:sz="4" w:space="0" w:color="auto"/>
            </w:tcBorders>
            <w:shd w:val="clear" w:color="auto" w:fill="auto"/>
            <w:vAlign w:val="center"/>
            <w:hideMark/>
          </w:tcPr>
          <w:p w14:paraId="67FAE5B2"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923" w:type="dxa"/>
            <w:tcBorders>
              <w:top w:val="nil"/>
              <w:left w:val="nil"/>
              <w:bottom w:val="single" w:sz="4" w:space="0" w:color="auto"/>
              <w:right w:val="single" w:sz="4" w:space="0" w:color="auto"/>
            </w:tcBorders>
            <w:shd w:val="clear" w:color="auto" w:fill="auto"/>
            <w:vAlign w:val="center"/>
            <w:hideMark/>
          </w:tcPr>
          <w:p w14:paraId="1F4ABD33"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3AB2DB34"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3C1F4DDA" w14:textId="77777777" w:rsidR="00BF0F5F" w:rsidRPr="00BF0F5F" w:rsidRDefault="00BF0F5F" w:rsidP="00BF0F5F">
            <w:pPr>
              <w:spacing w:after="0" w:line="240" w:lineRule="auto"/>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В федеральный бюджет:</w:t>
            </w:r>
          </w:p>
        </w:tc>
        <w:tc>
          <w:tcPr>
            <w:tcW w:w="1215" w:type="dxa"/>
            <w:tcBorders>
              <w:top w:val="nil"/>
              <w:left w:val="nil"/>
              <w:bottom w:val="single" w:sz="4" w:space="0" w:color="auto"/>
              <w:right w:val="single" w:sz="4" w:space="0" w:color="auto"/>
            </w:tcBorders>
            <w:shd w:val="clear" w:color="auto" w:fill="auto"/>
            <w:vAlign w:val="center"/>
            <w:hideMark/>
          </w:tcPr>
          <w:p w14:paraId="17FA6888"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-16,72</w:t>
            </w:r>
          </w:p>
        </w:tc>
        <w:tc>
          <w:tcPr>
            <w:tcW w:w="1276" w:type="dxa"/>
            <w:tcBorders>
              <w:top w:val="nil"/>
              <w:left w:val="nil"/>
              <w:bottom w:val="single" w:sz="4" w:space="0" w:color="auto"/>
              <w:right w:val="single" w:sz="4" w:space="0" w:color="auto"/>
            </w:tcBorders>
            <w:shd w:val="clear" w:color="auto" w:fill="auto"/>
            <w:vAlign w:val="center"/>
            <w:hideMark/>
          </w:tcPr>
          <w:p w14:paraId="7C88F60E"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-243,2</w:t>
            </w:r>
          </w:p>
        </w:tc>
        <w:tc>
          <w:tcPr>
            <w:tcW w:w="1055" w:type="dxa"/>
            <w:tcBorders>
              <w:top w:val="nil"/>
              <w:left w:val="nil"/>
              <w:bottom w:val="single" w:sz="4" w:space="0" w:color="auto"/>
              <w:right w:val="single" w:sz="4" w:space="0" w:color="auto"/>
            </w:tcBorders>
            <w:shd w:val="clear" w:color="auto" w:fill="auto"/>
            <w:vAlign w:val="center"/>
            <w:hideMark/>
          </w:tcPr>
          <w:p w14:paraId="2D547052"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-263,5</w:t>
            </w:r>
          </w:p>
        </w:tc>
        <w:tc>
          <w:tcPr>
            <w:tcW w:w="1377" w:type="dxa"/>
            <w:tcBorders>
              <w:top w:val="nil"/>
              <w:left w:val="nil"/>
              <w:bottom w:val="single" w:sz="4" w:space="0" w:color="auto"/>
              <w:right w:val="single" w:sz="4" w:space="0" w:color="auto"/>
            </w:tcBorders>
            <w:shd w:val="clear" w:color="auto" w:fill="auto"/>
            <w:vAlign w:val="center"/>
            <w:hideMark/>
          </w:tcPr>
          <w:p w14:paraId="1B65CFBC"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108,3%</w:t>
            </w:r>
          </w:p>
        </w:tc>
        <w:tc>
          <w:tcPr>
            <w:tcW w:w="1175" w:type="dxa"/>
            <w:tcBorders>
              <w:top w:val="nil"/>
              <w:left w:val="nil"/>
              <w:bottom w:val="single" w:sz="4" w:space="0" w:color="auto"/>
              <w:right w:val="single" w:sz="4" w:space="0" w:color="auto"/>
            </w:tcBorders>
            <w:shd w:val="clear" w:color="auto" w:fill="auto"/>
            <w:vAlign w:val="center"/>
            <w:hideMark/>
          </w:tcPr>
          <w:p w14:paraId="2BDF1FE3"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1576,0%</w:t>
            </w:r>
          </w:p>
        </w:tc>
        <w:tc>
          <w:tcPr>
            <w:tcW w:w="923" w:type="dxa"/>
            <w:tcBorders>
              <w:top w:val="nil"/>
              <w:left w:val="nil"/>
              <w:bottom w:val="single" w:sz="4" w:space="0" w:color="auto"/>
              <w:right w:val="single" w:sz="4" w:space="0" w:color="auto"/>
            </w:tcBorders>
            <w:shd w:val="clear" w:color="auto" w:fill="auto"/>
            <w:vAlign w:val="center"/>
            <w:hideMark/>
          </w:tcPr>
          <w:p w14:paraId="29D710F9"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192,5</w:t>
            </w:r>
          </w:p>
        </w:tc>
      </w:tr>
      <w:tr w:rsidR="00010603" w:rsidRPr="00BF0F5F" w14:paraId="266A4E03"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7A901CF3"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прибыль организаций</w:t>
            </w:r>
          </w:p>
        </w:tc>
        <w:tc>
          <w:tcPr>
            <w:tcW w:w="1215" w:type="dxa"/>
            <w:tcBorders>
              <w:top w:val="nil"/>
              <w:left w:val="nil"/>
              <w:bottom w:val="single" w:sz="4" w:space="0" w:color="auto"/>
              <w:right w:val="single" w:sz="4" w:space="0" w:color="auto"/>
            </w:tcBorders>
            <w:shd w:val="clear" w:color="auto" w:fill="auto"/>
            <w:vAlign w:val="center"/>
            <w:hideMark/>
          </w:tcPr>
          <w:p w14:paraId="05B385E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20</w:t>
            </w:r>
          </w:p>
        </w:tc>
        <w:tc>
          <w:tcPr>
            <w:tcW w:w="1276" w:type="dxa"/>
            <w:tcBorders>
              <w:top w:val="nil"/>
              <w:left w:val="nil"/>
              <w:bottom w:val="single" w:sz="4" w:space="0" w:color="auto"/>
              <w:right w:val="single" w:sz="4" w:space="0" w:color="auto"/>
            </w:tcBorders>
            <w:shd w:val="clear" w:color="auto" w:fill="auto"/>
            <w:vAlign w:val="center"/>
            <w:hideMark/>
          </w:tcPr>
          <w:p w14:paraId="53257B16"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2,5</w:t>
            </w:r>
          </w:p>
        </w:tc>
        <w:tc>
          <w:tcPr>
            <w:tcW w:w="1055" w:type="dxa"/>
            <w:tcBorders>
              <w:top w:val="nil"/>
              <w:left w:val="nil"/>
              <w:bottom w:val="single" w:sz="4" w:space="0" w:color="auto"/>
              <w:right w:val="single" w:sz="4" w:space="0" w:color="auto"/>
            </w:tcBorders>
            <w:shd w:val="clear" w:color="auto" w:fill="auto"/>
            <w:vAlign w:val="center"/>
            <w:hideMark/>
          </w:tcPr>
          <w:p w14:paraId="5FEFD85A"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5,6</w:t>
            </w:r>
          </w:p>
        </w:tc>
        <w:tc>
          <w:tcPr>
            <w:tcW w:w="1377" w:type="dxa"/>
            <w:tcBorders>
              <w:top w:val="nil"/>
              <w:left w:val="nil"/>
              <w:bottom w:val="single" w:sz="4" w:space="0" w:color="auto"/>
              <w:right w:val="single" w:sz="4" w:space="0" w:color="auto"/>
            </w:tcBorders>
            <w:shd w:val="clear" w:color="auto" w:fill="auto"/>
            <w:vAlign w:val="center"/>
            <w:hideMark/>
          </w:tcPr>
          <w:p w14:paraId="0F4BDAFA"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224,0%</w:t>
            </w:r>
          </w:p>
        </w:tc>
        <w:tc>
          <w:tcPr>
            <w:tcW w:w="1175" w:type="dxa"/>
            <w:tcBorders>
              <w:top w:val="nil"/>
              <w:left w:val="nil"/>
              <w:bottom w:val="single" w:sz="4" w:space="0" w:color="auto"/>
              <w:right w:val="single" w:sz="4" w:space="0" w:color="auto"/>
            </w:tcBorders>
            <w:shd w:val="clear" w:color="auto" w:fill="auto"/>
            <w:vAlign w:val="center"/>
            <w:hideMark/>
          </w:tcPr>
          <w:p w14:paraId="6C1C59F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28,0%</w:t>
            </w:r>
          </w:p>
        </w:tc>
        <w:tc>
          <w:tcPr>
            <w:tcW w:w="923" w:type="dxa"/>
            <w:tcBorders>
              <w:top w:val="nil"/>
              <w:left w:val="nil"/>
              <w:bottom w:val="single" w:sz="4" w:space="0" w:color="auto"/>
              <w:right w:val="single" w:sz="4" w:space="0" w:color="auto"/>
            </w:tcBorders>
            <w:shd w:val="clear" w:color="auto" w:fill="auto"/>
            <w:vAlign w:val="center"/>
            <w:hideMark/>
          </w:tcPr>
          <w:p w14:paraId="16B4854B"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6,9</w:t>
            </w:r>
          </w:p>
        </w:tc>
      </w:tr>
      <w:tr w:rsidR="00010603" w:rsidRPr="00BF0F5F" w14:paraId="1A29487D"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573F92AB"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добавленную стоимость</w:t>
            </w:r>
          </w:p>
        </w:tc>
        <w:tc>
          <w:tcPr>
            <w:tcW w:w="1215" w:type="dxa"/>
            <w:tcBorders>
              <w:top w:val="nil"/>
              <w:left w:val="nil"/>
              <w:bottom w:val="single" w:sz="4" w:space="0" w:color="auto"/>
              <w:right w:val="single" w:sz="4" w:space="0" w:color="auto"/>
            </w:tcBorders>
            <w:shd w:val="clear" w:color="auto" w:fill="auto"/>
            <w:vAlign w:val="center"/>
            <w:hideMark/>
          </w:tcPr>
          <w:p w14:paraId="3CEA9232"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-41</w:t>
            </w:r>
          </w:p>
        </w:tc>
        <w:tc>
          <w:tcPr>
            <w:tcW w:w="1276" w:type="dxa"/>
            <w:tcBorders>
              <w:top w:val="nil"/>
              <w:left w:val="nil"/>
              <w:bottom w:val="single" w:sz="4" w:space="0" w:color="auto"/>
              <w:right w:val="single" w:sz="4" w:space="0" w:color="auto"/>
            </w:tcBorders>
            <w:shd w:val="clear" w:color="auto" w:fill="auto"/>
            <w:vAlign w:val="center"/>
            <w:hideMark/>
          </w:tcPr>
          <w:p w14:paraId="0DF76D78"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-250</w:t>
            </w:r>
          </w:p>
        </w:tc>
        <w:tc>
          <w:tcPr>
            <w:tcW w:w="1055" w:type="dxa"/>
            <w:tcBorders>
              <w:top w:val="nil"/>
              <w:left w:val="nil"/>
              <w:bottom w:val="single" w:sz="4" w:space="0" w:color="auto"/>
              <w:right w:val="single" w:sz="4" w:space="0" w:color="auto"/>
            </w:tcBorders>
            <w:shd w:val="clear" w:color="auto" w:fill="auto"/>
            <w:vAlign w:val="center"/>
            <w:hideMark/>
          </w:tcPr>
          <w:p w14:paraId="682F5E3F"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-275</w:t>
            </w:r>
          </w:p>
        </w:tc>
        <w:tc>
          <w:tcPr>
            <w:tcW w:w="1377" w:type="dxa"/>
            <w:tcBorders>
              <w:top w:val="nil"/>
              <w:left w:val="nil"/>
              <w:bottom w:val="single" w:sz="4" w:space="0" w:color="auto"/>
              <w:right w:val="single" w:sz="4" w:space="0" w:color="auto"/>
            </w:tcBorders>
            <w:shd w:val="clear" w:color="auto" w:fill="auto"/>
            <w:vAlign w:val="center"/>
            <w:hideMark/>
          </w:tcPr>
          <w:p w14:paraId="7C3F85E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110,0%</w:t>
            </w:r>
          </w:p>
        </w:tc>
        <w:tc>
          <w:tcPr>
            <w:tcW w:w="1175" w:type="dxa"/>
            <w:tcBorders>
              <w:top w:val="nil"/>
              <w:left w:val="nil"/>
              <w:bottom w:val="single" w:sz="4" w:space="0" w:color="auto"/>
              <w:right w:val="single" w:sz="4" w:space="0" w:color="auto"/>
            </w:tcBorders>
            <w:shd w:val="clear" w:color="auto" w:fill="auto"/>
            <w:vAlign w:val="center"/>
            <w:hideMark/>
          </w:tcPr>
          <w:p w14:paraId="2C01DCA5"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670,7%</w:t>
            </w:r>
          </w:p>
        </w:tc>
        <w:tc>
          <w:tcPr>
            <w:tcW w:w="923" w:type="dxa"/>
            <w:tcBorders>
              <w:top w:val="nil"/>
              <w:left w:val="nil"/>
              <w:bottom w:val="single" w:sz="4" w:space="0" w:color="auto"/>
              <w:right w:val="single" w:sz="4" w:space="0" w:color="auto"/>
            </w:tcBorders>
            <w:shd w:val="clear" w:color="auto" w:fill="auto"/>
            <w:vAlign w:val="center"/>
            <w:hideMark/>
          </w:tcPr>
          <w:p w14:paraId="5E7A700B"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178,9</w:t>
            </w:r>
          </w:p>
        </w:tc>
      </w:tr>
      <w:tr w:rsidR="00010603" w:rsidRPr="00BF0F5F" w14:paraId="7D17BD7E"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3CCEABDE"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добычу</w:t>
            </w:r>
          </w:p>
        </w:tc>
        <w:tc>
          <w:tcPr>
            <w:tcW w:w="1215" w:type="dxa"/>
            <w:vMerge w:val="restart"/>
            <w:tcBorders>
              <w:top w:val="nil"/>
              <w:left w:val="single" w:sz="4" w:space="0" w:color="auto"/>
              <w:bottom w:val="single" w:sz="4" w:space="0" w:color="auto"/>
              <w:right w:val="single" w:sz="4" w:space="0" w:color="auto"/>
            </w:tcBorders>
            <w:shd w:val="clear" w:color="auto" w:fill="auto"/>
            <w:vAlign w:val="center"/>
            <w:hideMark/>
          </w:tcPr>
          <w:p w14:paraId="5FA42FED"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CF6D7E"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08A83ED0"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377" w:type="dxa"/>
            <w:vMerge w:val="restart"/>
            <w:tcBorders>
              <w:top w:val="nil"/>
              <w:left w:val="single" w:sz="4" w:space="0" w:color="auto"/>
              <w:bottom w:val="single" w:sz="4" w:space="0" w:color="auto"/>
              <w:right w:val="single" w:sz="4" w:space="0" w:color="auto"/>
            </w:tcBorders>
            <w:shd w:val="clear" w:color="auto" w:fill="auto"/>
            <w:vAlign w:val="center"/>
            <w:hideMark/>
          </w:tcPr>
          <w:p w14:paraId="397E625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14:paraId="408F86F6"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14:paraId="5D395FA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00108B45"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12CD8895"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полезных ископаемых</w:t>
            </w:r>
          </w:p>
        </w:tc>
        <w:tc>
          <w:tcPr>
            <w:tcW w:w="1215" w:type="dxa"/>
            <w:vMerge/>
            <w:tcBorders>
              <w:top w:val="nil"/>
              <w:left w:val="single" w:sz="4" w:space="0" w:color="auto"/>
              <w:bottom w:val="single" w:sz="4" w:space="0" w:color="auto"/>
              <w:right w:val="single" w:sz="4" w:space="0" w:color="auto"/>
            </w:tcBorders>
            <w:vAlign w:val="center"/>
            <w:hideMark/>
          </w:tcPr>
          <w:p w14:paraId="71FD6EB4"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228CE08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055" w:type="dxa"/>
            <w:vMerge/>
            <w:tcBorders>
              <w:top w:val="nil"/>
              <w:left w:val="single" w:sz="4" w:space="0" w:color="auto"/>
              <w:bottom w:val="single" w:sz="4" w:space="0" w:color="auto"/>
              <w:right w:val="single" w:sz="4" w:space="0" w:color="auto"/>
            </w:tcBorders>
            <w:vAlign w:val="center"/>
            <w:hideMark/>
          </w:tcPr>
          <w:p w14:paraId="118EA60A"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377" w:type="dxa"/>
            <w:vMerge/>
            <w:tcBorders>
              <w:top w:val="nil"/>
              <w:left w:val="single" w:sz="4" w:space="0" w:color="auto"/>
              <w:bottom w:val="single" w:sz="4" w:space="0" w:color="auto"/>
              <w:right w:val="single" w:sz="4" w:space="0" w:color="auto"/>
            </w:tcBorders>
            <w:vAlign w:val="center"/>
            <w:hideMark/>
          </w:tcPr>
          <w:p w14:paraId="28847EF0"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175" w:type="dxa"/>
            <w:vMerge/>
            <w:tcBorders>
              <w:top w:val="nil"/>
              <w:left w:val="single" w:sz="4" w:space="0" w:color="auto"/>
              <w:bottom w:val="single" w:sz="4" w:space="0" w:color="auto"/>
              <w:right w:val="single" w:sz="4" w:space="0" w:color="auto"/>
            </w:tcBorders>
            <w:vAlign w:val="center"/>
            <w:hideMark/>
          </w:tcPr>
          <w:p w14:paraId="7E06849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923" w:type="dxa"/>
            <w:vMerge/>
            <w:tcBorders>
              <w:top w:val="nil"/>
              <w:left w:val="single" w:sz="4" w:space="0" w:color="auto"/>
              <w:bottom w:val="single" w:sz="4" w:space="0" w:color="auto"/>
              <w:right w:val="single" w:sz="4" w:space="0" w:color="auto"/>
            </w:tcBorders>
            <w:vAlign w:val="center"/>
            <w:hideMark/>
          </w:tcPr>
          <w:p w14:paraId="5B19990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r>
      <w:tr w:rsidR="00010603" w:rsidRPr="00BF0F5F" w14:paraId="59A8460D"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15BB94DC"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Плата за сброс загр.веществ</w:t>
            </w:r>
          </w:p>
        </w:tc>
        <w:tc>
          <w:tcPr>
            <w:tcW w:w="1215" w:type="dxa"/>
            <w:tcBorders>
              <w:top w:val="nil"/>
              <w:left w:val="nil"/>
              <w:bottom w:val="single" w:sz="4" w:space="0" w:color="auto"/>
              <w:right w:val="single" w:sz="4" w:space="0" w:color="auto"/>
            </w:tcBorders>
            <w:shd w:val="clear" w:color="auto" w:fill="auto"/>
            <w:vAlign w:val="center"/>
            <w:hideMark/>
          </w:tcPr>
          <w:p w14:paraId="584A77A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0,08</w:t>
            </w:r>
          </w:p>
        </w:tc>
        <w:tc>
          <w:tcPr>
            <w:tcW w:w="1276" w:type="dxa"/>
            <w:tcBorders>
              <w:top w:val="nil"/>
              <w:left w:val="nil"/>
              <w:bottom w:val="single" w:sz="4" w:space="0" w:color="auto"/>
              <w:right w:val="single" w:sz="4" w:space="0" w:color="auto"/>
            </w:tcBorders>
            <w:shd w:val="clear" w:color="auto" w:fill="auto"/>
            <w:vAlign w:val="center"/>
            <w:hideMark/>
          </w:tcPr>
          <w:p w14:paraId="3BDCAD28"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0,1</w:t>
            </w:r>
          </w:p>
        </w:tc>
        <w:tc>
          <w:tcPr>
            <w:tcW w:w="1055" w:type="dxa"/>
            <w:tcBorders>
              <w:top w:val="nil"/>
              <w:left w:val="nil"/>
              <w:bottom w:val="single" w:sz="4" w:space="0" w:color="auto"/>
              <w:right w:val="single" w:sz="4" w:space="0" w:color="auto"/>
            </w:tcBorders>
            <w:shd w:val="clear" w:color="auto" w:fill="auto"/>
            <w:vAlign w:val="center"/>
            <w:hideMark/>
          </w:tcPr>
          <w:p w14:paraId="1BEBB25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0,5</w:t>
            </w:r>
          </w:p>
        </w:tc>
        <w:tc>
          <w:tcPr>
            <w:tcW w:w="1377" w:type="dxa"/>
            <w:tcBorders>
              <w:top w:val="nil"/>
              <w:left w:val="nil"/>
              <w:bottom w:val="single" w:sz="4" w:space="0" w:color="auto"/>
              <w:right w:val="single" w:sz="4" w:space="0" w:color="auto"/>
            </w:tcBorders>
            <w:shd w:val="clear" w:color="auto" w:fill="auto"/>
            <w:vAlign w:val="center"/>
            <w:hideMark/>
          </w:tcPr>
          <w:p w14:paraId="3C25B981"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500,0%</w:t>
            </w:r>
          </w:p>
        </w:tc>
        <w:tc>
          <w:tcPr>
            <w:tcW w:w="1175" w:type="dxa"/>
            <w:tcBorders>
              <w:top w:val="nil"/>
              <w:left w:val="nil"/>
              <w:bottom w:val="single" w:sz="4" w:space="0" w:color="auto"/>
              <w:right w:val="single" w:sz="4" w:space="0" w:color="auto"/>
            </w:tcBorders>
            <w:shd w:val="clear" w:color="auto" w:fill="auto"/>
            <w:vAlign w:val="center"/>
            <w:hideMark/>
          </w:tcPr>
          <w:p w14:paraId="0E4A540C"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625,0%</w:t>
            </w:r>
          </w:p>
        </w:tc>
        <w:tc>
          <w:tcPr>
            <w:tcW w:w="923" w:type="dxa"/>
            <w:tcBorders>
              <w:top w:val="nil"/>
              <w:left w:val="nil"/>
              <w:bottom w:val="single" w:sz="4" w:space="0" w:color="auto"/>
              <w:right w:val="single" w:sz="4" w:space="0" w:color="auto"/>
            </w:tcBorders>
            <w:shd w:val="clear" w:color="auto" w:fill="auto"/>
            <w:vAlign w:val="center"/>
            <w:hideMark/>
          </w:tcPr>
          <w:p w14:paraId="5486FD17"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1,1</w:t>
            </w:r>
          </w:p>
        </w:tc>
      </w:tr>
      <w:tr w:rsidR="00010603" w:rsidRPr="00BF0F5F" w14:paraId="27B90EBC"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279453BD"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Плата за водопольз</w:t>
            </w:r>
          </w:p>
        </w:tc>
        <w:tc>
          <w:tcPr>
            <w:tcW w:w="1215" w:type="dxa"/>
            <w:tcBorders>
              <w:top w:val="nil"/>
              <w:left w:val="nil"/>
              <w:bottom w:val="single" w:sz="4" w:space="0" w:color="auto"/>
              <w:right w:val="single" w:sz="4" w:space="0" w:color="auto"/>
            </w:tcBorders>
            <w:shd w:val="clear" w:color="auto" w:fill="auto"/>
            <w:vAlign w:val="center"/>
            <w:hideMark/>
          </w:tcPr>
          <w:p w14:paraId="005D4C8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4,2</w:t>
            </w:r>
          </w:p>
        </w:tc>
        <w:tc>
          <w:tcPr>
            <w:tcW w:w="1276" w:type="dxa"/>
            <w:tcBorders>
              <w:top w:val="nil"/>
              <w:left w:val="nil"/>
              <w:bottom w:val="single" w:sz="4" w:space="0" w:color="auto"/>
              <w:right w:val="single" w:sz="4" w:space="0" w:color="auto"/>
            </w:tcBorders>
            <w:shd w:val="clear" w:color="auto" w:fill="auto"/>
            <w:vAlign w:val="center"/>
            <w:hideMark/>
          </w:tcPr>
          <w:p w14:paraId="164DD33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4,2</w:t>
            </w:r>
          </w:p>
        </w:tc>
        <w:tc>
          <w:tcPr>
            <w:tcW w:w="1055" w:type="dxa"/>
            <w:tcBorders>
              <w:top w:val="nil"/>
              <w:left w:val="nil"/>
              <w:bottom w:val="single" w:sz="4" w:space="0" w:color="auto"/>
              <w:right w:val="single" w:sz="4" w:space="0" w:color="auto"/>
            </w:tcBorders>
            <w:shd w:val="clear" w:color="auto" w:fill="auto"/>
            <w:vAlign w:val="center"/>
            <w:hideMark/>
          </w:tcPr>
          <w:p w14:paraId="42AC248B"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5,4</w:t>
            </w:r>
          </w:p>
        </w:tc>
        <w:tc>
          <w:tcPr>
            <w:tcW w:w="1377" w:type="dxa"/>
            <w:tcBorders>
              <w:top w:val="nil"/>
              <w:left w:val="nil"/>
              <w:bottom w:val="single" w:sz="4" w:space="0" w:color="auto"/>
              <w:right w:val="single" w:sz="4" w:space="0" w:color="auto"/>
            </w:tcBorders>
            <w:shd w:val="clear" w:color="auto" w:fill="auto"/>
            <w:vAlign w:val="center"/>
            <w:hideMark/>
          </w:tcPr>
          <w:p w14:paraId="6102C89C"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128,6%</w:t>
            </w:r>
          </w:p>
        </w:tc>
        <w:tc>
          <w:tcPr>
            <w:tcW w:w="1175" w:type="dxa"/>
            <w:tcBorders>
              <w:top w:val="nil"/>
              <w:left w:val="nil"/>
              <w:bottom w:val="single" w:sz="4" w:space="0" w:color="auto"/>
              <w:right w:val="single" w:sz="4" w:space="0" w:color="auto"/>
            </w:tcBorders>
            <w:shd w:val="clear" w:color="auto" w:fill="auto"/>
            <w:vAlign w:val="center"/>
            <w:hideMark/>
          </w:tcPr>
          <w:p w14:paraId="42D6EC1A"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128,6%</w:t>
            </w:r>
          </w:p>
        </w:tc>
        <w:tc>
          <w:tcPr>
            <w:tcW w:w="923" w:type="dxa"/>
            <w:tcBorders>
              <w:top w:val="nil"/>
              <w:left w:val="nil"/>
              <w:bottom w:val="single" w:sz="4" w:space="0" w:color="auto"/>
              <w:right w:val="single" w:sz="4" w:space="0" w:color="auto"/>
            </w:tcBorders>
            <w:shd w:val="clear" w:color="auto" w:fill="auto"/>
            <w:vAlign w:val="center"/>
            <w:hideMark/>
          </w:tcPr>
          <w:p w14:paraId="4A2C7CB5"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5,6</w:t>
            </w:r>
          </w:p>
        </w:tc>
      </w:tr>
      <w:tr w:rsidR="00010603" w:rsidRPr="00BF0F5F" w14:paraId="78FC2407" w14:textId="77777777" w:rsidTr="00010603">
        <w:trPr>
          <w:trHeight w:val="556"/>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01771A1E" w14:textId="77777777" w:rsidR="00BF0F5F" w:rsidRPr="00BF0F5F" w:rsidRDefault="00BF0F5F" w:rsidP="00BF0F5F">
            <w:pPr>
              <w:spacing w:after="0" w:line="240" w:lineRule="auto"/>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В государственный бюджет Республики Саха (Якутия):</w:t>
            </w:r>
          </w:p>
        </w:tc>
        <w:tc>
          <w:tcPr>
            <w:tcW w:w="1215" w:type="dxa"/>
            <w:tcBorders>
              <w:top w:val="nil"/>
              <w:left w:val="nil"/>
              <w:bottom w:val="single" w:sz="4" w:space="0" w:color="auto"/>
              <w:right w:val="single" w:sz="4" w:space="0" w:color="auto"/>
            </w:tcBorders>
            <w:shd w:val="clear" w:color="auto" w:fill="auto"/>
            <w:vAlign w:val="center"/>
            <w:hideMark/>
          </w:tcPr>
          <w:p w14:paraId="51319FE1"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202,66</w:t>
            </w:r>
          </w:p>
        </w:tc>
        <w:tc>
          <w:tcPr>
            <w:tcW w:w="1276" w:type="dxa"/>
            <w:tcBorders>
              <w:top w:val="nil"/>
              <w:left w:val="nil"/>
              <w:bottom w:val="single" w:sz="4" w:space="0" w:color="auto"/>
              <w:right w:val="single" w:sz="4" w:space="0" w:color="auto"/>
            </w:tcBorders>
            <w:shd w:val="clear" w:color="auto" w:fill="auto"/>
            <w:vAlign w:val="center"/>
            <w:hideMark/>
          </w:tcPr>
          <w:p w14:paraId="77CF504E"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105,6</w:t>
            </w:r>
          </w:p>
        </w:tc>
        <w:tc>
          <w:tcPr>
            <w:tcW w:w="1055" w:type="dxa"/>
            <w:tcBorders>
              <w:top w:val="nil"/>
              <w:left w:val="nil"/>
              <w:bottom w:val="single" w:sz="4" w:space="0" w:color="auto"/>
              <w:right w:val="single" w:sz="4" w:space="0" w:color="auto"/>
            </w:tcBorders>
            <w:shd w:val="clear" w:color="auto" w:fill="auto"/>
            <w:vAlign w:val="center"/>
            <w:hideMark/>
          </w:tcPr>
          <w:p w14:paraId="6748B645"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128,7</w:t>
            </w:r>
          </w:p>
        </w:tc>
        <w:tc>
          <w:tcPr>
            <w:tcW w:w="1377" w:type="dxa"/>
            <w:tcBorders>
              <w:top w:val="nil"/>
              <w:left w:val="nil"/>
              <w:bottom w:val="single" w:sz="4" w:space="0" w:color="auto"/>
              <w:right w:val="single" w:sz="4" w:space="0" w:color="auto"/>
            </w:tcBorders>
            <w:shd w:val="clear" w:color="auto" w:fill="auto"/>
            <w:vAlign w:val="center"/>
            <w:hideMark/>
          </w:tcPr>
          <w:p w14:paraId="6B8571AB"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121,9%</w:t>
            </w:r>
          </w:p>
        </w:tc>
        <w:tc>
          <w:tcPr>
            <w:tcW w:w="1175" w:type="dxa"/>
            <w:tcBorders>
              <w:top w:val="nil"/>
              <w:left w:val="nil"/>
              <w:bottom w:val="single" w:sz="4" w:space="0" w:color="auto"/>
              <w:right w:val="single" w:sz="4" w:space="0" w:color="auto"/>
            </w:tcBorders>
            <w:shd w:val="clear" w:color="auto" w:fill="auto"/>
            <w:vAlign w:val="center"/>
            <w:hideMark/>
          </w:tcPr>
          <w:p w14:paraId="7966AFF1"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63,5%</w:t>
            </w:r>
          </w:p>
        </w:tc>
        <w:tc>
          <w:tcPr>
            <w:tcW w:w="923" w:type="dxa"/>
            <w:tcBorders>
              <w:top w:val="nil"/>
              <w:left w:val="nil"/>
              <w:bottom w:val="single" w:sz="4" w:space="0" w:color="auto"/>
              <w:right w:val="single" w:sz="4" w:space="0" w:color="auto"/>
            </w:tcBorders>
            <w:shd w:val="clear" w:color="auto" w:fill="auto"/>
            <w:vAlign w:val="center"/>
            <w:hideMark/>
          </w:tcPr>
          <w:p w14:paraId="7378B672"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44</w:t>
            </w:r>
          </w:p>
        </w:tc>
      </w:tr>
      <w:tr w:rsidR="00010603" w:rsidRPr="00BF0F5F" w14:paraId="2F85D165"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7BFF210B"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прибыль организаций</w:t>
            </w:r>
          </w:p>
        </w:tc>
        <w:tc>
          <w:tcPr>
            <w:tcW w:w="1215" w:type="dxa"/>
            <w:tcBorders>
              <w:top w:val="nil"/>
              <w:left w:val="nil"/>
              <w:bottom w:val="single" w:sz="4" w:space="0" w:color="auto"/>
              <w:right w:val="single" w:sz="4" w:space="0" w:color="auto"/>
            </w:tcBorders>
            <w:shd w:val="clear" w:color="auto" w:fill="auto"/>
            <w:vAlign w:val="center"/>
            <w:hideMark/>
          </w:tcPr>
          <w:p w14:paraId="05A3909F"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113,6</w:t>
            </w:r>
          </w:p>
        </w:tc>
        <w:tc>
          <w:tcPr>
            <w:tcW w:w="1276" w:type="dxa"/>
            <w:tcBorders>
              <w:top w:val="nil"/>
              <w:left w:val="nil"/>
              <w:bottom w:val="single" w:sz="4" w:space="0" w:color="auto"/>
              <w:right w:val="single" w:sz="4" w:space="0" w:color="auto"/>
            </w:tcBorders>
            <w:shd w:val="clear" w:color="auto" w:fill="auto"/>
            <w:vAlign w:val="center"/>
            <w:hideMark/>
          </w:tcPr>
          <w:p w14:paraId="6EEFCD58"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14,1</w:t>
            </w:r>
          </w:p>
        </w:tc>
        <w:tc>
          <w:tcPr>
            <w:tcW w:w="1055" w:type="dxa"/>
            <w:tcBorders>
              <w:top w:val="nil"/>
              <w:left w:val="nil"/>
              <w:bottom w:val="single" w:sz="4" w:space="0" w:color="auto"/>
              <w:right w:val="single" w:sz="4" w:space="0" w:color="auto"/>
            </w:tcBorders>
            <w:shd w:val="clear" w:color="auto" w:fill="auto"/>
            <w:vAlign w:val="center"/>
            <w:hideMark/>
          </w:tcPr>
          <w:p w14:paraId="00A5A1E8"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32</w:t>
            </w:r>
          </w:p>
        </w:tc>
        <w:tc>
          <w:tcPr>
            <w:tcW w:w="1377" w:type="dxa"/>
            <w:tcBorders>
              <w:top w:val="nil"/>
              <w:left w:val="nil"/>
              <w:bottom w:val="single" w:sz="4" w:space="0" w:color="auto"/>
              <w:right w:val="single" w:sz="4" w:space="0" w:color="auto"/>
            </w:tcBorders>
            <w:shd w:val="clear" w:color="auto" w:fill="auto"/>
            <w:vAlign w:val="center"/>
            <w:hideMark/>
          </w:tcPr>
          <w:p w14:paraId="6D40FB5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227,0%</w:t>
            </w:r>
          </w:p>
        </w:tc>
        <w:tc>
          <w:tcPr>
            <w:tcW w:w="1175" w:type="dxa"/>
            <w:tcBorders>
              <w:top w:val="nil"/>
              <w:left w:val="nil"/>
              <w:bottom w:val="single" w:sz="4" w:space="0" w:color="auto"/>
              <w:right w:val="single" w:sz="4" w:space="0" w:color="auto"/>
            </w:tcBorders>
            <w:shd w:val="clear" w:color="auto" w:fill="auto"/>
            <w:vAlign w:val="center"/>
            <w:hideMark/>
          </w:tcPr>
          <w:p w14:paraId="70F77CC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28,2%</w:t>
            </w:r>
          </w:p>
        </w:tc>
        <w:tc>
          <w:tcPr>
            <w:tcW w:w="923" w:type="dxa"/>
            <w:tcBorders>
              <w:top w:val="nil"/>
              <w:left w:val="nil"/>
              <w:bottom w:val="single" w:sz="4" w:space="0" w:color="auto"/>
              <w:right w:val="single" w:sz="4" w:space="0" w:color="auto"/>
            </w:tcBorders>
            <w:shd w:val="clear" w:color="auto" w:fill="auto"/>
            <w:vAlign w:val="center"/>
            <w:hideMark/>
          </w:tcPr>
          <w:p w14:paraId="617A651C"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39,4</w:t>
            </w:r>
          </w:p>
        </w:tc>
      </w:tr>
      <w:tr w:rsidR="00010603" w:rsidRPr="00BF0F5F" w14:paraId="1E605453"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3BBECA96"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доходы физических лиц</w:t>
            </w:r>
          </w:p>
        </w:tc>
        <w:tc>
          <w:tcPr>
            <w:tcW w:w="1215" w:type="dxa"/>
            <w:tcBorders>
              <w:top w:val="nil"/>
              <w:left w:val="nil"/>
              <w:bottom w:val="single" w:sz="4" w:space="0" w:color="auto"/>
              <w:right w:val="single" w:sz="4" w:space="0" w:color="auto"/>
            </w:tcBorders>
            <w:shd w:val="clear" w:color="auto" w:fill="auto"/>
            <w:vAlign w:val="center"/>
            <w:hideMark/>
          </w:tcPr>
          <w:p w14:paraId="216EAD7E"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86,8</w:t>
            </w:r>
          </w:p>
        </w:tc>
        <w:tc>
          <w:tcPr>
            <w:tcW w:w="1276" w:type="dxa"/>
            <w:tcBorders>
              <w:top w:val="nil"/>
              <w:left w:val="nil"/>
              <w:bottom w:val="single" w:sz="4" w:space="0" w:color="auto"/>
              <w:right w:val="single" w:sz="4" w:space="0" w:color="auto"/>
            </w:tcBorders>
            <w:shd w:val="clear" w:color="auto" w:fill="auto"/>
            <w:vAlign w:val="center"/>
            <w:hideMark/>
          </w:tcPr>
          <w:p w14:paraId="2E027BD0"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89,2</w:t>
            </w:r>
          </w:p>
        </w:tc>
        <w:tc>
          <w:tcPr>
            <w:tcW w:w="1055" w:type="dxa"/>
            <w:tcBorders>
              <w:top w:val="nil"/>
              <w:left w:val="nil"/>
              <w:bottom w:val="single" w:sz="4" w:space="0" w:color="auto"/>
              <w:right w:val="single" w:sz="4" w:space="0" w:color="auto"/>
            </w:tcBorders>
            <w:shd w:val="clear" w:color="auto" w:fill="auto"/>
            <w:vAlign w:val="center"/>
            <w:hideMark/>
          </w:tcPr>
          <w:p w14:paraId="3054A78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93,6</w:t>
            </w:r>
          </w:p>
        </w:tc>
        <w:tc>
          <w:tcPr>
            <w:tcW w:w="1377" w:type="dxa"/>
            <w:tcBorders>
              <w:top w:val="nil"/>
              <w:left w:val="nil"/>
              <w:bottom w:val="single" w:sz="4" w:space="0" w:color="auto"/>
              <w:right w:val="single" w:sz="4" w:space="0" w:color="auto"/>
            </w:tcBorders>
            <w:shd w:val="clear" w:color="auto" w:fill="auto"/>
            <w:vAlign w:val="center"/>
            <w:hideMark/>
          </w:tcPr>
          <w:p w14:paraId="3AAB3B56"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104,9%</w:t>
            </w:r>
          </w:p>
        </w:tc>
        <w:tc>
          <w:tcPr>
            <w:tcW w:w="1175" w:type="dxa"/>
            <w:tcBorders>
              <w:top w:val="nil"/>
              <w:left w:val="nil"/>
              <w:bottom w:val="single" w:sz="4" w:space="0" w:color="auto"/>
              <w:right w:val="single" w:sz="4" w:space="0" w:color="auto"/>
            </w:tcBorders>
            <w:shd w:val="clear" w:color="auto" w:fill="auto"/>
            <w:vAlign w:val="center"/>
            <w:hideMark/>
          </w:tcPr>
          <w:p w14:paraId="5610178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107,8%</w:t>
            </w:r>
          </w:p>
        </w:tc>
        <w:tc>
          <w:tcPr>
            <w:tcW w:w="923" w:type="dxa"/>
            <w:tcBorders>
              <w:top w:val="nil"/>
              <w:left w:val="nil"/>
              <w:bottom w:val="single" w:sz="4" w:space="0" w:color="auto"/>
              <w:right w:val="single" w:sz="4" w:space="0" w:color="auto"/>
            </w:tcBorders>
            <w:shd w:val="clear" w:color="auto" w:fill="auto"/>
            <w:vAlign w:val="center"/>
            <w:hideMark/>
          </w:tcPr>
          <w:p w14:paraId="426456BC"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06064DAE"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708FA873"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добычу</w:t>
            </w:r>
          </w:p>
        </w:tc>
        <w:tc>
          <w:tcPr>
            <w:tcW w:w="1215" w:type="dxa"/>
            <w:vMerge w:val="restart"/>
            <w:tcBorders>
              <w:top w:val="nil"/>
              <w:left w:val="single" w:sz="4" w:space="0" w:color="auto"/>
              <w:bottom w:val="single" w:sz="4" w:space="0" w:color="auto"/>
              <w:right w:val="single" w:sz="4" w:space="0" w:color="auto"/>
            </w:tcBorders>
            <w:shd w:val="clear" w:color="auto" w:fill="auto"/>
            <w:vAlign w:val="center"/>
            <w:hideMark/>
          </w:tcPr>
          <w:p w14:paraId="523E3BBD"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869428"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1DEE9BD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377" w:type="dxa"/>
            <w:vMerge w:val="restart"/>
            <w:tcBorders>
              <w:top w:val="nil"/>
              <w:left w:val="single" w:sz="4" w:space="0" w:color="auto"/>
              <w:bottom w:val="single" w:sz="4" w:space="0" w:color="auto"/>
              <w:right w:val="single" w:sz="4" w:space="0" w:color="auto"/>
            </w:tcBorders>
            <w:shd w:val="clear" w:color="auto" w:fill="auto"/>
            <w:vAlign w:val="center"/>
            <w:hideMark/>
          </w:tcPr>
          <w:p w14:paraId="65DD9B16"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14:paraId="0193913C"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14:paraId="1537500A"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45A6B124"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3ADEB41C"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полезных ископаемых</w:t>
            </w:r>
          </w:p>
        </w:tc>
        <w:tc>
          <w:tcPr>
            <w:tcW w:w="1215" w:type="dxa"/>
            <w:vMerge/>
            <w:tcBorders>
              <w:top w:val="nil"/>
              <w:left w:val="single" w:sz="4" w:space="0" w:color="auto"/>
              <w:bottom w:val="single" w:sz="4" w:space="0" w:color="auto"/>
              <w:right w:val="single" w:sz="4" w:space="0" w:color="auto"/>
            </w:tcBorders>
            <w:vAlign w:val="center"/>
            <w:hideMark/>
          </w:tcPr>
          <w:p w14:paraId="0CB07898"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690F15EA"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055" w:type="dxa"/>
            <w:vMerge/>
            <w:tcBorders>
              <w:top w:val="nil"/>
              <w:left w:val="single" w:sz="4" w:space="0" w:color="auto"/>
              <w:bottom w:val="single" w:sz="4" w:space="0" w:color="auto"/>
              <w:right w:val="single" w:sz="4" w:space="0" w:color="auto"/>
            </w:tcBorders>
            <w:vAlign w:val="center"/>
            <w:hideMark/>
          </w:tcPr>
          <w:p w14:paraId="02C8A2C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377" w:type="dxa"/>
            <w:vMerge/>
            <w:tcBorders>
              <w:top w:val="nil"/>
              <w:left w:val="single" w:sz="4" w:space="0" w:color="auto"/>
              <w:bottom w:val="single" w:sz="4" w:space="0" w:color="auto"/>
              <w:right w:val="single" w:sz="4" w:space="0" w:color="auto"/>
            </w:tcBorders>
            <w:vAlign w:val="center"/>
            <w:hideMark/>
          </w:tcPr>
          <w:p w14:paraId="66196DEE"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175" w:type="dxa"/>
            <w:vMerge/>
            <w:tcBorders>
              <w:top w:val="nil"/>
              <w:left w:val="single" w:sz="4" w:space="0" w:color="auto"/>
              <w:bottom w:val="single" w:sz="4" w:space="0" w:color="auto"/>
              <w:right w:val="single" w:sz="4" w:space="0" w:color="auto"/>
            </w:tcBorders>
            <w:vAlign w:val="center"/>
            <w:hideMark/>
          </w:tcPr>
          <w:p w14:paraId="789B21CB"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923" w:type="dxa"/>
            <w:vMerge/>
            <w:tcBorders>
              <w:top w:val="nil"/>
              <w:left w:val="single" w:sz="4" w:space="0" w:color="auto"/>
              <w:bottom w:val="single" w:sz="4" w:space="0" w:color="auto"/>
              <w:right w:val="single" w:sz="4" w:space="0" w:color="auto"/>
            </w:tcBorders>
            <w:vAlign w:val="center"/>
            <w:hideMark/>
          </w:tcPr>
          <w:p w14:paraId="726C73E3"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r>
      <w:tr w:rsidR="00010603" w:rsidRPr="00BF0F5F" w14:paraId="1C76E2D5"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26E69EA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имущество организаций</w:t>
            </w:r>
          </w:p>
        </w:tc>
        <w:tc>
          <w:tcPr>
            <w:tcW w:w="1215" w:type="dxa"/>
            <w:tcBorders>
              <w:top w:val="nil"/>
              <w:left w:val="nil"/>
              <w:bottom w:val="single" w:sz="4" w:space="0" w:color="auto"/>
              <w:right w:val="single" w:sz="4" w:space="0" w:color="auto"/>
            </w:tcBorders>
            <w:shd w:val="clear" w:color="auto" w:fill="auto"/>
            <w:vAlign w:val="center"/>
            <w:hideMark/>
          </w:tcPr>
          <w:p w14:paraId="786127B5"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1,5</w:t>
            </w:r>
          </w:p>
        </w:tc>
        <w:tc>
          <w:tcPr>
            <w:tcW w:w="1276" w:type="dxa"/>
            <w:tcBorders>
              <w:top w:val="nil"/>
              <w:left w:val="nil"/>
              <w:bottom w:val="single" w:sz="4" w:space="0" w:color="auto"/>
              <w:right w:val="single" w:sz="4" w:space="0" w:color="auto"/>
            </w:tcBorders>
            <w:shd w:val="clear" w:color="auto" w:fill="auto"/>
            <w:vAlign w:val="center"/>
            <w:hideMark/>
          </w:tcPr>
          <w:p w14:paraId="423D500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1,5</w:t>
            </w:r>
          </w:p>
        </w:tc>
        <w:tc>
          <w:tcPr>
            <w:tcW w:w="1055" w:type="dxa"/>
            <w:tcBorders>
              <w:top w:val="nil"/>
              <w:left w:val="nil"/>
              <w:bottom w:val="single" w:sz="4" w:space="0" w:color="auto"/>
              <w:right w:val="single" w:sz="4" w:space="0" w:color="auto"/>
            </w:tcBorders>
            <w:shd w:val="clear" w:color="auto" w:fill="auto"/>
            <w:vAlign w:val="center"/>
            <w:hideMark/>
          </w:tcPr>
          <w:p w14:paraId="4534E1F5"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1,5</w:t>
            </w:r>
          </w:p>
        </w:tc>
        <w:tc>
          <w:tcPr>
            <w:tcW w:w="1377" w:type="dxa"/>
            <w:tcBorders>
              <w:top w:val="nil"/>
              <w:left w:val="nil"/>
              <w:bottom w:val="single" w:sz="4" w:space="0" w:color="auto"/>
              <w:right w:val="single" w:sz="4" w:space="0" w:color="auto"/>
            </w:tcBorders>
            <w:shd w:val="clear" w:color="auto" w:fill="auto"/>
            <w:vAlign w:val="center"/>
            <w:hideMark/>
          </w:tcPr>
          <w:p w14:paraId="18CD48A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1175" w:type="dxa"/>
            <w:tcBorders>
              <w:top w:val="nil"/>
              <w:left w:val="nil"/>
              <w:bottom w:val="single" w:sz="4" w:space="0" w:color="auto"/>
              <w:right w:val="single" w:sz="4" w:space="0" w:color="auto"/>
            </w:tcBorders>
            <w:shd w:val="clear" w:color="auto" w:fill="auto"/>
            <w:vAlign w:val="center"/>
            <w:hideMark/>
          </w:tcPr>
          <w:p w14:paraId="1669D211"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923" w:type="dxa"/>
            <w:tcBorders>
              <w:top w:val="nil"/>
              <w:left w:val="nil"/>
              <w:bottom w:val="single" w:sz="4" w:space="0" w:color="auto"/>
              <w:right w:val="single" w:sz="4" w:space="0" w:color="auto"/>
            </w:tcBorders>
            <w:shd w:val="clear" w:color="auto" w:fill="auto"/>
            <w:vAlign w:val="center"/>
            <w:hideMark/>
          </w:tcPr>
          <w:p w14:paraId="74AC9902"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1,7</w:t>
            </w:r>
          </w:p>
        </w:tc>
      </w:tr>
      <w:tr w:rsidR="00010603" w:rsidRPr="00BF0F5F" w14:paraId="709DDD57"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17E8B7A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Транспортный налог</w:t>
            </w:r>
          </w:p>
        </w:tc>
        <w:tc>
          <w:tcPr>
            <w:tcW w:w="1215" w:type="dxa"/>
            <w:tcBorders>
              <w:top w:val="nil"/>
              <w:left w:val="nil"/>
              <w:bottom w:val="single" w:sz="4" w:space="0" w:color="auto"/>
              <w:right w:val="single" w:sz="4" w:space="0" w:color="auto"/>
            </w:tcBorders>
            <w:shd w:val="clear" w:color="auto" w:fill="auto"/>
            <w:vAlign w:val="center"/>
            <w:hideMark/>
          </w:tcPr>
          <w:p w14:paraId="55DA7D4C"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3A05C193"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0,6</w:t>
            </w:r>
          </w:p>
        </w:tc>
        <w:tc>
          <w:tcPr>
            <w:tcW w:w="1055" w:type="dxa"/>
            <w:tcBorders>
              <w:top w:val="nil"/>
              <w:left w:val="nil"/>
              <w:bottom w:val="single" w:sz="4" w:space="0" w:color="auto"/>
              <w:right w:val="single" w:sz="4" w:space="0" w:color="auto"/>
            </w:tcBorders>
            <w:shd w:val="clear" w:color="auto" w:fill="auto"/>
            <w:vAlign w:val="center"/>
            <w:hideMark/>
          </w:tcPr>
          <w:p w14:paraId="09DFECA3"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0,6</w:t>
            </w:r>
          </w:p>
        </w:tc>
        <w:tc>
          <w:tcPr>
            <w:tcW w:w="1377" w:type="dxa"/>
            <w:tcBorders>
              <w:top w:val="nil"/>
              <w:left w:val="nil"/>
              <w:bottom w:val="single" w:sz="4" w:space="0" w:color="auto"/>
              <w:right w:val="single" w:sz="4" w:space="0" w:color="auto"/>
            </w:tcBorders>
            <w:shd w:val="clear" w:color="auto" w:fill="auto"/>
            <w:vAlign w:val="center"/>
            <w:hideMark/>
          </w:tcPr>
          <w:p w14:paraId="6E85E096"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1175" w:type="dxa"/>
            <w:tcBorders>
              <w:top w:val="nil"/>
              <w:left w:val="nil"/>
              <w:bottom w:val="single" w:sz="4" w:space="0" w:color="auto"/>
              <w:right w:val="single" w:sz="4" w:space="0" w:color="auto"/>
            </w:tcBorders>
            <w:shd w:val="clear" w:color="auto" w:fill="auto"/>
            <w:vAlign w:val="center"/>
            <w:hideMark/>
          </w:tcPr>
          <w:p w14:paraId="2105BD40"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923" w:type="dxa"/>
            <w:tcBorders>
              <w:top w:val="nil"/>
              <w:left w:val="nil"/>
              <w:bottom w:val="single" w:sz="4" w:space="0" w:color="auto"/>
              <w:right w:val="single" w:sz="4" w:space="0" w:color="auto"/>
            </w:tcBorders>
            <w:shd w:val="clear" w:color="auto" w:fill="auto"/>
            <w:vAlign w:val="center"/>
            <w:hideMark/>
          </w:tcPr>
          <w:p w14:paraId="743A034F"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0,6</w:t>
            </w:r>
          </w:p>
        </w:tc>
      </w:tr>
      <w:tr w:rsidR="00010603" w:rsidRPr="00BF0F5F" w14:paraId="01CF464B"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73414551"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Плата за сброс загр.веществ</w:t>
            </w:r>
          </w:p>
        </w:tc>
        <w:tc>
          <w:tcPr>
            <w:tcW w:w="1215" w:type="dxa"/>
            <w:tcBorders>
              <w:top w:val="nil"/>
              <w:left w:val="nil"/>
              <w:bottom w:val="single" w:sz="4" w:space="0" w:color="auto"/>
              <w:right w:val="single" w:sz="4" w:space="0" w:color="auto"/>
            </w:tcBorders>
            <w:shd w:val="clear" w:color="auto" w:fill="auto"/>
            <w:vAlign w:val="center"/>
            <w:hideMark/>
          </w:tcPr>
          <w:p w14:paraId="2A0D383A"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0,16</w:t>
            </w:r>
          </w:p>
        </w:tc>
        <w:tc>
          <w:tcPr>
            <w:tcW w:w="1276" w:type="dxa"/>
            <w:tcBorders>
              <w:top w:val="nil"/>
              <w:left w:val="nil"/>
              <w:bottom w:val="single" w:sz="4" w:space="0" w:color="auto"/>
              <w:right w:val="single" w:sz="4" w:space="0" w:color="auto"/>
            </w:tcBorders>
            <w:shd w:val="clear" w:color="auto" w:fill="auto"/>
            <w:vAlign w:val="center"/>
            <w:hideMark/>
          </w:tcPr>
          <w:p w14:paraId="5832D007"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0,2</w:t>
            </w:r>
          </w:p>
        </w:tc>
        <w:tc>
          <w:tcPr>
            <w:tcW w:w="1055" w:type="dxa"/>
            <w:tcBorders>
              <w:top w:val="nil"/>
              <w:left w:val="nil"/>
              <w:bottom w:val="single" w:sz="4" w:space="0" w:color="auto"/>
              <w:right w:val="single" w:sz="4" w:space="0" w:color="auto"/>
            </w:tcBorders>
            <w:shd w:val="clear" w:color="auto" w:fill="auto"/>
            <w:vAlign w:val="center"/>
            <w:hideMark/>
          </w:tcPr>
          <w:p w14:paraId="306376E8"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w:t>
            </w:r>
          </w:p>
        </w:tc>
        <w:tc>
          <w:tcPr>
            <w:tcW w:w="1377" w:type="dxa"/>
            <w:tcBorders>
              <w:top w:val="nil"/>
              <w:left w:val="nil"/>
              <w:bottom w:val="single" w:sz="4" w:space="0" w:color="auto"/>
              <w:right w:val="single" w:sz="4" w:space="0" w:color="auto"/>
            </w:tcBorders>
            <w:shd w:val="clear" w:color="auto" w:fill="auto"/>
            <w:vAlign w:val="center"/>
            <w:hideMark/>
          </w:tcPr>
          <w:p w14:paraId="72D57E5E"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500,0%</w:t>
            </w:r>
          </w:p>
        </w:tc>
        <w:tc>
          <w:tcPr>
            <w:tcW w:w="1175" w:type="dxa"/>
            <w:tcBorders>
              <w:top w:val="nil"/>
              <w:left w:val="nil"/>
              <w:bottom w:val="single" w:sz="4" w:space="0" w:color="auto"/>
              <w:right w:val="single" w:sz="4" w:space="0" w:color="auto"/>
            </w:tcBorders>
            <w:shd w:val="clear" w:color="auto" w:fill="auto"/>
            <w:vAlign w:val="center"/>
            <w:hideMark/>
          </w:tcPr>
          <w:p w14:paraId="035DBF0F"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625,0%</w:t>
            </w:r>
          </w:p>
        </w:tc>
        <w:tc>
          <w:tcPr>
            <w:tcW w:w="923" w:type="dxa"/>
            <w:tcBorders>
              <w:top w:val="nil"/>
              <w:left w:val="nil"/>
              <w:bottom w:val="single" w:sz="4" w:space="0" w:color="auto"/>
              <w:right w:val="single" w:sz="4" w:space="0" w:color="auto"/>
            </w:tcBorders>
            <w:shd w:val="clear" w:color="auto" w:fill="auto"/>
            <w:vAlign w:val="center"/>
            <w:hideMark/>
          </w:tcPr>
          <w:p w14:paraId="3E774CEF"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2,3</w:t>
            </w:r>
          </w:p>
        </w:tc>
      </w:tr>
      <w:tr w:rsidR="00010603" w:rsidRPr="00BF0F5F" w14:paraId="5CA5492D" w14:textId="77777777" w:rsidTr="00010603">
        <w:trPr>
          <w:trHeight w:val="556"/>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07C85A14" w14:textId="77777777" w:rsidR="00BF0F5F" w:rsidRPr="00BF0F5F" w:rsidRDefault="00BF0F5F" w:rsidP="00BF0F5F">
            <w:pPr>
              <w:spacing w:after="0" w:line="240" w:lineRule="auto"/>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В местные бюджеты Республики Саха (Якутия):</w:t>
            </w:r>
          </w:p>
        </w:tc>
        <w:tc>
          <w:tcPr>
            <w:tcW w:w="1215" w:type="dxa"/>
            <w:tcBorders>
              <w:top w:val="nil"/>
              <w:left w:val="nil"/>
              <w:bottom w:val="single" w:sz="4" w:space="0" w:color="auto"/>
              <w:right w:val="single" w:sz="4" w:space="0" w:color="auto"/>
            </w:tcBorders>
            <w:shd w:val="clear" w:color="auto" w:fill="auto"/>
            <w:vAlign w:val="center"/>
            <w:hideMark/>
          </w:tcPr>
          <w:p w14:paraId="2C3478E7"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2,96</w:t>
            </w:r>
          </w:p>
        </w:tc>
        <w:tc>
          <w:tcPr>
            <w:tcW w:w="1276" w:type="dxa"/>
            <w:tcBorders>
              <w:top w:val="nil"/>
              <w:left w:val="nil"/>
              <w:bottom w:val="single" w:sz="4" w:space="0" w:color="auto"/>
              <w:right w:val="single" w:sz="4" w:space="0" w:color="auto"/>
            </w:tcBorders>
            <w:shd w:val="clear" w:color="auto" w:fill="auto"/>
            <w:vAlign w:val="center"/>
            <w:hideMark/>
          </w:tcPr>
          <w:p w14:paraId="740EF2E6"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3</w:t>
            </w:r>
          </w:p>
        </w:tc>
        <w:tc>
          <w:tcPr>
            <w:tcW w:w="1055" w:type="dxa"/>
            <w:tcBorders>
              <w:top w:val="nil"/>
              <w:left w:val="nil"/>
              <w:bottom w:val="single" w:sz="4" w:space="0" w:color="auto"/>
              <w:right w:val="single" w:sz="4" w:space="0" w:color="auto"/>
            </w:tcBorders>
            <w:shd w:val="clear" w:color="auto" w:fill="auto"/>
            <w:vAlign w:val="center"/>
            <w:hideMark/>
          </w:tcPr>
          <w:p w14:paraId="7C894CF6"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3,8</w:t>
            </w:r>
          </w:p>
        </w:tc>
        <w:tc>
          <w:tcPr>
            <w:tcW w:w="1377" w:type="dxa"/>
            <w:tcBorders>
              <w:top w:val="nil"/>
              <w:left w:val="nil"/>
              <w:bottom w:val="single" w:sz="4" w:space="0" w:color="auto"/>
              <w:right w:val="single" w:sz="4" w:space="0" w:color="auto"/>
            </w:tcBorders>
            <w:shd w:val="clear" w:color="auto" w:fill="auto"/>
            <w:vAlign w:val="center"/>
            <w:hideMark/>
          </w:tcPr>
          <w:p w14:paraId="3A5A7513" w14:textId="77777777" w:rsidR="00BF0F5F" w:rsidRPr="00BF0F5F" w:rsidRDefault="00BF0F5F" w:rsidP="00BF0F5F">
            <w:pPr>
              <w:spacing w:after="0" w:line="240" w:lineRule="auto"/>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 </w:t>
            </w:r>
          </w:p>
        </w:tc>
        <w:tc>
          <w:tcPr>
            <w:tcW w:w="1175" w:type="dxa"/>
            <w:tcBorders>
              <w:top w:val="nil"/>
              <w:left w:val="nil"/>
              <w:bottom w:val="single" w:sz="4" w:space="0" w:color="auto"/>
              <w:right w:val="single" w:sz="4" w:space="0" w:color="auto"/>
            </w:tcBorders>
            <w:shd w:val="clear" w:color="auto" w:fill="auto"/>
            <w:vAlign w:val="center"/>
            <w:hideMark/>
          </w:tcPr>
          <w:p w14:paraId="3B4A2F8C" w14:textId="77777777" w:rsidR="00BF0F5F" w:rsidRPr="00BF0F5F" w:rsidRDefault="00BF0F5F" w:rsidP="00BF0F5F">
            <w:pPr>
              <w:spacing w:after="0" w:line="240" w:lineRule="auto"/>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 </w:t>
            </w:r>
          </w:p>
        </w:tc>
        <w:tc>
          <w:tcPr>
            <w:tcW w:w="923" w:type="dxa"/>
            <w:tcBorders>
              <w:top w:val="nil"/>
              <w:left w:val="nil"/>
              <w:bottom w:val="single" w:sz="4" w:space="0" w:color="auto"/>
              <w:right w:val="single" w:sz="4" w:space="0" w:color="auto"/>
            </w:tcBorders>
            <w:shd w:val="clear" w:color="auto" w:fill="auto"/>
            <w:vAlign w:val="center"/>
            <w:hideMark/>
          </w:tcPr>
          <w:p w14:paraId="280ED8F0" w14:textId="77777777" w:rsidR="00BF0F5F" w:rsidRPr="00BF0F5F" w:rsidRDefault="00BF0F5F" w:rsidP="00BF0F5F">
            <w:pPr>
              <w:spacing w:after="0" w:line="240" w:lineRule="auto"/>
              <w:jc w:val="right"/>
              <w:rPr>
                <w:rFonts w:ascii="Times New Roman" w:eastAsia="Times New Roman" w:hAnsi="Times New Roman" w:cs="Times New Roman"/>
                <w:b/>
                <w:bCs/>
                <w:color w:val="000000"/>
                <w:lang w:eastAsia="ru-RU"/>
              </w:rPr>
            </w:pPr>
            <w:r w:rsidRPr="00BF0F5F">
              <w:rPr>
                <w:rFonts w:ascii="Times New Roman" w:eastAsia="Times New Roman" w:hAnsi="Times New Roman" w:cs="Times New Roman"/>
                <w:b/>
                <w:bCs/>
                <w:color w:val="000000"/>
                <w:lang w:eastAsia="ru-RU"/>
              </w:rPr>
              <w:t>5,2</w:t>
            </w:r>
          </w:p>
        </w:tc>
      </w:tr>
      <w:tr w:rsidR="00010603" w:rsidRPr="00BF0F5F" w14:paraId="14C7455F"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4BF522F5"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доходы физических лиц</w:t>
            </w:r>
          </w:p>
        </w:tc>
        <w:tc>
          <w:tcPr>
            <w:tcW w:w="1215" w:type="dxa"/>
            <w:tcBorders>
              <w:top w:val="nil"/>
              <w:left w:val="nil"/>
              <w:bottom w:val="single" w:sz="4" w:space="0" w:color="auto"/>
              <w:right w:val="single" w:sz="4" w:space="0" w:color="auto"/>
            </w:tcBorders>
            <w:shd w:val="clear" w:color="auto" w:fill="auto"/>
            <w:vAlign w:val="center"/>
            <w:hideMark/>
          </w:tcPr>
          <w:p w14:paraId="164AE22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1D2C124"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14:paraId="1D486D2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377" w:type="dxa"/>
            <w:tcBorders>
              <w:top w:val="nil"/>
              <w:left w:val="nil"/>
              <w:bottom w:val="single" w:sz="4" w:space="0" w:color="auto"/>
              <w:right w:val="single" w:sz="4" w:space="0" w:color="auto"/>
            </w:tcBorders>
            <w:shd w:val="clear" w:color="auto" w:fill="auto"/>
            <w:vAlign w:val="center"/>
            <w:hideMark/>
          </w:tcPr>
          <w:p w14:paraId="7E903A4B"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175" w:type="dxa"/>
            <w:tcBorders>
              <w:top w:val="nil"/>
              <w:left w:val="nil"/>
              <w:bottom w:val="single" w:sz="4" w:space="0" w:color="auto"/>
              <w:right w:val="single" w:sz="4" w:space="0" w:color="auto"/>
            </w:tcBorders>
            <w:shd w:val="clear" w:color="auto" w:fill="auto"/>
            <w:vAlign w:val="center"/>
            <w:hideMark/>
          </w:tcPr>
          <w:p w14:paraId="7E195A3C"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923" w:type="dxa"/>
            <w:tcBorders>
              <w:top w:val="nil"/>
              <w:left w:val="nil"/>
              <w:bottom w:val="single" w:sz="4" w:space="0" w:color="auto"/>
              <w:right w:val="single" w:sz="4" w:space="0" w:color="auto"/>
            </w:tcBorders>
            <w:shd w:val="clear" w:color="auto" w:fill="auto"/>
            <w:vAlign w:val="center"/>
            <w:hideMark/>
          </w:tcPr>
          <w:p w14:paraId="2DA7ADE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49444575"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3BBD07CE"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Налог на добычу</w:t>
            </w:r>
          </w:p>
        </w:tc>
        <w:tc>
          <w:tcPr>
            <w:tcW w:w="1215" w:type="dxa"/>
            <w:vMerge w:val="restart"/>
            <w:tcBorders>
              <w:top w:val="nil"/>
              <w:left w:val="single" w:sz="4" w:space="0" w:color="auto"/>
              <w:bottom w:val="single" w:sz="4" w:space="0" w:color="auto"/>
              <w:right w:val="single" w:sz="4" w:space="0" w:color="auto"/>
            </w:tcBorders>
            <w:shd w:val="clear" w:color="auto" w:fill="auto"/>
            <w:vAlign w:val="center"/>
            <w:hideMark/>
          </w:tcPr>
          <w:p w14:paraId="5DE14FD0"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7BFC092"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024B6AFF"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377" w:type="dxa"/>
            <w:vMerge w:val="restart"/>
            <w:tcBorders>
              <w:top w:val="nil"/>
              <w:left w:val="single" w:sz="4" w:space="0" w:color="auto"/>
              <w:bottom w:val="single" w:sz="4" w:space="0" w:color="auto"/>
              <w:right w:val="single" w:sz="4" w:space="0" w:color="auto"/>
            </w:tcBorders>
            <w:shd w:val="clear" w:color="auto" w:fill="auto"/>
            <w:vAlign w:val="center"/>
            <w:hideMark/>
          </w:tcPr>
          <w:p w14:paraId="225476D4"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14:paraId="1D5F73B8"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14:paraId="71E71602"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 </w:t>
            </w:r>
          </w:p>
        </w:tc>
      </w:tr>
      <w:tr w:rsidR="00010603" w:rsidRPr="00BF0F5F" w14:paraId="239686B6"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5B2987B9"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полезных ископаемых</w:t>
            </w:r>
          </w:p>
        </w:tc>
        <w:tc>
          <w:tcPr>
            <w:tcW w:w="1215" w:type="dxa"/>
            <w:vMerge/>
            <w:tcBorders>
              <w:top w:val="nil"/>
              <w:left w:val="single" w:sz="4" w:space="0" w:color="auto"/>
              <w:bottom w:val="single" w:sz="4" w:space="0" w:color="auto"/>
              <w:right w:val="single" w:sz="4" w:space="0" w:color="auto"/>
            </w:tcBorders>
            <w:vAlign w:val="center"/>
            <w:hideMark/>
          </w:tcPr>
          <w:p w14:paraId="6348A576"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7500973A"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055" w:type="dxa"/>
            <w:vMerge/>
            <w:tcBorders>
              <w:top w:val="nil"/>
              <w:left w:val="single" w:sz="4" w:space="0" w:color="auto"/>
              <w:bottom w:val="single" w:sz="4" w:space="0" w:color="auto"/>
              <w:right w:val="single" w:sz="4" w:space="0" w:color="auto"/>
            </w:tcBorders>
            <w:vAlign w:val="center"/>
            <w:hideMark/>
          </w:tcPr>
          <w:p w14:paraId="32B6737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377" w:type="dxa"/>
            <w:vMerge/>
            <w:tcBorders>
              <w:top w:val="nil"/>
              <w:left w:val="single" w:sz="4" w:space="0" w:color="auto"/>
              <w:bottom w:val="single" w:sz="4" w:space="0" w:color="auto"/>
              <w:right w:val="single" w:sz="4" w:space="0" w:color="auto"/>
            </w:tcBorders>
            <w:vAlign w:val="center"/>
            <w:hideMark/>
          </w:tcPr>
          <w:p w14:paraId="1C78B5E9"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1175" w:type="dxa"/>
            <w:vMerge/>
            <w:tcBorders>
              <w:top w:val="nil"/>
              <w:left w:val="single" w:sz="4" w:space="0" w:color="auto"/>
              <w:bottom w:val="single" w:sz="4" w:space="0" w:color="auto"/>
              <w:right w:val="single" w:sz="4" w:space="0" w:color="auto"/>
            </w:tcBorders>
            <w:vAlign w:val="center"/>
            <w:hideMark/>
          </w:tcPr>
          <w:p w14:paraId="5DE77406"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c>
          <w:tcPr>
            <w:tcW w:w="923" w:type="dxa"/>
            <w:vMerge/>
            <w:tcBorders>
              <w:top w:val="nil"/>
              <w:left w:val="single" w:sz="4" w:space="0" w:color="auto"/>
              <w:bottom w:val="single" w:sz="4" w:space="0" w:color="auto"/>
              <w:right w:val="single" w:sz="4" w:space="0" w:color="auto"/>
            </w:tcBorders>
            <w:vAlign w:val="center"/>
            <w:hideMark/>
          </w:tcPr>
          <w:p w14:paraId="135AF5DB"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p>
        </w:tc>
      </w:tr>
      <w:tr w:rsidR="00010603" w:rsidRPr="00BF0F5F" w14:paraId="62D293A2"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60BAB7C7" w14:textId="77777777" w:rsidR="00BF0F5F" w:rsidRPr="00BF0F5F" w:rsidRDefault="00BF0F5F" w:rsidP="00BF0F5F">
            <w:pPr>
              <w:spacing w:after="0" w:line="240" w:lineRule="auto"/>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Земельный налог</w:t>
            </w:r>
          </w:p>
        </w:tc>
        <w:tc>
          <w:tcPr>
            <w:tcW w:w="1215" w:type="dxa"/>
            <w:tcBorders>
              <w:top w:val="nil"/>
              <w:left w:val="nil"/>
              <w:bottom w:val="single" w:sz="4" w:space="0" w:color="auto"/>
              <w:right w:val="single" w:sz="4" w:space="0" w:color="auto"/>
            </w:tcBorders>
            <w:shd w:val="clear" w:color="auto" w:fill="auto"/>
            <w:vAlign w:val="center"/>
            <w:hideMark/>
          </w:tcPr>
          <w:p w14:paraId="762927F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2,8</w:t>
            </w:r>
          </w:p>
        </w:tc>
        <w:tc>
          <w:tcPr>
            <w:tcW w:w="1276" w:type="dxa"/>
            <w:tcBorders>
              <w:top w:val="nil"/>
              <w:left w:val="nil"/>
              <w:bottom w:val="single" w:sz="4" w:space="0" w:color="auto"/>
              <w:right w:val="single" w:sz="4" w:space="0" w:color="auto"/>
            </w:tcBorders>
            <w:shd w:val="clear" w:color="auto" w:fill="auto"/>
            <w:vAlign w:val="center"/>
            <w:hideMark/>
          </w:tcPr>
          <w:p w14:paraId="23EEB39A"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2,8</w:t>
            </w:r>
          </w:p>
        </w:tc>
        <w:tc>
          <w:tcPr>
            <w:tcW w:w="1055" w:type="dxa"/>
            <w:tcBorders>
              <w:top w:val="nil"/>
              <w:left w:val="nil"/>
              <w:bottom w:val="single" w:sz="4" w:space="0" w:color="auto"/>
              <w:right w:val="single" w:sz="4" w:space="0" w:color="auto"/>
            </w:tcBorders>
            <w:shd w:val="clear" w:color="auto" w:fill="auto"/>
            <w:vAlign w:val="center"/>
            <w:hideMark/>
          </w:tcPr>
          <w:p w14:paraId="176CED72"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2,8</w:t>
            </w:r>
          </w:p>
        </w:tc>
        <w:tc>
          <w:tcPr>
            <w:tcW w:w="1377" w:type="dxa"/>
            <w:tcBorders>
              <w:top w:val="nil"/>
              <w:left w:val="nil"/>
              <w:bottom w:val="single" w:sz="4" w:space="0" w:color="auto"/>
              <w:right w:val="single" w:sz="4" w:space="0" w:color="auto"/>
            </w:tcBorders>
            <w:shd w:val="clear" w:color="auto" w:fill="auto"/>
            <w:vAlign w:val="center"/>
            <w:hideMark/>
          </w:tcPr>
          <w:p w14:paraId="48DDE15D"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1175" w:type="dxa"/>
            <w:tcBorders>
              <w:top w:val="nil"/>
              <w:left w:val="nil"/>
              <w:bottom w:val="single" w:sz="4" w:space="0" w:color="auto"/>
              <w:right w:val="single" w:sz="4" w:space="0" w:color="auto"/>
            </w:tcBorders>
            <w:shd w:val="clear" w:color="auto" w:fill="auto"/>
            <w:vAlign w:val="center"/>
            <w:hideMark/>
          </w:tcPr>
          <w:p w14:paraId="031B9A6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100,0%</w:t>
            </w:r>
          </w:p>
        </w:tc>
        <w:tc>
          <w:tcPr>
            <w:tcW w:w="923" w:type="dxa"/>
            <w:tcBorders>
              <w:top w:val="nil"/>
              <w:left w:val="nil"/>
              <w:bottom w:val="single" w:sz="4" w:space="0" w:color="auto"/>
              <w:right w:val="single" w:sz="4" w:space="0" w:color="auto"/>
            </w:tcBorders>
            <w:shd w:val="clear" w:color="auto" w:fill="auto"/>
            <w:vAlign w:val="center"/>
            <w:hideMark/>
          </w:tcPr>
          <w:p w14:paraId="54FF57A7"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2,9</w:t>
            </w:r>
          </w:p>
        </w:tc>
      </w:tr>
      <w:tr w:rsidR="00010603" w:rsidRPr="00BF0F5F" w14:paraId="03778B7B" w14:textId="77777777" w:rsidTr="00010603">
        <w:trPr>
          <w:trHeight w:val="292"/>
        </w:trPr>
        <w:tc>
          <w:tcPr>
            <w:tcW w:w="2891" w:type="dxa"/>
            <w:tcBorders>
              <w:top w:val="nil"/>
              <w:left w:val="single" w:sz="4" w:space="0" w:color="auto"/>
              <w:bottom w:val="single" w:sz="4" w:space="0" w:color="auto"/>
              <w:right w:val="single" w:sz="4" w:space="0" w:color="auto"/>
            </w:tcBorders>
            <w:shd w:val="clear" w:color="auto" w:fill="auto"/>
            <w:vAlign w:val="center"/>
            <w:hideMark/>
          </w:tcPr>
          <w:p w14:paraId="4376A942" w14:textId="77777777" w:rsidR="00BF0F5F" w:rsidRPr="00BF0F5F" w:rsidRDefault="00BF0F5F" w:rsidP="00BF0F5F">
            <w:pPr>
              <w:spacing w:after="0" w:line="240" w:lineRule="auto"/>
              <w:jc w:val="both"/>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Плата за сброс загр.веществ</w:t>
            </w:r>
          </w:p>
        </w:tc>
        <w:tc>
          <w:tcPr>
            <w:tcW w:w="1215" w:type="dxa"/>
            <w:tcBorders>
              <w:top w:val="nil"/>
              <w:left w:val="nil"/>
              <w:bottom w:val="single" w:sz="4" w:space="0" w:color="auto"/>
              <w:right w:val="single" w:sz="4" w:space="0" w:color="auto"/>
            </w:tcBorders>
            <w:shd w:val="clear" w:color="auto" w:fill="auto"/>
            <w:vAlign w:val="center"/>
            <w:hideMark/>
          </w:tcPr>
          <w:p w14:paraId="3A48290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0,16</w:t>
            </w:r>
          </w:p>
        </w:tc>
        <w:tc>
          <w:tcPr>
            <w:tcW w:w="1276" w:type="dxa"/>
            <w:tcBorders>
              <w:top w:val="nil"/>
              <w:left w:val="nil"/>
              <w:bottom w:val="single" w:sz="4" w:space="0" w:color="auto"/>
              <w:right w:val="single" w:sz="4" w:space="0" w:color="auto"/>
            </w:tcBorders>
            <w:shd w:val="clear" w:color="auto" w:fill="auto"/>
            <w:vAlign w:val="center"/>
            <w:hideMark/>
          </w:tcPr>
          <w:p w14:paraId="7D5B12DC"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0,2</w:t>
            </w:r>
          </w:p>
        </w:tc>
        <w:tc>
          <w:tcPr>
            <w:tcW w:w="1055" w:type="dxa"/>
            <w:tcBorders>
              <w:top w:val="nil"/>
              <w:left w:val="nil"/>
              <w:bottom w:val="single" w:sz="4" w:space="0" w:color="auto"/>
              <w:right w:val="single" w:sz="4" w:space="0" w:color="auto"/>
            </w:tcBorders>
            <w:shd w:val="clear" w:color="auto" w:fill="auto"/>
            <w:vAlign w:val="center"/>
            <w:hideMark/>
          </w:tcPr>
          <w:p w14:paraId="29EF84E6"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1</w:t>
            </w:r>
          </w:p>
        </w:tc>
        <w:tc>
          <w:tcPr>
            <w:tcW w:w="1377" w:type="dxa"/>
            <w:tcBorders>
              <w:top w:val="nil"/>
              <w:left w:val="nil"/>
              <w:bottom w:val="single" w:sz="4" w:space="0" w:color="auto"/>
              <w:right w:val="single" w:sz="4" w:space="0" w:color="auto"/>
            </w:tcBorders>
            <w:shd w:val="clear" w:color="auto" w:fill="auto"/>
            <w:vAlign w:val="center"/>
            <w:hideMark/>
          </w:tcPr>
          <w:p w14:paraId="64CA3283"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500,0%</w:t>
            </w:r>
          </w:p>
        </w:tc>
        <w:tc>
          <w:tcPr>
            <w:tcW w:w="1175" w:type="dxa"/>
            <w:tcBorders>
              <w:top w:val="nil"/>
              <w:left w:val="nil"/>
              <w:bottom w:val="single" w:sz="4" w:space="0" w:color="auto"/>
              <w:right w:val="single" w:sz="4" w:space="0" w:color="auto"/>
            </w:tcBorders>
            <w:shd w:val="clear" w:color="auto" w:fill="auto"/>
            <w:vAlign w:val="center"/>
            <w:hideMark/>
          </w:tcPr>
          <w:p w14:paraId="3C00A5F4"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625,0%</w:t>
            </w:r>
          </w:p>
        </w:tc>
        <w:tc>
          <w:tcPr>
            <w:tcW w:w="923" w:type="dxa"/>
            <w:tcBorders>
              <w:top w:val="nil"/>
              <w:left w:val="nil"/>
              <w:bottom w:val="single" w:sz="4" w:space="0" w:color="auto"/>
              <w:right w:val="single" w:sz="4" w:space="0" w:color="auto"/>
            </w:tcBorders>
            <w:shd w:val="clear" w:color="auto" w:fill="auto"/>
            <w:vAlign w:val="center"/>
            <w:hideMark/>
          </w:tcPr>
          <w:p w14:paraId="7FEB5DB9" w14:textId="77777777" w:rsidR="00BF0F5F" w:rsidRPr="00BF0F5F" w:rsidRDefault="00BF0F5F" w:rsidP="00BF0F5F">
            <w:pPr>
              <w:spacing w:after="0" w:line="240" w:lineRule="auto"/>
              <w:jc w:val="right"/>
              <w:rPr>
                <w:rFonts w:ascii="Times New Roman" w:eastAsia="Times New Roman" w:hAnsi="Times New Roman" w:cs="Times New Roman"/>
                <w:color w:val="000000"/>
                <w:lang w:eastAsia="ru-RU"/>
              </w:rPr>
            </w:pPr>
            <w:r w:rsidRPr="00BF0F5F">
              <w:rPr>
                <w:rFonts w:ascii="Times New Roman" w:eastAsia="Times New Roman" w:hAnsi="Times New Roman" w:cs="Times New Roman"/>
                <w:color w:val="000000"/>
                <w:lang w:eastAsia="ru-RU"/>
              </w:rPr>
              <w:t>2,3</w:t>
            </w:r>
          </w:p>
        </w:tc>
      </w:tr>
    </w:tbl>
    <w:p w14:paraId="6A3EB125" w14:textId="77777777" w:rsidR="00BF0F5F" w:rsidRDefault="00BF0F5F" w:rsidP="00BF0F5F">
      <w:pPr>
        <w:spacing w:after="0" w:line="240" w:lineRule="auto"/>
        <w:ind w:left="360"/>
        <w:jc w:val="both"/>
        <w:rPr>
          <w:rFonts w:ascii="Times New Roman" w:hAnsi="Times New Roman" w:cs="Times New Roman"/>
          <w:sz w:val="24"/>
          <w:szCs w:val="24"/>
        </w:rPr>
      </w:pPr>
    </w:p>
    <w:p w14:paraId="367DB136" w14:textId="7E2C00EF" w:rsidR="00010603" w:rsidRDefault="00485D56" w:rsidP="00485D56">
      <w:pPr>
        <w:spacing w:after="0" w:line="240" w:lineRule="auto"/>
        <w:ind w:left="360" w:firstLine="349"/>
        <w:jc w:val="both"/>
        <w:rPr>
          <w:rFonts w:ascii="Times New Roman" w:hAnsi="Times New Roman" w:cs="Times New Roman"/>
          <w:sz w:val="24"/>
          <w:szCs w:val="24"/>
        </w:rPr>
      </w:pPr>
      <w:r w:rsidRPr="00485D56">
        <w:rPr>
          <w:rFonts w:ascii="Times New Roman" w:hAnsi="Times New Roman" w:cs="Times New Roman"/>
          <w:sz w:val="24"/>
          <w:szCs w:val="24"/>
        </w:rPr>
        <w:t xml:space="preserve">В 2017г. </w:t>
      </w:r>
      <w:r>
        <w:rPr>
          <w:rFonts w:ascii="Times New Roman" w:hAnsi="Times New Roman" w:cs="Times New Roman"/>
          <w:sz w:val="24"/>
          <w:szCs w:val="24"/>
        </w:rPr>
        <w:t>п</w:t>
      </w:r>
      <w:r w:rsidRPr="00485D56">
        <w:rPr>
          <w:rFonts w:ascii="Times New Roman" w:hAnsi="Times New Roman" w:cs="Times New Roman"/>
          <w:sz w:val="24"/>
          <w:szCs w:val="24"/>
        </w:rPr>
        <w:t>роизведена реализация строительства по объекту</w:t>
      </w:r>
      <w:r>
        <w:rPr>
          <w:rFonts w:ascii="Times New Roman" w:hAnsi="Times New Roman" w:cs="Times New Roman"/>
          <w:sz w:val="24"/>
          <w:szCs w:val="24"/>
        </w:rPr>
        <w:t xml:space="preserve"> –</w:t>
      </w:r>
      <w:r w:rsidRPr="00485D56">
        <w:rPr>
          <w:rFonts w:ascii="Times New Roman" w:hAnsi="Times New Roman" w:cs="Times New Roman"/>
          <w:sz w:val="24"/>
          <w:szCs w:val="24"/>
        </w:rPr>
        <w:t xml:space="preserve"> </w:t>
      </w:r>
      <w:r>
        <w:rPr>
          <w:rFonts w:ascii="Times New Roman" w:hAnsi="Times New Roman" w:cs="Times New Roman"/>
          <w:sz w:val="24"/>
          <w:szCs w:val="24"/>
        </w:rPr>
        <w:t>«С</w:t>
      </w:r>
      <w:r w:rsidRPr="00485D56">
        <w:rPr>
          <w:rFonts w:ascii="Times New Roman" w:hAnsi="Times New Roman" w:cs="Times New Roman"/>
          <w:sz w:val="24"/>
          <w:szCs w:val="24"/>
        </w:rPr>
        <w:t>истема водоснабжения ГРЭС-2 г. Якутска</w:t>
      </w:r>
      <w:r>
        <w:rPr>
          <w:rFonts w:ascii="Times New Roman" w:hAnsi="Times New Roman" w:cs="Times New Roman"/>
          <w:sz w:val="24"/>
          <w:szCs w:val="24"/>
        </w:rPr>
        <w:t>»</w:t>
      </w:r>
      <w:r w:rsidRPr="00485D56">
        <w:rPr>
          <w:rFonts w:ascii="Times New Roman" w:hAnsi="Times New Roman" w:cs="Times New Roman"/>
          <w:sz w:val="24"/>
          <w:szCs w:val="24"/>
        </w:rPr>
        <w:t xml:space="preserve"> на сумму 663,7 млн. руб., в связи с чем начислен налог на прибыль 132,7 млн. руб. Также по выполненным работам по объекту </w:t>
      </w:r>
      <w:r>
        <w:rPr>
          <w:rFonts w:ascii="Times New Roman" w:hAnsi="Times New Roman" w:cs="Times New Roman"/>
          <w:sz w:val="24"/>
          <w:szCs w:val="24"/>
        </w:rPr>
        <w:t>«</w:t>
      </w:r>
      <w:r w:rsidRPr="00485D56">
        <w:rPr>
          <w:rFonts w:ascii="Times New Roman" w:hAnsi="Times New Roman" w:cs="Times New Roman"/>
          <w:sz w:val="24"/>
          <w:szCs w:val="24"/>
        </w:rPr>
        <w:t>Водозаборные и водоочистные сооружения г. Якутска</w:t>
      </w:r>
      <w:r>
        <w:rPr>
          <w:rFonts w:ascii="Times New Roman" w:hAnsi="Times New Roman" w:cs="Times New Roman"/>
          <w:sz w:val="24"/>
          <w:szCs w:val="24"/>
        </w:rPr>
        <w:t>»</w:t>
      </w:r>
      <w:r w:rsidRPr="00485D56">
        <w:rPr>
          <w:rFonts w:ascii="Times New Roman" w:hAnsi="Times New Roman" w:cs="Times New Roman"/>
          <w:sz w:val="24"/>
          <w:szCs w:val="24"/>
        </w:rPr>
        <w:t xml:space="preserve"> приняты значительные суммы к вычету по НДС, что в итоге за 2017 год </w:t>
      </w:r>
      <w:r>
        <w:rPr>
          <w:rFonts w:ascii="Times New Roman" w:hAnsi="Times New Roman" w:cs="Times New Roman"/>
          <w:sz w:val="24"/>
          <w:szCs w:val="24"/>
        </w:rPr>
        <w:t xml:space="preserve">привело к тому, что </w:t>
      </w:r>
      <w:r w:rsidRPr="00485D56">
        <w:rPr>
          <w:rFonts w:ascii="Times New Roman" w:hAnsi="Times New Roman" w:cs="Times New Roman"/>
          <w:sz w:val="24"/>
          <w:szCs w:val="24"/>
        </w:rPr>
        <w:t>налог исчислен к возмещению в размере 41 млн.</w:t>
      </w:r>
      <w:r>
        <w:rPr>
          <w:rFonts w:ascii="Times New Roman" w:hAnsi="Times New Roman" w:cs="Times New Roman"/>
          <w:sz w:val="24"/>
          <w:szCs w:val="24"/>
        </w:rPr>
        <w:t xml:space="preserve"> </w:t>
      </w:r>
      <w:r w:rsidRPr="00485D56">
        <w:rPr>
          <w:rFonts w:ascii="Times New Roman" w:hAnsi="Times New Roman" w:cs="Times New Roman"/>
          <w:sz w:val="24"/>
          <w:szCs w:val="24"/>
        </w:rPr>
        <w:t>руб.</w:t>
      </w:r>
    </w:p>
    <w:p w14:paraId="52F91259" w14:textId="5D61F7EA" w:rsidR="00485D56" w:rsidRPr="00BF0F5F" w:rsidRDefault="00485D56" w:rsidP="00485D56">
      <w:pPr>
        <w:spacing w:after="0" w:line="240" w:lineRule="auto"/>
        <w:ind w:firstLine="709"/>
        <w:jc w:val="both"/>
        <w:rPr>
          <w:rFonts w:ascii="Times New Roman" w:hAnsi="Times New Roman" w:cs="Times New Roman"/>
          <w:sz w:val="24"/>
          <w:szCs w:val="24"/>
        </w:rPr>
      </w:pPr>
      <w:r w:rsidRPr="00485D56">
        <w:rPr>
          <w:rFonts w:ascii="Times New Roman" w:hAnsi="Times New Roman" w:cs="Times New Roman"/>
          <w:sz w:val="24"/>
          <w:szCs w:val="24"/>
        </w:rPr>
        <w:lastRenderedPageBreak/>
        <w:t xml:space="preserve">В 2018 г. начисление НДС также в связи с работами по объекту </w:t>
      </w:r>
      <w:r>
        <w:rPr>
          <w:rFonts w:ascii="Times New Roman" w:hAnsi="Times New Roman" w:cs="Times New Roman"/>
          <w:sz w:val="24"/>
          <w:szCs w:val="24"/>
        </w:rPr>
        <w:t>«</w:t>
      </w:r>
      <w:r w:rsidRPr="00485D56">
        <w:rPr>
          <w:rFonts w:ascii="Times New Roman" w:hAnsi="Times New Roman" w:cs="Times New Roman"/>
          <w:sz w:val="24"/>
          <w:szCs w:val="24"/>
        </w:rPr>
        <w:t>Водозаборные и водоочистные сооружения г. Якутска</w:t>
      </w:r>
      <w:r>
        <w:rPr>
          <w:rFonts w:ascii="Times New Roman" w:hAnsi="Times New Roman" w:cs="Times New Roman"/>
          <w:sz w:val="24"/>
          <w:szCs w:val="24"/>
        </w:rPr>
        <w:t>»</w:t>
      </w:r>
      <w:r w:rsidRPr="00485D56">
        <w:rPr>
          <w:rFonts w:ascii="Times New Roman" w:hAnsi="Times New Roman" w:cs="Times New Roman"/>
          <w:sz w:val="24"/>
          <w:szCs w:val="24"/>
        </w:rPr>
        <w:t xml:space="preserve"> сумма к возмещению составила 275 млн. руб. По налогу на прибыль в 2018г. также отражена реализация по объекту- </w:t>
      </w:r>
      <w:r>
        <w:rPr>
          <w:rFonts w:ascii="Times New Roman" w:hAnsi="Times New Roman" w:cs="Times New Roman"/>
          <w:sz w:val="24"/>
          <w:szCs w:val="24"/>
        </w:rPr>
        <w:t>«С</w:t>
      </w:r>
      <w:r w:rsidRPr="00485D56">
        <w:rPr>
          <w:rFonts w:ascii="Times New Roman" w:hAnsi="Times New Roman" w:cs="Times New Roman"/>
          <w:sz w:val="24"/>
          <w:szCs w:val="24"/>
        </w:rPr>
        <w:t>истема водоснабжения ГРЭС-2 г. Якутска</w:t>
      </w:r>
      <w:r>
        <w:rPr>
          <w:rFonts w:ascii="Times New Roman" w:hAnsi="Times New Roman" w:cs="Times New Roman"/>
          <w:sz w:val="24"/>
          <w:szCs w:val="24"/>
        </w:rPr>
        <w:t>»</w:t>
      </w:r>
      <w:r w:rsidRPr="00485D56">
        <w:rPr>
          <w:rFonts w:ascii="Times New Roman" w:hAnsi="Times New Roman" w:cs="Times New Roman"/>
          <w:sz w:val="24"/>
          <w:szCs w:val="24"/>
        </w:rPr>
        <w:t xml:space="preserve"> на 437,5 млн.</w:t>
      </w:r>
      <w:r>
        <w:rPr>
          <w:rFonts w:ascii="Times New Roman" w:hAnsi="Times New Roman" w:cs="Times New Roman"/>
          <w:sz w:val="24"/>
          <w:szCs w:val="24"/>
        </w:rPr>
        <w:t xml:space="preserve"> </w:t>
      </w:r>
      <w:r w:rsidRPr="00485D56">
        <w:rPr>
          <w:rFonts w:ascii="Times New Roman" w:hAnsi="Times New Roman" w:cs="Times New Roman"/>
          <w:sz w:val="24"/>
          <w:szCs w:val="24"/>
        </w:rPr>
        <w:t>руб.,</w:t>
      </w:r>
      <w:r w:rsidR="00291755">
        <w:rPr>
          <w:rFonts w:ascii="Times New Roman" w:hAnsi="Times New Roman" w:cs="Times New Roman"/>
          <w:sz w:val="24"/>
          <w:szCs w:val="24"/>
        </w:rPr>
        <w:t xml:space="preserve"> </w:t>
      </w:r>
      <w:r w:rsidRPr="00485D56">
        <w:rPr>
          <w:rFonts w:ascii="Times New Roman" w:hAnsi="Times New Roman" w:cs="Times New Roman"/>
          <w:sz w:val="24"/>
          <w:szCs w:val="24"/>
        </w:rPr>
        <w:t xml:space="preserve">но в этом же периоде принят на учет объект </w:t>
      </w:r>
      <w:r>
        <w:rPr>
          <w:rFonts w:ascii="Times New Roman" w:hAnsi="Times New Roman" w:cs="Times New Roman"/>
          <w:sz w:val="24"/>
          <w:szCs w:val="24"/>
        </w:rPr>
        <w:t>«</w:t>
      </w:r>
      <w:r w:rsidRPr="00485D56">
        <w:rPr>
          <w:rFonts w:ascii="Times New Roman" w:hAnsi="Times New Roman" w:cs="Times New Roman"/>
          <w:sz w:val="24"/>
          <w:szCs w:val="24"/>
        </w:rPr>
        <w:t>Водозаборные и водоочистные сооружения г. Якутска</w:t>
      </w:r>
      <w:r>
        <w:rPr>
          <w:rFonts w:ascii="Times New Roman" w:hAnsi="Times New Roman" w:cs="Times New Roman"/>
          <w:sz w:val="24"/>
          <w:szCs w:val="24"/>
        </w:rPr>
        <w:t>»</w:t>
      </w:r>
      <w:r w:rsidRPr="00485D56">
        <w:rPr>
          <w:rFonts w:ascii="Times New Roman" w:hAnsi="Times New Roman" w:cs="Times New Roman"/>
          <w:sz w:val="24"/>
          <w:szCs w:val="24"/>
        </w:rPr>
        <w:t xml:space="preserve"> в размере 4</w:t>
      </w:r>
      <w:r>
        <w:rPr>
          <w:rFonts w:ascii="Times New Roman" w:hAnsi="Times New Roman" w:cs="Times New Roman"/>
          <w:sz w:val="24"/>
          <w:szCs w:val="24"/>
        </w:rPr>
        <w:t> </w:t>
      </w:r>
      <w:r w:rsidRPr="00485D56">
        <w:rPr>
          <w:rFonts w:ascii="Times New Roman" w:hAnsi="Times New Roman" w:cs="Times New Roman"/>
          <w:sz w:val="24"/>
          <w:szCs w:val="24"/>
        </w:rPr>
        <w:t>876,8 млн. руб., что включил</w:t>
      </w:r>
      <w:r>
        <w:rPr>
          <w:rFonts w:ascii="Times New Roman" w:hAnsi="Times New Roman" w:cs="Times New Roman"/>
          <w:sz w:val="24"/>
          <w:szCs w:val="24"/>
        </w:rPr>
        <w:t>о</w:t>
      </w:r>
      <w:r w:rsidRPr="00485D56">
        <w:rPr>
          <w:rFonts w:ascii="Times New Roman" w:hAnsi="Times New Roman" w:cs="Times New Roman"/>
          <w:sz w:val="24"/>
          <w:szCs w:val="24"/>
        </w:rPr>
        <w:t xml:space="preserve"> на расходы налогооблагаемой базы затраты на капитальное вложения на сумму 339,9 млн. руб. Таким образом налог на прибыль в 2018г. начислен на уровне прошлых лет. Плата за сброс загрязняющих веществ в 2018г. значительно увеличена по сравнению с 2017 г. в связи с превышением концентрации нормативов допустимых сбросов, что произошло в связи с поступлением сверхзагрязненных сточных вод со сливной станции, что не предусмотрено существующей технологией очистки. Плата за водопользование возросла в 2018г по сравнению с 2017г. из-за повышение тарифа на плату.</w:t>
      </w:r>
    </w:p>
    <w:p w14:paraId="3ED5B1AA" w14:textId="77777777" w:rsidR="00010603" w:rsidRPr="00246C69" w:rsidRDefault="00010603" w:rsidP="00010603">
      <w:pPr>
        <w:spacing w:after="0" w:line="240" w:lineRule="auto"/>
        <w:ind w:firstLine="709"/>
        <w:jc w:val="both"/>
        <w:rPr>
          <w:rFonts w:ascii="Times New Roman" w:hAnsi="Times New Roman" w:cs="Times New Roman"/>
          <w:sz w:val="24"/>
          <w:szCs w:val="24"/>
        </w:rPr>
      </w:pPr>
      <w:r w:rsidRPr="00246C69">
        <w:rPr>
          <w:rFonts w:ascii="Times New Roman" w:hAnsi="Times New Roman" w:cs="Times New Roman"/>
          <w:sz w:val="24"/>
          <w:szCs w:val="24"/>
        </w:rPr>
        <w:t xml:space="preserve">В период с 2013 по 2018 год согласно условий (ст. </w:t>
      </w:r>
      <w:r w:rsidRPr="00246C69">
        <w:rPr>
          <w:rFonts w:ascii="Times New Roman" w:hAnsi="Times New Roman" w:cs="Times New Roman"/>
          <w:sz w:val="24"/>
          <w:szCs w:val="24"/>
          <w:lang w:val="en-US"/>
        </w:rPr>
        <w:t>VI</w:t>
      </w:r>
      <w:r w:rsidRPr="00246C69">
        <w:rPr>
          <w:rFonts w:ascii="Times New Roman" w:hAnsi="Times New Roman" w:cs="Times New Roman"/>
          <w:sz w:val="24"/>
          <w:szCs w:val="24"/>
        </w:rPr>
        <w:t xml:space="preserve"> разд.6.01.) кредитного договора № б/н от 15.06.2013 года, заключенного между АО «Водоканал и ЕБРР (рефинансирован Банком ВТБ (ПАО) 29.06.2018 года) АО «Водоканал» не выплачивало дивиденды акционерам.</w:t>
      </w:r>
    </w:p>
    <w:p w14:paraId="02DDF8EE" w14:textId="1D007B0F" w:rsidR="00BF0F5F" w:rsidRDefault="00010603" w:rsidP="00010603">
      <w:pPr>
        <w:spacing w:after="0" w:line="240" w:lineRule="auto"/>
        <w:ind w:firstLine="709"/>
        <w:jc w:val="both"/>
        <w:rPr>
          <w:rFonts w:ascii="Times New Roman" w:hAnsi="Times New Roman" w:cs="Times New Roman"/>
          <w:sz w:val="24"/>
          <w:szCs w:val="24"/>
        </w:rPr>
      </w:pPr>
      <w:r w:rsidRPr="00246C69">
        <w:rPr>
          <w:rFonts w:ascii="Times New Roman" w:hAnsi="Times New Roman" w:cs="Times New Roman"/>
          <w:sz w:val="24"/>
          <w:szCs w:val="24"/>
        </w:rPr>
        <w:t xml:space="preserve">09.02.2018 года между АО «Водоканал» и ЕАБР был заключен кредитный договор № 25 со сроком действия до 24.12.2027 года. Согласно условий которого (п.п. "е" п. 2 Приложения 1 (Б)), выплата дивидендов и распределение чистой прибыли между акционерами/участниками/собственниками Общества может быть осуществлена только </w:t>
      </w:r>
      <w:r>
        <w:rPr>
          <w:rFonts w:ascii="Times New Roman" w:hAnsi="Times New Roman" w:cs="Times New Roman"/>
          <w:sz w:val="24"/>
          <w:szCs w:val="24"/>
        </w:rPr>
        <w:t xml:space="preserve">по </w:t>
      </w:r>
      <w:r w:rsidRPr="00246C69">
        <w:rPr>
          <w:rFonts w:ascii="Times New Roman" w:hAnsi="Times New Roman" w:cs="Times New Roman"/>
          <w:sz w:val="24"/>
          <w:szCs w:val="24"/>
        </w:rPr>
        <w:t>предварительному письменному согласию ЕАБР.</w:t>
      </w:r>
    </w:p>
    <w:p w14:paraId="5537CF60" w14:textId="77777777" w:rsidR="000855CD" w:rsidRDefault="000855CD" w:rsidP="00010603">
      <w:pPr>
        <w:spacing w:after="0" w:line="240" w:lineRule="auto"/>
        <w:ind w:firstLine="709"/>
        <w:jc w:val="both"/>
        <w:rPr>
          <w:rFonts w:ascii="Times New Roman" w:hAnsi="Times New Roman" w:cs="Times New Roman"/>
          <w:b/>
          <w:sz w:val="24"/>
          <w:szCs w:val="24"/>
        </w:rPr>
      </w:pPr>
    </w:p>
    <w:p w14:paraId="1270A1A7" w14:textId="05F64EC0" w:rsidR="000855CD" w:rsidRPr="000855CD" w:rsidRDefault="000855CD" w:rsidP="00010603">
      <w:pPr>
        <w:spacing w:after="0" w:line="240" w:lineRule="auto"/>
        <w:ind w:firstLine="709"/>
        <w:jc w:val="both"/>
        <w:rPr>
          <w:rFonts w:ascii="Times New Roman" w:hAnsi="Times New Roman" w:cs="Times New Roman"/>
          <w:b/>
          <w:sz w:val="24"/>
          <w:szCs w:val="24"/>
        </w:rPr>
      </w:pPr>
      <w:r w:rsidRPr="000855CD">
        <w:rPr>
          <w:rFonts w:ascii="Times New Roman" w:hAnsi="Times New Roman" w:cs="Times New Roman"/>
          <w:b/>
          <w:sz w:val="24"/>
          <w:szCs w:val="24"/>
        </w:rPr>
        <w:t>Страхование имущества.</w:t>
      </w:r>
    </w:p>
    <w:p w14:paraId="0D2C883A" w14:textId="7C5B9FBE" w:rsidR="00291755" w:rsidRDefault="000855CD" w:rsidP="000106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Необходимость в страховании имущества у Общества отсутствует. </w:t>
      </w:r>
      <w:r w:rsidRPr="000855CD">
        <w:rPr>
          <w:rFonts w:ascii="Times New Roman" w:hAnsi="Times New Roman" w:cs="Times New Roman"/>
          <w:sz w:val="24"/>
          <w:szCs w:val="24"/>
        </w:rPr>
        <w:t>В 2018г. заключены договора об организации осуществления обязательного страхования гражданской ответственности владельца опасного объекта за причинение вреда в резуль</w:t>
      </w:r>
      <w:r>
        <w:rPr>
          <w:rFonts w:ascii="Times New Roman" w:hAnsi="Times New Roman" w:cs="Times New Roman"/>
          <w:sz w:val="24"/>
          <w:szCs w:val="24"/>
        </w:rPr>
        <w:t>тате аварии на опасном объекте с СПАО «Ингосстрах».</w:t>
      </w:r>
    </w:p>
    <w:p w14:paraId="2DF0E538" w14:textId="77777777" w:rsidR="000855CD" w:rsidRDefault="000855CD" w:rsidP="00010603">
      <w:pPr>
        <w:spacing w:after="0" w:line="240" w:lineRule="auto"/>
        <w:ind w:firstLine="709"/>
        <w:jc w:val="both"/>
        <w:rPr>
          <w:rFonts w:ascii="Times New Roman" w:hAnsi="Times New Roman" w:cs="Times New Roman"/>
          <w:sz w:val="24"/>
          <w:szCs w:val="24"/>
        </w:rPr>
      </w:pPr>
    </w:p>
    <w:p w14:paraId="24B3C10C" w14:textId="4181892B" w:rsidR="00A44D21" w:rsidRPr="00A44D21" w:rsidRDefault="00A44D21" w:rsidP="00010603">
      <w:pPr>
        <w:spacing w:after="0" w:line="240" w:lineRule="auto"/>
        <w:ind w:firstLine="709"/>
        <w:jc w:val="both"/>
        <w:rPr>
          <w:rFonts w:ascii="Times New Roman" w:hAnsi="Times New Roman" w:cs="Times New Roman"/>
          <w:b/>
          <w:sz w:val="24"/>
          <w:szCs w:val="24"/>
        </w:rPr>
      </w:pPr>
      <w:r w:rsidRPr="00A44D21">
        <w:rPr>
          <w:rFonts w:ascii="Times New Roman" w:hAnsi="Times New Roman" w:cs="Times New Roman"/>
          <w:b/>
          <w:sz w:val="24"/>
          <w:szCs w:val="24"/>
        </w:rPr>
        <w:t>Исполнение обществом решений органов управления, в том числе принятых в соответствии с поручениями Президента РС (Я) и Правительства РС (Я).</w:t>
      </w:r>
    </w:p>
    <w:p w14:paraId="4CE17070" w14:textId="77777777" w:rsidR="00A44D21" w:rsidRPr="00A44D21" w:rsidRDefault="00A44D21" w:rsidP="00A44D21">
      <w:pPr>
        <w:spacing w:after="0" w:line="240" w:lineRule="auto"/>
        <w:ind w:firstLine="709"/>
        <w:jc w:val="both"/>
        <w:rPr>
          <w:rFonts w:ascii="Times New Roman" w:hAnsi="Times New Roman" w:cs="Times New Roman"/>
          <w:i/>
          <w:sz w:val="24"/>
          <w:szCs w:val="24"/>
        </w:rPr>
      </w:pPr>
      <w:r w:rsidRPr="00A44D21">
        <w:rPr>
          <w:rFonts w:ascii="Times New Roman" w:hAnsi="Times New Roman" w:cs="Times New Roman"/>
          <w:sz w:val="24"/>
          <w:szCs w:val="24"/>
        </w:rPr>
        <w:t>Протокол заседания балансовой комиссии по подведению итогов ФХД АО «Водоканал» за 2017 год и рассмотрению планов 2018 год:</w:t>
      </w: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956"/>
        <w:gridCol w:w="4281"/>
      </w:tblGrid>
      <w:tr w:rsidR="00A44D21" w:rsidRPr="00A44D21" w14:paraId="2CD4C583" w14:textId="77777777" w:rsidTr="00A44D21">
        <w:tc>
          <w:tcPr>
            <w:tcW w:w="4140" w:type="dxa"/>
          </w:tcPr>
          <w:p w14:paraId="7FA3664E" w14:textId="77777777" w:rsidR="00A44D21" w:rsidRPr="00A44D21" w:rsidRDefault="00A44D21" w:rsidP="00A44D21">
            <w:pPr>
              <w:suppressAutoHyphens/>
              <w:spacing w:after="0" w:line="240" w:lineRule="auto"/>
              <w:ind w:firstLine="709"/>
              <w:jc w:val="both"/>
              <w:rPr>
                <w:rFonts w:ascii="Times New Roman" w:hAnsi="Times New Roman" w:cs="Times New Roman"/>
                <w:b/>
                <w:sz w:val="24"/>
                <w:szCs w:val="24"/>
              </w:rPr>
            </w:pPr>
            <w:r w:rsidRPr="00A44D21">
              <w:rPr>
                <w:rFonts w:ascii="Times New Roman" w:hAnsi="Times New Roman" w:cs="Times New Roman"/>
                <w:b/>
                <w:sz w:val="24"/>
                <w:szCs w:val="24"/>
              </w:rPr>
              <w:t>Пункт 5 АО «Водоканал» (Левин Г.П.)</w:t>
            </w:r>
          </w:p>
        </w:tc>
        <w:tc>
          <w:tcPr>
            <w:tcW w:w="1956" w:type="dxa"/>
          </w:tcPr>
          <w:p w14:paraId="3A98B493"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tc>
        <w:tc>
          <w:tcPr>
            <w:tcW w:w="4281" w:type="dxa"/>
          </w:tcPr>
          <w:p w14:paraId="0F543728" w14:textId="77777777" w:rsidR="00A44D21" w:rsidRPr="00A44D21" w:rsidRDefault="00A44D21" w:rsidP="00A44D21">
            <w:pPr>
              <w:spacing w:after="0" w:line="240" w:lineRule="auto"/>
              <w:ind w:firstLine="709"/>
              <w:rPr>
                <w:rFonts w:ascii="Times New Roman" w:hAnsi="Times New Roman" w:cs="Times New Roman"/>
                <w:sz w:val="24"/>
                <w:szCs w:val="24"/>
              </w:rPr>
            </w:pPr>
          </w:p>
        </w:tc>
      </w:tr>
      <w:tr w:rsidR="00A44D21" w:rsidRPr="00A44D21" w14:paraId="49082E1D" w14:textId="77777777" w:rsidTr="00A44D21">
        <w:tc>
          <w:tcPr>
            <w:tcW w:w="4140" w:type="dxa"/>
          </w:tcPr>
          <w:p w14:paraId="79A9ED1B"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5.1.Представить в Министерство ЖКХ и Э РС (Я) и Госкомцен РС(Я):</w:t>
            </w:r>
          </w:p>
          <w:p w14:paraId="06FA1FB2"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анализ затрат по видам деятельности по итогам 2017 года, в том числе раскладку переменных и постоянных затрат. Постоянные затраты на 1 м3 воды и 1 м3 сточных вод.</w:t>
            </w:r>
          </w:p>
          <w:p w14:paraId="449E9EF2"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 эффективность работы Энергоцентра. </w:t>
            </w:r>
          </w:p>
          <w:p w14:paraId="144474FF"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-план мероприятий по снижению расходов общества.</w:t>
            </w:r>
          </w:p>
          <w:p w14:paraId="0AB4FFF4" w14:textId="5C02595B"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lang w:eastAsia="ar-SA"/>
              </w:rPr>
              <w:t xml:space="preserve">- план по энергосберегающим мероприятиям  </w:t>
            </w:r>
          </w:p>
        </w:tc>
        <w:tc>
          <w:tcPr>
            <w:tcW w:w="1956" w:type="dxa"/>
          </w:tcPr>
          <w:p w14:paraId="5CCBDE6C"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Срок до 12 октября 2018 года</w:t>
            </w:r>
          </w:p>
        </w:tc>
        <w:tc>
          <w:tcPr>
            <w:tcW w:w="4281" w:type="dxa"/>
          </w:tcPr>
          <w:p w14:paraId="1420CA93" w14:textId="77777777" w:rsidR="00A44D21" w:rsidRPr="00A44D21" w:rsidRDefault="00A44D21" w:rsidP="00A44D21">
            <w:pPr>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Анализ затрат по видам деятельности и эффективность деятельности Энергоцентра представлен в Гомкомцен РС(Я) от 12.09.2018 исх. № 002-2810</w:t>
            </w:r>
          </w:p>
        </w:tc>
      </w:tr>
      <w:tr w:rsidR="00A44D21" w:rsidRPr="00A44D21" w14:paraId="4219572D" w14:textId="77777777" w:rsidTr="00A44D21">
        <w:tc>
          <w:tcPr>
            <w:tcW w:w="4140" w:type="dxa"/>
          </w:tcPr>
          <w:p w14:paraId="59DDD7AA"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5.2. Представить на согласование в МЖКХ и Э РС (Я) мероприятия по передаче в концессию имущества (объекты на Водозаборе, ГНС-3, здание СБОС, часть </w:t>
            </w:r>
            <w:r w:rsidRPr="00A44D21">
              <w:rPr>
                <w:rFonts w:ascii="Times New Roman" w:hAnsi="Times New Roman" w:cs="Times New Roman"/>
                <w:sz w:val="24"/>
                <w:szCs w:val="24"/>
                <w:lang w:eastAsia="ar-SA"/>
              </w:rPr>
              <w:lastRenderedPageBreak/>
              <w:t>канализационного коллектора и отработать с Минэкономики РС(Я).</w:t>
            </w:r>
          </w:p>
        </w:tc>
        <w:tc>
          <w:tcPr>
            <w:tcW w:w="1956" w:type="dxa"/>
          </w:tcPr>
          <w:p w14:paraId="2EA77963"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lastRenderedPageBreak/>
              <w:t>До 12.10.2018 г.</w:t>
            </w:r>
          </w:p>
          <w:p w14:paraId="69E8A2A1"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tc>
        <w:tc>
          <w:tcPr>
            <w:tcW w:w="4281" w:type="dxa"/>
          </w:tcPr>
          <w:p w14:paraId="1CB3E843" w14:textId="473B42C1" w:rsidR="00A44D21" w:rsidRPr="00A44D21" w:rsidRDefault="00A44D21" w:rsidP="00A44D21">
            <w:pPr>
              <w:tabs>
                <w:tab w:val="left" w:pos="426"/>
                <w:tab w:val="left" w:pos="851"/>
              </w:tab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 xml:space="preserve">В Государственную Думу ФС РФ внесен проект Федерального закона, вносящий изменения в ст. 9 Федерального закона «О водоснабжении и водоотведении» в </w:t>
            </w:r>
            <w:r w:rsidRPr="00A44D21">
              <w:rPr>
                <w:rFonts w:ascii="Times New Roman" w:hAnsi="Times New Roman" w:cs="Times New Roman"/>
                <w:sz w:val="24"/>
                <w:szCs w:val="24"/>
              </w:rPr>
              <w:lastRenderedPageBreak/>
              <w:t xml:space="preserve">части установления возможности внесения в качестве вклада в уставные капиталы акционерных обществ, являющихся гарантирующими организациями, акции которых находятся в государственной или муниципальной собственности, объектов централизованных систем водоснабжения и водоотведения. </w:t>
            </w:r>
          </w:p>
          <w:p w14:paraId="3CE209CA" w14:textId="56C700EB" w:rsidR="00A44D21" w:rsidRPr="00A44D21" w:rsidRDefault="00A44D21" w:rsidP="00A44D21">
            <w:pPr>
              <w:tabs>
                <w:tab w:val="left" w:pos="426"/>
                <w:tab w:val="left" w:pos="851"/>
              </w:tab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В связи с рассмотрением проекта закона, Обществом отложен вопрос о принятии по концессионному соглашению объектов централизованной системы  водоснабжения и водоотведения, находящихся в собственности. </w:t>
            </w:r>
          </w:p>
          <w:p w14:paraId="469E4DBE" w14:textId="77777777" w:rsidR="00A44D21" w:rsidRPr="00A44D21" w:rsidRDefault="00A44D21" w:rsidP="00A44D21">
            <w:pPr>
              <w:tabs>
                <w:tab w:val="left" w:pos="426"/>
                <w:tab w:val="left" w:pos="851"/>
              </w:tab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В настоящий момент ведётся работа с ГУ «Служба государственного заказчика Республики Саха (Якутия)», на балансе которого находятся  объекты недвижимости, по оформлению правоустанавливающих документов. </w:t>
            </w:r>
          </w:p>
        </w:tc>
      </w:tr>
      <w:tr w:rsidR="00A44D21" w:rsidRPr="00A44D21" w14:paraId="4F8031D7" w14:textId="77777777" w:rsidTr="00A44D21">
        <w:tc>
          <w:tcPr>
            <w:tcW w:w="4140" w:type="dxa"/>
          </w:tcPr>
          <w:p w14:paraId="61323B6D"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lastRenderedPageBreak/>
              <w:t xml:space="preserve">5.3. Обеспечить установку приборов учета на отводящих линиях и сетях </w:t>
            </w:r>
          </w:p>
        </w:tc>
        <w:tc>
          <w:tcPr>
            <w:tcW w:w="1956" w:type="dxa"/>
          </w:tcPr>
          <w:p w14:paraId="5F1EBBE2"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 xml:space="preserve">До конца 2018 года </w:t>
            </w:r>
          </w:p>
        </w:tc>
        <w:tc>
          <w:tcPr>
            <w:tcW w:w="4281" w:type="dxa"/>
          </w:tcPr>
          <w:p w14:paraId="391AAD89" w14:textId="77777777" w:rsidR="00A44D21" w:rsidRPr="00A44D21" w:rsidRDefault="00A44D21" w:rsidP="00A44D21">
            <w:pPr>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 xml:space="preserve">Установка приборов учета на отводящих линиях водоузлов предусмотрена в программе энергосбережения до 2023г. за счет амортизационных отчислений </w:t>
            </w:r>
          </w:p>
        </w:tc>
      </w:tr>
      <w:tr w:rsidR="00A44D21" w:rsidRPr="00A44D21" w14:paraId="59967DE2" w14:textId="77777777" w:rsidTr="00A44D21">
        <w:tc>
          <w:tcPr>
            <w:tcW w:w="4140" w:type="dxa"/>
          </w:tcPr>
          <w:p w14:paraId="0404F37B"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5.4. Обеспечить 100% оснащение приборами учета расходы воды абонентов предприятия  </w:t>
            </w:r>
          </w:p>
        </w:tc>
        <w:tc>
          <w:tcPr>
            <w:tcW w:w="1956" w:type="dxa"/>
          </w:tcPr>
          <w:p w14:paraId="4CFD5826"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До конца 2018 года</w:t>
            </w:r>
          </w:p>
        </w:tc>
        <w:tc>
          <w:tcPr>
            <w:tcW w:w="4281" w:type="dxa"/>
          </w:tcPr>
          <w:p w14:paraId="2E2B98ED" w14:textId="477CC8F2" w:rsidR="00A44D21" w:rsidRPr="00A44D21" w:rsidRDefault="00A44D21" w:rsidP="00A44D21">
            <w:pPr>
              <w:spacing w:after="0" w:line="240" w:lineRule="auto"/>
              <w:rPr>
                <w:rFonts w:ascii="Times New Roman" w:hAnsi="Times New Roman" w:cs="Times New Roman"/>
                <w:sz w:val="24"/>
                <w:szCs w:val="24"/>
              </w:rPr>
            </w:pPr>
            <w:r w:rsidRPr="00A44D21">
              <w:rPr>
                <w:rFonts w:ascii="Times New Roman" w:hAnsi="Times New Roman" w:cs="Times New Roman"/>
                <w:sz w:val="24"/>
                <w:szCs w:val="24"/>
              </w:rPr>
              <w:t>Все предприятия оснащены приборами учета расхода воды</w:t>
            </w:r>
            <w:r>
              <w:rPr>
                <w:rFonts w:ascii="Times New Roman" w:hAnsi="Times New Roman" w:cs="Times New Roman"/>
                <w:sz w:val="24"/>
                <w:szCs w:val="24"/>
              </w:rPr>
              <w:t>.</w:t>
            </w:r>
          </w:p>
        </w:tc>
      </w:tr>
      <w:tr w:rsidR="00A44D21" w:rsidRPr="00A44D21" w14:paraId="74C71F5F" w14:textId="77777777" w:rsidTr="00A44D21">
        <w:tc>
          <w:tcPr>
            <w:tcW w:w="4140" w:type="dxa"/>
          </w:tcPr>
          <w:p w14:paraId="7D68335F" w14:textId="637533B2"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5.4.усилить работу по взысканию дебиторской задолженности по всем категориям потребителей ЖКУ, предоставить в МЖКХ и Э РС(Я) и план по ее снижению</w:t>
            </w:r>
          </w:p>
        </w:tc>
        <w:tc>
          <w:tcPr>
            <w:tcW w:w="1956" w:type="dxa"/>
          </w:tcPr>
          <w:p w14:paraId="2187AF69"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До 30 октября 2018 г</w:t>
            </w:r>
          </w:p>
        </w:tc>
        <w:tc>
          <w:tcPr>
            <w:tcW w:w="4281" w:type="dxa"/>
          </w:tcPr>
          <w:p w14:paraId="40EA3A30" w14:textId="224D252F" w:rsidR="00A44D21" w:rsidRPr="00A44D21" w:rsidRDefault="00A44D21" w:rsidP="00A44D21">
            <w:pPr>
              <w:spacing w:after="0" w:line="240" w:lineRule="auto"/>
              <w:contextualSpacing/>
              <w:jc w:val="both"/>
              <w:rPr>
                <w:rFonts w:ascii="Times New Roman" w:hAnsi="Times New Roman" w:cs="Times New Roman"/>
                <w:sz w:val="24"/>
                <w:szCs w:val="24"/>
              </w:rPr>
            </w:pPr>
            <w:r w:rsidRPr="00A44D21">
              <w:rPr>
                <w:rFonts w:ascii="Times New Roman" w:hAnsi="Times New Roman" w:cs="Times New Roman"/>
                <w:sz w:val="24"/>
                <w:szCs w:val="24"/>
              </w:rPr>
              <w:t xml:space="preserve">Наблюдается тенденция снижения дебиторской задолженности. За 2018 год дебиторская задолженность снизилась на 27 983,97 тыс. руб. </w:t>
            </w:r>
          </w:p>
        </w:tc>
      </w:tr>
      <w:tr w:rsidR="00A44D21" w:rsidRPr="00A44D21" w14:paraId="1E2F28C7" w14:textId="77777777" w:rsidTr="00A44D21">
        <w:tc>
          <w:tcPr>
            <w:tcW w:w="4140" w:type="dxa"/>
          </w:tcPr>
          <w:p w14:paraId="160B7AD9"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5.5.Представить в МЖКХ и Э РС (Я) аналитику по себестоимости реализации воды </w:t>
            </w:r>
          </w:p>
        </w:tc>
        <w:tc>
          <w:tcPr>
            <w:tcW w:w="1956" w:type="dxa"/>
          </w:tcPr>
          <w:p w14:paraId="517489B5"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До 30 октября 2018</w:t>
            </w:r>
          </w:p>
        </w:tc>
        <w:tc>
          <w:tcPr>
            <w:tcW w:w="4281" w:type="dxa"/>
          </w:tcPr>
          <w:p w14:paraId="7ED3CB67" w14:textId="77777777" w:rsidR="00A44D21" w:rsidRPr="00A44D21" w:rsidRDefault="00A44D21" w:rsidP="00A44D21">
            <w:pPr>
              <w:spacing w:after="0" w:line="240" w:lineRule="auto"/>
              <w:rPr>
                <w:rFonts w:ascii="Times New Roman" w:hAnsi="Times New Roman" w:cs="Times New Roman"/>
                <w:sz w:val="24"/>
                <w:szCs w:val="24"/>
              </w:rPr>
            </w:pPr>
            <w:r w:rsidRPr="00A44D21">
              <w:rPr>
                <w:rFonts w:ascii="Times New Roman" w:hAnsi="Times New Roman" w:cs="Times New Roman"/>
                <w:sz w:val="24"/>
                <w:szCs w:val="24"/>
              </w:rPr>
              <w:t xml:space="preserve">Исполнено </w:t>
            </w:r>
          </w:p>
        </w:tc>
      </w:tr>
      <w:tr w:rsidR="00A44D21" w:rsidRPr="00A44D21" w14:paraId="4A4608ED" w14:textId="77777777" w:rsidTr="00A44D21">
        <w:tc>
          <w:tcPr>
            <w:tcW w:w="4140" w:type="dxa"/>
          </w:tcPr>
          <w:p w14:paraId="123C2599"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5.6. представить в МЖКХ и Э РС(Я) оценку влияния увеличения НДС </w:t>
            </w:r>
          </w:p>
        </w:tc>
        <w:tc>
          <w:tcPr>
            <w:tcW w:w="1956" w:type="dxa"/>
          </w:tcPr>
          <w:p w14:paraId="287B271D"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В срок до 30 октября 2018</w:t>
            </w:r>
          </w:p>
        </w:tc>
        <w:tc>
          <w:tcPr>
            <w:tcW w:w="4281" w:type="dxa"/>
          </w:tcPr>
          <w:p w14:paraId="179856C9" w14:textId="77777777" w:rsidR="00A44D21" w:rsidRPr="00A44D21" w:rsidRDefault="00A44D21" w:rsidP="00A44D21">
            <w:pPr>
              <w:spacing w:after="0" w:line="240" w:lineRule="auto"/>
              <w:rPr>
                <w:rFonts w:ascii="Times New Roman" w:hAnsi="Times New Roman" w:cs="Times New Roman"/>
                <w:sz w:val="24"/>
                <w:szCs w:val="24"/>
              </w:rPr>
            </w:pPr>
            <w:r w:rsidRPr="00A44D21">
              <w:rPr>
                <w:rFonts w:ascii="Times New Roman" w:hAnsi="Times New Roman" w:cs="Times New Roman"/>
                <w:sz w:val="24"/>
                <w:szCs w:val="24"/>
              </w:rPr>
              <w:t>представлено</w:t>
            </w:r>
          </w:p>
        </w:tc>
      </w:tr>
      <w:tr w:rsidR="00A44D21" w:rsidRPr="00A44D21" w14:paraId="0E15E71E" w14:textId="77777777" w:rsidTr="00A44D21">
        <w:tc>
          <w:tcPr>
            <w:tcW w:w="4140" w:type="dxa"/>
          </w:tcPr>
          <w:p w14:paraId="7BD156DE" w14:textId="77777777" w:rsidR="00A44D21" w:rsidRPr="00A44D21" w:rsidRDefault="00A44D21" w:rsidP="00A44D21">
            <w:pPr>
              <w:suppressAutoHyphens/>
              <w:spacing w:after="0" w:line="240" w:lineRule="auto"/>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5.7. представить в МЖКХ и Э РС(Я) предложения по созданию ассоциации по вывозным каналам</w:t>
            </w:r>
          </w:p>
        </w:tc>
        <w:tc>
          <w:tcPr>
            <w:tcW w:w="1956" w:type="dxa"/>
          </w:tcPr>
          <w:p w14:paraId="28FE7CA2"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В срок до 30 октября 2018</w:t>
            </w:r>
          </w:p>
        </w:tc>
        <w:tc>
          <w:tcPr>
            <w:tcW w:w="4281" w:type="dxa"/>
          </w:tcPr>
          <w:p w14:paraId="4600219A" w14:textId="77777777" w:rsidR="00A44D21" w:rsidRPr="00A44D21" w:rsidRDefault="00A44D21" w:rsidP="00A44D21">
            <w:pPr>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Ассоциация по вывозным канализациям создана.</w:t>
            </w:r>
          </w:p>
        </w:tc>
      </w:tr>
    </w:tbl>
    <w:p w14:paraId="79501906" w14:textId="049836AC" w:rsidR="00A44D21" w:rsidRPr="00A44D21" w:rsidRDefault="00A44D21" w:rsidP="00A44D21">
      <w:pPr>
        <w:spacing w:after="0" w:line="240" w:lineRule="auto"/>
        <w:ind w:firstLine="709"/>
        <w:rPr>
          <w:rFonts w:ascii="Times New Roman" w:hAnsi="Times New Roman" w:cs="Times New Roman"/>
          <w:i/>
          <w:sz w:val="24"/>
          <w:szCs w:val="24"/>
        </w:rPr>
      </w:pPr>
      <w:r w:rsidRPr="00A44D21">
        <w:rPr>
          <w:rFonts w:ascii="Times New Roman" w:hAnsi="Times New Roman" w:cs="Times New Roman"/>
          <w:sz w:val="24"/>
          <w:szCs w:val="24"/>
        </w:rPr>
        <w:t>Протокол заседания балансовой комиссии по подведению итогов финансово-хозяйственной деятельности АО «Водоканал» за 9 месяцев 2018  года ожидаемые 2018 года и задачи на 2019  год от 15.11.2018 №З-454:</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701"/>
        <w:gridCol w:w="4423"/>
      </w:tblGrid>
      <w:tr w:rsidR="00A44D21" w:rsidRPr="00A44D21" w14:paraId="421D1EAC" w14:textId="77777777" w:rsidTr="00A44D21">
        <w:tc>
          <w:tcPr>
            <w:tcW w:w="4395" w:type="dxa"/>
          </w:tcPr>
          <w:p w14:paraId="10DD050D" w14:textId="77777777" w:rsidR="00A44D21" w:rsidRPr="00A44D21" w:rsidRDefault="00A44D21" w:rsidP="00A44D21">
            <w:pPr>
              <w:suppressAutoHyphens/>
              <w:spacing w:after="0" w:line="240" w:lineRule="auto"/>
              <w:ind w:firstLine="709"/>
              <w:jc w:val="both"/>
              <w:rPr>
                <w:rFonts w:ascii="Times New Roman" w:hAnsi="Times New Roman" w:cs="Times New Roman"/>
                <w:b/>
                <w:sz w:val="24"/>
                <w:szCs w:val="24"/>
              </w:rPr>
            </w:pPr>
            <w:r w:rsidRPr="00A44D21">
              <w:rPr>
                <w:rFonts w:ascii="Times New Roman" w:hAnsi="Times New Roman" w:cs="Times New Roman"/>
                <w:b/>
                <w:sz w:val="24"/>
                <w:szCs w:val="24"/>
              </w:rPr>
              <w:t>Пункт 6 АО «Водоканал» (Кырджагасов А.А.)</w:t>
            </w:r>
          </w:p>
        </w:tc>
        <w:tc>
          <w:tcPr>
            <w:tcW w:w="1701" w:type="dxa"/>
          </w:tcPr>
          <w:p w14:paraId="0A177F98"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Срок </w:t>
            </w:r>
          </w:p>
        </w:tc>
        <w:tc>
          <w:tcPr>
            <w:tcW w:w="4423" w:type="dxa"/>
          </w:tcPr>
          <w:p w14:paraId="4286A2B7" w14:textId="77777777" w:rsidR="00A44D21" w:rsidRPr="00A44D21" w:rsidRDefault="00A44D21" w:rsidP="00A44D21">
            <w:pPr>
              <w:spacing w:after="0" w:line="240" w:lineRule="auto"/>
              <w:ind w:firstLine="709"/>
              <w:rPr>
                <w:rFonts w:ascii="Times New Roman" w:hAnsi="Times New Roman" w:cs="Times New Roman"/>
                <w:sz w:val="24"/>
                <w:szCs w:val="24"/>
              </w:rPr>
            </w:pPr>
            <w:r w:rsidRPr="00A44D21">
              <w:rPr>
                <w:rFonts w:ascii="Times New Roman" w:hAnsi="Times New Roman" w:cs="Times New Roman"/>
                <w:sz w:val="24"/>
                <w:szCs w:val="24"/>
              </w:rPr>
              <w:t>Исполнение</w:t>
            </w:r>
          </w:p>
        </w:tc>
      </w:tr>
      <w:tr w:rsidR="00A44D21" w:rsidRPr="00A44D21" w14:paraId="238D0D79" w14:textId="77777777" w:rsidTr="00A44D21">
        <w:tc>
          <w:tcPr>
            <w:tcW w:w="4395" w:type="dxa"/>
          </w:tcPr>
          <w:p w14:paraId="722E7E4E"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6.1. Обеспечить безубыточную деятельность до конца текущего года и в 2019 году </w:t>
            </w:r>
          </w:p>
        </w:tc>
        <w:tc>
          <w:tcPr>
            <w:tcW w:w="1701" w:type="dxa"/>
          </w:tcPr>
          <w:p w14:paraId="7CB05DA9"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tc>
        <w:tc>
          <w:tcPr>
            <w:tcW w:w="4423" w:type="dxa"/>
          </w:tcPr>
          <w:p w14:paraId="150608D2" w14:textId="77777777" w:rsidR="00A44D21" w:rsidRPr="00A44D21" w:rsidRDefault="00A44D21" w:rsidP="00A44D21">
            <w:pPr>
              <w:spacing w:after="0" w:line="240" w:lineRule="auto"/>
              <w:ind w:firstLine="709"/>
              <w:rPr>
                <w:rFonts w:ascii="Times New Roman" w:hAnsi="Times New Roman" w:cs="Times New Roman"/>
                <w:sz w:val="24"/>
                <w:szCs w:val="24"/>
              </w:rPr>
            </w:pPr>
            <w:r w:rsidRPr="00A44D21">
              <w:rPr>
                <w:rFonts w:ascii="Times New Roman" w:hAnsi="Times New Roman" w:cs="Times New Roman"/>
                <w:sz w:val="24"/>
                <w:szCs w:val="24"/>
              </w:rPr>
              <w:t xml:space="preserve">По итогам 2018 года получена чистая при быль 662 179 тыс. рублей в том числе: от осн. деятельности 32497,6 </w:t>
            </w:r>
            <w:r w:rsidRPr="00A44D21">
              <w:rPr>
                <w:rFonts w:ascii="Times New Roman" w:hAnsi="Times New Roman" w:cs="Times New Roman"/>
                <w:sz w:val="24"/>
                <w:szCs w:val="24"/>
              </w:rPr>
              <w:lastRenderedPageBreak/>
              <w:t xml:space="preserve">тыс.рублей от платы за тех. подключение 629562,4 тыс. руб. </w:t>
            </w:r>
          </w:p>
        </w:tc>
      </w:tr>
      <w:tr w:rsidR="00A44D21" w:rsidRPr="00A44D21" w14:paraId="2BEA0096" w14:textId="77777777" w:rsidTr="00A44D21">
        <w:tc>
          <w:tcPr>
            <w:tcW w:w="4395" w:type="dxa"/>
          </w:tcPr>
          <w:p w14:paraId="754AA2BC"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lastRenderedPageBreak/>
              <w:t>6.2. Внести на согласование в Министерство ЖКХ и Э РС(Я):</w:t>
            </w:r>
          </w:p>
          <w:p w14:paraId="4B5206F3"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6.2.1измененную Инвестиционную программу </w:t>
            </w:r>
          </w:p>
          <w:p w14:paraId="24E16D79"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p>
          <w:p w14:paraId="77318296"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p>
          <w:p w14:paraId="416BA735"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p>
          <w:p w14:paraId="59FA79B0"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lang w:eastAsia="ar-SA"/>
              </w:rPr>
            </w:pPr>
            <w:r w:rsidRPr="00A44D21">
              <w:rPr>
                <w:rFonts w:ascii="Times New Roman" w:hAnsi="Times New Roman" w:cs="Times New Roman"/>
                <w:sz w:val="24"/>
                <w:szCs w:val="24"/>
                <w:lang w:eastAsia="ar-SA"/>
              </w:rPr>
              <w:t xml:space="preserve">6.2.2 Стратегию развития АО «Водоканал» на 2019-2023 гг. в новой редакции  </w:t>
            </w:r>
          </w:p>
        </w:tc>
        <w:tc>
          <w:tcPr>
            <w:tcW w:w="1701" w:type="dxa"/>
          </w:tcPr>
          <w:p w14:paraId="586B53E0"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Срок до 27.11.2018 г.</w:t>
            </w:r>
          </w:p>
          <w:p w14:paraId="287DA1E0"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p w14:paraId="76B7DE9F"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p w14:paraId="06E46836" w14:textId="77777777" w:rsidR="00A44D21" w:rsidRDefault="00A44D21" w:rsidP="00A44D21">
            <w:pPr>
              <w:suppressAutoHyphens/>
              <w:spacing w:after="0" w:line="240" w:lineRule="auto"/>
              <w:ind w:firstLine="709"/>
              <w:jc w:val="both"/>
              <w:rPr>
                <w:rFonts w:ascii="Times New Roman" w:hAnsi="Times New Roman" w:cs="Times New Roman"/>
                <w:sz w:val="24"/>
                <w:szCs w:val="24"/>
              </w:rPr>
            </w:pPr>
          </w:p>
          <w:p w14:paraId="63F1DF39" w14:textId="77777777" w:rsidR="00A44D21" w:rsidRDefault="00A44D21" w:rsidP="00A44D21">
            <w:pPr>
              <w:suppressAutoHyphens/>
              <w:spacing w:after="0" w:line="240" w:lineRule="auto"/>
              <w:ind w:firstLine="709"/>
              <w:jc w:val="both"/>
              <w:rPr>
                <w:rFonts w:ascii="Times New Roman" w:hAnsi="Times New Roman" w:cs="Times New Roman"/>
                <w:sz w:val="24"/>
                <w:szCs w:val="24"/>
              </w:rPr>
            </w:pPr>
          </w:p>
          <w:p w14:paraId="510D7BA0"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p>
          <w:p w14:paraId="037E8935" w14:textId="77777777" w:rsidR="00A44D21" w:rsidRPr="00A44D21" w:rsidRDefault="00A44D21" w:rsidP="00A44D21">
            <w:pPr>
              <w:suppressAutoHyphen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Срок до 31 января 2019 года</w:t>
            </w:r>
          </w:p>
        </w:tc>
        <w:tc>
          <w:tcPr>
            <w:tcW w:w="4423" w:type="dxa"/>
          </w:tcPr>
          <w:p w14:paraId="28626277" w14:textId="696CA719" w:rsidR="00A44D21" w:rsidRPr="00A44D21" w:rsidRDefault="00A44D21" w:rsidP="00A44D21">
            <w:pPr>
              <w:tabs>
                <w:tab w:val="left" w:pos="426"/>
                <w:tab w:val="left" w:pos="851"/>
              </w:tabs>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Приказом МЖКХ и Э РС (Я) от 28.12.2018 г № 558-П «О внесении изменений в Инвестиционную программу АО «Водоканал» на 2018-2023 годы»  внесены изменения в  части мероприятий, источников и объемов  финансирования</w:t>
            </w:r>
          </w:p>
          <w:p w14:paraId="73FF804D" w14:textId="78D0A2E2" w:rsidR="00A44D21" w:rsidRPr="00A44D21" w:rsidRDefault="00A44D21" w:rsidP="00A44D21">
            <w:pPr>
              <w:pStyle w:val="aff1"/>
              <w:spacing w:line="240" w:lineRule="auto"/>
              <w:ind w:firstLine="0"/>
              <w:rPr>
                <w:sz w:val="24"/>
                <w:szCs w:val="24"/>
              </w:rPr>
            </w:pPr>
            <w:r w:rsidRPr="00A44D21">
              <w:rPr>
                <w:sz w:val="24"/>
                <w:szCs w:val="24"/>
              </w:rPr>
              <w:t>Проект Стратегии развития АО «Водоканал» на 2019-2023 годы, который по результатам рассмотрения предварительных итогов финансово-хозяйственной деятельности за 2018 год у Главы РС(Я) доработан в части удлинения горизонта планирования до 2032 года, одобренн на Экономическом совете при Главе Республики Саха (Якутия) от 19 апреля 2019 года.</w:t>
            </w:r>
          </w:p>
        </w:tc>
      </w:tr>
      <w:tr w:rsidR="00A44D21" w:rsidRPr="00A44D21" w14:paraId="6FA02FAA" w14:textId="77777777" w:rsidTr="00A44D21">
        <w:tc>
          <w:tcPr>
            <w:tcW w:w="4395" w:type="dxa"/>
          </w:tcPr>
          <w:p w14:paraId="4B2542A6" w14:textId="77777777" w:rsidR="00A44D21" w:rsidRPr="00A44D21" w:rsidRDefault="00A44D21" w:rsidP="00A44D21">
            <w:pPr>
              <w:suppressAutoHyphens/>
              <w:spacing w:after="0" w:line="240" w:lineRule="auto"/>
              <w:ind w:firstLine="709"/>
              <w:rPr>
                <w:rFonts w:ascii="Times New Roman" w:hAnsi="Times New Roman" w:cs="Times New Roman"/>
                <w:sz w:val="24"/>
                <w:szCs w:val="24"/>
                <w:lang w:eastAsia="ar-SA"/>
              </w:rPr>
            </w:pPr>
            <w:r w:rsidRPr="00A44D21">
              <w:rPr>
                <w:rFonts w:ascii="Times New Roman" w:hAnsi="Times New Roman" w:cs="Times New Roman"/>
                <w:sz w:val="24"/>
                <w:szCs w:val="24"/>
                <w:lang w:eastAsia="ar-SA"/>
              </w:rPr>
              <w:t>6.3. Представить предложения по источникам финансирования и механизмам реализации инвестпроектов «Строительство КОС в с. Табага, строительство объектов водоснабжения и водоотведения в п. Нижний Бестях, Капитальный ремонт Канализационного коллектора № 2</w:t>
            </w:r>
          </w:p>
        </w:tc>
        <w:tc>
          <w:tcPr>
            <w:tcW w:w="1701" w:type="dxa"/>
          </w:tcPr>
          <w:p w14:paraId="6F7AB112" w14:textId="77777777" w:rsidR="00A44D21" w:rsidRPr="00A44D21" w:rsidRDefault="00A44D21" w:rsidP="00A44D21">
            <w:pPr>
              <w:suppressAutoHyphens/>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Срок до 01.12.2018 г.</w:t>
            </w:r>
          </w:p>
        </w:tc>
        <w:tc>
          <w:tcPr>
            <w:tcW w:w="4423" w:type="dxa"/>
          </w:tcPr>
          <w:p w14:paraId="50E7E66A" w14:textId="77777777" w:rsidR="00A44D21" w:rsidRPr="00A44D21" w:rsidRDefault="00A44D21" w:rsidP="00DF373D">
            <w:pPr>
              <w:spacing w:after="0" w:line="240" w:lineRule="auto"/>
              <w:jc w:val="both"/>
              <w:rPr>
                <w:rFonts w:ascii="Times New Roman" w:hAnsi="Times New Roman" w:cs="Times New Roman"/>
                <w:sz w:val="24"/>
                <w:szCs w:val="24"/>
              </w:rPr>
            </w:pPr>
            <w:r w:rsidRPr="00A44D21">
              <w:rPr>
                <w:rFonts w:ascii="Times New Roman" w:hAnsi="Times New Roman" w:cs="Times New Roman"/>
                <w:sz w:val="24"/>
                <w:szCs w:val="24"/>
              </w:rPr>
              <w:t xml:space="preserve">По проекту «Строительство канализационно-очистных сооружений в с.Табага» источником финансирования предложен инвестиционный кредит, расходы по обслуживанию кредита за счет собственных и тарифных источников. Предложения по источникам представлены в ГКЦ РС(Я). ГКЦ РС(Я) направил Главе РС(Я) согласованные долгосрочные параметры регулирования для конкурса на право заключения концессионного соглашения по КОС в с.Табага (без учета строительства внутрипоселковых напорных сетей водоотведения) для определения прерогатив и перспектив по этому объекту и корректировки при необходимости (исх. от 05.04.19 № 03015-1131). </w:t>
            </w:r>
          </w:p>
          <w:p w14:paraId="6B7F597B" w14:textId="6EAC684D" w:rsidR="00A44D21" w:rsidRPr="00A44D21" w:rsidRDefault="00A44D21" w:rsidP="00A44D21">
            <w:pPr>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По проекту «Строительство объектов водоснабжения и водоотведения в п. Н. Бестях» направлено письмо Главе МР «Мегино-Кангаласский улус (район)» с предложением о разработке проектно-сметной документации за счет бюджета улуса. </w:t>
            </w:r>
          </w:p>
          <w:p w14:paraId="0F98AFE2" w14:textId="672A4AE8" w:rsidR="00A44D21" w:rsidRPr="00A44D21" w:rsidRDefault="00A44D21" w:rsidP="00A44D21">
            <w:pPr>
              <w:spacing w:after="0" w:line="240" w:lineRule="auto"/>
              <w:ind w:firstLine="709"/>
              <w:jc w:val="both"/>
              <w:rPr>
                <w:rFonts w:ascii="Times New Roman" w:hAnsi="Times New Roman" w:cs="Times New Roman"/>
                <w:sz w:val="24"/>
                <w:szCs w:val="24"/>
              </w:rPr>
            </w:pPr>
            <w:r w:rsidRPr="00A44D21">
              <w:rPr>
                <w:rFonts w:ascii="Times New Roman" w:hAnsi="Times New Roman" w:cs="Times New Roman"/>
                <w:sz w:val="24"/>
                <w:szCs w:val="24"/>
              </w:rPr>
              <w:t xml:space="preserve">По проекту «Капитальный ремонт канализационного коллектора №2» проведено обследование, по результатам которого составлено технико-экономическое обоснование. Выбран наименее затратный вариант </w:t>
            </w:r>
            <w:r w:rsidRPr="00A44D21">
              <w:rPr>
                <w:rFonts w:ascii="Times New Roman" w:hAnsi="Times New Roman" w:cs="Times New Roman"/>
                <w:sz w:val="24"/>
                <w:szCs w:val="24"/>
              </w:rPr>
              <w:lastRenderedPageBreak/>
              <w:t>стоимостью 185,45 млн. рублей. В связи с отсутствием собственных источников, направлено письмо в МЖКХиЭ РС(Я) с просьбой о выделении средств из государственного бюджета РС(Я) в размере 185,45 млн. рублей в виде субсидий на возмещение затрат в связи с выполнением аварийно-восстановительных работ канализационного коллектора №2, в том числе: - в 2019 году – 60 млн. рублей; - в 2020 году – 125,45 млн. рублей.</w:t>
            </w:r>
          </w:p>
        </w:tc>
      </w:tr>
    </w:tbl>
    <w:p w14:paraId="6F51804B" w14:textId="104B54F5" w:rsidR="00861669" w:rsidRDefault="00861669" w:rsidP="00A44D21">
      <w:pPr>
        <w:spacing w:after="0" w:line="240" w:lineRule="auto"/>
        <w:ind w:firstLine="709"/>
        <w:rPr>
          <w:rFonts w:ascii="Times New Roman" w:hAnsi="Times New Roman" w:cs="Times New Roman"/>
          <w:sz w:val="24"/>
          <w:szCs w:val="24"/>
        </w:rPr>
      </w:pPr>
    </w:p>
    <w:p w14:paraId="3506E497" w14:textId="77777777" w:rsidR="00861669" w:rsidRDefault="00861669">
      <w:pPr>
        <w:rPr>
          <w:rFonts w:ascii="Times New Roman" w:hAnsi="Times New Roman" w:cs="Times New Roman"/>
          <w:sz w:val="24"/>
          <w:szCs w:val="24"/>
        </w:rPr>
      </w:pPr>
      <w:r>
        <w:rPr>
          <w:rFonts w:ascii="Times New Roman" w:hAnsi="Times New Roman" w:cs="Times New Roman"/>
          <w:sz w:val="24"/>
          <w:szCs w:val="24"/>
        </w:rPr>
        <w:br w:type="page"/>
      </w:r>
    </w:p>
    <w:p w14:paraId="2DECD10A" w14:textId="71640941" w:rsidR="0003119E" w:rsidRPr="00452F0A" w:rsidRDefault="0003119E" w:rsidP="008D0F4E">
      <w:pPr>
        <w:pStyle w:val="1"/>
        <w:numPr>
          <w:ilvl w:val="0"/>
          <w:numId w:val="73"/>
        </w:numPr>
      </w:pPr>
      <w:r w:rsidRPr="00452F0A">
        <w:lastRenderedPageBreak/>
        <w:t>Кадровая и социальная политика</w:t>
      </w:r>
    </w:p>
    <w:p w14:paraId="711C43C6" w14:textId="1DE24224" w:rsidR="00A70DED" w:rsidRPr="00452F0A" w:rsidRDefault="00CB00D4" w:rsidP="00CB00D4">
      <w:pPr>
        <w:pStyle w:val="1"/>
        <w:numPr>
          <w:ilvl w:val="1"/>
          <w:numId w:val="73"/>
        </w:numPr>
        <w:spacing w:before="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70DED" w:rsidRPr="00452F0A">
        <w:rPr>
          <w:rFonts w:ascii="Times New Roman" w:hAnsi="Times New Roman" w:cs="Times New Roman"/>
          <w:color w:val="000000" w:themeColor="text1"/>
          <w:sz w:val="24"/>
          <w:szCs w:val="24"/>
        </w:rPr>
        <w:t>Структура и численность персонала, мероприятия, проводимые по охране труда</w:t>
      </w:r>
      <w:r w:rsidR="00291755">
        <w:rPr>
          <w:rFonts w:ascii="Times New Roman" w:hAnsi="Times New Roman" w:cs="Times New Roman"/>
          <w:color w:val="000000" w:themeColor="text1"/>
          <w:sz w:val="24"/>
          <w:szCs w:val="24"/>
        </w:rPr>
        <w:t>,</w:t>
      </w:r>
      <w:r w:rsidR="00A70DED" w:rsidRPr="00452F0A">
        <w:rPr>
          <w:rFonts w:ascii="Times New Roman" w:hAnsi="Times New Roman" w:cs="Times New Roman"/>
          <w:color w:val="000000" w:themeColor="text1"/>
          <w:sz w:val="24"/>
          <w:szCs w:val="24"/>
        </w:rPr>
        <w:t xml:space="preserve"> социальная политика предприятия</w:t>
      </w:r>
    </w:p>
    <w:p w14:paraId="6460E648" w14:textId="77777777" w:rsidR="00A70DED" w:rsidRPr="0003119E" w:rsidRDefault="00A70DED" w:rsidP="00286199">
      <w:pPr>
        <w:spacing w:after="0" w:line="240" w:lineRule="auto"/>
        <w:ind w:firstLine="708"/>
        <w:rPr>
          <w:color w:val="000000" w:themeColor="text1"/>
        </w:rPr>
      </w:pPr>
    </w:p>
    <w:p w14:paraId="7F5D73B5" w14:textId="77777777" w:rsidR="00CB00D4" w:rsidRPr="00CB00D4" w:rsidRDefault="00CB00D4" w:rsidP="006A58DA">
      <w:pPr>
        <w:spacing w:after="0" w:line="240" w:lineRule="auto"/>
        <w:ind w:firstLine="708"/>
        <w:jc w:val="both"/>
        <w:rPr>
          <w:rFonts w:ascii="Times New Roman" w:hAnsi="Times New Roman" w:cs="Times New Roman"/>
          <w:sz w:val="24"/>
          <w:szCs w:val="24"/>
        </w:rPr>
      </w:pPr>
      <w:r w:rsidRPr="00CB00D4">
        <w:rPr>
          <w:rFonts w:ascii="Times New Roman" w:hAnsi="Times New Roman" w:cs="Times New Roman"/>
          <w:sz w:val="24"/>
          <w:szCs w:val="24"/>
        </w:rPr>
        <w:t>Основная цель кадровой политики АО «Водоканал» - обеспечение выполнения стратегических задач, стоящих перед Обществом, путем создания условий для максимального раскрытия трудового потенциала работников, развития профессиональных качеств сотрудников организации.</w:t>
      </w:r>
    </w:p>
    <w:p w14:paraId="3F2CD07A" w14:textId="77777777" w:rsidR="00CB00D4" w:rsidRPr="00CB00D4" w:rsidRDefault="00CB00D4" w:rsidP="006A58DA">
      <w:pPr>
        <w:spacing w:after="0" w:line="240" w:lineRule="auto"/>
        <w:ind w:firstLine="708"/>
        <w:jc w:val="both"/>
        <w:rPr>
          <w:rFonts w:ascii="Times New Roman" w:hAnsi="Times New Roman" w:cs="Times New Roman"/>
          <w:sz w:val="24"/>
          <w:szCs w:val="24"/>
        </w:rPr>
      </w:pPr>
      <w:r w:rsidRPr="00CB00D4">
        <w:rPr>
          <w:rFonts w:ascii="Times New Roman" w:hAnsi="Times New Roman" w:cs="Times New Roman"/>
          <w:bCs/>
          <w:sz w:val="24"/>
          <w:szCs w:val="24"/>
        </w:rPr>
        <w:t>К основным направлениям кадровой и социальной политики Общества относятся</w:t>
      </w:r>
      <w:r w:rsidRPr="00CB00D4">
        <w:rPr>
          <w:rFonts w:ascii="Times New Roman" w:hAnsi="Times New Roman" w:cs="Times New Roman"/>
          <w:sz w:val="24"/>
          <w:szCs w:val="24"/>
        </w:rPr>
        <w:t>:</w:t>
      </w:r>
    </w:p>
    <w:p w14:paraId="3546BD8D"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привлечение на работу в Общество высококвалифицированных кадров, эффективное использование их профессиональных, личностных и деловых компетенций;</w:t>
      </w:r>
    </w:p>
    <w:p w14:paraId="75E28CE8" w14:textId="3D979E5F"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развитие и обучение персонала, формирование кадрового резерва;</w:t>
      </w:r>
    </w:p>
    <w:p w14:paraId="0F449373"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мотивирование персонала;</w:t>
      </w:r>
    </w:p>
    <w:p w14:paraId="54D95D4C"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стимулирование персонала;</w:t>
      </w:r>
    </w:p>
    <w:p w14:paraId="31DD0121"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оценка объективной деятельности персонала;</w:t>
      </w:r>
    </w:p>
    <w:p w14:paraId="068124A3" w14:textId="7CA37262"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материальное вознаграждение персонала;</w:t>
      </w:r>
    </w:p>
    <w:p w14:paraId="236725EF"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закрепление квалифицированных кадров, через обеспечение их социальной защищенности;</w:t>
      </w:r>
    </w:p>
    <w:p w14:paraId="4726F573" w14:textId="77777777" w:rsidR="00CB00D4" w:rsidRPr="00CB00D4" w:rsidRDefault="00CB00D4" w:rsidP="006A58DA">
      <w:pPr>
        <w:pStyle w:val="a4"/>
        <w:numPr>
          <w:ilvl w:val="0"/>
          <w:numId w:val="4"/>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предоставление дополнительных льгот, гарантий работникам организации.</w:t>
      </w:r>
    </w:p>
    <w:p w14:paraId="3CA31C63" w14:textId="5540FCD0" w:rsidR="00CB00D4" w:rsidRPr="00CB00D4" w:rsidRDefault="00CB00D4" w:rsidP="006A58DA">
      <w:pPr>
        <w:spacing w:after="0" w:line="240" w:lineRule="auto"/>
        <w:ind w:firstLine="708"/>
        <w:jc w:val="both"/>
        <w:rPr>
          <w:rFonts w:ascii="Times New Roman" w:hAnsi="Times New Roman" w:cs="Times New Roman"/>
          <w:sz w:val="24"/>
          <w:szCs w:val="24"/>
        </w:rPr>
      </w:pPr>
      <w:r w:rsidRPr="00CB00D4">
        <w:rPr>
          <w:rFonts w:ascii="Times New Roman" w:hAnsi="Times New Roman" w:cs="Times New Roman"/>
          <w:sz w:val="24"/>
          <w:szCs w:val="24"/>
        </w:rPr>
        <w:t xml:space="preserve">Для достижения стратегических </w:t>
      </w:r>
      <w:r w:rsidRPr="00CB00D4">
        <w:rPr>
          <w:rFonts w:ascii="Times New Roman" w:hAnsi="Times New Roman" w:cs="Times New Roman"/>
          <w:bCs/>
          <w:sz w:val="24"/>
          <w:szCs w:val="24"/>
        </w:rPr>
        <w:t>целей</w:t>
      </w:r>
      <w:r w:rsidRPr="00CB00D4">
        <w:rPr>
          <w:rFonts w:ascii="Times New Roman" w:hAnsi="Times New Roman" w:cs="Times New Roman"/>
          <w:sz w:val="24"/>
          <w:szCs w:val="24"/>
        </w:rPr>
        <w:t xml:space="preserve"> Общество определяет основные требования к персоналу: </w:t>
      </w:r>
    </w:p>
    <w:p w14:paraId="5884D31C"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квалификация;</w:t>
      </w:r>
    </w:p>
    <w:p w14:paraId="7AA3CE82"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bCs/>
          <w:sz w:val="24"/>
          <w:szCs w:val="24"/>
        </w:rPr>
        <w:t>профессиональная компетентность</w:t>
      </w:r>
      <w:r w:rsidRPr="00CB00D4">
        <w:rPr>
          <w:rFonts w:ascii="Times New Roman" w:hAnsi="Times New Roman" w:cs="Times New Roman"/>
          <w:sz w:val="24"/>
          <w:szCs w:val="24"/>
        </w:rPr>
        <w:t>;</w:t>
      </w:r>
    </w:p>
    <w:p w14:paraId="79363C4C"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целеустремленность при достижении результата;</w:t>
      </w:r>
    </w:p>
    <w:p w14:paraId="30B41F2E"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умение работать в команде;</w:t>
      </w:r>
    </w:p>
    <w:p w14:paraId="091CED06"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самостоятельность, инициативность, творческий подход в поиске решений;</w:t>
      </w:r>
    </w:p>
    <w:p w14:paraId="35BDB355" w14:textId="77777777" w:rsidR="00CB00D4" w:rsidRPr="00CB00D4" w:rsidRDefault="00CB00D4" w:rsidP="006A58DA">
      <w:pPr>
        <w:pStyle w:val="a4"/>
        <w:numPr>
          <w:ilvl w:val="0"/>
          <w:numId w:val="5"/>
        </w:numPr>
        <w:spacing w:after="0" w:line="240" w:lineRule="auto"/>
        <w:jc w:val="both"/>
        <w:rPr>
          <w:rFonts w:ascii="Times New Roman" w:hAnsi="Times New Roman" w:cs="Times New Roman"/>
          <w:sz w:val="24"/>
          <w:szCs w:val="24"/>
        </w:rPr>
      </w:pPr>
      <w:r w:rsidRPr="00CB00D4">
        <w:rPr>
          <w:rFonts w:ascii="Times New Roman" w:hAnsi="Times New Roman" w:cs="Times New Roman"/>
          <w:sz w:val="24"/>
          <w:szCs w:val="24"/>
        </w:rPr>
        <w:t>ответственность, способность к быстрому обучению и эффективному использованию полученных знаний.</w:t>
      </w:r>
    </w:p>
    <w:p w14:paraId="796B94E1" w14:textId="63AD031E" w:rsidR="00A70DED" w:rsidRPr="00CB00D4" w:rsidRDefault="00A70DED" w:rsidP="00CB00D4">
      <w:pPr>
        <w:spacing w:after="0" w:line="240" w:lineRule="auto"/>
        <w:ind w:left="360"/>
        <w:jc w:val="both"/>
        <w:rPr>
          <w:rFonts w:ascii="Times New Roman" w:hAnsi="Times New Roman" w:cs="Times New Roman"/>
          <w:sz w:val="24"/>
          <w:szCs w:val="24"/>
        </w:rPr>
      </w:pPr>
    </w:p>
    <w:p w14:paraId="7D356DA7" w14:textId="77777777" w:rsidR="00CB00D4" w:rsidRDefault="00CB00D4" w:rsidP="00CB00D4">
      <w:pPr>
        <w:spacing w:after="0" w:line="240" w:lineRule="auto"/>
        <w:jc w:val="center"/>
        <w:rPr>
          <w:rFonts w:ascii="Times New Roman" w:hAnsi="Times New Roman" w:cs="Times New Roman"/>
          <w:b/>
          <w:sz w:val="24"/>
          <w:szCs w:val="24"/>
        </w:rPr>
      </w:pPr>
      <w:r w:rsidRPr="00CB00D4">
        <w:rPr>
          <w:rFonts w:ascii="Times New Roman" w:hAnsi="Times New Roman" w:cs="Times New Roman"/>
          <w:b/>
          <w:sz w:val="24"/>
          <w:szCs w:val="24"/>
        </w:rPr>
        <w:t>Производительность труда</w:t>
      </w:r>
    </w:p>
    <w:p w14:paraId="3EF5EA6A" w14:textId="77777777" w:rsidR="00CB00D4" w:rsidRPr="00CB00D4" w:rsidRDefault="00CB00D4" w:rsidP="00CB00D4">
      <w:pPr>
        <w:spacing w:after="0" w:line="240" w:lineRule="auto"/>
        <w:jc w:val="center"/>
        <w:rPr>
          <w:rFonts w:ascii="Times New Roman" w:hAnsi="Times New Roman" w:cs="Times New Roman"/>
          <w:b/>
          <w:sz w:val="24"/>
          <w:szCs w:val="24"/>
        </w:rPr>
      </w:pPr>
    </w:p>
    <w:tbl>
      <w:tblPr>
        <w:tblW w:w="9264" w:type="dxa"/>
        <w:tblLook w:val="04A0" w:firstRow="1" w:lastRow="0" w:firstColumn="1" w:lastColumn="0" w:noHBand="0" w:noVBand="1"/>
      </w:tblPr>
      <w:tblGrid>
        <w:gridCol w:w="4390"/>
        <w:gridCol w:w="1559"/>
        <w:gridCol w:w="1773"/>
        <w:gridCol w:w="1542"/>
      </w:tblGrid>
      <w:tr w:rsidR="00CB00D4" w:rsidRPr="00CB00D4" w14:paraId="5A4CC0CA" w14:textId="77777777" w:rsidTr="006B1250">
        <w:trPr>
          <w:trHeight w:val="569"/>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A51F" w14:textId="77777777" w:rsidR="00CB00D4" w:rsidRPr="00CB00D4" w:rsidRDefault="00CB00D4" w:rsidP="00CB00D4">
            <w:pPr>
              <w:spacing w:after="0" w:line="240" w:lineRule="auto"/>
              <w:jc w:val="center"/>
              <w:rPr>
                <w:rFonts w:ascii="Times New Roman" w:hAnsi="Times New Roman" w:cs="Times New Roman"/>
                <w:b/>
                <w:bCs/>
                <w:sz w:val="24"/>
                <w:szCs w:val="24"/>
              </w:rPr>
            </w:pPr>
            <w:r w:rsidRPr="00CB00D4">
              <w:rPr>
                <w:rFonts w:ascii="Times New Roman" w:hAnsi="Times New Roman" w:cs="Times New Roman"/>
                <w:b/>
                <w:bCs/>
                <w:sz w:val="24"/>
                <w:szCs w:val="24"/>
              </w:rPr>
              <w:t xml:space="preserve">Показатели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11736B5" w14:textId="77777777" w:rsidR="00CB00D4" w:rsidRPr="00CB00D4" w:rsidRDefault="00CB00D4" w:rsidP="00CB00D4">
            <w:pPr>
              <w:spacing w:after="0" w:line="240" w:lineRule="auto"/>
              <w:jc w:val="center"/>
              <w:rPr>
                <w:rFonts w:ascii="Times New Roman" w:hAnsi="Times New Roman" w:cs="Times New Roman"/>
                <w:b/>
                <w:bCs/>
                <w:color w:val="000000"/>
                <w:sz w:val="24"/>
                <w:szCs w:val="24"/>
              </w:rPr>
            </w:pPr>
            <w:r w:rsidRPr="00CB00D4">
              <w:rPr>
                <w:rFonts w:ascii="Times New Roman" w:hAnsi="Times New Roman" w:cs="Times New Roman"/>
                <w:b/>
                <w:bCs/>
                <w:color w:val="000000"/>
                <w:sz w:val="24"/>
                <w:szCs w:val="24"/>
              </w:rPr>
              <w:t>2017</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629A8A2E" w14:textId="77777777" w:rsidR="00CB00D4" w:rsidRPr="00CB00D4" w:rsidRDefault="00CB00D4" w:rsidP="00CB00D4">
            <w:pPr>
              <w:spacing w:after="0" w:line="240" w:lineRule="auto"/>
              <w:jc w:val="center"/>
              <w:rPr>
                <w:rFonts w:ascii="Times New Roman" w:hAnsi="Times New Roman" w:cs="Times New Roman"/>
                <w:b/>
                <w:bCs/>
                <w:color w:val="000000"/>
                <w:sz w:val="24"/>
                <w:szCs w:val="24"/>
              </w:rPr>
            </w:pPr>
            <w:r w:rsidRPr="00CB00D4">
              <w:rPr>
                <w:rFonts w:ascii="Times New Roman" w:hAnsi="Times New Roman" w:cs="Times New Roman"/>
                <w:b/>
                <w:bCs/>
                <w:color w:val="000000"/>
                <w:sz w:val="24"/>
                <w:szCs w:val="24"/>
              </w:rPr>
              <w:t>2018</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14:paraId="5DB3EB0A" w14:textId="77777777" w:rsidR="00CB00D4" w:rsidRPr="00CB00D4" w:rsidRDefault="00CB00D4" w:rsidP="00CB00D4">
            <w:pPr>
              <w:spacing w:after="0" w:line="240" w:lineRule="auto"/>
              <w:jc w:val="center"/>
              <w:rPr>
                <w:rFonts w:ascii="Times New Roman" w:hAnsi="Times New Roman" w:cs="Times New Roman"/>
                <w:b/>
                <w:bCs/>
                <w:color w:val="000000"/>
                <w:sz w:val="24"/>
                <w:szCs w:val="24"/>
              </w:rPr>
            </w:pPr>
            <w:r w:rsidRPr="00CB00D4">
              <w:rPr>
                <w:rFonts w:ascii="Times New Roman" w:hAnsi="Times New Roman" w:cs="Times New Roman"/>
                <w:b/>
                <w:bCs/>
                <w:color w:val="000000"/>
                <w:sz w:val="24"/>
                <w:szCs w:val="24"/>
              </w:rPr>
              <w:t>Отклонение</w:t>
            </w:r>
          </w:p>
        </w:tc>
      </w:tr>
      <w:tr w:rsidR="00CB00D4" w:rsidRPr="00CB00D4" w14:paraId="4D709BA3" w14:textId="77777777" w:rsidTr="00CB00D4">
        <w:trPr>
          <w:trHeight w:val="982"/>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D8CDD46" w14:textId="77777777" w:rsidR="00CB00D4" w:rsidRPr="00CB00D4" w:rsidRDefault="00CB00D4" w:rsidP="00CB00D4">
            <w:pPr>
              <w:spacing w:after="0" w:line="240" w:lineRule="auto"/>
              <w:rPr>
                <w:rFonts w:ascii="Times New Roman" w:hAnsi="Times New Roman" w:cs="Times New Roman"/>
                <w:color w:val="000000"/>
                <w:sz w:val="24"/>
                <w:szCs w:val="24"/>
              </w:rPr>
            </w:pPr>
            <w:r w:rsidRPr="00CB00D4">
              <w:rPr>
                <w:rFonts w:ascii="Times New Roman" w:hAnsi="Times New Roman" w:cs="Times New Roman"/>
                <w:color w:val="000000"/>
                <w:sz w:val="24"/>
                <w:szCs w:val="24"/>
              </w:rPr>
              <w:t>Совокупные затраты труда (общее количество отработанного времени на всех видах работ), человеко-часов</w:t>
            </w:r>
          </w:p>
        </w:tc>
        <w:tc>
          <w:tcPr>
            <w:tcW w:w="1559" w:type="dxa"/>
            <w:tcBorders>
              <w:top w:val="nil"/>
              <w:left w:val="nil"/>
              <w:bottom w:val="single" w:sz="4" w:space="0" w:color="auto"/>
              <w:right w:val="single" w:sz="4" w:space="0" w:color="auto"/>
            </w:tcBorders>
            <w:shd w:val="clear" w:color="auto" w:fill="auto"/>
            <w:noWrap/>
            <w:vAlign w:val="center"/>
            <w:hideMark/>
          </w:tcPr>
          <w:p w14:paraId="3011A2BE" w14:textId="78C104D8"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481</w:t>
            </w:r>
            <w:r>
              <w:rPr>
                <w:rFonts w:ascii="Times New Roman" w:hAnsi="Times New Roman" w:cs="Times New Roman"/>
                <w:sz w:val="24"/>
                <w:szCs w:val="24"/>
              </w:rPr>
              <w:t> </w:t>
            </w:r>
            <w:r w:rsidRPr="00CB00D4">
              <w:rPr>
                <w:rFonts w:ascii="Times New Roman" w:hAnsi="Times New Roman" w:cs="Times New Roman"/>
                <w:sz w:val="24"/>
                <w:szCs w:val="24"/>
              </w:rPr>
              <w:t>726</w:t>
            </w:r>
          </w:p>
        </w:tc>
        <w:tc>
          <w:tcPr>
            <w:tcW w:w="1773" w:type="dxa"/>
            <w:tcBorders>
              <w:top w:val="nil"/>
              <w:left w:val="nil"/>
              <w:bottom w:val="single" w:sz="4" w:space="0" w:color="auto"/>
              <w:right w:val="single" w:sz="4" w:space="0" w:color="auto"/>
            </w:tcBorders>
            <w:shd w:val="clear" w:color="auto" w:fill="auto"/>
            <w:noWrap/>
            <w:vAlign w:val="center"/>
            <w:hideMark/>
          </w:tcPr>
          <w:p w14:paraId="2F9D2479" w14:textId="53AFF540"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706</w:t>
            </w:r>
            <w:r>
              <w:rPr>
                <w:rFonts w:ascii="Times New Roman" w:hAnsi="Times New Roman" w:cs="Times New Roman"/>
                <w:sz w:val="24"/>
                <w:szCs w:val="24"/>
              </w:rPr>
              <w:t> </w:t>
            </w:r>
            <w:r w:rsidRPr="00CB00D4">
              <w:rPr>
                <w:rFonts w:ascii="Times New Roman" w:hAnsi="Times New Roman" w:cs="Times New Roman"/>
                <w:sz w:val="24"/>
                <w:szCs w:val="24"/>
              </w:rPr>
              <w:t>073</w:t>
            </w:r>
          </w:p>
        </w:tc>
        <w:tc>
          <w:tcPr>
            <w:tcW w:w="1542" w:type="dxa"/>
            <w:tcBorders>
              <w:top w:val="nil"/>
              <w:left w:val="nil"/>
              <w:bottom w:val="single" w:sz="4" w:space="0" w:color="auto"/>
              <w:right w:val="single" w:sz="4" w:space="0" w:color="auto"/>
            </w:tcBorders>
            <w:shd w:val="clear" w:color="auto" w:fill="auto"/>
            <w:noWrap/>
            <w:vAlign w:val="center"/>
            <w:hideMark/>
          </w:tcPr>
          <w:p w14:paraId="3A8CFA71" w14:textId="77777777"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15,14%</w:t>
            </w:r>
          </w:p>
        </w:tc>
      </w:tr>
      <w:tr w:rsidR="00CB00D4" w:rsidRPr="00CB00D4" w14:paraId="2D97D10A" w14:textId="77777777" w:rsidTr="00CB00D4">
        <w:trPr>
          <w:trHeight w:val="299"/>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40FAD34" w14:textId="77777777" w:rsidR="00CB00D4" w:rsidRPr="00CB00D4" w:rsidRDefault="00CB00D4" w:rsidP="00CB00D4">
            <w:pPr>
              <w:spacing w:after="0" w:line="240" w:lineRule="auto"/>
              <w:rPr>
                <w:rFonts w:ascii="Times New Roman" w:hAnsi="Times New Roman" w:cs="Times New Roman"/>
                <w:color w:val="000000"/>
                <w:sz w:val="24"/>
                <w:szCs w:val="24"/>
              </w:rPr>
            </w:pPr>
            <w:r w:rsidRPr="00CB00D4">
              <w:rPr>
                <w:rFonts w:ascii="Times New Roman" w:hAnsi="Times New Roman" w:cs="Times New Roman"/>
                <w:color w:val="000000"/>
                <w:sz w:val="24"/>
                <w:szCs w:val="24"/>
              </w:rPr>
              <w:t>Выручка от основной деятельности, тыс.руб.</w:t>
            </w:r>
          </w:p>
        </w:tc>
        <w:tc>
          <w:tcPr>
            <w:tcW w:w="1559" w:type="dxa"/>
            <w:tcBorders>
              <w:top w:val="nil"/>
              <w:left w:val="nil"/>
              <w:bottom w:val="single" w:sz="4" w:space="0" w:color="auto"/>
              <w:right w:val="single" w:sz="4" w:space="0" w:color="auto"/>
            </w:tcBorders>
            <w:shd w:val="clear" w:color="auto" w:fill="auto"/>
            <w:noWrap/>
            <w:vAlign w:val="center"/>
            <w:hideMark/>
          </w:tcPr>
          <w:p w14:paraId="1874A0CD" w14:textId="1BD4B080"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150</w:t>
            </w:r>
            <w:r>
              <w:rPr>
                <w:rFonts w:ascii="Times New Roman" w:hAnsi="Times New Roman" w:cs="Times New Roman"/>
                <w:sz w:val="24"/>
                <w:szCs w:val="24"/>
              </w:rPr>
              <w:t> </w:t>
            </w:r>
            <w:r w:rsidRPr="00CB00D4">
              <w:rPr>
                <w:rFonts w:ascii="Times New Roman" w:hAnsi="Times New Roman" w:cs="Times New Roman"/>
                <w:sz w:val="24"/>
                <w:szCs w:val="24"/>
              </w:rPr>
              <w:t>311</w:t>
            </w:r>
          </w:p>
        </w:tc>
        <w:tc>
          <w:tcPr>
            <w:tcW w:w="1773" w:type="dxa"/>
            <w:tcBorders>
              <w:top w:val="nil"/>
              <w:left w:val="nil"/>
              <w:bottom w:val="single" w:sz="4" w:space="0" w:color="auto"/>
              <w:right w:val="single" w:sz="4" w:space="0" w:color="auto"/>
            </w:tcBorders>
            <w:shd w:val="clear" w:color="auto" w:fill="auto"/>
            <w:noWrap/>
            <w:vAlign w:val="center"/>
            <w:hideMark/>
          </w:tcPr>
          <w:p w14:paraId="4D498428" w14:textId="077A7D5C"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327</w:t>
            </w:r>
            <w:r>
              <w:rPr>
                <w:rFonts w:ascii="Times New Roman" w:hAnsi="Times New Roman" w:cs="Times New Roman"/>
                <w:sz w:val="24"/>
                <w:szCs w:val="24"/>
              </w:rPr>
              <w:t> </w:t>
            </w:r>
            <w:r w:rsidRPr="00CB00D4">
              <w:rPr>
                <w:rFonts w:ascii="Times New Roman" w:hAnsi="Times New Roman" w:cs="Times New Roman"/>
                <w:sz w:val="24"/>
                <w:szCs w:val="24"/>
              </w:rPr>
              <w:t>181</w:t>
            </w:r>
          </w:p>
        </w:tc>
        <w:tc>
          <w:tcPr>
            <w:tcW w:w="1542" w:type="dxa"/>
            <w:tcBorders>
              <w:top w:val="nil"/>
              <w:left w:val="nil"/>
              <w:bottom w:val="single" w:sz="4" w:space="0" w:color="auto"/>
              <w:right w:val="single" w:sz="4" w:space="0" w:color="auto"/>
            </w:tcBorders>
            <w:shd w:val="clear" w:color="auto" w:fill="auto"/>
            <w:noWrap/>
            <w:vAlign w:val="center"/>
            <w:hideMark/>
          </w:tcPr>
          <w:p w14:paraId="185FC867" w14:textId="77777777"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15,38%</w:t>
            </w:r>
          </w:p>
        </w:tc>
      </w:tr>
      <w:tr w:rsidR="00CB00D4" w:rsidRPr="00CB00D4" w14:paraId="494A6556" w14:textId="77777777" w:rsidTr="00CB00D4">
        <w:trPr>
          <w:trHeight w:val="584"/>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43B3A42" w14:textId="77777777" w:rsidR="00CB00D4" w:rsidRPr="00CB00D4" w:rsidRDefault="00CB00D4" w:rsidP="00CB00D4">
            <w:pPr>
              <w:spacing w:after="0" w:line="240" w:lineRule="auto"/>
              <w:rPr>
                <w:rFonts w:ascii="Times New Roman" w:hAnsi="Times New Roman" w:cs="Times New Roman"/>
                <w:color w:val="000000"/>
                <w:sz w:val="24"/>
                <w:szCs w:val="24"/>
              </w:rPr>
            </w:pPr>
            <w:r w:rsidRPr="00CB00D4">
              <w:rPr>
                <w:rFonts w:ascii="Times New Roman" w:hAnsi="Times New Roman" w:cs="Times New Roman"/>
                <w:color w:val="000000"/>
                <w:sz w:val="24"/>
                <w:szCs w:val="24"/>
              </w:rPr>
              <w:t>Производительность труда, тыс.руб./чел.</w:t>
            </w:r>
          </w:p>
        </w:tc>
        <w:tc>
          <w:tcPr>
            <w:tcW w:w="1559" w:type="dxa"/>
            <w:tcBorders>
              <w:top w:val="nil"/>
              <w:left w:val="nil"/>
              <w:bottom w:val="single" w:sz="4" w:space="0" w:color="auto"/>
              <w:right w:val="single" w:sz="4" w:space="0" w:color="auto"/>
            </w:tcBorders>
            <w:shd w:val="clear" w:color="auto" w:fill="auto"/>
            <w:noWrap/>
            <w:vAlign w:val="center"/>
            <w:hideMark/>
          </w:tcPr>
          <w:p w14:paraId="5F36D6B5" w14:textId="5DA6B587"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295,03</w:t>
            </w:r>
          </w:p>
        </w:tc>
        <w:tc>
          <w:tcPr>
            <w:tcW w:w="1773" w:type="dxa"/>
            <w:tcBorders>
              <w:top w:val="nil"/>
              <w:left w:val="nil"/>
              <w:bottom w:val="single" w:sz="4" w:space="0" w:color="auto"/>
              <w:right w:val="single" w:sz="4" w:space="0" w:color="auto"/>
            </w:tcBorders>
            <w:shd w:val="clear" w:color="auto" w:fill="auto"/>
            <w:noWrap/>
            <w:vAlign w:val="center"/>
            <w:hideMark/>
          </w:tcPr>
          <w:p w14:paraId="55D7CAB3" w14:textId="71F8A216"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w:t>
            </w:r>
            <w:r>
              <w:rPr>
                <w:rFonts w:ascii="Times New Roman" w:hAnsi="Times New Roman" w:cs="Times New Roman"/>
                <w:sz w:val="24"/>
                <w:szCs w:val="24"/>
              </w:rPr>
              <w:t> </w:t>
            </w:r>
            <w:r w:rsidRPr="00CB00D4">
              <w:rPr>
                <w:rFonts w:ascii="Times New Roman" w:hAnsi="Times New Roman" w:cs="Times New Roman"/>
                <w:sz w:val="24"/>
                <w:szCs w:val="24"/>
              </w:rPr>
              <w:t>467,95</w:t>
            </w:r>
          </w:p>
        </w:tc>
        <w:tc>
          <w:tcPr>
            <w:tcW w:w="1542" w:type="dxa"/>
            <w:tcBorders>
              <w:top w:val="nil"/>
              <w:left w:val="nil"/>
              <w:bottom w:val="single" w:sz="4" w:space="0" w:color="auto"/>
              <w:right w:val="single" w:sz="4" w:space="0" w:color="auto"/>
            </w:tcBorders>
            <w:shd w:val="clear" w:color="auto" w:fill="auto"/>
            <w:noWrap/>
            <w:vAlign w:val="center"/>
            <w:hideMark/>
          </w:tcPr>
          <w:p w14:paraId="528812E9" w14:textId="77777777"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13,35%</w:t>
            </w:r>
          </w:p>
        </w:tc>
      </w:tr>
      <w:tr w:rsidR="00CB00D4" w:rsidRPr="00CB00D4" w14:paraId="5EE76444" w14:textId="77777777" w:rsidTr="00CB00D4">
        <w:trPr>
          <w:trHeight w:val="598"/>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61E7546" w14:textId="77777777" w:rsidR="00CB00D4" w:rsidRPr="00CB00D4" w:rsidRDefault="00CB00D4" w:rsidP="00CB00D4">
            <w:pPr>
              <w:spacing w:after="0" w:line="240" w:lineRule="auto"/>
              <w:rPr>
                <w:rFonts w:ascii="Times New Roman" w:hAnsi="Times New Roman" w:cs="Times New Roman"/>
                <w:color w:val="000000"/>
                <w:sz w:val="24"/>
                <w:szCs w:val="24"/>
              </w:rPr>
            </w:pPr>
            <w:r w:rsidRPr="00CB00D4">
              <w:rPr>
                <w:rFonts w:ascii="Times New Roman" w:hAnsi="Times New Roman" w:cs="Times New Roman"/>
                <w:color w:val="000000"/>
                <w:sz w:val="24"/>
                <w:szCs w:val="24"/>
              </w:rPr>
              <w:t>Производительность труда, тыс.руб./человеко-час</w:t>
            </w:r>
          </w:p>
        </w:tc>
        <w:tc>
          <w:tcPr>
            <w:tcW w:w="1559" w:type="dxa"/>
            <w:tcBorders>
              <w:top w:val="nil"/>
              <w:left w:val="nil"/>
              <w:bottom w:val="single" w:sz="4" w:space="0" w:color="auto"/>
              <w:right w:val="single" w:sz="4" w:space="0" w:color="auto"/>
            </w:tcBorders>
            <w:shd w:val="clear" w:color="auto" w:fill="auto"/>
            <w:noWrap/>
            <w:vAlign w:val="center"/>
            <w:hideMark/>
          </w:tcPr>
          <w:p w14:paraId="1985E0E3" w14:textId="4E665232"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0,78</w:t>
            </w:r>
          </w:p>
        </w:tc>
        <w:tc>
          <w:tcPr>
            <w:tcW w:w="1773" w:type="dxa"/>
            <w:tcBorders>
              <w:top w:val="nil"/>
              <w:left w:val="nil"/>
              <w:bottom w:val="single" w:sz="4" w:space="0" w:color="auto"/>
              <w:right w:val="single" w:sz="4" w:space="0" w:color="auto"/>
            </w:tcBorders>
            <w:shd w:val="clear" w:color="auto" w:fill="auto"/>
            <w:noWrap/>
            <w:vAlign w:val="center"/>
            <w:hideMark/>
          </w:tcPr>
          <w:p w14:paraId="401131DE" w14:textId="26C3C1FE"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0,78</w:t>
            </w:r>
          </w:p>
        </w:tc>
        <w:tc>
          <w:tcPr>
            <w:tcW w:w="1542" w:type="dxa"/>
            <w:tcBorders>
              <w:top w:val="nil"/>
              <w:left w:val="nil"/>
              <w:bottom w:val="single" w:sz="4" w:space="0" w:color="auto"/>
              <w:right w:val="single" w:sz="4" w:space="0" w:color="auto"/>
            </w:tcBorders>
            <w:shd w:val="clear" w:color="auto" w:fill="auto"/>
            <w:noWrap/>
            <w:vAlign w:val="center"/>
            <w:hideMark/>
          </w:tcPr>
          <w:p w14:paraId="6EB2DD79" w14:textId="77777777" w:rsidR="00CB00D4" w:rsidRPr="00CB00D4" w:rsidRDefault="00CB00D4" w:rsidP="00CB00D4">
            <w:pPr>
              <w:spacing w:after="0" w:line="240" w:lineRule="auto"/>
              <w:jc w:val="center"/>
              <w:rPr>
                <w:rFonts w:ascii="Times New Roman" w:hAnsi="Times New Roman" w:cs="Times New Roman"/>
                <w:sz w:val="24"/>
                <w:szCs w:val="24"/>
              </w:rPr>
            </w:pPr>
            <w:r w:rsidRPr="00CB00D4">
              <w:rPr>
                <w:rFonts w:ascii="Times New Roman" w:hAnsi="Times New Roman" w:cs="Times New Roman"/>
                <w:sz w:val="24"/>
                <w:szCs w:val="24"/>
              </w:rPr>
              <w:t>0,20%</w:t>
            </w:r>
          </w:p>
        </w:tc>
      </w:tr>
    </w:tbl>
    <w:p w14:paraId="7B2EC6BC" w14:textId="77777777" w:rsidR="00CB00D4" w:rsidRDefault="00CB00D4" w:rsidP="00CB00D4">
      <w:pPr>
        <w:spacing w:after="0" w:line="240" w:lineRule="auto"/>
        <w:ind w:firstLine="709"/>
        <w:jc w:val="both"/>
        <w:rPr>
          <w:rFonts w:ascii="Times New Roman" w:hAnsi="Times New Roman" w:cs="Times New Roman"/>
          <w:sz w:val="24"/>
          <w:szCs w:val="24"/>
        </w:rPr>
      </w:pPr>
    </w:p>
    <w:p w14:paraId="1F6A4E56" w14:textId="7F8228CB" w:rsidR="00A70DED" w:rsidRPr="00CB00D4" w:rsidRDefault="00CB00D4" w:rsidP="00CB00D4">
      <w:pPr>
        <w:spacing w:after="0" w:line="240" w:lineRule="auto"/>
        <w:ind w:firstLine="709"/>
        <w:jc w:val="both"/>
        <w:rPr>
          <w:rFonts w:ascii="Times New Roman" w:hAnsi="Times New Roman" w:cs="Times New Roman"/>
          <w:sz w:val="24"/>
          <w:szCs w:val="24"/>
          <w:highlight w:val="yellow"/>
        </w:rPr>
      </w:pPr>
      <w:r w:rsidRPr="00CB00D4">
        <w:rPr>
          <w:rFonts w:ascii="Times New Roman" w:hAnsi="Times New Roman" w:cs="Times New Roman"/>
          <w:sz w:val="24"/>
          <w:szCs w:val="24"/>
        </w:rPr>
        <w:t>По сравнению с прошлым годом выручка увеличилась на 15,38%, котор</w:t>
      </w:r>
      <w:r>
        <w:rPr>
          <w:rFonts w:ascii="Times New Roman" w:hAnsi="Times New Roman" w:cs="Times New Roman"/>
          <w:sz w:val="24"/>
          <w:szCs w:val="24"/>
        </w:rPr>
        <w:t>ая</w:t>
      </w:r>
      <w:r w:rsidRPr="00CB00D4">
        <w:rPr>
          <w:rFonts w:ascii="Times New Roman" w:hAnsi="Times New Roman" w:cs="Times New Roman"/>
          <w:sz w:val="24"/>
          <w:szCs w:val="24"/>
        </w:rPr>
        <w:t xml:space="preserve"> является основным источником покрытия расходов. Рост выручки говорит об эффективной системе менеджмента организации труда и умению руководства наладить производственную и сбытовую деятельность, о чем свидетельствует рост производительности труда на 1 работника на 13,35% по сравнению с прошлым годом. Выручка на 1 работника рассчитывается как отношение выручки от реализации текущего периода к численности работников общества.</w:t>
      </w:r>
    </w:p>
    <w:p w14:paraId="3F63E1AB" w14:textId="77777777" w:rsidR="00CB00D4" w:rsidRDefault="00CB00D4" w:rsidP="000F06D2">
      <w:pPr>
        <w:pStyle w:val="a4"/>
        <w:jc w:val="center"/>
        <w:rPr>
          <w:rFonts w:ascii="Times New Roman" w:hAnsi="Times New Roman" w:cs="Times New Roman"/>
          <w:b/>
          <w:bCs/>
          <w:color w:val="000000"/>
        </w:rPr>
      </w:pPr>
    </w:p>
    <w:p w14:paraId="32306BE5" w14:textId="77777777" w:rsidR="000F06D2" w:rsidRPr="00A013A5" w:rsidRDefault="000F06D2" w:rsidP="000F06D2">
      <w:pPr>
        <w:pStyle w:val="a4"/>
        <w:jc w:val="center"/>
        <w:rPr>
          <w:rFonts w:ascii="Times New Roman" w:hAnsi="Times New Roman" w:cs="Times New Roman"/>
          <w:b/>
          <w:sz w:val="24"/>
          <w:szCs w:val="24"/>
        </w:rPr>
      </w:pPr>
      <w:r w:rsidRPr="00A013A5">
        <w:rPr>
          <w:rFonts w:ascii="Times New Roman" w:hAnsi="Times New Roman" w:cs="Times New Roman"/>
          <w:b/>
          <w:bCs/>
          <w:color w:val="000000"/>
          <w:sz w:val="24"/>
          <w:szCs w:val="24"/>
        </w:rPr>
        <w:lastRenderedPageBreak/>
        <w:t>Анализ фонда оплаты труда и численности предприятия</w:t>
      </w:r>
    </w:p>
    <w:tbl>
      <w:tblPr>
        <w:tblW w:w="9912" w:type="dxa"/>
        <w:tblLook w:val="04A0" w:firstRow="1" w:lastRow="0" w:firstColumn="1" w:lastColumn="0" w:noHBand="0" w:noVBand="1"/>
      </w:tblPr>
      <w:tblGrid>
        <w:gridCol w:w="2628"/>
        <w:gridCol w:w="784"/>
        <w:gridCol w:w="975"/>
        <w:gridCol w:w="978"/>
        <w:gridCol w:w="784"/>
        <w:gridCol w:w="975"/>
        <w:gridCol w:w="978"/>
        <w:gridCol w:w="933"/>
        <w:gridCol w:w="1103"/>
      </w:tblGrid>
      <w:tr w:rsidR="000F06D2" w:rsidRPr="0098162C" w14:paraId="4B63AAD4" w14:textId="77777777" w:rsidTr="00101D8D">
        <w:trPr>
          <w:trHeight w:val="30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F787" w14:textId="77777777" w:rsidR="000F06D2" w:rsidRPr="0098162C" w:rsidRDefault="000F06D2" w:rsidP="0098162C">
            <w:pPr>
              <w:spacing w:after="0" w:line="240" w:lineRule="auto"/>
              <w:jc w:val="center"/>
              <w:rPr>
                <w:rFonts w:ascii="Times New Roman" w:hAnsi="Times New Roman" w:cs="Times New Roman"/>
                <w:color w:val="000000"/>
                <w:sz w:val="24"/>
                <w:szCs w:val="24"/>
              </w:rPr>
            </w:pPr>
            <w:r w:rsidRPr="0098162C">
              <w:rPr>
                <w:rFonts w:ascii="Times New Roman" w:hAnsi="Times New Roman" w:cs="Times New Roman"/>
                <w:color w:val="000000"/>
                <w:sz w:val="24"/>
                <w:szCs w:val="24"/>
              </w:rPr>
              <w:t>Виды деятельности</w:t>
            </w:r>
          </w:p>
        </w:tc>
        <w:tc>
          <w:tcPr>
            <w:tcW w:w="271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CFA685" w14:textId="77777777" w:rsidR="000F06D2" w:rsidRPr="00CB00D4" w:rsidRDefault="000F06D2" w:rsidP="0098162C">
            <w:pPr>
              <w:spacing w:after="0" w:line="240" w:lineRule="auto"/>
              <w:jc w:val="center"/>
              <w:rPr>
                <w:rFonts w:ascii="Times New Roman" w:hAnsi="Times New Roman" w:cs="Times New Roman"/>
                <w:color w:val="000000"/>
                <w:sz w:val="24"/>
                <w:szCs w:val="24"/>
              </w:rPr>
            </w:pPr>
            <w:r w:rsidRPr="00CB00D4">
              <w:rPr>
                <w:rFonts w:ascii="Times New Roman" w:hAnsi="Times New Roman" w:cs="Times New Roman"/>
                <w:color w:val="000000"/>
                <w:sz w:val="24"/>
                <w:szCs w:val="24"/>
              </w:rPr>
              <w:t xml:space="preserve">План к СД </w:t>
            </w:r>
          </w:p>
        </w:tc>
        <w:tc>
          <w:tcPr>
            <w:tcW w:w="271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342A29" w14:textId="77777777" w:rsidR="000F06D2" w:rsidRPr="00CB00D4" w:rsidRDefault="000F06D2" w:rsidP="0098162C">
            <w:pPr>
              <w:spacing w:after="0" w:line="240" w:lineRule="auto"/>
              <w:jc w:val="center"/>
              <w:rPr>
                <w:rFonts w:ascii="Times New Roman" w:hAnsi="Times New Roman" w:cs="Times New Roman"/>
                <w:color w:val="000000"/>
                <w:sz w:val="24"/>
                <w:szCs w:val="24"/>
              </w:rPr>
            </w:pPr>
            <w:r w:rsidRPr="00CB00D4">
              <w:rPr>
                <w:rFonts w:ascii="Times New Roman" w:hAnsi="Times New Roman" w:cs="Times New Roman"/>
                <w:color w:val="000000"/>
                <w:sz w:val="24"/>
                <w:szCs w:val="24"/>
              </w:rPr>
              <w:t xml:space="preserve">Факт </w:t>
            </w:r>
          </w:p>
        </w:tc>
        <w:tc>
          <w:tcPr>
            <w:tcW w:w="20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424BD3" w14:textId="77777777" w:rsidR="000F06D2" w:rsidRPr="00CB00D4" w:rsidRDefault="000F06D2" w:rsidP="0098162C">
            <w:pPr>
              <w:spacing w:after="0" w:line="240" w:lineRule="auto"/>
              <w:jc w:val="center"/>
              <w:rPr>
                <w:rFonts w:ascii="Times New Roman" w:hAnsi="Times New Roman" w:cs="Times New Roman"/>
                <w:color w:val="000000"/>
                <w:sz w:val="24"/>
                <w:szCs w:val="24"/>
              </w:rPr>
            </w:pPr>
            <w:r w:rsidRPr="00CB00D4">
              <w:rPr>
                <w:rFonts w:ascii="Times New Roman" w:hAnsi="Times New Roman" w:cs="Times New Roman"/>
                <w:color w:val="000000"/>
                <w:sz w:val="24"/>
                <w:szCs w:val="24"/>
              </w:rPr>
              <w:t>Отклонение</w:t>
            </w:r>
          </w:p>
        </w:tc>
      </w:tr>
      <w:tr w:rsidR="000F06D2" w:rsidRPr="0098162C" w14:paraId="13A0658E" w14:textId="77777777" w:rsidTr="00101D8D">
        <w:trPr>
          <w:trHeight w:val="58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499D644D" w14:textId="77777777" w:rsidR="000F06D2" w:rsidRPr="0098162C" w:rsidRDefault="000F06D2" w:rsidP="0098162C">
            <w:pPr>
              <w:spacing w:after="0" w:line="240" w:lineRule="auto"/>
              <w:rPr>
                <w:rFonts w:ascii="Times New Roman" w:hAnsi="Times New Roman" w:cs="Times New Roman"/>
                <w:color w:val="000000"/>
                <w:sz w:val="24"/>
                <w:szCs w:val="24"/>
              </w:rPr>
            </w:pPr>
          </w:p>
        </w:tc>
        <w:tc>
          <w:tcPr>
            <w:tcW w:w="777" w:type="dxa"/>
            <w:tcBorders>
              <w:top w:val="nil"/>
              <w:left w:val="nil"/>
              <w:bottom w:val="single" w:sz="4" w:space="0" w:color="auto"/>
              <w:right w:val="single" w:sz="4" w:space="0" w:color="auto"/>
            </w:tcBorders>
            <w:shd w:val="clear" w:color="auto" w:fill="auto"/>
            <w:vAlign w:val="center"/>
            <w:hideMark/>
          </w:tcPr>
          <w:p w14:paraId="361DBD48"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Числ, шт.ед.</w:t>
            </w:r>
          </w:p>
        </w:tc>
        <w:tc>
          <w:tcPr>
            <w:tcW w:w="966" w:type="dxa"/>
            <w:tcBorders>
              <w:top w:val="nil"/>
              <w:left w:val="nil"/>
              <w:bottom w:val="single" w:sz="4" w:space="0" w:color="auto"/>
              <w:right w:val="single" w:sz="4" w:space="0" w:color="auto"/>
            </w:tcBorders>
            <w:shd w:val="clear" w:color="auto" w:fill="auto"/>
            <w:vAlign w:val="center"/>
            <w:hideMark/>
          </w:tcPr>
          <w:p w14:paraId="2DF34ECC"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ФОТ, тыс.руб.</w:t>
            </w:r>
          </w:p>
        </w:tc>
        <w:tc>
          <w:tcPr>
            <w:tcW w:w="969" w:type="dxa"/>
            <w:tcBorders>
              <w:top w:val="nil"/>
              <w:left w:val="nil"/>
              <w:bottom w:val="single" w:sz="4" w:space="0" w:color="auto"/>
              <w:right w:val="single" w:sz="4" w:space="0" w:color="auto"/>
            </w:tcBorders>
            <w:shd w:val="clear" w:color="auto" w:fill="auto"/>
            <w:vAlign w:val="bottom"/>
            <w:hideMark/>
          </w:tcPr>
          <w:p w14:paraId="6A22A134"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Средняя зп, руб.</w:t>
            </w:r>
          </w:p>
        </w:tc>
        <w:tc>
          <w:tcPr>
            <w:tcW w:w="777" w:type="dxa"/>
            <w:tcBorders>
              <w:top w:val="nil"/>
              <w:left w:val="nil"/>
              <w:bottom w:val="single" w:sz="4" w:space="0" w:color="auto"/>
              <w:right w:val="single" w:sz="4" w:space="0" w:color="auto"/>
            </w:tcBorders>
            <w:shd w:val="clear" w:color="auto" w:fill="auto"/>
            <w:vAlign w:val="center"/>
            <w:hideMark/>
          </w:tcPr>
          <w:p w14:paraId="4D8F3177"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Числ, шт.ед.</w:t>
            </w:r>
          </w:p>
        </w:tc>
        <w:tc>
          <w:tcPr>
            <w:tcW w:w="966" w:type="dxa"/>
            <w:tcBorders>
              <w:top w:val="nil"/>
              <w:left w:val="nil"/>
              <w:bottom w:val="single" w:sz="4" w:space="0" w:color="auto"/>
              <w:right w:val="single" w:sz="4" w:space="0" w:color="auto"/>
            </w:tcBorders>
            <w:shd w:val="clear" w:color="auto" w:fill="auto"/>
            <w:vAlign w:val="center"/>
            <w:hideMark/>
          </w:tcPr>
          <w:p w14:paraId="09697973"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ФОТ, тыс.руб.</w:t>
            </w:r>
          </w:p>
        </w:tc>
        <w:tc>
          <w:tcPr>
            <w:tcW w:w="969" w:type="dxa"/>
            <w:tcBorders>
              <w:top w:val="nil"/>
              <w:left w:val="nil"/>
              <w:bottom w:val="single" w:sz="4" w:space="0" w:color="auto"/>
              <w:right w:val="single" w:sz="4" w:space="0" w:color="auto"/>
            </w:tcBorders>
            <w:shd w:val="clear" w:color="auto" w:fill="auto"/>
            <w:vAlign w:val="bottom"/>
            <w:hideMark/>
          </w:tcPr>
          <w:p w14:paraId="2E64F4BD"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Средняя зп, руб.</w:t>
            </w:r>
          </w:p>
        </w:tc>
        <w:tc>
          <w:tcPr>
            <w:tcW w:w="956" w:type="dxa"/>
            <w:tcBorders>
              <w:top w:val="nil"/>
              <w:left w:val="nil"/>
              <w:bottom w:val="single" w:sz="4" w:space="0" w:color="auto"/>
              <w:right w:val="single" w:sz="4" w:space="0" w:color="auto"/>
            </w:tcBorders>
            <w:shd w:val="clear" w:color="auto" w:fill="auto"/>
            <w:vAlign w:val="center"/>
            <w:hideMark/>
          </w:tcPr>
          <w:p w14:paraId="720DC6D5"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Числ, шт.ед.</w:t>
            </w:r>
          </w:p>
        </w:tc>
        <w:tc>
          <w:tcPr>
            <w:tcW w:w="1132" w:type="dxa"/>
            <w:tcBorders>
              <w:top w:val="nil"/>
              <w:left w:val="nil"/>
              <w:bottom w:val="single" w:sz="4" w:space="0" w:color="auto"/>
              <w:right w:val="single" w:sz="4" w:space="0" w:color="auto"/>
            </w:tcBorders>
            <w:shd w:val="clear" w:color="auto" w:fill="auto"/>
            <w:vAlign w:val="center"/>
            <w:hideMark/>
          </w:tcPr>
          <w:p w14:paraId="1591C0DC" w14:textId="77777777" w:rsidR="000F06D2" w:rsidRPr="00101D8D" w:rsidRDefault="000F06D2" w:rsidP="0098162C">
            <w:pPr>
              <w:spacing w:after="0" w:line="240" w:lineRule="auto"/>
              <w:jc w:val="center"/>
              <w:rPr>
                <w:rFonts w:ascii="Times New Roman" w:hAnsi="Times New Roman" w:cs="Times New Roman"/>
                <w:color w:val="000000"/>
              </w:rPr>
            </w:pPr>
            <w:r w:rsidRPr="00101D8D">
              <w:rPr>
                <w:rFonts w:ascii="Times New Roman" w:hAnsi="Times New Roman" w:cs="Times New Roman"/>
                <w:color w:val="000000"/>
              </w:rPr>
              <w:t>ФОТ, тыс.руб.</w:t>
            </w:r>
          </w:p>
        </w:tc>
      </w:tr>
      <w:tr w:rsidR="00101D8D" w:rsidRPr="0098162C" w14:paraId="6E05474D" w14:textId="77777777" w:rsidTr="00101D8D">
        <w:trPr>
          <w:trHeight w:val="300"/>
        </w:trPr>
        <w:tc>
          <w:tcPr>
            <w:tcW w:w="2400" w:type="dxa"/>
            <w:tcBorders>
              <w:top w:val="nil"/>
              <w:left w:val="single" w:sz="4" w:space="0" w:color="auto"/>
              <w:bottom w:val="single" w:sz="4" w:space="0" w:color="auto"/>
              <w:right w:val="single" w:sz="4" w:space="0" w:color="auto"/>
            </w:tcBorders>
            <w:shd w:val="clear" w:color="000000" w:fill="FCE4D6"/>
            <w:noWrap/>
            <w:vAlign w:val="bottom"/>
            <w:hideMark/>
          </w:tcPr>
          <w:p w14:paraId="0B64C3D1" w14:textId="77777777" w:rsidR="000F06D2" w:rsidRPr="0098162C" w:rsidRDefault="000F06D2" w:rsidP="0098162C">
            <w:pPr>
              <w:spacing w:after="0" w:line="240" w:lineRule="auto"/>
              <w:rPr>
                <w:rFonts w:ascii="Times New Roman" w:hAnsi="Times New Roman" w:cs="Times New Roman"/>
                <w:color w:val="000000"/>
                <w:sz w:val="24"/>
                <w:szCs w:val="24"/>
              </w:rPr>
            </w:pPr>
            <w:r w:rsidRPr="0098162C">
              <w:rPr>
                <w:rFonts w:ascii="Times New Roman" w:hAnsi="Times New Roman" w:cs="Times New Roman"/>
                <w:color w:val="000000"/>
                <w:sz w:val="24"/>
                <w:szCs w:val="24"/>
              </w:rPr>
              <w:t>Основные работники</w:t>
            </w:r>
          </w:p>
        </w:tc>
        <w:tc>
          <w:tcPr>
            <w:tcW w:w="777" w:type="dxa"/>
            <w:tcBorders>
              <w:top w:val="nil"/>
              <w:left w:val="nil"/>
              <w:bottom w:val="single" w:sz="4" w:space="0" w:color="auto"/>
              <w:right w:val="single" w:sz="4" w:space="0" w:color="auto"/>
            </w:tcBorders>
            <w:shd w:val="clear" w:color="000000" w:fill="FCE4D6"/>
            <w:noWrap/>
            <w:vAlign w:val="bottom"/>
            <w:hideMark/>
          </w:tcPr>
          <w:p w14:paraId="33B8EA7D" w14:textId="4FECB02C"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673</w:t>
            </w:r>
          </w:p>
        </w:tc>
        <w:tc>
          <w:tcPr>
            <w:tcW w:w="966" w:type="dxa"/>
            <w:tcBorders>
              <w:top w:val="nil"/>
              <w:left w:val="nil"/>
              <w:bottom w:val="single" w:sz="4" w:space="0" w:color="auto"/>
              <w:right w:val="single" w:sz="4" w:space="0" w:color="auto"/>
            </w:tcBorders>
            <w:shd w:val="clear" w:color="000000" w:fill="FCE4D6"/>
            <w:noWrap/>
            <w:vAlign w:val="bottom"/>
            <w:hideMark/>
          </w:tcPr>
          <w:p w14:paraId="580894C7" w14:textId="6BC74AA7"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390</w:t>
            </w:r>
            <w:r w:rsidR="0098162C" w:rsidRPr="0098162C">
              <w:rPr>
                <w:rFonts w:ascii="Times New Roman" w:hAnsi="Times New Roman" w:cs="Times New Roman"/>
              </w:rPr>
              <w:t> </w:t>
            </w:r>
            <w:r w:rsidRPr="0098162C">
              <w:rPr>
                <w:rFonts w:ascii="Times New Roman" w:hAnsi="Times New Roman" w:cs="Times New Roman"/>
              </w:rPr>
              <w:t>906</w:t>
            </w:r>
          </w:p>
        </w:tc>
        <w:tc>
          <w:tcPr>
            <w:tcW w:w="969" w:type="dxa"/>
            <w:tcBorders>
              <w:top w:val="nil"/>
              <w:left w:val="nil"/>
              <w:bottom w:val="single" w:sz="4" w:space="0" w:color="auto"/>
              <w:right w:val="single" w:sz="4" w:space="0" w:color="auto"/>
            </w:tcBorders>
            <w:shd w:val="clear" w:color="000000" w:fill="FCE4D6"/>
            <w:noWrap/>
            <w:vAlign w:val="bottom"/>
            <w:hideMark/>
          </w:tcPr>
          <w:p w14:paraId="5C406830" w14:textId="2377D880"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48</w:t>
            </w:r>
            <w:r w:rsidR="0098162C" w:rsidRPr="0098162C">
              <w:rPr>
                <w:rFonts w:ascii="Times New Roman" w:hAnsi="Times New Roman" w:cs="Times New Roman"/>
              </w:rPr>
              <w:t> </w:t>
            </w:r>
            <w:r w:rsidRPr="0098162C">
              <w:rPr>
                <w:rFonts w:ascii="Times New Roman" w:hAnsi="Times New Roman" w:cs="Times New Roman"/>
              </w:rPr>
              <w:t>370</w:t>
            </w:r>
          </w:p>
        </w:tc>
        <w:tc>
          <w:tcPr>
            <w:tcW w:w="777" w:type="dxa"/>
            <w:tcBorders>
              <w:top w:val="nil"/>
              <w:left w:val="nil"/>
              <w:bottom w:val="single" w:sz="4" w:space="0" w:color="auto"/>
              <w:right w:val="single" w:sz="4" w:space="0" w:color="auto"/>
            </w:tcBorders>
            <w:shd w:val="clear" w:color="000000" w:fill="FCE4D6"/>
            <w:noWrap/>
            <w:vAlign w:val="bottom"/>
            <w:hideMark/>
          </w:tcPr>
          <w:p w14:paraId="2DE9E7BC" w14:textId="301608E2"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587</w:t>
            </w:r>
          </w:p>
        </w:tc>
        <w:tc>
          <w:tcPr>
            <w:tcW w:w="966" w:type="dxa"/>
            <w:tcBorders>
              <w:top w:val="nil"/>
              <w:left w:val="nil"/>
              <w:bottom w:val="single" w:sz="4" w:space="0" w:color="auto"/>
              <w:right w:val="single" w:sz="4" w:space="0" w:color="auto"/>
            </w:tcBorders>
            <w:shd w:val="clear" w:color="000000" w:fill="FCE4D6"/>
            <w:noWrap/>
            <w:vAlign w:val="bottom"/>
            <w:hideMark/>
          </w:tcPr>
          <w:p w14:paraId="016BD92A" w14:textId="6E8D94FA"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397</w:t>
            </w:r>
            <w:r w:rsidR="00B80319">
              <w:rPr>
                <w:rFonts w:ascii="Times New Roman" w:hAnsi="Times New Roman" w:cs="Times New Roman"/>
                <w:color w:val="000000"/>
              </w:rPr>
              <w:t> </w:t>
            </w:r>
            <w:r w:rsidRPr="0098162C">
              <w:rPr>
                <w:rFonts w:ascii="Times New Roman" w:hAnsi="Times New Roman" w:cs="Times New Roman"/>
                <w:color w:val="000000"/>
              </w:rPr>
              <w:t>766</w:t>
            </w:r>
          </w:p>
        </w:tc>
        <w:tc>
          <w:tcPr>
            <w:tcW w:w="969" w:type="dxa"/>
            <w:tcBorders>
              <w:top w:val="nil"/>
              <w:left w:val="nil"/>
              <w:bottom w:val="single" w:sz="4" w:space="0" w:color="auto"/>
              <w:right w:val="single" w:sz="4" w:space="0" w:color="auto"/>
            </w:tcBorders>
            <w:shd w:val="clear" w:color="000000" w:fill="FCE4D6"/>
            <w:noWrap/>
            <w:vAlign w:val="bottom"/>
            <w:hideMark/>
          </w:tcPr>
          <w:p w14:paraId="2176C6C6" w14:textId="6C5E1A25"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56</w:t>
            </w:r>
            <w:r w:rsidR="00101D8D">
              <w:rPr>
                <w:rFonts w:ascii="Times New Roman" w:hAnsi="Times New Roman" w:cs="Times New Roman"/>
                <w:color w:val="000000"/>
              </w:rPr>
              <w:t> </w:t>
            </w:r>
            <w:r w:rsidRPr="0098162C">
              <w:rPr>
                <w:rFonts w:ascii="Times New Roman" w:hAnsi="Times New Roman" w:cs="Times New Roman"/>
                <w:color w:val="000000"/>
              </w:rPr>
              <w:t>496</w:t>
            </w:r>
          </w:p>
        </w:tc>
        <w:tc>
          <w:tcPr>
            <w:tcW w:w="956" w:type="dxa"/>
            <w:tcBorders>
              <w:top w:val="nil"/>
              <w:left w:val="nil"/>
              <w:bottom w:val="single" w:sz="4" w:space="0" w:color="auto"/>
              <w:right w:val="single" w:sz="4" w:space="0" w:color="auto"/>
            </w:tcBorders>
            <w:shd w:val="clear" w:color="000000" w:fill="FCE4D6"/>
            <w:noWrap/>
            <w:vAlign w:val="bottom"/>
            <w:hideMark/>
          </w:tcPr>
          <w:p w14:paraId="64B45B57" w14:textId="68865741"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86</w:t>
            </w:r>
          </w:p>
        </w:tc>
        <w:tc>
          <w:tcPr>
            <w:tcW w:w="1132" w:type="dxa"/>
            <w:tcBorders>
              <w:top w:val="nil"/>
              <w:left w:val="nil"/>
              <w:bottom w:val="single" w:sz="4" w:space="0" w:color="auto"/>
              <w:right w:val="single" w:sz="4" w:space="0" w:color="auto"/>
            </w:tcBorders>
            <w:shd w:val="clear" w:color="000000" w:fill="FCE4D6"/>
            <w:noWrap/>
            <w:vAlign w:val="bottom"/>
            <w:hideMark/>
          </w:tcPr>
          <w:p w14:paraId="762113E6" w14:textId="1084C15A" w:rsidR="000F06D2" w:rsidRPr="0098162C" w:rsidRDefault="0098162C" w:rsidP="00101D8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000F06D2" w:rsidRPr="0098162C">
              <w:rPr>
                <w:rFonts w:ascii="Times New Roman" w:hAnsi="Times New Roman" w:cs="Times New Roman"/>
                <w:color w:val="000000"/>
              </w:rPr>
              <w:t>6</w:t>
            </w:r>
            <w:r>
              <w:rPr>
                <w:rFonts w:ascii="Times New Roman" w:hAnsi="Times New Roman" w:cs="Times New Roman"/>
                <w:color w:val="000000"/>
              </w:rPr>
              <w:t> </w:t>
            </w:r>
            <w:r w:rsidR="000F06D2" w:rsidRPr="0098162C">
              <w:rPr>
                <w:rFonts w:ascii="Times New Roman" w:hAnsi="Times New Roman" w:cs="Times New Roman"/>
                <w:color w:val="000000"/>
              </w:rPr>
              <w:t>861</w:t>
            </w:r>
          </w:p>
        </w:tc>
      </w:tr>
      <w:tr w:rsidR="000F06D2" w:rsidRPr="0098162C" w14:paraId="7948DA1A" w14:textId="77777777" w:rsidTr="00101D8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B8D52C7" w14:textId="77777777" w:rsidR="000F06D2" w:rsidRPr="0098162C" w:rsidRDefault="000F06D2" w:rsidP="0098162C">
            <w:pPr>
              <w:spacing w:after="0" w:line="240" w:lineRule="auto"/>
              <w:jc w:val="right"/>
              <w:rPr>
                <w:rFonts w:ascii="Times New Roman" w:hAnsi="Times New Roman" w:cs="Times New Roman"/>
                <w:color w:val="000000"/>
                <w:sz w:val="24"/>
                <w:szCs w:val="24"/>
              </w:rPr>
            </w:pPr>
            <w:r w:rsidRPr="0098162C">
              <w:rPr>
                <w:rFonts w:ascii="Times New Roman" w:hAnsi="Times New Roman" w:cs="Times New Roman"/>
                <w:color w:val="000000"/>
                <w:sz w:val="24"/>
                <w:szCs w:val="24"/>
              </w:rPr>
              <w:t>Водоснабжение</w:t>
            </w:r>
          </w:p>
        </w:tc>
        <w:tc>
          <w:tcPr>
            <w:tcW w:w="777" w:type="dxa"/>
            <w:tcBorders>
              <w:top w:val="nil"/>
              <w:left w:val="nil"/>
              <w:bottom w:val="single" w:sz="4" w:space="0" w:color="auto"/>
              <w:right w:val="single" w:sz="4" w:space="0" w:color="auto"/>
            </w:tcBorders>
            <w:shd w:val="clear" w:color="auto" w:fill="auto"/>
            <w:noWrap/>
            <w:vAlign w:val="bottom"/>
            <w:hideMark/>
          </w:tcPr>
          <w:p w14:paraId="57AD753B" w14:textId="4C0F5837"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283</w:t>
            </w:r>
          </w:p>
        </w:tc>
        <w:tc>
          <w:tcPr>
            <w:tcW w:w="966" w:type="dxa"/>
            <w:tcBorders>
              <w:top w:val="nil"/>
              <w:left w:val="nil"/>
              <w:bottom w:val="single" w:sz="4" w:space="0" w:color="auto"/>
              <w:right w:val="single" w:sz="4" w:space="0" w:color="auto"/>
            </w:tcBorders>
            <w:shd w:val="clear" w:color="auto" w:fill="auto"/>
            <w:noWrap/>
            <w:vAlign w:val="bottom"/>
            <w:hideMark/>
          </w:tcPr>
          <w:p w14:paraId="34774994" w14:textId="058E181B"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151</w:t>
            </w:r>
            <w:r w:rsidR="0098162C">
              <w:rPr>
                <w:rFonts w:ascii="Times New Roman" w:hAnsi="Times New Roman" w:cs="Times New Roman"/>
              </w:rPr>
              <w:t> </w:t>
            </w:r>
            <w:r w:rsidRPr="0098162C">
              <w:rPr>
                <w:rFonts w:ascii="Times New Roman" w:hAnsi="Times New Roman" w:cs="Times New Roman"/>
              </w:rPr>
              <w:t>315</w:t>
            </w:r>
          </w:p>
        </w:tc>
        <w:tc>
          <w:tcPr>
            <w:tcW w:w="969" w:type="dxa"/>
            <w:tcBorders>
              <w:top w:val="nil"/>
              <w:left w:val="nil"/>
              <w:bottom w:val="single" w:sz="4" w:space="0" w:color="auto"/>
              <w:right w:val="single" w:sz="4" w:space="0" w:color="auto"/>
            </w:tcBorders>
            <w:shd w:val="clear" w:color="auto" w:fill="auto"/>
            <w:noWrap/>
            <w:vAlign w:val="bottom"/>
            <w:hideMark/>
          </w:tcPr>
          <w:p w14:paraId="5F4E70E1" w14:textId="038B1523"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44</w:t>
            </w:r>
            <w:r w:rsidR="00127F13">
              <w:rPr>
                <w:rFonts w:ascii="Times New Roman" w:hAnsi="Times New Roman" w:cs="Times New Roman"/>
              </w:rPr>
              <w:t> </w:t>
            </w:r>
            <w:r w:rsidRPr="0098162C">
              <w:rPr>
                <w:rFonts w:ascii="Times New Roman" w:hAnsi="Times New Roman" w:cs="Times New Roman"/>
              </w:rPr>
              <w:t>550</w:t>
            </w:r>
          </w:p>
        </w:tc>
        <w:tc>
          <w:tcPr>
            <w:tcW w:w="777" w:type="dxa"/>
            <w:tcBorders>
              <w:top w:val="nil"/>
              <w:left w:val="nil"/>
              <w:bottom w:val="single" w:sz="4" w:space="0" w:color="auto"/>
              <w:right w:val="single" w:sz="4" w:space="0" w:color="auto"/>
            </w:tcBorders>
            <w:shd w:val="clear" w:color="auto" w:fill="auto"/>
            <w:noWrap/>
            <w:vAlign w:val="bottom"/>
            <w:hideMark/>
          </w:tcPr>
          <w:p w14:paraId="5F4D57D4" w14:textId="3CE1D5A3"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256</w:t>
            </w:r>
          </w:p>
        </w:tc>
        <w:tc>
          <w:tcPr>
            <w:tcW w:w="966" w:type="dxa"/>
            <w:tcBorders>
              <w:top w:val="nil"/>
              <w:left w:val="nil"/>
              <w:bottom w:val="single" w:sz="4" w:space="0" w:color="auto"/>
              <w:right w:val="single" w:sz="4" w:space="0" w:color="auto"/>
            </w:tcBorders>
            <w:shd w:val="clear" w:color="auto" w:fill="auto"/>
            <w:noWrap/>
            <w:vAlign w:val="bottom"/>
            <w:hideMark/>
          </w:tcPr>
          <w:p w14:paraId="352F5607" w14:textId="62BDD8E5"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153</w:t>
            </w:r>
            <w:r w:rsidR="00B80319">
              <w:rPr>
                <w:rFonts w:ascii="Times New Roman" w:hAnsi="Times New Roman" w:cs="Times New Roman"/>
                <w:color w:val="000000"/>
              </w:rPr>
              <w:t> </w:t>
            </w:r>
            <w:r w:rsidRPr="0098162C">
              <w:rPr>
                <w:rFonts w:ascii="Times New Roman" w:hAnsi="Times New Roman" w:cs="Times New Roman"/>
                <w:color w:val="000000"/>
              </w:rPr>
              <w:t>193</w:t>
            </w:r>
          </w:p>
        </w:tc>
        <w:tc>
          <w:tcPr>
            <w:tcW w:w="969" w:type="dxa"/>
            <w:tcBorders>
              <w:top w:val="nil"/>
              <w:left w:val="nil"/>
              <w:bottom w:val="single" w:sz="4" w:space="0" w:color="auto"/>
              <w:right w:val="single" w:sz="4" w:space="0" w:color="auto"/>
            </w:tcBorders>
            <w:shd w:val="clear" w:color="auto" w:fill="auto"/>
            <w:noWrap/>
            <w:vAlign w:val="bottom"/>
            <w:hideMark/>
          </w:tcPr>
          <w:p w14:paraId="7404279A" w14:textId="57456658"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49</w:t>
            </w:r>
            <w:r w:rsidR="00101D8D">
              <w:rPr>
                <w:rFonts w:ascii="Times New Roman" w:hAnsi="Times New Roman" w:cs="Times New Roman"/>
                <w:color w:val="000000"/>
              </w:rPr>
              <w:t> </w:t>
            </w:r>
            <w:r w:rsidRPr="0098162C">
              <w:rPr>
                <w:rFonts w:ascii="Times New Roman" w:hAnsi="Times New Roman" w:cs="Times New Roman"/>
                <w:color w:val="000000"/>
              </w:rPr>
              <w:t>859</w:t>
            </w:r>
          </w:p>
        </w:tc>
        <w:tc>
          <w:tcPr>
            <w:tcW w:w="956" w:type="dxa"/>
            <w:tcBorders>
              <w:top w:val="nil"/>
              <w:left w:val="nil"/>
              <w:bottom w:val="single" w:sz="4" w:space="0" w:color="auto"/>
              <w:right w:val="single" w:sz="4" w:space="0" w:color="auto"/>
            </w:tcBorders>
            <w:shd w:val="clear" w:color="auto" w:fill="auto"/>
            <w:noWrap/>
            <w:vAlign w:val="bottom"/>
            <w:hideMark/>
          </w:tcPr>
          <w:p w14:paraId="5E702FB6" w14:textId="5D583BC2"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27</w:t>
            </w:r>
          </w:p>
        </w:tc>
        <w:tc>
          <w:tcPr>
            <w:tcW w:w="1132" w:type="dxa"/>
            <w:tcBorders>
              <w:top w:val="nil"/>
              <w:left w:val="nil"/>
              <w:bottom w:val="single" w:sz="4" w:space="0" w:color="auto"/>
              <w:right w:val="single" w:sz="4" w:space="0" w:color="auto"/>
            </w:tcBorders>
            <w:shd w:val="clear" w:color="auto" w:fill="auto"/>
            <w:noWrap/>
            <w:vAlign w:val="bottom"/>
            <w:hideMark/>
          </w:tcPr>
          <w:p w14:paraId="10E34132" w14:textId="3AA56502" w:rsidR="000F06D2" w:rsidRPr="0098162C" w:rsidRDefault="0098162C" w:rsidP="00101D8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000F06D2" w:rsidRPr="0098162C">
              <w:rPr>
                <w:rFonts w:ascii="Times New Roman" w:hAnsi="Times New Roman" w:cs="Times New Roman"/>
                <w:color w:val="000000"/>
              </w:rPr>
              <w:t>1</w:t>
            </w:r>
            <w:r>
              <w:rPr>
                <w:rFonts w:ascii="Times New Roman" w:hAnsi="Times New Roman" w:cs="Times New Roman"/>
                <w:color w:val="000000"/>
              </w:rPr>
              <w:t> </w:t>
            </w:r>
            <w:r w:rsidR="000F06D2" w:rsidRPr="0098162C">
              <w:rPr>
                <w:rFonts w:ascii="Times New Roman" w:hAnsi="Times New Roman" w:cs="Times New Roman"/>
                <w:color w:val="000000"/>
              </w:rPr>
              <w:t>879</w:t>
            </w:r>
          </w:p>
        </w:tc>
      </w:tr>
      <w:tr w:rsidR="000F06D2" w:rsidRPr="0098162C" w14:paraId="76227CC3" w14:textId="77777777" w:rsidTr="00101D8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AE40776" w14:textId="77777777" w:rsidR="000F06D2" w:rsidRPr="0098162C" w:rsidRDefault="000F06D2" w:rsidP="0098162C">
            <w:pPr>
              <w:spacing w:after="0" w:line="240" w:lineRule="auto"/>
              <w:jc w:val="right"/>
              <w:rPr>
                <w:rFonts w:ascii="Times New Roman" w:hAnsi="Times New Roman" w:cs="Times New Roman"/>
                <w:color w:val="000000"/>
                <w:sz w:val="24"/>
                <w:szCs w:val="24"/>
              </w:rPr>
            </w:pPr>
            <w:r w:rsidRPr="0098162C">
              <w:rPr>
                <w:rFonts w:ascii="Times New Roman" w:hAnsi="Times New Roman" w:cs="Times New Roman"/>
                <w:color w:val="000000"/>
                <w:sz w:val="24"/>
                <w:szCs w:val="24"/>
              </w:rPr>
              <w:t>Водоотведение</w:t>
            </w:r>
          </w:p>
        </w:tc>
        <w:tc>
          <w:tcPr>
            <w:tcW w:w="777" w:type="dxa"/>
            <w:tcBorders>
              <w:top w:val="nil"/>
              <w:left w:val="nil"/>
              <w:bottom w:val="single" w:sz="4" w:space="0" w:color="auto"/>
              <w:right w:val="single" w:sz="4" w:space="0" w:color="auto"/>
            </w:tcBorders>
            <w:shd w:val="clear" w:color="auto" w:fill="auto"/>
            <w:noWrap/>
            <w:vAlign w:val="bottom"/>
            <w:hideMark/>
          </w:tcPr>
          <w:p w14:paraId="18FF28FD" w14:textId="57959D79"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390</w:t>
            </w:r>
          </w:p>
        </w:tc>
        <w:tc>
          <w:tcPr>
            <w:tcW w:w="966" w:type="dxa"/>
            <w:tcBorders>
              <w:top w:val="nil"/>
              <w:left w:val="nil"/>
              <w:bottom w:val="single" w:sz="4" w:space="0" w:color="auto"/>
              <w:right w:val="single" w:sz="4" w:space="0" w:color="auto"/>
            </w:tcBorders>
            <w:shd w:val="clear" w:color="auto" w:fill="auto"/>
            <w:noWrap/>
            <w:vAlign w:val="bottom"/>
            <w:hideMark/>
          </w:tcPr>
          <w:p w14:paraId="0FD433C7" w14:textId="7FE7E751"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239</w:t>
            </w:r>
            <w:r w:rsidR="0098162C">
              <w:rPr>
                <w:rFonts w:ascii="Times New Roman" w:hAnsi="Times New Roman" w:cs="Times New Roman"/>
              </w:rPr>
              <w:t> </w:t>
            </w:r>
            <w:r w:rsidRPr="0098162C">
              <w:rPr>
                <w:rFonts w:ascii="Times New Roman" w:hAnsi="Times New Roman" w:cs="Times New Roman"/>
              </w:rPr>
              <w:t>591</w:t>
            </w:r>
          </w:p>
        </w:tc>
        <w:tc>
          <w:tcPr>
            <w:tcW w:w="969" w:type="dxa"/>
            <w:tcBorders>
              <w:top w:val="nil"/>
              <w:left w:val="nil"/>
              <w:bottom w:val="single" w:sz="4" w:space="0" w:color="auto"/>
              <w:right w:val="single" w:sz="4" w:space="0" w:color="auto"/>
            </w:tcBorders>
            <w:shd w:val="clear" w:color="auto" w:fill="auto"/>
            <w:noWrap/>
            <w:vAlign w:val="bottom"/>
            <w:hideMark/>
          </w:tcPr>
          <w:p w14:paraId="5AD2FFCE" w14:textId="6C6E08A8"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51</w:t>
            </w:r>
            <w:r w:rsidR="00127F13">
              <w:rPr>
                <w:rFonts w:ascii="Times New Roman" w:hAnsi="Times New Roman" w:cs="Times New Roman"/>
              </w:rPr>
              <w:t> </w:t>
            </w:r>
            <w:r w:rsidRPr="0098162C">
              <w:rPr>
                <w:rFonts w:ascii="Times New Roman" w:hAnsi="Times New Roman" w:cs="Times New Roman"/>
              </w:rPr>
              <w:t>140</w:t>
            </w:r>
          </w:p>
        </w:tc>
        <w:tc>
          <w:tcPr>
            <w:tcW w:w="777" w:type="dxa"/>
            <w:tcBorders>
              <w:top w:val="nil"/>
              <w:left w:val="nil"/>
              <w:bottom w:val="single" w:sz="4" w:space="0" w:color="auto"/>
              <w:right w:val="single" w:sz="4" w:space="0" w:color="auto"/>
            </w:tcBorders>
            <w:shd w:val="clear" w:color="auto" w:fill="auto"/>
            <w:noWrap/>
            <w:vAlign w:val="bottom"/>
            <w:hideMark/>
          </w:tcPr>
          <w:p w14:paraId="6BAC699C" w14:textId="0E9A3663"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331</w:t>
            </w:r>
          </w:p>
        </w:tc>
        <w:tc>
          <w:tcPr>
            <w:tcW w:w="966" w:type="dxa"/>
            <w:tcBorders>
              <w:top w:val="nil"/>
              <w:left w:val="nil"/>
              <w:bottom w:val="single" w:sz="4" w:space="0" w:color="auto"/>
              <w:right w:val="single" w:sz="4" w:space="0" w:color="auto"/>
            </w:tcBorders>
            <w:shd w:val="clear" w:color="auto" w:fill="auto"/>
            <w:noWrap/>
            <w:vAlign w:val="bottom"/>
            <w:hideMark/>
          </w:tcPr>
          <w:p w14:paraId="505C7577" w14:textId="0904FC13"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244</w:t>
            </w:r>
            <w:r w:rsidR="00B80319">
              <w:rPr>
                <w:rFonts w:ascii="Times New Roman" w:hAnsi="Times New Roman" w:cs="Times New Roman"/>
                <w:color w:val="000000"/>
              </w:rPr>
              <w:t> </w:t>
            </w:r>
            <w:r w:rsidRPr="0098162C">
              <w:rPr>
                <w:rFonts w:ascii="Times New Roman" w:hAnsi="Times New Roman" w:cs="Times New Roman"/>
                <w:color w:val="000000"/>
              </w:rPr>
              <w:t>573</w:t>
            </w:r>
          </w:p>
        </w:tc>
        <w:tc>
          <w:tcPr>
            <w:tcW w:w="969" w:type="dxa"/>
            <w:tcBorders>
              <w:top w:val="nil"/>
              <w:left w:val="nil"/>
              <w:bottom w:val="single" w:sz="4" w:space="0" w:color="auto"/>
              <w:right w:val="single" w:sz="4" w:space="0" w:color="auto"/>
            </w:tcBorders>
            <w:shd w:val="clear" w:color="auto" w:fill="auto"/>
            <w:noWrap/>
            <w:vAlign w:val="bottom"/>
            <w:hideMark/>
          </w:tcPr>
          <w:p w14:paraId="06133060" w14:textId="78C751C5"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61</w:t>
            </w:r>
            <w:r w:rsidR="00101D8D">
              <w:rPr>
                <w:rFonts w:ascii="Times New Roman" w:hAnsi="Times New Roman" w:cs="Times New Roman"/>
                <w:color w:val="000000"/>
              </w:rPr>
              <w:t> </w:t>
            </w:r>
            <w:r w:rsidRPr="0098162C">
              <w:rPr>
                <w:rFonts w:ascii="Times New Roman" w:hAnsi="Times New Roman" w:cs="Times New Roman"/>
                <w:color w:val="000000"/>
              </w:rPr>
              <w:t>635</w:t>
            </w:r>
          </w:p>
        </w:tc>
        <w:tc>
          <w:tcPr>
            <w:tcW w:w="956" w:type="dxa"/>
            <w:tcBorders>
              <w:top w:val="nil"/>
              <w:left w:val="nil"/>
              <w:bottom w:val="single" w:sz="4" w:space="0" w:color="auto"/>
              <w:right w:val="single" w:sz="4" w:space="0" w:color="auto"/>
            </w:tcBorders>
            <w:shd w:val="clear" w:color="auto" w:fill="auto"/>
            <w:noWrap/>
            <w:vAlign w:val="bottom"/>
            <w:hideMark/>
          </w:tcPr>
          <w:p w14:paraId="293373B2" w14:textId="53F7C4E6"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59</w:t>
            </w:r>
          </w:p>
        </w:tc>
        <w:tc>
          <w:tcPr>
            <w:tcW w:w="1132" w:type="dxa"/>
            <w:tcBorders>
              <w:top w:val="nil"/>
              <w:left w:val="nil"/>
              <w:bottom w:val="single" w:sz="4" w:space="0" w:color="auto"/>
              <w:right w:val="single" w:sz="4" w:space="0" w:color="auto"/>
            </w:tcBorders>
            <w:shd w:val="clear" w:color="auto" w:fill="auto"/>
            <w:noWrap/>
            <w:vAlign w:val="bottom"/>
            <w:hideMark/>
          </w:tcPr>
          <w:p w14:paraId="35EA3C92" w14:textId="4CC9D4EC" w:rsidR="000F06D2" w:rsidRPr="0098162C" w:rsidRDefault="0098162C" w:rsidP="00101D8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000F06D2" w:rsidRPr="0098162C">
              <w:rPr>
                <w:rFonts w:ascii="Times New Roman" w:hAnsi="Times New Roman" w:cs="Times New Roman"/>
                <w:color w:val="000000"/>
              </w:rPr>
              <w:t>4</w:t>
            </w:r>
            <w:r>
              <w:rPr>
                <w:rFonts w:ascii="Times New Roman" w:hAnsi="Times New Roman" w:cs="Times New Roman"/>
                <w:color w:val="000000"/>
              </w:rPr>
              <w:t> </w:t>
            </w:r>
            <w:r w:rsidR="000F06D2" w:rsidRPr="0098162C">
              <w:rPr>
                <w:rFonts w:ascii="Times New Roman" w:hAnsi="Times New Roman" w:cs="Times New Roman"/>
                <w:color w:val="000000"/>
              </w:rPr>
              <w:t>982</w:t>
            </w:r>
          </w:p>
        </w:tc>
      </w:tr>
      <w:tr w:rsidR="00101D8D" w:rsidRPr="0098162C" w14:paraId="65DEA666" w14:textId="77777777" w:rsidTr="00101D8D">
        <w:trPr>
          <w:trHeight w:val="300"/>
        </w:trPr>
        <w:tc>
          <w:tcPr>
            <w:tcW w:w="2400" w:type="dxa"/>
            <w:tcBorders>
              <w:top w:val="nil"/>
              <w:left w:val="single" w:sz="4" w:space="0" w:color="auto"/>
              <w:bottom w:val="single" w:sz="4" w:space="0" w:color="auto"/>
              <w:right w:val="single" w:sz="4" w:space="0" w:color="auto"/>
            </w:tcBorders>
            <w:shd w:val="clear" w:color="000000" w:fill="FCE4D6"/>
            <w:noWrap/>
            <w:vAlign w:val="bottom"/>
            <w:hideMark/>
          </w:tcPr>
          <w:p w14:paraId="241928DF" w14:textId="77777777" w:rsidR="000F06D2" w:rsidRPr="0098162C" w:rsidRDefault="000F06D2" w:rsidP="0098162C">
            <w:pPr>
              <w:spacing w:after="0" w:line="240" w:lineRule="auto"/>
              <w:rPr>
                <w:rFonts w:ascii="Times New Roman" w:hAnsi="Times New Roman" w:cs="Times New Roman"/>
                <w:color w:val="000000"/>
                <w:sz w:val="24"/>
                <w:szCs w:val="24"/>
              </w:rPr>
            </w:pPr>
            <w:r w:rsidRPr="0098162C">
              <w:rPr>
                <w:rFonts w:ascii="Times New Roman" w:hAnsi="Times New Roman" w:cs="Times New Roman"/>
                <w:color w:val="000000"/>
                <w:sz w:val="24"/>
                <w:szCs w:val="24"/>
              </w:rPr>
              <w:t>Общехозяйственные</w:t>
            </w:r>
          </w:p>
        </w:tc>
        <w:tc>
          <w:tcPr>
            <w:tcW w:w="777" w:type="dxa"/>
            <w:tcBorders>
              <w:top w:val="nil"/>
              <w:left w:val="nil"/>
              <w:bottom w:val="single" w:sz="4" w:space="0" w:color="auto"/>
              <w:right w:val="single" w:sz="4" w:space="0" w:color="auto"/>
            </w:tcBorders>
            <w:shd w:val="clear" w:color="000000" w:fill="FCE4D6"/>
            <w:noWrap/>
            <w:vAlign w:val="bottom"/>
            <w:hideMark/>
          </w:tcPr>
          <w:p w14:paraId="7441B95E" w14:textId="274F9441"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77</w:t>
            </w:r>
          </w:p>
        </w:tc>
        <w:tc>
          <w:tcPr>
            <w:tcW w:w="966" w:type="dxa"/>
            <w:tcBorders>
              <w:top w:val="nil"/>
              <w:left w:val="nil"/>
              <w:bottom w:val="single" w:sz="4" w:space="0" w:color="auto"/>
              <w:right w:val="single" w:sz="4" w:space="0" w:color="auto"/>
            </w:tcBorders>
            <w:shd w:val="clear" w:color="000000" w:fill="FCE4D6"/>
            <w:noWrap/>
            <w:vAlign w:val="bottom"/>
            <w:hideMark/>
          </w:tcPr>
          <w:p w14:paraId="18713A7F" w14:textId="2C1EE4DA"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75</w:t>
            </w:r>
            <w:r w:rsidR="0098162C">
              <w:rPr>
                <w:rFonts w:ascii="Times New Roman" w:hAnsi="Times New Roman" w:cs="Times New Roman"/>
              </w:rPr>
              <w:t> </w:t>
            </w:r>
            <w:r w:rsidRPr="0098162C">
              <w:rPr>
                <w:rFonts w:ascii="Times New Roman" w:hAnsi="Times New Roman" w:cs="Times New Roman"/>
              </w:rPr>
              <w:t>813</w:t>
            </w:r>
          </w:p>
        </w:tc>
        <w:tc>
          <w:tcPr>
            <w:tcW w:w="969" w:type="dxa"/>
            <w:tcBorders>
              <w:top w:val="nil"/>
              <w:left w:val="nil"/>
              <w:bottom w:val="single" w:sz="4" w:space="0" w:color="auto"/>
              <w:right w:val="single" w:sz="4" w:space="0" w:color="auto"/>
            </w:tcBorders>
            <w:shd w:val="clear" w:color="000000" w:fill="FCE4D6"/>
            <w:noWrap/>
            <w:vAlign w:val="bottom"/>
            <w:hideMark/>
          </w:tcPr>
          <w:p w14:paraId="4ADDCA9D" w14:textId="6679BDFD"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82</w:t>
            </w:r>
            <w:r w:rsidR="00127F13">
              <w:rPr>
                <w:rFonts w:ascii="Times New Roman" w:hAnsi="Times New Roman" w:cs="Times New Roman"/>
              </w:rPr>
              <w:t> </w:t>
            </w:r>
            <w:r w:rsidRPr="0098162C">
              <w:rPr>
                <w:rFonts w:ascii="Times New Roman" w:hAnsi="Times New Roman" w:cs="Times New Roman"/>
              </w:rPr>
              <w:t>048</w:t>
            </w:r>
          </w:p>
        </w:tc>
        <w:tc>
          <w:tcPr>
            <w:tcW w:w="777" w:type="dxa"/>
            <w:tcBorders>
              <w:top w:val="nil"/>
              <w:left w:val="nil"/>
              <w:bottom w:val="single" w:sz="4" w:space="0" w:color="auto"/>
              <w:right w:val="single" w:sz="4" w:space="0" w:color="auto"/>
            </w:tcBorders>
            <w:shd w:val="clear" w:color="000000" w:fill="FCE4D6"/>
            <w:noWrap/>
            <w:vAlign w:val="bottom"/>
            <w:hideMark/>
          </w:tcPr>
          <w:p w14:paraId="39B2D6E1" w14:textId="48083B00"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71</w:t>
            </w:r>
          </w:p>
        </w:tc>
        <w:tc>
          <w:tcPr>
            <w:tcW w:w="966" w:type="dxa"/>
            <w:tcBorders>
              <w:top w:val="nil"/>
              <w:left w:val="nil"/>
              <w:bottom w:val="single" w:sz="4" w:space="0" w:color="auto"/>
              <w:right w:val="single" w:sz="4" w:space="0" w:color="auto"/>
            </w:tcBorders>
            <w:shd w:val="clear" w:color="000000" w:fill="FCE4D6"/>
            <w:noWrap/>
            <w:vAlign w:val="bottom"/>
            <w:hideMark/>
          </w:tcPr>
          <w:p w14:paraId="1CEA5A85" w14:textId="62374545"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80</w:t>
            </w:r>
            <w:r w:rsidR="00B80319">
              <w:rPr>
                <w:rFonts w:ascii="Times New Roman" w:hAnsi="Times New Roman" w:cs="Times New Roman"/>
                <w:color w:val="000000"/>
              </w:rPr>
              <w:t> </w:t>
            </w:r>
            <w:r w:rsidRPr="0098162C">
              <w:rPr>
                <w:rFonts w:ascii="Times New Roman" w:hAnsi="Times New Roman" w:cs="Times New Roman"/>
                <w:color w:val="000000"/>
              </w:rPr>
              <w:t>707</w:t>
            </w:r>
          </w:p>
        </w:tc>
        <w:tc>
          <w:tcPr>
            <w:tcW w:w="969" w:type="dxa"/>
            <w:tcBorders>
              <w:top w:val="nil"/>
              <w:left w:val="nil"/>
              <w:bottom w:val="single" w:sz="4" w:space="0" w:color="auto"/>
              <w:right w:val="single" w:sz="4" w:space="0" w:color="auto"/>
            </w:tcBorders>
            <w:shd w:val="clear" w:color="000000" w:fill="FCE4D6"/>
            <w:noWrap/>
            <w:vAlign w:val="bottom"/>
            <w:hideMark/>
          </w:tcPr>
          <w:p w14:paraId="659F5F8E" w14:textId="441085A4"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94</w:t>
            </w:r>
            <w:r w:rsidR="00101D8D">
              <w:rPr>
                <w:rFonts w:ascii="Times New Roman" w:hAnsi="Times New Roman" w:cs="Times New Roman"/>
                <w:color w:val="000000"/>
              </w:rPr>
              <w:t> </w:t>
            </w:r>
            <w:r w:rsidRPr="0098162C">
              <w:rPr>
                <w:rFonts w:ascii="Times New Roman" w:hAnsi="Times New Roman" w:cs="Times New Roman"/>
                <w:color w:val="000000"/>
              </w:rPr>
              <w:t>511</w:t>
            </w:r>
          </w:p>
        </w:tc>
        <w:tc>
          <w:tcPr>
            <w:tcW w:w="956" w:type="dxa"/>
            <w:tcBorders>
              <w:top w:val="nil"/>
              <w:left w:val="nil"/>
              <w:bottom w:val="single" w:sz="4" w:space="0" w:color="auto"/>
              <w:right w:val="single" w:sz="4" w:space="0" w:color="auto"/>
            </w:tcBorders>
            <w:shd w:val="clear" w:color="000000" w:fill="FCE4D6"/>
            <w:noWrap/>
            <w:vAlign w:val="bottom"/>
            <w:hideMark/>
          </w:tcPr>
          <w:p w14:paraId="2E21B01D" w14:textId="6AB4B5BE"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6</w:t>
            </w:r>
          </w:p>
        </w:tc>
        <w:tc>
          <w:tcPr>
            <w:tcW w:w="1132" w:type="dxa"/>
            <w:tcBorders>
              <w:top w:val="nil"/>
              <w:left w:val="nil"/>
              <w:bottom w:val="single" w:sz="4" w:space="0" w:color="auto"/>
              <w:right w:val="single" w:sz="4" w:space="0" w:color="auto"/>
            </w:tcBorders>
            <w:shd w:val="clear" w:color="000000" w:fill="FCE4D6"/>
            <w:noWrap/>
            <w:vAlign w:val="bottom"/>
            <w:hideMark/>
          </w:tcPr>
          <w:p w14:paraId="5D6E2718" w14:textId="01A1FD51" w:rsidR="000F06D2" w:rsidRPr="0098162C" w:rsidRDefault="0098162C" w:rsidP="00101D8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000F06D2" w:rsidRPr="0098162C">
              <w:rPr>
                <w:rFonts w:ascii="Times New Roman" w:hAnsi="Times New Roman" w:cs="Times New Roman"/>
                <w:color w:val="000000"/>
              </w:rPr>
              <w:t>4</w:t>
            </w:r>
            <w:r>
              <w:rPr>
                <w:rFonts w:ascii="Times New Roman" w:hAnsi="Times New Roman" w:cs="Times New Roman"/>
                <w:color w:val="000000"/>
              </w:rPr>
              <w:t> </w:t>
            </w:r>
            <w:r w:rsidR="000F06D2" w:rsidRPr="0098162C">
              <w:rPr>
                <w:rFonts w:ascii="Times New Roman" w:hAnsi="Times New Roman" w:cs="Times New Roman"/>
                <w:color w:val="000000"/>
              </w:rPr>
              <w:t>894</w:t>
            </w:r>
          </w:p>
        </w:tc>
      </w:tr>
      <w:tr w:rsidR="00101D8D" w:rsidRPr="0098162C" w14:paraId="4F5FFE6A" w14:textId="77777777" w:rsidTr="00101D8D">
        <w:trPr>
          <w:trHeight w:val="300"/>
        </w:trPr>
        <w:tc>
          <w:tcPr>
            <w:tcW w:w="2400" w:type="dxa"/>
            <w:tcBorders>
              <w:top w:val="nil"/>
              <w:left w:val="single" w:sz="4" w:space="0" w:color="auto"/>
              <w:bottom w:val="single" w:sz="4" w:space="0" w:color="auto"/>
              <w:right w:val="single" w:sz="4" w:space="0" w:color="auto"/>
            </w:tcBorders>
            <w:shd w:val="clear" w:color="000000" w:fill="FCE4D6"/>
            <w:noWrap/>
            <w:vAlign w:val="bottom"/>
            <w:hideMark/>
          </w:tcPr>
          <w:p w14:paraId="29A2795D" w14:textId="77777777" w:rsidR="000F06D2" w:rsidRPr="0098162C" w:rsidRDefault="000F06D2" w:rsidP="0098162C">
            <w:pPr>
              <w:spacing w:after="0" w:line="240" w:lineRule="auto"/>
              <w:rPr>
                <w:rFonts w:ascii="Times New Roman" w:hAnsi="Times New Roman" w:cs="Times New Roman"/>
                <w:color w:val="000000"/>
                <w:sz w:val="24"/>
                <w:szCs w:val="24"/>
              </w:rPr>
            </w:pPr>
            <w:r w:rsidRPr="0098162C">
              <w:rPr>
                <w:rFonts w:ascii="Times New Roman" w:hAnsi="Times New Roman" w:cs="Times New Roman"/>
                <w:color w:val="000000"/>
                <w:sz w:val="24"/>
                <w:szCs w:val="24"/>
              </w:rPr>
              <w:t>Прочие</w:t>
            </w:r>
          </w:p>
        </w:tc>
        <w:tc>
          <w:tcPr>
            <w:tcW w:w="777" w:type="dxa"/>
            <w:tcBorders>
              <w:top w:val="nil"/>
              <w:left w:val="nil"/>
              <w:bottom w:val="single" w:sz="4" w:space="0" w:color="auto"/>
              <w:right w:val="single" w:sz="4" w:space="0" w:color="auto"/>
            </w:tcBorders>
            <w:shd w:val="clear" w:color="000000" w:fill="FCE4D6"/>
            <w:noWrap/>
            <w:vAlign w:val="bottom"/>
            <w:hideMark/>
          </w:tcPr>
          <w:p w14:paraId="5916A440" w14:textId="7247A62B"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416</w:t>
            </w:r>
          </w:p>
        </w:tc>
        <w:tc>
          <w:tcPr>
            <w:tcW w:w="966" w:type="dxa"/>
            <w:tcBorders>
              <w:top w:val="nil"/>
              <w:left w:val="nil"/>
              <w:bottom w:val="single" w:sz="4" w:space="0" w:color="auto"/>
              <w:right w:val="single" w:sz="4" w:space="0" w:color="auto"/>
            </w:tcBorders>
            <w:shd w:val="clear" w:color="000000" w:fill="FCE4D6"/>
            <w:noWrap/>
            <w:vAlign w:val="bottom"/>
            <w:hideMark/>
          </w:tcPr>
          <w:p w14:paraId="54A7FF52" w14:textId="1667B179"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236</w:t>
            </w:r>
            <w:r w:rsidR="0098162C">
              <w:rPr>
                <w:rFonts w:ascii="Times New Roman" w:hAnsi="Times New Roman" w:cs="Times New Roman"/>
              </w:rPr>
              <w:t> </w:t>
            </w:r>
            <w:r w:rsidRPr="0098162C">
              <w:rPr>
                <w:rFonts w:ascii="Times New Roman" w:hAnsi="Times New Roman" w:cs="Times New Roman"/>
              </w:rPr>
              <w:t>065</w:t>
            </w:r>
          </w:p>
        </w:tc>
        <w:tc>
          <w:tcPr>
            <w:tcW w:w="969" w:type="dxa"/>
            <w:tcBorders>
              <w:top w:val="nil"/>
              <w:left w:val="nil"/>
              <w:bottom w:val="single" w:sz="4" w:space="0" w:color="auto"/>
              <w:right w:val="single" w:sz="4" w:space="0" w:color="auto"/>
            </w:tcBorders>
            <w:shd w:val="clear" w:color="000000" w:fill="FCE4D6"/>
            <w:noWrap/>
            <w:vAlign w:val="bottom"/>
            <w:hideMark/>
          </w:tcPr>
          <w:p w14:paraId="4BFABEFC" w14:textId="554724DB"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47</w:t>
            </w:r>
            <w:r w:rsidR="00127F13">
              <w:rPr>
                <w:rFonts w:ascii="Times New Roman" w:hAnsi="Times New Roman" w:cs="Times New Roman"/>
              </w:rPr>
              <w:t> </w:t>
            </w:r>
            <w:r w:rsidRPr="0098162C">
              <w:rPr>
                <w:rFonts w:ascii="Times New Roman" w:hAnsi="Times New Roman" w:cs="Times New Roman"/>
              </w:rPr>
              <w:t>300</w:t>
            </w:r>
          </w:p>
        </w:tc>
        <w:tc>
          <w:tcPr>
            <w:tcW w:w="777" w:type="dxa"/>
            <w:tcBorders>
              <w:top w:val="nil"/>
              <w:left w:val="nil"/>
              <w:bottom w:val="single" w:sz="4" w:space="0" w:color="auto"/>
              <w:right w:val="single" w:sz="4" w:space="0" w:color="auto"/>
            </w:tcBorders>
            <w:shd w:val="clear" w:color="000000" w:fill="FCE4D6"/>
            <w:noWrap/>
            <w:vAlign w:val="bottom"/>
            <w:hideMark/>
          </w:tcPr>
          <w:p w14:paraId="6D7DAD59" w14:textId="5CAADCEC"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394</w:t>
            </w:r>
          </w:p>
        </w:tc>
        <w:tc>
          <w:tcPr>
            <w:tcW w:w="966" w:type="dxa"/>
            <w:tcBorders>
              <w:top w:val="nil"/>
              <w:left w:val="nil"/>
              <w:bottom w:val="single" w:sz="4" w:space="0" w:color="auto"/>
              <w:right w:val="single" w:sz="4" w:space="0" w:color="auto"/>
            </w:tcBorders>
            <w:shd w:val="clear" w:color="000000" w:fill="FCE4D6"/>
            <w:noWrap/>
            <w:vAlign w:val="bottom"/>
            <w:hideMark/>
          </w:tcPr>
          <w:p w14:paraId="09702D71" w14:textId="49654AD1"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220</w:t>
            </w:r>
            <w:r w:rsidR="00B80319">
              <w:rPr>
                <w:rFonts w:ascii="Times New Roman" w:hAnsi="Times New Roman" w:cs="Times New Roman"/>
                <w:color w:val="000000"/>
              </w:rPr>
              <w:t> </w:t>
            </w:r>
            <w:r w:rsidRPr="0098162C">
              <w:rPr>
                <w:rFonts w:ascii="Times New Roman" w:hAnsi="Times New Roman" w:cs="Times New Roman"/>
                <w:color w:val="000000"/>
              </w:rPr>
              <w:t>213</w:t>
            </w:r>
          </w:p>
        </w:tc>
        <w:tc>
          <w:tcPr>
            <w:tcW w:w="969" w:type="dxa"/>
            <w:tcBorders>
              <w:top w:val="nil"/>
              <w:left w:val="nil"/>
              <w:bottom w:val="single" w:sz="4" w:space="0" w:color="auto"/>
              <w:right w:val="single" w:sz="4" w:space="0" w:color="auto"/>
            </w:tcBorders>
            <w:shd w:val="clear" w:color="000000" w:fill="FCE4D6"/>
            <w:noWrap/>
            <w:vAlign w:val="bottom"/>
            <w:hideMark/>
          </w:tcPr>
          <w:p w14:paraId="2F8BF024" w14:textId="496C9422"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46</w:t>
            </w:r>
            <w:r w:rsidR="00101D8D">
              <w:rPr>
                <w:rFonts w:ascii="Times New Roman" w:hAnsi="Times New Roman" w:cs="Times New Roman"/>
                <w:color w:val="000000"/>
              </w:rPr>
              <w:t> </w:t>
            </w:r>
            <w:r w:rsidRPr="0098162C">
              <w:rPr>
                <w:rFonts w:ascii="Times New Roman" w:hAnsi="Times New Roman" w:cs="Times New Roman"/>
                <w:color w:val="000000"/>
              </w:rPr>
              <w:t>546</w:t>
            </w:r>
          </w:p>
        </w:tc>
        <w:tc>
          <w:tcPr>
            <w:tcW w:w="956" w:type="dxa"/>
            <w:tcBorders>
              <w:top w:val="nil"/>
              <w:left w:val="nil"/>
              <w:bottom w:val="single" w:sz="4" w:space="0" w:color="auto"/>
              <w:right w:val="single" w:sz="4" w:space="0" w:color="auto"/>
            </w:tcBorders>
            <w:shd w:val="clear" w:color="000000" w:fill="FCE4D6"/>
            <w:noWrap/>
            <w:vAlign w:val="bottom"/>
            <w:hideMark/>
          </w:tcPr>
          <w:p w14:paraId="26884F60" w14:textId="792061B2"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22</w:t>
            </w:r>
          </w:p>
        </w:tc>
        <w:tc>
          <w:tcPr>
            <w:tcW w:w="1132" w:type="dxa"/>
            <w:tcBorders>
              <w:top w:val="nil"/>
              <w:left w:val="nil"/>
              <w:bottom w:val="single" w:sz="4" w:space="0" w:color="auto"/>
              <w:right w:val="single" w:sz="4" w:space="0" w:color="auto"/>
            </w:tcBorders>
            <w:shd w:val="clear" w:color="000000" w:fill="FCE4D6"/>
            <w:noWrap/>
            <w:vAlign w:val="bottom"/>
            <w:hideMark/>
          </w:tcPr>
          <w:p w14:paraId="5659D57D" w14:textId="30EC67A3"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15</w:t>
            </w:r>
            <w:r w:rsidR="0098162C">
              <w:rPr>
                <w:rFonts w:ascii="Times New Roman" w:hAnsi="Times New Roman" w:cs="Times New Roman"/>
                <w:color w:val="000000"/>
              </w:rPr>
              <w:t> </w:t>
            </w:r>
            <w:r w:rsidRPr="0098162C">
              <w:rPr>
                <w:rFonts w:ascii="Times New Roman" w:hAnsi="Times New Roman" w:cs="Times New Roman"/>
                <w:color w:val="000000"/>
              </w:rPr>
              <w:t>852</w:t>
            </w:r>
          </w:p>
        </w:tc>
      </w:tr>
      <w:tr w:rsidR="000F06D2" w:rsidRPr="0098162C" w14:paraId="23AFB0EA" w14:textId="77777777" w:rsidTr="00101D8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0B018D4" w14:textId="77777777" w:rsidR="000F06D2" w:rsidRPr="0098162C" w:rsidRDefault="000F06D2" w:rsidP="0098162C">
            <w:pPr>
              <w:spacing w:after="0" w:line="240" w:lineRule="auto"/>
              <w:jc w:val="right"/>
              <w:rPr>
                <w:rFonts w:ascii="Times New Roman" w:hAnsi="Times New Roman" w:cs="Times New Roman"/>
                <w:color w:val="000000"/>
                <w:sz w:val="24"/>
                <w:szCs w:val="24"/>
              </w:rPr>
            </w:pPr>
            <w:r w:rsidRPr="0098162C">
              <w:rPr>
                <w:rFonts w:ascii="Times New Roman" w:hAnsi="Times New Roman" w:cs="Times New Roman"/>
                <w:color w:val="000000"/>
                <w:sz w:val="24"/>
                <w:szCs w:val="24"/>
              </w:rPr>
              <w:t>Автотранспорт</w:t>
            </w:r>
          </w:p>
        </w:tc>
        <w:tc>
          <w:tcPr>
            <w:tcW w:w="777" w:type="dxa"/>
            <w:tcBorders>
              <w:top w:val="nil"/>
              <w:left w:val="nil"/>
              <w:bottom w:val="single" w:sz="4" w:space="0" w:color="auto"/>
              <w:right w:val="single" w:sz="4" w:space="0" w:color="auto"/>
            </w:tcBorders>
            <w:shd w:val="clear" w:color="auto" w:fill="auto"/>
            <w:noWrap/>
            <w:vAlign w:val="bottom"/>
            <w:hideMark/>
          </w:tcPr>
          <w:p w14:paraId="6EB53B34" w14:textId="5DB58EEC"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161</w:t>
            </w:r>
          </w:p>
        </w:tc>
        <w:tc>
          <w:tcPr>
            <w:tcW w:w="966" w:type="dxa"/>
            <w:tcBorders>
              <w:top w:val="nil"/>
              <w:left w:val="nil"/>
              <w:bottom w:val="single" w:sz="4" w:space="0" w:color="auto"/>
              <w:right w:val="single" w:sz="4" w:space="0" w:color="auto"/>
            </w:tcBorders>
            <w:shd w:val="clear" w:color="auto" w:fill="auto"/>
            <w:noWrap/>
            <w:vAlign w:val="bottom"/>
            <w:hideMark/>
          </w:tcPr>
          <w:p w14:paraId="39AD30F4" w14:textId="1EFF8FC1"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90</w:t>
            </w:r>
            <w:r w:rsidR="0098162C">
              <w:rPr>
                <w:rFonts w:ascii="Times New Roman" w:hAnsi="Times New Roman" w:cs="Times New Roman"/>
              </w:rPr>
              <w:t> </w:t>
            </w:r>
            <w:r w:rsidRPr="0098162C">
              <w:rPr>
                <w:rFonts w:ascii="Times New Roman" w:hAnsi="Times New Roman" w:cs="Times New Roman"/>
              </w:rPr>
              <w:t>535</w:t>
            </w:r>
          </w:p>
        </w:tc>
        <w:tc>
          <w:tcPr>
            <w:tcW w:w="969" w:type="dxa"/>
            <w:tcBorders>
              <w:top w:val="nil"/>
              <w:left w:val="nil"/>
              <w:bottom w:val="single" w:sz="4" w:space="0" w:color="auto"/>
              <w:right w:val="single" w:sz="4" w:space="0" w:color="auto"/>
            </w:tcBorders>
            <w:shd w:val="clear" w:color="auto" w:fill="auto"/>
            <w:noWrap/>
            <w:vAlign w:val="bottom"/>
            <w:hideMark/>
          </w:tcPr>
          <w:p w14:paraId="443BCC3E" w14:textId="762021E7"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46</w:t>
            </w:r>
            <w:r w:rsidR="00127F13">
              <w:rPr>
                <w:rFonts w:ascii="Times New Roman" w:hAnsi="Times New Roman" w:cs="Times New Roman"/>
              </w:rPr>
              <w:t> </w:t>
            </w:r>
            <w:r w:rsidRPr="0098162C">
              <w:rPr>
                <w:rFonts w:ascii="Times New Roman" w:hAnsi="Times New Roman" w:cs="Times New Roman"/>
              </w:rPr>
              <w:t>831</w:t>
            </w:r>
          </w:p>
        </w:tc>
        <w:tc>
          <w:tcPr>
            <w:tcW w:w="777" w:type="dxa"/>
            <w:tcBorders>
              <w:top w:val="nil"/>
              <w:left w:val="nil"/>
              <w:bottom w:val="single" w:sz="4" w:space="0" w:color="auto"/>
              <w:right w:val="single" w:sz="4" w:space="0" w:color="auto"/>
            </w:tcBorders>
            <w:shd w:val="clear" w:color="auto" w:fill="auto"/>
            <w:noWrap/>
            <w:vAlign w:val="bottom"/>
            <w:hideMark/>
          </w:tcPr>
          <w:p w14:paraId="45174AED" w14:textId="03AE8253"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142</w:t>
            </w:r>
          </w:p>
        </w:tc>
        <w:tc>
          <w:tcPr>
            <w:tcW w:w="966" w:type="dxa"/>
            <w:tcBorders>
              <w:top w:val="nil"/>
              <w:left w:val="nil"/>
              <w:bottom w:val="single" w:sz="4" w:space="0" w:color="auto"/>
              <w:right w:val="single" w:sz="4" w:space="0" w:color="auto"/>
            </w:tcBorders>
            <w:shd w:val="clear" w:color="auto" w:fill="auto"/>
            <w:noWrap/>
            <w:vAlign w:val="bottom"/>
            <w:hideMark/>
          </w:tcPr>
          <w:p w14:paraId="29A24F39" w14:textId="12C7EA4F"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99</w:t>
            </w:r>
            <w:r w:rsidR="00B80319">
              <w:rPr>
                <w:rFonts w:ascii="Times New Roman" w:hAnsi="Times New Roman" w:cs="Times New Roman"/>
                <w:color w:val="000000"/>
              </w:rPr>
              <w:t> </w:t>
            </w:r>
            <w:r w:rsidRPr="0098162C">
              <w:rPr>
                <w:rFonts w:ascii="Times New Roman" w:hAnsi="Times New Roman" w:cs="Times New Roman"/>
                <w:color w:val="000000"/>
              </w:rPr>
              <w:t>996</w:t>
            </w:r>
          </w:p>
        </w:tc>
        <w:tc>
          <w:tcPr>
            <w:tcW w:w="969" w:type="dxa"/>
            <w:tcBorders>
              <w:top w:val="nil"/>
              <w:left w:val="nil"/>
              <w:bottom w:val="single" w:sz="4" w:space="0" w:color="auto"/>
              <w:right w:val="single" w:sz="4" w:space="0" w:color="auto"/>
            </w:tcBorders>
            <w:shd w:val="clear" w:color="auto" w:fill="auto"/>
            <w:noWrap/>
            <w:vAlign w:val="bottom"/>
            <w:hideMark/>
          </w:tcPr>
          <w:p w14:paraId="52C6117A" w14:textId="6EAA5A08"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58</w:t>
            </w:r>
            <w:r w:rsidR="00101D8D">
              <w:rPr>
                <w:rFonts w:ascii="Times New Roman" w:hAnsi="Times New Roman" w:cs="Times New Roman"/>
                <w:color w:val="000000"/>
              </w:rPr>
              <w:t> </w:t>
            </w:r>
            <w:r w:rsidRPr="0098162C">
              <w:rPr>
                <w:rFonts w:ascii="Times New Roman" w:hAnsi="Times New Roman" w:cs="Times New Roman"/>
                <w:color w:val="000000"/>
              </w:rPr>
              <w:t>890</w:t>
            </w:r>
          </w:p>
        </w:tc>
        <w:tc>
          <w:tcPr>
            <w:tcW w:w="956" w:type="dxa"/>
            <w:tcBorders>
              <w:top w:val="nil"/>
              <w:left w:val="nil"/>
              <w:bottom w:val="single" w:sz="4" w:space="0" w:color="auto"/>
              <w:right w:val="single" w:sz="4" w:space="0" w:color="auto"/>
            </w:tcBorders>
            <w:shd w:val="clear" w:color="auto" w:fill="auto"/>
            <w:noWrap/>
            <w:vAlign w:val="bottom"/>
            <w:hideMark/>
          </w:tcPr>
          <w:p w14:paraId="13995202" w14:textId="643C5C17"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19</w:t>
            </w:r>
          </w:p>
        </w:tc>
        <w:tc>
          <w:tcPr>
            <w:tcW w:w="1132" w:type="dxa"/>
            <w:tcBorders>
              <w:top w:val="nil"/>
              <w:left w:val="nil"/>
              <w:bottom w:val="single" w:sz="4" w:space="0" w:color="auto"/>
              <w:right w:val="single" w:sz="4" w:space="0" w:color="auto"/>
            </w:tcBorders>
            <w:shd w:val="clear" w:color="auto" w:fill="auto"/>
            <w:noWrap/>
            <w:vAlign w:val="bottom"/>
            <w:hideMark/>
          </w:tcPr>
          <w:p w14:paraId="7BEBE4A6" w14:textId="6C07DF0F" w:rsidR="000F06D2" w:rsidRPr="0098162C" w:rsidRDefault="0098162C" w:rsidP="00101D8D">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000F06D2" w:rsidRPr="0098162C">
              <w:rPr>
                <w:rFonts w:ascii="Times New Roman" w:hAnsi="Times New Roman" w:cs="Times New Roman"/>
                <w:color w:val="000000"/>
              </w:rPr>
              <w:t>9</w:t>
            </w:r>
            <w:r>
              <w:rPr>
                <w:rFonts w:ascii="Times New Roman" w:hAnsi="Times New Roman" w:cs="Times New Roman"/>
                <w:color w:val="000000"/>
              </w:rPr>
              <w:t> </w:t>
            </w:r>
            <w:r w:rsidR="000F06D2" w:rsidRPr="0098162C">
              <w:rPr>
                <w:rFonts w:ascii="Times New Roman" w:hAnsi="Times New Roman" w:cs="Times New Roman"/>
                <w:color w:val="000000"/>
              </w:rPr>
              <w:t>461</w:t>
            </w:r>
          </w:p>
        </w:tc>
      </w:tr>
      <w:tr w:rsidR="000F06D2" w:rsidRPr="0098162C" w14:paraId="1BC0201A" w14:textId="77777777" w:rsidTr="00101D8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622B72F" w14:textId="77777777" w:rsidR="000F06D2" w:rsidRPr="0098162C" w:rsidRDefault="000F06D2" w:rsidP="0098162C">
            <w:pPr>
              <w:spacing w:after="0" w:line="240" w:lineRule="auto"/>
              <w:jc w:val="right"/>
              <w:rPr>
                <w:rFonts w:ascii="Times New Roman" w:hAnsi="Times New Roman" w:cs="Times New Roman"/>
                <w:color w:val="000000"/>
                <w:sz w:val="24"/>
                <w:szCs w:val="24"/>
              </w:rPr>
            </w:pPr>
            <w:r w:rsidRPr="0098162C">
              <w:rPr>
                <w:rFonts w:ascii="Times New Roman" w:hAnsi="Times New Roman" w:cs="Times New Roman"/>
                <w:color w:val="000000"/>
                <w:sz w:val="24"/>
                <w:szCs w:val="24"/>
              </w:rPr>
              <w:t>Общепроизводственные</w:t>
            </w:r>
          </w:p>
        </w:tc>
        <w:tc>
          <w:tcPr>
            <w:tcW w:w="777" w:type="dxa"/>
            <w:tcBorders>
              <w:top w:val="nil"/>
              <w:left w:val="nil"/>
              <w:bottom w:val="single" w:sz="4" w:space="0" w:color="auto"/>
              <w:right w:val="single" w:sz="4" w:space="0" w:color="auto"/>
            </w:tcBorders>
            <w:shd w:val="clear" w:color="auto" w:fill="auto"/>
            <w:noWrap/>
            <w:vAlign w:val="bottom"/>
            <w:hideMark/>
          </w:tcPr>
          <w:p w14:paraId="1CDA4611" w14:textId="239463A1"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255</w:t>
            </w:r>
          </w:p>
        </w:tc>
        <w:tc>
          <w:tcPr>
            <w:tcW w:w="966" w:type="dxa"/>
            <w:tcBorders>
              <w:top w:val="nil"/>
              <w:left w:val="nil"/>
              <w:bottom w:val="single" w:sz="4" w:space="0" w:color="auto"/>
              <w:right w:val="single" w:sz="4" w:space="0" w:color="auto"/>
            </w:tcBorders>
            <w:shd w:val="clear" w:color="auto" w:fill="auto"/>
            <w:noWrap/>
            <w:vAlign w:val="bottom"/>
            <w:hideMark/>
          </w:tcPr>
          <w:p w14:paraId="7CBEB24B" w14:textId="0549D9AC"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145</w:t>
            </w:r>
            <w:r w:rsidR="0098162C">
              <w:rPr>
                <w:rFonts w:ascii="Times New Roman" w:hAnsi="Times New Roman" w:cs="Times New Roman"/>
              </w:rPr>
              <w:t> </w:t>
            </w:r>
            <w:r w:rsidRPr="0098162C">
              <w:rPr>
                <w:rFonts w:ascii="Times New Roman" w:hAnsi="Times New Roman" w:cs="Times New Roman"/>
              </w:rPr>
              <w:t>530</w:t>
            </w:r>
          </w:p>
        </w:tc>
        <w:tc>
          <w:tcPr>
            <w:tcW w:w="969" w:type="dxa"/>
            <w:tcBorders>
              <w:top w:val="nil"/>
              <w:left w:val="nil"/>
              <w:bottom w:val="single" w:sz="4" w:space="0" w:color="auto"/>
              <w:right w:val="single" w:sz="4" w:space="0" w:color="auto"/>
            </w:tcBorders>
            <w:shd w:val="clear" w:color="auto" w:fill="auto"/>
            <w:noWrap/>
            <w:vAlign w:val="bottom"/>
            <w:hideMark/>
          </w:tcPr>
          <w:p w14:paraId="3ACAE952" w14:textId="643D5BC1" w:rsidR="000F06D2" w:rsidRPr="0098162C" w:rsidRDefault="000F06D2" w:rsidP="00101D8D">
            <w:pPr>
              <w:spacing w:after="0" w:line="240" w:lineRule="auto"/>
              <w:jc w:val="center"/>
              <w:rPr>
                <w:rFonts w:ascii="Times New Roman" w:hAnsi="Times New Roman" w:cs="Times New Roman"/>
              </w:rPr>
            </w:pPr>
            <w:r w:rsidRPr="0098162C">
              <w:rPr>
                <w:rFonts w:ascii="Times New Roman" w:hAnsi="Times New Roman" w:cs="Times New Roman"/>
              </w:rPr>
              <w:t>47</w:t>
            </w:r>
            <w:r w:rsidR="00127F13">
              <w:rPr>
                <w:rFonts w:ascii="Times New Roman" w:hAnsi="Times New Roman" w:cs="Times New Roman"/>
              </w:rPr>
              <w:t> </w:t>
            </w:r>
            <w:r w:rsidRPr="0098162C">
              <w:rPr>
                <w:rFonts w:ascii="Times New Roman" w:hAnsi="Times New Roman" w:cs="Times New Roman"/>
              </w:rPr>
              <w:t>596</w:t>
            </w:r>
          </w:p>
        </w:tc>
        <w:tc>
          <w:tcPr>
            <w:tcW w:w="777" w:type="dxa"/>
            <w:tcBorders>
              <w:top w:val="nil"/>
              <w:left w:val="nil"/>
              <w:bottom w:val="single" w:sz="4" w:space="0" w:color="auto"/>
              <w:right w:val="single" w:sz="4" w:space="0" w:color="auto"/>
            </w:tcBorders>
            <w:shd w:val="clear" w:color="auto" w:fill="auto"/>
            <w:noWrap/>
            <w:vAlign w:val="bottom"/>
            <w:hideMark/>
          </w:tcPr>
          <w:p w14:paraId="1565D538" w14:textId="5B20C786"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253</w:t>
            </w:r>
          </w:p>
        </w:tc>
        <w:tc>
          <w:tcPr>
            <w:tcW w:w="966" w:type="dxa"/>
            <w:tcBorders>
              <w:top w:val="nil"/>
              <w:left w:val="nil"/>
              <w:bottom w:val="single" w:sz="4" w:space="0" w:color="auto"/>
              <w:right w:val="single" w:sz="4" w:space="0" w:color="auto"/>
            </w:tcBorders>
            <w:shd w:val="clear" w:color="auto" w:fill="auto"/>
            <w:noWrap/>
            <w:vAlign w:val="bottom"/>
            <w:hideMark/>
          </w:tcPr>
          <w:p w14:paraId="7EB1846E" w14:textId="4FD6415F"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120</w:t>
            </w:r>
            <w:r w:rsidR="00B80319">
              <w:rPr>
                <w:rFonts w:ascii="Times New Roman" w:hAnsi="Times New Roman" w:cs="Times New Roman"/>
                <w:color w:val="000000"/>
              </w:rPr>
              <w:t> </w:t>
            </w:r>
            <w:r w:rsidRPr="0098162C">
              <w:rPr>
                <w:rFonts w:ascii="Times New Roman" w:hAnsi="Times New Roman" w:cs="Times New Roman"/>
                <w:color w:val="000000"/>
              </w:rPr>
              <w:t>216</w:t>
            </w:r>
          </w:p>
        </w:tc>
        <w:tc>
          <w:tcPr>
            <w:tcW w:w="969" w:type="dxa"/>
            <w:tcBorders>
              <w:top w:val="nil"/>
              <w:left w:val="nil"/>
              <w:bottom w:val="single" w:sz="4" w:space="0" w:color="auto"/>
              <w:right w:val="single" w:sz="4" w:space="0" w:color="auto"/>
            </w:tcBorders>
            <w:shd w:val="clear" w:color="auto" w:fill="auto"/>
            <w:noWrap/>
            <w:vAlign w:val="bottom"/>
            <w:hideMark/>
          </w:tcPr>
          <w:p w14:paraId="7B326DEA" w14:textId="42217102"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39</w:t>
            </w:r>
            <w:r w:rsidR="00101D8D">
              <w:rPr>
                <w:rFonts w:ascii="Times New Roman" w:hAnsi="Times New Roman" w:cs="Times New Roman"/>
                <w:color w:val="000000"/>
              </w:rPr>
              <w:t> </w:t>
            </w:r>
            <w:r w:rsidRPr="0098162C">
              <w:rPr>
                <w:rFonts w:ascii="Times New Roman" w:hAnsi="Times New Roman" w:cs="Times New Roman"/>
                <w:color w:val="000000"/>
              </w:rPr>
              <w:t>635</w:t>
            </w:r>
          </w:p>
        </w:tc>
        <w:tc>
          <w:tcPr>
            <w:tcW w:w="956" w:type="dxa"/>
            <w:tcBorders>
              <w:top w:val="nil"/>
              <w:left w:val="nil"/>
              <w:bottom w:val="single" w:sz="4" w:space="0" w:color="auto"/>
              <w:right w:val="single" w:sz="4" w:space="0" w:color="auto"/>
            </w:tcBorders>
            <w:shd w:val="clear" w:color="auto" w:fill="auto"/>
            <w:noWrap/>
            <w:vAlign w:val="bottom"/>
            <w:hideMark/>
          </w:tcPr>
          <w:p w14:paraId="58AF90E2" w14:textId="132F6F6B"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w:t>
            </w:r>
          </w:p>
        </w:tc>
        <w:tc>
          <w:tcPr>
            <w:tcW w:w="1132" w:type="dxa"/>
            <w:tcBorders>
              <w:top w:val="nil"/>
              <w:left w:val="nil"/>
              <w:bottom w:val="single" w:sz="4" w:space="0" w:color="auto"/>
              <w:right w:val="single" w:sz="4" w:space="0" w:color="auto"/>
            </w:tcBorders>
            <w:shd w:val="clear" w:color="auto" w:fill="auto"/>
            <w:noWrap/>
            <w:vAlign w:val="bottom"/>
            <w:hideMark/>
          </w:tcPr>
          <w:p w14:paraId="62561713" w14:textId="18F0E30C" w:rsidR="000F06D2" w:rsidRPr="0098162C" w:rsidRDefault="000F06D2" w:rsidP="00101D8D">
            <w:pPr>
              <w:spacing w:after="0" w:line="240" w:lineRule="auto"/>
              <w:jc w:val="center"/>
              <w:rPr>
                <w:rFonts w:ascii="Times New Roman" w:hAnsi="Times New Roman" w:cs="Times New Roman"/>
                <w:color w:val="000000"/>
              </w:rPr>
            </w:pPr>
            <w:r w:rsidRPr="0098162C">
              <w:rPr>
                <w:rFonts w:ascii="Times New Roman" w:hAnsi="Times New Roman" w:cs="Times New Roman"/>
                <w:color w:val="000000"/>
              </w:rPr>
              <w:t>25</w:t>
            </w:r>
            <w:r w:rsidR="0098162C">
              <w:rPr>
                <w:rFonts w:ascii="Times New Roman" w:hAnsi="Times New Roman" w:cs="Times New Roman"/>
                <w:color w:val="000000"/>
              </w:rPr>
              <w:t> </w:t>
            </w:r>
            <w:r w:rsidRPr="0098162C">
              <w:rPr>
                <w:rFonts w:ascii="Times New Roman" w:hAnsi="Times New Roman" w:cs="Times New Roman"/>
                <w:color w:val="000000"/>
              </w:rPr>
              <w:t>313</w:t>
            </w:r>
          </w:p>
        </w:tc>
      </w:tr>
      <w:tr w:rsidR="000F06D2" w:rsidRPr="0098162C" w14:paraId="110116AE" w14:textId="77777777" w:rsidTr="00101D8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49C4403" w14:textId="77777777" w:rsidR="000F06D2" w:rsidRPr="0098162C" w:rsidRDefault="000F06D2" w:rsidP="0098162C">
            <w:pPr>
              <w:spacing w:after="0" w:line="240" w:lineRule="auto"/>
              <w:rPr>
                <w:rFonts w:ascii="Times New Roman" w:hAnsi="Times New Roman" w:cs="Times New Roman"/>
                <w:b/>
                <w:bCs/>
                <w:color w:val="000000"/>
                <w:sz w:val="24"/>
                <w:szCs w:val="24"/>
              </w:rPr>
            </w:pPr>
            <w:r w:rsidRPr="0098162C">
              <w:rPr>
                <w:rFonts w:ascii="Times New Roman" w:hAnsi="Times New Roman" w:cs="Times New Roman"/>
                <w:b/>
                <w:bCs/>
                <w:color w:val="000000"/>
                <w:sz w:val="24"/>
                <w:szCs w:val="24"/>
              </w:rPr>
              <w:t>ВСЕГО:</w:t>
            </w:r>
          </w:p>
        </w:tc>
        <w:tc>
          <w:tcPr>
            <w:tcW w:w="777" w:type="dxa"/>
            <w:tcBorders>
              <w:top w:val="nil"/>
              <w:left w:val="nil"/>
              <w:bottom w:val="single" w:sz="4" w:space="0" w:color="auto"/>
              <w:right w:val="single" w:sz="4" w:space="0" w:color="auto"/>
            </w:tcBorders>
            <w:shd w:val="clear" w:color="auto" w:fill="auto"/>
            <w:noWrap/>
            <w:vAlign w:val="bottom"/>
            <w:hideMark/>
          </w:tcPr>
          <w:p w14:paraId="69E9F444" w14:textId="2D20E6B4" w:rsidR="000F06D2" w:rsidRPr="0098162C" w:rsidRDefault="000F06D2" w:rsidP="00101D8D">
            <w:pPr>
              <w:spacing w:after="0" w:line="240" w:lineRule="auto"/>
              <w:jc w:val="center"/>
              <w:rPr>
                <w:rFonts w:ascii="Times New Roman" w:hAnsi="Times New Roman" w:cs="Times New Roman"/>
                <w:b/>
                <w:bCs/>
              </w:rPr>
            </w:pPr>
            <w:r w:rsidRPr="0098162C">
              <w:rPr>
                <w:rFonts w:ascii="Times New Roman" w:hAnsi="Times New Roman" w:cs="Times New Roman"/>
                <w:b/>
                <w:bCs/>
              </w:rPr>
              <w:t>1</w:t>
            </w:r>
            <w:r w:rsidR="0098162C">
              <w:rPr>
                <w:rFonts w:ascii="Times New Roman" w:hAnsi="Times New Roman" w:cs="Times New Roman"/>
                <w:b/>
                <w:bCs/>
              </w:rPr>
              <w:t> </w:t>
            </w:r>
            <w:r w:rsidRPr="0098162C">
              <w:rPr>
                <w:rFonts w:ascii="Times New Roman" w:hAnsi="Times New Roman" w:cs="Times New Roman"/>
                <w:b/>
                <w:bCs/>
              </w:rPr>
              <w:t>166</w:t>
            </w:r>
          </w:p>
        </w:tc>
        <w:tc>
          <w:tcPr>
            <w:tcW w:w="966" w:type="dxa"/>
            <w:tcBorders>
              <w:top w:val="nil"/>
              <w:left w:val="nil"/>
              <w:bottom w:val="single" w:sz="4" w:space="0" w:color="auto"/>
              <w:right w:val="single" w:sz="4" w:space="0" w:color="auto"/>
            </w:tcBorders>
            <w:shd w:val="clear" w:color="auto" w:fill="auto"/>
            <w:noWrap/>
            <w:vAlign w:val="bottom"/>
            <w:hideMark/>
          </w:tcPr>
          <w:p w14:paraId="4F4CB1FD" w14:textId="7BD4D39C" w:rsidR="000F06D2" w:rsidRPr="0098162C" w:rsidRDefault="000F06D2" w:rsidP="00101D8D">
            <w:pPr>
              <w:spacing w:after="0" w:line="240" w:lineRule="auto"/>
              <w:jc w:val="center"/>
              <w:rPr>
                <w:rFonts w:ascii="Times New Roman" w:hAnsi="Times New Roman" w:cs="Times New Roman"/>
                <w:b/>
                <w:bCs/>
              </w:rPr>
            </w:pPr>
            <w:r w:rsidRPr="0098162C">
              <w:rPr>
                <w:rFonts w:ascii="Times New Roman" w:hAnsi="Times New Roman" w:cs="Times New Roman"/>
                <w:b/>
                <w:bCs/>
              </w:rPr>
              <w:t>702</w:t>
            </w:r>
            <w:r w:rsidR="0098162C">
              <w:rPr>
                <w:rFonts w:ascii="Times New Roman" w:hAnsi="Times New Roman" w:cs="Times New Roman"/>
                <w:b/>
                <w:bCs/>
              </w:rPr>
              <w:t> </w:t>
            </w:r>
            <w:r w:rsidRPr="0098162C">
              <w:rPr>
                <w:rFonts w:ascii="Times New Roman" w:hAnsi="Times New Roman" w:cs="Times New Roman"/>
                <w:b/>
                <w:bCs/>
              </w:rPr>
              <w:t>783</w:t>
            </w:r>
          </w:p>
        </w:tc>
        <w:tc>
          <w:tcPr>
            <w:tcW w:w="969" w:type="dxa"/>
            <w:tcBorders>
              <w:top w:val="nil"/>
              <w:left w:val="nil"/>
              <w:bottom w:val="single" w:sz="4" w:space="0" w:color="auto"/>
              <w:right w:val="single" w:sz="4" w:space="0" w:color="auto"/>
            </w:tcBorders>
            <w:shd w:val="clear" w:color="auto" w:fill="auto"/>
            <w:noWrap/>
            <w:vAlign w:val="bottom"/>
            <w:hideMark/>
          </w:tcPr>
          <w:p w14:paraId="4C551638" w14:textId="0FD67918" w:rsidR="000F06D2" w:rsidRPr="0098162C" w:rsidRDefault="000F06D2" w:rsidP="00101D8D">
            <w:pPr>
              <w:spacing w:after="0" w:line="240" w:lineRule="auto"/>
              <w:jc w:val="center"/>
              <w:rPr>
                <w:rFonts w:ascii="Times New Roman" w:hAnsi="Times New Roman" w:cs="Times New Roman"/>
                <w:b/>
                <w:bCs/>
              </w:rPr>
            </w:pPr>
            <w:r w:rsidRPr="0098162C">
              <w:rPr>
                <w:rFonts w:ascii="Times New Roman" w:hAnsi="Times New Roman" w:cs="Times New Roman"/>
                <w:b/>
                <w:bCs/>
              </w:rPr>
              <w:t>50</w:t>
            </w:r>
            <w:r w:rsidR="0098162C">
              <w:rPr>
                <w:rFonts w:ascii="Times New Roman" w:hAnsi="Times New Roman" w:cs="Times New Roman"/>
                <w:b/>
                <w:bCs/>
              </w:rPr>
              <w:t> </w:t>
            </w:r>
            <w:r w:rsidRPr="0098162C">
              <w:rPr>
                <w:rFonts w:ascii="Times New Roman" w:hAnsi="Times New Roman" w:cs="Times New Roman"/>
                <w:b/>
                <w:bCs/>
              </w:rPr>
              <w:t>212</w:t>
            </w:r>
          </w:p>
        </w:tc>
        <w:tc>
          <w:tcPr>
            <w:tcW w:w="777" w:type="dxa"/>
            <w:tcBorders>
              <w:top w:val="nil"/>
              <w:left w:val="nil"/>
              <w:bottom w:val="single" w:sz="4" w:space="0" w:color="auto"/>
              <w:right w:val="single" w:sz="4" w:space="0" w:color="auto"/>
            </w:tcBorders>
            <w:shd w:val="clear" w:color="auto" w:fill="auto"/>
            <w:noWrap/>
            <w:vAlign w:val="bottom"/>
            <w:hideMark/>
          </w:tcPr>
          <w:p w14:paraId="77423DFA" w14:textId="5B9A516E" w:rsidR="000F06D2" w:rsidRPr="0098162C" w:rsidRDefault="000F06D2" w:rsidP="00101D8D">
            <w:pPr>
              <w:spacing w:after="0" w:line="240" w:lineRule="auto"/>
              <w:jc w:val="center"/>
              <w:rPr>
                <w:rFonts w:ascii="Times New Roman" w:hAnsi="Times New Roman" w:cs="Times New Roman"/>
                <w:b/>
                <w:bCs/>
                <w:color w:val="000000"/>
              </w:rPr>
            </w:pPr>
            <w:r w:rsidRPr="0098162C">
              <w:rPr>
                <w:rFonts w:ascii="Times New Roman" w:hAnsi="Times New Roman" w:cs="Times New Roman"/>
                <w:b/>
                <w:bCs/>
                <w:color w:val="000000"/>
              </w:rPr>
              <w:t>1</w:t>
            </w:r>
            <w:r w:rsidR="0098162C">
              <w:rPr>
                <w:rFonts w:ascii="Times New Roman" w:hAnsi="Times New Roman" w:cs="Times New Roman"/>
                <w:b/>
                <w:bCs/>
                <w:color w:val="000000"/>
              </w:rPr>
              <w:t> </w:t>
            </w:r>
            <w:r w:rsidRPr="0098162C">
              <w:rPr>
                <w:rFonts w:ascii="Times New Roman" w:hAnsi="Times New Roman" w:cs="Times New Roman"/>
                <w:b/>
                <w:bCs/>
                <w:color w:val="000000"/>
              </w:rPr>
              <w:t>052</w:t>
            </w:r>
          </w:p>
        </w:tc>
        <w:tc>
          <w:tcPr>
            <w:tcW w:w="966" w:type="dxa"/>
            <w:tcBorders>
              <w:top w:val="nil"/>
              <w:left w:val="nil"/>
              <w:bottom w:val="single" w:sz="4" w:space="0" w:color="auto"/>
              <w:right w:val="single" w:sz="4" w:space="0" w:color="auto"/>
            </w:tcBorders>
            <w:shd w:val="clear" w:color="auto" w:fill="auto"/>
            <w:noWrap/>
            <w:vAlign w:val="bottom"/>
            <w:hideMark/>
          </w:tcPr>
          <w:p w14:paraId="4350A5A4" w14:textId="0303D034" w:rsidR="000F06D2" w:rsidRPr="0098162C" w:rsidRDefault="000F06D2" w:rsidP="00101D8D">
            <w:pPr>
              <w:spacing w:after="0" w:line="240" w:lineRule="auto"/>
              <w:jc w:val="center"/>
              <w:rPr>
                <w:rFonts w:ascii="Times New Roman" w:hAnsi="Times New Roman" w:cs="Times New Roman"/>
                <w:b/>
                <w:bCs/>
                <w:color w:val="000000"/>
              </w:rPr>
            </w:pPr>
            <w:r w:rsidRPr="0098162C">
              <w:rPr>
                <w:rFonts w:ascii="Times New Roman" w:hAnsi="Times New Roman" w:cs="Times New Roman"/>
                <w:b/>
                <w:bCs/>
                <w:color w:val="000000"/>
              </w:rPr>
              <w:t>698</w:t>
            </w:r>
            <w:r w:rsidR="0098162C">
              <w:rPr>
                <w:rFonts w:ascii="Times New Roman" w:hAnsi="Times New Roman" w:cs="Times New Roman"/>
                <w:b/>
                <w:bCs/>
                <w:color w:val="000000"/>
              </w:rPr>
              <w:t> </w:t>
            </w:r>
            <w:r w:rsidRPr="0098162C">
              <w:rPr>
                <w:rFonts w:ascii="Times New Roman" w:hAnsi="Times New Roman" w:cs="Times New Roman"/>
                <w:b/>
                <w:bCs/>
                <w:color w:val="000000"/>
              </w:rPr>
              <w:t>686</w:t>
            </w:r>
          </w:p>
        </w:tc>
        <w:tc>
          <w:tcPr>
            <w:tcW w:w="969" w:type="dxa"/>
            <w:tcBorders>
              <w:top w:val="nil"/>
              <w:left w:val="nil"/>
              <w:bottom w:val="single" w:sz="4" w:space="0" w:color="auto"/>
              <w:right w:val="single" w:sz="4" w:space="0" w:color="auto"/>
            </w:tcBorders>
            <w:shd w:val="clear" w:color="auto" w:fill="auto"/>
            <w:noWrap/>
            <w:vAlign w:val="bottom"/>
            <w:hideMark/>
          </w:tcPr>
          <w:p w14:paraId="07EF6E4E" w14:textId="1829343D" w:rsidR="000F06D2" w:rsidRPr="0098162C" w:rsidRDefault="000F06D2" w:rsidP="00101D8D">
            <w:pPr>
              <w:spacing w:after="0" w:line="240" w:lineRule="auto"/>
              <w:jc w:val="center"/>
              <w:rPr>
                <w:rFonts w:ascii="Times New Roman" w:hAnsi="Times New Roman" w:cs="Times New Roman"/>
                <w:b/>
                <w:bCs/>
                <w:color w:val="000000"/>
              </w:rPr>
            </w:pPr>
            <w:r w:rsidRPr="0098162C">
              <w:rPr>
                <w:rFonts w:ascii="Times New Roman" w:hAnsi="Times New Roman" w:cs="Times New Roman"/>
                <w:b/>
                <w:bCs/>
                <w:color w:val="000000"/>
              </w:rPr>
              <w:t>55</w:t>
            </w:r>
            <w:r w:rsidR="0098162C">
              <w:rPr>
                <w:rFonts w:ascii="Times New Roman" w:hAnsi="Times New Roman" w:cs="Times New Roman"/>
                <w:b/>
                <w:bCs/>
                <w:color w:val="000000"/>
              </w:rPr>
              <w:t> </w:t>
            </w:r>
            <w:r w:rsidRPr="0098162C">
              <w:rPr>
                <w:rFonts w:ascii="Times New Roman" w:hAnsi="Times New Roman" w:cs="Times New Roman"/>
                <w:b/>
                <w:bCs/>
                <w:color w:val="000000"/>
              </w:rPr>
              <w:t>339</w:t>
            </w:r>
          </w:p>
        </w:tc>
        <w:tc>
          <w:tcPr>
            <w:tcW w:w="956" w:type="dxa"/>
            <w:tcBorders>
              <w:top w:val="nil"/>
              <w:left w:val="nil"/>
              <w:bottom w:val="single" w:sz="4" w:space="0" w:color="auto"/>
              <w:right w:val="single" w:sz="4" w:space="0" w:color="auto"/>
            </w:tcBorders>
            <w:shd w:val="clear" w:color="auto" w:fill="auto"/>
            <w:noWrap/>
            <w:vAlign w:val="bottom"/>
            <w:hideMark/>
          </w:tcPr>
          <w:p w14:paraId="07676521" w14:textId="1DA65615" w:rsidR="000F06D2" w:rsidRPr="0098162C" w:rsidRDefault="000F06D2" w:rsidP="00101D8D">
            <w:pPr>
              <w:spacing w:after="0" w:line="240" w:lineRule="auto"/>
              <w:jc w:val="center"/>
              <w:rPr>
                <w:rFonts w:ascii="Times New Roman" w:hAnsi="Times New Roman" w:cs="Times New Roman"/>
                <w:b/>
                <w:bCs/>
                <w:color w:val="000000"/>
              </w:rPr>
            </w:pPr>
            <w:r w:rsidRPr="0098162C">
              <w:rPr>
                <w:rFonts w:ascii="Times New Roman" w:hAnsi="Times New Roman" w:cs="Times New Roman"/>
                <w:b/>
                <w:bCs/>
                <w:color w:val="000000"/>
              </w:rPr>
              <w:t>114</w:t>
            </w:r>
          </w:p>
        </w:tc>
        <w:tc>
          <w:tcPr>
            <w:tcW w:w="1132" w:type="dxa"/>
            <w:tcBorders>
              <w:top w:val="nil"/>
              <w:left w:val="nil"/>
              <w:bottom w:val="single" w:sz="4" w:space="0" w:color="auto"/>
              <w:right w:val="single" w:sz="4" w:space="0" w:color="auto"/>
            </w:tcBorders>
            <w:shd w:val="clear" w:color="auto" w:fill="auto"/>
            <w:noWrap/>
            <w:vAlign w:val="bottom"/>
            <w:hideMark/>
          </w:tcPr>
          <w:p w14:paraId="249F5EB5" w14:textId="7ED3A2B2" w:rsidR="000F06D2" w:rsidRPr="0098162C" w:rsidRDefault="000F06D2" w:rsidP="00101D8D">
            <w:pPr>
              <w:spacing w:after="0" w:line="240" w:lineRule="auto"/>
              <w:jc w:val="center"/>
              <w:rPr>
                <w:rFonts w:ascii="Times New Roman" w:hAnsi="Times New Roman" w:cs="Times New Roman"/>
                <w:b/>
                <w:bCs/>
                <w:color w:val="000000"/>
              </w:rPr>
            </w:pPr>
            <w:r w:rsidRPr="0098162C">
              <w:rPr>
                <w:rFonts w:ascii="Times New Roman" w:hAnsi="Times New Roman" w:cs="Times New Roman"/>
                <w:b/>
                <w:bCs/>
                <w:color w:val="000000"/>
              </w:rPr>
              <w:t>4</w:t>
            </w:r>
            <w:r w:rsidR="0098162C">
              <w:rPr>
                <w:rFonts w:ascii="Times New Roman" w:hAnsi="Times New Roman" w:cs="Times New Roman"/>
                <w:b/>
                <w:bCs/>
                <w:color w:val="000000"/>
              </w:rPr>
              <w:t> </w:t>
            </w:r>
            <w:r w:rsidRPr="0098162C">
              <w:rPr>
                <w:rFonts w:ascii="Times New Roman" w:hAnsi="Times New Roman" w:cs="Times New Roman"/>
                <w:b/>
                <w:bCs/>
                <w:color w:val="000000"/>
              </w:rPr>
              <w:t>097</w:t>
            </w:r>
          </w:p>
        </w:tc>
      </w:tr>
    </w:tbl>
    <w:p w14:paraId="798D07AA" w14:textId="77777777" w:rsidR="000F06D2" w:rsidRDefault="000F06D2" w:rsidP="00A70DED">
      <w:pPr>
        <w:jc w:val="both"/>
        <w:rPr>
          <w:rFonts w:ascii="Times New Roman" w:hAnsi="Times New Roman" w:cs="Times New Roman"/>
        </w:rPr>
      </w:pPr>
    </w:p>
    <w:p w14:paraId="0B5EF84E" w14:textId="6FEAD12F" w:rsidR="000F06D2" w:rsidRDefault="000F06D2" w:rsidP="000F06D2">
      <w:pPr>
        <w:spacing w:after="0" w:line="240" w:lineRule="auto"/>
        <w:ind w:firstLine="709"/>
        <w:jc w:val="both"/>
        <w:rPr>
          <w:rFonts w:ascii="Times New Roman" w:hAnsi="Times New Roman" w:cs="Times New Roman"/>
          <w:sz w:val="24"/>
          <w:szCs w:val="24"/>
        </w:rPr>
      </w:pPr>
      <w:r w:rsidRPr="000F06D2">
        <w:rPr>
          <w:rFonts w:ascii="Times New Roman" w:hAnsi="Times New Roman" w:cs="Times New Roman"/>
          <w:sz w:val="24"/>
          <w:szCs w:val="24"/>
        </w:rPr>
        <w:t>Среднесписочная численность работников за отчетный период составляет 926,1 человек, при пересчете фактически отработанного времени на нормальную продолжительность рабочего времени (8 часов) численность работников составляет за отчетный период составляет 1</w:t>
      </w:r>
      <w:r>
        <w:rPr>
          <w:rFonts w:ascii="Times New Roman" w:hAnsi="Times New Roman" w:cs="Times New Roman"/>
          <w:sz w:val="24"/>
          <w:szCs w:val="24"/>
        </w:rPr>
        <w:t> </w:t>
      </w:r>
      <w:r w:rsidRPr="000F06D2">
        <w:rPr>
          <w:rFonts w:ascii="Times New Roman" w:hAnsi="Times New Roman" w:cs="Times New Roman"/>
          <w:sz w:val="24"/>
          <w:szCs w:val="24"/>
        </w:rPr>
        <w:t>052</w:t>
      </w:r>
      <w:r>
        <w:rPr>
          <w:rFonts w:ascii="Times New Roman" w:hAnsi="Times New Roman" w:cs="Times New Roman"/>
          <w:sz w:val="24"/>
          <w:szCs w:val="24"/>
        </w:rPr>
        <w:t xml:space="preserve"> </w:t>
      </w:r>
      <w:r w:rsidRPr="000F06D2">
        <w:rPr>
          <w:rFonts w:ascii="Times New Roman" w:hAnsi="Times New Roman" w:cs="Times New Roman"/>
          <w:sz w:val="24"/>
          <w:szCs w:val="24"/>
        </w:rPr>
        <w:t>человек при плановой численности 1</w:t>
      </w:r>
      <w:r>
        <w:rPr>
          <w:rFonts w:ascii="Times New Roman" w:hAnsi="Times New Roman" w:cs="Times New Roman"/>
          <w:sz w:val="24"/>
          <w:szCs w:val="24"/>
        </w:rPr>
        <w:t> </w:t>
      </w:r>
      <w:r w:rsidRPr="000F06D2">
        <w:rPr>
          <w:rFonts w:ascii="Times New Roman" w:hAnsi="Times New Roman" w:cs="Times New Roman"/>
          <w:sz w:val="24"/>
          <w:szCs w:val="24"/>
        </w:rPr>
        <w:t>166</w:t>
      </w:r>
      <w:r>
        <w:rPr>
          <w:rFonts w:ascii="Times New Roman" w:hAnsi="Times New Roman" w:cs="Times New Roman"/>
          <w:sz w:val="24"/>
          <w:szCs w:val="24"/>
        </w:rPr>
        <w:t xml:space="preserve"> </w:t>
      </w:r>
      <w:r w:rsidRPr="000F06D2">
        <w:rPr>
          <w:rFonts w:ascii="Times New Roman" w:hAnsi="Times New Roman" w:cs="Times New Roman"/>
          <w:sz w:val="24"/>
          <w:szCs w:val="24"/>
        </w:rPr>
        <w:t>шт.</w:t>
      </w:r>
      <w:r>
        <w:rPr>
          <w:rFonts w:ascii="Times New Roman" w:hAnsi="Times New Roman" w:cs="Times New Roman"/>
          <w:sz w:val="24"/>
          <w:szCs w:val="24"/>
        </w:rPr>
        <w:t xml:space="preserve"> </w:t>
      </w:r>
      <w:r w:rsidRPr="000F06D2">
        <w:rPr>
          <w:rFonts w:ascii="Times New Roman" w:hAnsi="Times New Roman" w:cs="Times New Roman"/>
          <w:sz w:val="24"/>
          <w:szCs w:val="24"/>
        </w:rPr>
        <w:t>ед., вакансии – 114 шт.</w:t>
      </w:r>
      <w:r>
        <w:rPr>
          <w:rFonts w:ascii="Times New Roman" w:hAnsi="Times New Roman" w:cs="Times New Roman"/>
          <w:sz w:val="24"/>
          <w:szCs w:val="24"/>
        </w:rPr>
        <w:t xml:space="preserve"> </w:t>
      </w:r>
      <w:r w:rsidRPr="000F06D2">
        <w:rPr>
          <w:rFonts w:ascii="Times New Roman" w:hAnsi="Times New Roman" w:cs="Times New Roman"/>
          <w:sz w:val="24"/>
          <w:szCs w:val="24"/>
        </w:rPr>
        <w:t xml:space="preserve">ед. </w:t>
      </w:r>
      <w:r w:rsidRPr="00101D8D">
        <w:rPr>
          <w:rFonts w:ascii="Times New Roman" w:hAnsi="Times New Roman" w:cs="Times New Roman"/>
          <w:sz w:val="24"/>
          <w:szCs w:val="24"/>
        </w:rPr>
        <w:t>Отклонение численности обусловлено</w:t>
      </w:r>
      <w:r w:rsidR="0098162C" w:rsidRPr="00101D8D">
        <w:rPr>
          <w:rFonts w:ascii="Times New Roman" w:hAnsi="Times New Roman" w:cs="Times New Roman"/>
          <w:sz w:val="24"/>
          <w:szCs w:val="24"/>
        </w:rPr>
        <w:t xml:space="preserve"> </w:t>
      </w:r>
      <w:r w:rsidRPr="000F06D2">
        <w:rPr>
          <w:rFonts w:ascii="Times New Roman" w:hAnsi="Times New Roman" w:cs="Times New Roman"/>
          <w:sz w:val="24"/>
          <w:szCs w:val="24"/>
        </w:rPr>
        <w:t>кадровы</w:t>
      </w:r>
      <w:r w:rsidR="0098162C">
        <w:rPr>
          <w:rFonts w:ascii="Times New Roman" w:hAnsi="Times New Roman" w:cs="Times New Roman"/>
          <w:sz w:val="24"/>
          <w:szCs w:val="24"/>
        </w:rPr>
        <w:t>ми</w:t>
      </w:r>
      <w:r w:rsidRPr="000F06D2">
        <w:rPr>
          <w:rFonts w:ascii="Times New Roman" w:hAnsi="Times New Roman" w:cs="Times New Roman"/>
          <w:sz w:val="24"/>
          <w:szCs w:val="24"/>
        </w:rPr>
        <w:t xml:space="preserve"> перестановк</w:t>
      </w:r>
      <w:r w:rsidR="0098162C">
        <w:rPr>
          <w:rFonts w:ascii="Times New Roman" w:hAnsi="Times New Roman" w:cs="Times New Roman"/>
          <w:sz w:val="24"/>
          <w:szCs w:val="24"/>
        </w:rPr>
        <w:t>ами</w:t>
      </w:r>
      <w:r w:rsidRPr="000F06D2">
        <w:rPr>
          <w:rFonts w:ascii="Times New Roman" w:hAnsi="Times New Roman" w:cs="Times New Roman"/>
          <w:sz w:val="24"/>
          <w:szCs w:val="24"/>
        </w:rPr>
        <w:t>, текучесть</w:t>
      </w:r>
      <w:r w:rsidR="0098162C">
        <w:rPr>
          <w:rFonts w:ascii="Times New Roman" w:hAnsi="Times New Roman" w:cs="Times New Roman"/>
          <w:sz w:val="24"/>
          <w:szCs w:val="24"/>
        </w:rPr>
        <w:t>ю</w:t>
      </w:r>
      <w:r w:rsidRPr="000F06D2">
        <w:rPr>
          <w:rFonts w:ascii="Times New Roman" w:hAnsi="Times New Roman" w:cs="Times New Roman"/>
          <w:sz w:val="24"/>
          <w:szCs w:val="24"/>
        </w:rPr>
        <w:t xml:space="preserve"> кадров, использование</w:t>
      </w:r>
      <w:r w:rsidR="0098162C">
        <w:rPr>
          <w:rFonts w:ascii="Times New Roman" w:hAnsi="Times New Roman" w:cs="Times New Roman"/>
          <w:sz w:val="24"/>
          <w:szCs w:val="24"/>
        </w:rPr>
        <w:t>м</w:t>
      </w:r>
      <w:r w:rsidRPr="000F06D2">
        <w:rPr>
          <w:rFonts w:ascii="Times New Roman" w:hAnsi="Times New Roman" w:cs="Times New Roman"/>
          <w:sz w:val="24"/>
          <w:szCs w:val="24"/>
        </w:rPr>
        <w:t xml:space="preserve"> метода бригадного подряда. </w:t>
      </w:r>
    </w:p>
    <w:p w14:paraId="7F8A5BD8" w14:textId="0A3F77E4" w:rsidR="000F06D2" w:rsidRPr="000F06D2" w:rsidRDefault="000F06D2" w:rsidP="000F06D2">
      <w:pPr>
        <w:spacing w:after="0" w:line="240" w:lineRule="auto"/>
        <w:ind w:firstLine="709"/>
        <w:jc w:val="both"/>
        <w:rPr>
          <w:rFonts w:ascii="Times New Roman" w:hAnsi="Times New Roman" w:cs="Times New Roman"/>
          <w:sz w:val="24"/>
          <w:szCs w:val="24"/>
          <w:highlight w:val="yellow"/>
        </w:rPr>
      </w:pPr>
      <w:r w:rsidRPr="000F06D2">
        <w:rPr>
          <w:rFonts w:ascii="Times New Roman" w:hAnsi="Times New Roman" w:cs="Times New Roman"/>
          <w:sz w:val="24"/>
          <w:szCs w:val="24"/>
        </w:rPr>
        <w:t>Экономия по фонду оплаты труда составляет 4 097 тыс.</w:t>
      </w:r>
      <w:r>
        <w:rPr>
          <w:rFonts w:ascii="Times New Roman" w:hAnsi="Times New Roman" w:cs="Times New Roman"/>
          <w:sz w:val="24"/>
          <w:szCs w:val="24"/>
        </w:rPr>
        <w:t xml:space="preserve"> </w:t>
      </w:r>
      <w:r w:rsidRPr="000F06D2">
        <w:rPr>
          <w:rFonts w:ascii="Times New Roman" w:hAnsi="Times New Roman" w:cs="Times New Roman"/>
          <w:sz w:val="24"/>
          <w:szCs w:val="24"/>
        </w:rPr>
        <w:t xml:space="preserve">руб. без учета страховых взносов.   </w:t>
      </w:r>
    </w:p>
    <w:p w14:paraId="586C2777" w14:textId="77777777" w:rsidR="00101D8D" w:rsidRDefault="00101D8D" w:rsidP="00101D8D">
      <w:pPr>
        <w:spacing w:after="0" w:line="240" w:lineRule="auto"/>
        <w:jc w:val="center"/>
        <w:rPr>
          <w:rFonts w:ascii="Times New Roman" w:hAnsi="Times New Roman" w:cs="Times New Roman"/>
          <w:b/>
          <w:sz w:val="24"/>
          <w:szCs w:val="24"/>
        </w:rPr>
      </w:pPr>
    </w:p>
    <w:p w14:paraId="3EB00390" w14:textId="322BE139" w:rsidR="00C06064" w:rsidRDefault="009022C3" w:rsidP="00101D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Мероприятия по охране труда за </w:t>
      </w:r>
      <w:r w:rsidR="00C06064" w:rsidRPr="0003119E">
        <w:rPr>
          <w:rFonts w:ascii="Times New Roman" w:hAnsi="Times New Roman" w:cs="Times New Roman"/>
          <w:b/>
          <w:sz w:val="24"/>
          <w:szCs w:val="24"/>
        </w:rPr>
        <w:t>201</w:t>
      </w:r>
      <w:r>
        <w:rPr>
          <w:rFonts w:ascii="Times New Roman" w:hAnsi="Times New Roman" w:cs="Times New Roman"/>
          <w:b/>
          <w:sz w:val="24"/>
          <w:szCs w:val="24"/>
        </w:rPr>
        <w:t>8</w:t>
      </w:r>
      <w:r w:rsidR="00C06064" w:rsidRPr="0003119E">
        <w:rPr>
          <w:rFonts w:ascii="Times New Roman" w:hAnsi="Times New Roman" w:cs="Times New Roman"/>
          <w:b/>
          <w:sz w:val="24"/>
          <w:szCs w:val="24"/>
        </w:rPr>
        <w:t xml:space="preserve"> год.</w:t>
      </w:r>
    </w:p>
    <w:p w14:paraId="4C8B1F85" w14:textId="77777777" w:rsidR="00CB00D4" w:rsidRPr="0003119E" w:rsidRDefault="00CB00D4" w:rsidP="00101D8D">
      <w:pPr>
        <w:spacing w:after="0" w:line="240" w:lineRule="auto"/>
        <w:jc w:val="center"/>
        <w:rPr>
          <w:rFonts w:ascii="Times New Roman" w:hAnsi="Times New Roman" w:cs="Times New Roman"/>
          <w:b/>
          <w:sz w:val="24"/>
          <w:szCs w:val="24"/>
        </w:rPr>
      </w:pPr>
    </w:p>
    <w:p w14:paraId="3AA19606" w14:textId="4915EE7B" w:rsidR="009022C3" w:rsidRPr="009022C3" w:rsidRDefault="009022C3" w:rsidP="00101D8D">
      <w:pPr>
        <w:spacing w:after="0" w:line="240" w:lineRule="auto"/>
        <w:ind w:firstLine="709"/>
        <w:jc w:val="both"/>
        <w:rPr>
          <w:rFonts w:ascii="Times New Roman" w:hAnsi="Times New Roman" w:cs="Times New Roman"/>
          <w:sz w:val="24"/>
          <w:szCs w:val="24"/>
        </w:rPr>
      </w:pPr>
      <w:r w:rsidRPr="009022C3">
        <w:rPr>
          <w:rFonts w:ascii="Times New Roman" w:hAnsi="Times New Roman" w:cs="Times New Roman"/>
          <w:sz w:val="24"/>
          <w:szCs w:val="24"/>
        </w:rPr>
        <w:t>В период с 10 октября 2017года по 15 января 2018 года и с 23 октября 2018года по 29.12.2018  в АО «Водоканал» проводилась специальная оценка условий труда (СОУТ), включающая в себя инструментальные замеры вредных факторов рабочей среды (шума, вибрации, неионизирующих электромагнитных полей и излучений и т.д.), оценку физический факторов условий труда, оформление карт СОУТ каждого рабочего места и другой документации, предусмотренной Федеральным законом РФ «О специальной оценке условий труда» № 426-ФЗ от 28.12.2013.</w:t>
      </w:r>
    </w:p>
    <w:p w14:paraId="640531CE" w14:textId="579A855C" w:rsidR="009022C3" w:rsidRPr="009022C3" w:rsidRDefault="009022C3" w:rsidP="009022C3">
      <w:pPr>
        <w:spacing w:after="0" w:line="240" w:lineRule="auto"/>
        <w:ind w:firstLine="709"/>
        <w:jc w:val="both"/>
        <w:rPr>
          <w:rFonts w:ascii="Times New Roman" w:hAnsi="Times New Roman" w:cs="Times New Roman"/>
          <w:sz w:val="24"/>
          <w:szCs w:val="24"/>
        </w:rPr>
      </w:pPr>
      <w:r w:rsidRPr="009022C3">
        <w:rPr>
          <w:rFonts w:ascii="Times New Roman" w:hAnsi="Times New Roman" w:cs="Times New Roman"/>
          <w:sz w:val="24"/>
          <w:szCs w:val="24"/>
        </w:rPr>
        <w:t>По результатам специальной оценки условий труда аттестовано 68 рабочих места, из которых 20 аттестованы с классами усл</w:t>
      </w:r>
      <w:r w:rsidR="00860D90">
        <w:rPr>
          <w:rFonts w:ascii="Times New Roman" w:hAnsi="Times New Roman" w:cs="Times New Roman"/>
          <w:sz w:val="24"/>
          <w:szCs w:val="24"/>
        </w:rPr>
        <w:t xml:space="preserve">овий труда </w:t>
      </w:r>
      <w:r w:rsidRPr="009022C3">
        <w:rPr>
          <w:rFonts w:ascii="Times New Roman" w:hAnsi="Times New Roman" w:cs="Times New Roman"/>
          <w:sz w:val="24"/>
          <w:szCs w:val="24"/>
        </w:rPr>
        <w:t>3.1., 3.2. (вредные условия труда).</w:t>
      </w:r>
    </w:p>
    <w:p w14:paraId="36548C92" w14:textId="078FAA7C" w:rsidR="009022C3" w:rsidRPr="009022C3" w:rsidRDefault="009022C3" w:rsidP="009022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022C3">
        <w:rPr>
          <w:rFonts w:ascii="Times New Roman" w:hAnsi="Times New Roman" w:cs="Times New Roman"/>
          <w:sz w:val="24"/>
          <w:szCs w:val="24"/>
        </w:rPr>
        <w:t xml:space="preserve">В соответствии со ст.117 и 147 ТК РФ работникам, занятых на работах с вредными и (или) опасными условиями труда, устанавливается дополнительный ежегодный оплачиваемый отпуск, а также оплата их труда устанавливается в повышенном размере по сравнению с тарифными ставками, окладами.  За 2018 г. затраты на дополнительный отпуск составили </w:t>
      </w:r>
      <w:r w:rsidRPr="009022C3">
        <w:rPr>
          <w:rFonts w:ascii="Times New Roman" w:hAnsi="Times New Roman" w:cs="Times New Roman"/>
          <w:b/>
          <w:sz w:val="24"/>
          <w:szCs w:val="24"/>
        </w:rPr>
        <w:t>7 916,89 тыс.руб.</w:t>
      </w:r>
      <w:r w:rsidRPr="009022C3">
        <w:rPr>
          <w:rFonts w:ascii="Times New Roman" w:hAnsi="Times New Roman" w:cs="Times New Roman"/>
          <w:sz w:val="24"/>
          <w:szCs w:val="24"/>
        </w:rPr>
        <w:t xml:space="preserve">, а на доплату за вредность </w:t>
      </w:r>
      <w:r w:rsidRPr="009022C3">
        <w:rPr>
          <w:rFonts w:ascii="Times New Roman" w:hAnsi="Times New Roman" w:cs="Times New Roman"/>
          <w:b/>
          <w:sz w:val="24"/>
          <w:szCs w:val="24"/>
        </w:rPr>
        <w:t xml:space="preserve">9 314,16 тыс.руб.. </w:t>
      </w:r>
      <w:r w:rsidRPr="009022C3">
        <w:rPr>
          <w:rFonts w:ascii="Times New Roman" w:hAnsi="Times New Roman" w:cs="Times New Roman"/>
          <w:sz w:val="24"/>
          <w:szCs w:val="24"/>
        </w:rPr>
        <w:t>Затраты к предыдущему периоду уменьшились в связи с внесением изменений условий труда.</w:t>
      </w:r>
    </w:p>
    <w:p w14:paraId="64A1839F" w14:textId="7ECF422F" w:rsidR="009022C3" w:rsidRPr="009022C3" w:rsidRDefault="009022C3" w:rsidP="009022C3">
      <w:pPr>
        <w:spacing w:after="0" w:line="240" w:lineRule="auto"/>
        <w:ind w:firstLine="709"/>
        <w:jc w:val="both"/>
        <w:rPr>
          <w:rFonts w:ascii="Times New Roman" w:hAnsi="Times New Roman" w:cs="Times New Roman"/>
          <w:sz w:val="24"/>
          <w:szCs w:val="24"/>
        </w:rPr>
      </w:pPr>
      <w:r w:rsidRPr="009022C3">
        <w:rPr>
          <w:rFonts w:ascii="Times New Roman" w:hAnsi="Times New Roman" w:cs="Times New Roman"/>
          <w:sz w:val="24"/>
          <w:szCs w:val="24"/>
        </w:rPr>
        <w:t>Согласно ст.222 ТК РФ на работах с вредными условиями труда работникам выдаются бесплатно по установленным нормам молоко или другие равноценные пищевые продукты, а также выдача молока может быть заменена компенсационной выплатой в размере, эквивалентном стоимости мо</w:t>
      </w:r>
      <w:r w:rsidR="00860D90">
        <w:rPr>
          <w:rFonts w:ascii="Times New Roman" w:hAnsi="Times New Roman" w:cs="Times New Roman"/>
          <w:sz w:val="24"/>
          <w:szCs w:val="24"/>
        </w:rPr>
        <w:t xml:space="preserve">лока. Денежная компенсация за </w:t>
      </w:r>
      <w:r w:rsidRPr="009022C3">
        <w:rPr>
          <w:rFonts w:ascii="Times New Roman" w:hAnsi="Times New Roman" w:cs="Times New Roman"/>
          <w:sz w:val="24"/>
          <w:szCs w:val="24"/>
        </w:rPr>
        <w:t>2018</w:t>
      </w:r>
      <w:r w:rsidR="00860D90">
        <w:rPr>
          <w:rFonts w:ascii="Times New Roman" w:hAnsi="Times New Roman" w:cs="Times New Roman"/>
          <w:sz w:val="24"/>
          <w:szCs w:val="24"/>
        </w:rPr>
        <w:t xml:space="preserve"> </w:t>
      </w:r>
      <w:r>
        <w:rPr>
          <w:rFonts w:ascii="Times New Roman" w:hAnsi="Times New Roman" w:cs="Times New Roman"/>
          <w:sz w:val="24"/>
          <w:szCs w:val="24"/>
        </w:rPr>
        <w:t>г</w:t>
      </w:r>
      <w:r w:rsidR="00860D90">
        <w:rPr>
          <w:rFonts w:ascii="Times New Roman" w:hAnsi="Times New Roman" w:cs="Times New Roman"/>
          <w:sz w:val="24"/>
          <w:szCs w:val="24"/>
        </w:rPr>
        <w:t>.</w:t>
      </w:r>
      <w:r>
        <w:rPr>
          <w:rFonts w:ascii="Times New Roman" w:hAnsi="Times New Roman" w:cs="Times New Roman"/>
          <w:sz w:val="24"/>
          <w:szCs w:val="24"/>
        </w:rPr>
        <w:t xml:space="preserve"> составила </w:t>
      </w:r>
      <w:r w:rsidRPr="009022C3">
        <w:rPr>
          <w:rFonts w:ascii="Times New Roman" w:hAnsi="Times New Roman" w:cs="Times New Roman"/>
          <w:b/>
          <w:sz w:val="24"/>
          <w:szCs w:val="24"/>
        </w:rPr>
        <w:t>2</w:t>
      </w:r>
      <w:r>
        <w:rPr>
          <w:rFonts w:ascii="Times New Roman" w:hAnsi="Times New Roman" w:cs="Times New Roman"/>
          <w:b/>
          <w:sz w:val="24"/>
          <w:szCs w:val="24"/>
        </w:rPr>
        <w:t> </w:t>
      </w:r>
      <w:r w:rsidRPr="009022C3">
        <w:rPr>
          <w:rFonts w:ascii="Times New Roman" w:hAnsi="Times New Roman" w:cs="Times New Roman"/>
          <w:b/>
          <w:sz w:val="24"/>
          <w:szCs w:val="24"/>
        </w:rPr>
        <w:t>444,63 тыс.руб.</w:t>
      </w:r>
    </w:p>
    <w:p w14:paraId="234348A6" w14:textId="5D13BD18" w:rsidR="009022C3" w:rsidRPr="009022C3" w:rsidRDefault="009022C3" w:rsidP="009022C3">
      <w:pPr>
        <w:spacing w:after="0" w:line="240" w:lineRule="auto"/>
        <w:ind w:firstLine="709"/>
        <w:jc w:val="both"/>
        <w:rPr>
          <w:rFonts w:ascii="Times New Roman" w:hAnsi="Times New Roman" w:cs="Times New Roman"/>
          <w:b/>
          <w:sz w:val="24"/>
          <w:szCs w:val="24"/>
        </w:rPr>
      </w:pPr>
      <w:r w:rsidRPr="009022C3">
        <w:rPr>
          <w:rFonts w:ascii="Times New Roman" w:hAnsi="Times New Roman" w:cs="Times New Roman"/>
          <w:sz w:val="24"/>
          <w:szCs w:val="24"/>
        </w:rPr>
        <w:t>Все работники предприятия обеспечиваются средствами индивидуальной защиты и смывающими средствами (спецодежда, спецобувь, средства защиты рук, зрения, слуха, дыхания, мыло туалетное, очищающие пасты).  Затраты на приобретение СИЗ и смывающих средств</w:t>
      </w:r>
      <w:r>
        <w:rPr>
          <w:rFonts w:ascii="Times New Roman" w:hAnsi="Times New Roman" w:cs="Times New Roman"/>
          <w:sz w:val="24"/>
          <w:szCs w:val="24"/>
        </w:rPr>
        <w:t xml:space="preserve"> составили </w:t>
      </w:r>
      <w:r w:rsidRPr="009022C3">
        <w:rPr>
          <w:rFonts w:ascii="Times New Roman" w:hAnsi="Times New Roman" w:cs="Times New Roman"/>
          <w:b/>
          <w:sz w:val="24"/>
          <w:szCs w:val="24"/>
        </w:rPr>
        <w:t>5 547,29 тыс.руб.</w:t>
      </w:r>
    </w:p>
    <w:p w14:paraId="6746D2A2" w14:textId="77777777" w:rsidR="009022C3" w:rsidRPr="009022C3" w:rsidRDefault="009022C3" w:rsidP="009022C3">
      <w:pPr>
        <w:spacing w:after="0" w:line="240" w:lineRule="auto"/>
        <w:ind w:firstLine="709"/>
        <w:jc w:val="both"/>
        <w:rPr>
          <w:rFonts w:ascii="Times New Roman" w:hAnsi="Times New Roman" w:cs="Times New Roman"/>
          <w:sz w:val="24"/>
          <w:szCs w:val="24"/>
        </w:rPr>
      </w:pPr>
      <w:r w:rsidRPr="009022C3">
        <w:rPr>
          <w:rFonts w:ascii="Times New Roman" w:hAnsi="Times New Roman" w:cs="Times New Roman"/>
          <w:sz w:val="24"/>
          <w:szCs w:val="24"/>
        </w:rPr>
        <w:lastRenderedPageBreak/>
        <w:t>Медицинскому осмотру подлежало 482</w:t>
      </w:r>
      <w:r w:rsidRPr="009022C3">
        <w:rPr>
          <w:rFonts w:ascii="Times New Roman" w:hAnsi="Times New Roman" w:cs="Times New Roman"/>
          <w:color w:val="FF0000"/>
          <w:sz w:val="24"/>
          <w:szCs w:val="24"/>
        </w:rPr>
        <w:t xml:space="preserve"> </w:t>
      </w:r>
      <w:r w:rsidRPr="009022C3">
        <w:rPr>
          <w:rFonts w:ascii="Times New Roman" w:hAnsi="Times New Roman" w:cs="Times New Roman"/>
          <w:sz w:val="24"/>
          <w:szCs w:val="24"/>
        </w:rPr>
        <w:t>человека, 107 из них женщины. По результатам периодического медосмотра профзаболеваний не выявлено.</w:t>
      </w:r>
    </w:p>
    <w:p w14:paraId="230B71E3" w14:textId="42DDF2A5" w:rsidR="009022C3" w:rsidRPr="009022C3" w:rsidRDefault="009022C3" w:rsidP="009022C3">
      <w:pPr>
        <w:spacing w:after="0" w:line="240" w:lineRule="auto"/>
        <w:ind w:firstLine="709"/>
        <w:jc w:val="both"/>
        <w:rPr>
          <w:rFonts w:ascii="Times New Roman" w:hAnsi="Times New Roman" w:cs="Times New Roman"/>
          <w:sz w:val="24"/>
          <w:szCs w:val="24"/>
        </w:rPr>
      </w:pPr>
      <w:r w:rsidRPr="009022C3">
        <w:rPr>
          <w:rFonts w:ascii="Times New Roman" w:hAnsi="Times New Roman" w:cs="Times New Roman"/>
          <w:sz w:val="24"/>
          <w:szCs w:val="24"/>
        </w:rPr>
        <w:t>Так же в мероприятия по охране труда входит: приобретение аптечек для оказания первой доврачебной помощи; обучение по охране труда и проверки знаний требований охраны труда руководителей, специалистов и работников организаций;</w:t>
      </w:r>
      <w:r w:rsidRPr="009022C3">
        <w:rPr>
          <w:rFonts w:ascii="Times New Roman" w:hAnsi="Times New Roman" w:cs="Times New Roman"/>
          <w:color w:val="FF0000"/>
          <w:sz w:val="24"/>
          <w:szCs w:val="24"/>
        </w:rPr>
        <w:t xml:space="preserve"> </w:t>
      </w:r>
      <w:r w:rsidRPr="009022C3">
        <w:rPr>
          <w:rFonts w:ascii="Times New Roman" w:hAnsi="Times New Roman" w:cs="Times New Roman"/>
          <w:sz w:val="24"/>
          <w:szCs w:val="24"/>
        </w:rPr>
        <w:t xml:space="preserve">профессиональная гигиеническая подготовка и аттестация должностных лиц и работников организации; проведение специальной оценки условий труда. За 2018г. затраты составили </w:t>
      </w:r>
      <w:r w:rsidRPr="009022C3">
        <w:rPr>
          <w:rFonts w:ascii="Times New Roman" w:hAnsi="Times New Roman" w:cs="Times New Roman"/>
          <w:b/>
          <w:sz w:val="24"/>
          <w:szCs w:val="24"/>
        </w:rPr>
        <w:t xml:space="preserve">1 202,56 тыс.руб., </w:t>
      </w:r>
      <w:r w:rsidRPr="009022C3">
        <w:rPr>
          <w:rFonts w:ascii="Times New Roman" w:hAnsi="Times New Roman" w:cs="Times New Roman"/>
          <w:sz w:val="24"/>
          <w:szCs w:val="24"/>
        </w:rPr>
        <w:t>в связи с обязательным требованием обучения работников работам на высоте.</w:t>
      </w:r>
    </w:p>
    <w:p w14:paraId="3106B45A" w14:textId="6AAAB482" w:rsidR="009022C3" w:rsidRDefault="009022C3" w:rsidP="009022C3">
      <w:pPr>
        <w:spacing w:after="0" w:line="240" w:lineRule="auto"/>
        <w:ind w:firstLine="709"/>
        <w:jc w:val="both"/>
        <w:rPr>
          <w:rFonts w:ascii="Times New Roman" w:hAnsi="Times New Roman" w:cs="Times New Roman"/>
          <w:b/>
          <w:sz w:val="24"/>
          <w:szCs w:val="24"/>
        </w:rPr>
      </w:pPr>
      <w:r w:rsidRPr="009022C3">
        <w:rPr>
          <w:rFonts w:ascii="Times New Roman" w:hAnsi="Times New Roman" w:cs="Times New Roman"/>
          <w:sz w:val="24"/>
          <w:szCs w:val="24"/>
        </w:rPr>
        <w:t xml:space="preserve">За 2018 год затраты на мероприятия по улучшению условий труда работающим (ремонт помещений, оборудование душевых, бытовых комнат, кровельные работы), включенные в соглашение по охране труда составили </w:t>
      </w:r>
      <w:r w:rsidRPr="009022C3">
        <w:rPr>
          <w:rFonts w:ascii="Times New Roman" w:hAnsi="Times New Roman" w:cs="Times New Roman"/>
          <w:b/>
          <w:sz w:val="24"/>
          <w:szCs w:val="24"/>
        </w:rPr>
        <w:t>57 876,54 тыс.руб.</w:t>
      </w:r>
    </w:p>
    <w:p w14:paraId="77160B39" w14:textId="54A195E6" w:rsidR="00286199" w:rsidRPr="00286199" w:rsidRDefault="00286199" w:rsidP="009022C3">
      <w:pPr>
        <w:spacing w:after="0" w:line="240" w:lineRule="auto"/>
        <w:ind w:firstLine="709"/>
        <w:jc w:val="both"/>
        <w:rPr>
          <w:rFonts w:ascii="Times New Roman" w:hAnsi="Times New Roman" w:cs="Times New Roman"/>
          <w:b/>
          <w:sz w:val="16"/>
          <w:szCs w:val="16"/>
        </w:rPr>
      </w:pPr>
    </w:p>
    <w:tbl>
      <w:tblPr>
        <w:tblW w:w="9640" w:type="dxa"/>
        <w:tblInd w:w="138" w:type="dxa"/>
        <w:tblLayout w:type="fixed"/>
        <w:tblLook w:val="04A0" w:firstRow="1" w:lastRow="0" w:firstColumn="1" w:lastColumn="0" w:noHBand="0" w:noVBand="1"/>
      </w:tblPr>
      <w:tblGrid>
        <w:gridCol w:w="3456"/>
        <w:gridCol w:w="1364"/>
        <w:gridCol w:w="1318"/>
        <w:gridCol w:w="1517"/>
        <w:gridCol w:w="175"/>
        <w:gridCol w:w="785"/>
        <w:gridCol w:w="1025"/>
      </w:tblGrid>
      <w:tr w:rsidR="00E22095" w:rsidRPr="009022C3" w14:paraId="07D2411D" w14:textId="77777777" w:rsidTr="00084AAE">
        <w:trPr>
          <w:trHeight w:val="245"/>
        </w:trPr>
        <w:tc>
          <w:tcPr>
            <w:tcW w:w="9640" w:type="dxa"/>
            <w:gridSpan w:val="7"/>
            <w:tcBorders>
              <w:top w:val="nil"/>
              <w:left w:val="nil"/>
              <w:bottom w:val="nil"/>
              <w:right w:val="nil"/>
            </w:tcBorders>
            <w:shd w:val="clear" w:color="auto" w:fill="auto"/>
            <w:noWrap/>
            <w:vAlign w:val="bottom"/>
            <w:hideMark/>
          </w:tcPr>
          <w:p w14:paraId="172D658C" w14:textId="51365B62" w:rsidR="00E22095" w:rsidRPr="009022C3" w:rsidRDefault="00E22095" w:rsidP="009022C3">
            <w:pPr>
              <w:spacing w:line="240" w:lineRule="auto"/>
              <w:ind w:left="360"/>
              <w:rPr>
                <w:rFonts w:ascii="Times New Roman" w:hAnsi="Times New Roman" w:cs="Times New Roman"/>
                <w:sz w:val="24"/>
                <w:szCs w:val="24"/>
              </w:rPr>
            </w:pPr>
            <w:r w:rsidRPr="009022C3">
              <w:rPr>
                <w:rFonts w:ascii="Times New Roman" w:hAnsi="Times New Roman" w:cs="Times New Roman"/>
                <w:sz w:val="24"/>
                <w:szCs w:val="24"/>
              </w:rPr>
              <w:t>Анализ затрат на мероприятия по улучшению условий труда работающим, тыс.руб.</w:t>
            </w:r>
          </w:p>
        </w:tc>
      </w:tr>
      <w:tr w:rsidR="00E22095" w:rsidRPr="009022C3" w14:paraId="4A3A62BC" w14:textId="77777777" w:rsidTr="00084AAE">
        <w:trPr>
          <w:trHeight w:val="20"/>
        </w:trPr>
        <w:tc>
          <w:tcPr>
            <w:tcW w:w="3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D90F6" w14:textId="0D1932EB"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Наименование подразделения</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336F2FAB"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2017 год</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B84882A"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2018 год</w:t>
            </w:r>
          </w:p>
        </w:tc>
        <w:tc>
          <w:tcPr>
            <w:tcW w:w="1692" w:type="dxa"/>
            <w:gridSpan w:val="2"/>
            <w:tcBorders>
              <w:top w:val="single" w:sz="4" w:space="0" w:color="auto"/>
              <w:left w:val="nil"/>
              <w:bottom w:val="single" w:sz="4" w:space="0" w:color="auto"/>
              <w:right w:val="single" w:sz="4" w:space="0" w:color="auto"/>
            </w:tcBorders>
            <w:shd w:val="clear" w:color="auto" w:fill="auto"/>
            <w:vAlign w:val="center"/>
            <w:hideMark/>
          </w:tcPr>
          <w:p w14:paraId="36689351"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Темп роста, %</w:t>
            </w:r>
          </w:p>
        </w:tc>
        <w:tc>
          <w:tcPr>
            <w:tcW w:w="785" w:type="dxa"/>
            <w:tcBorders>
              <w:top w:val="nil"/>
              <w:left w:val="nil"/>
              <w:bottom w:val="nil"/>
              <w:right w:val="nil"/>
            </w:tcBorders>
            <w:shd w:val="clear" w:color="auto" w:fill="auto"/>
            <w:noWrap/>
            <w:vAlign w:val="bottom"/>
            <w:hideMark/>
          </w:tcPr>
          <w:p w14:paraId="64E85F05"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41921F6E"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20037415"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3CEAA262" w14:textId="5BE70578"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Водозаборные сооружения</w:t>
            </w:r>
            <w:r>
              <w:rPr>
                <w:rFonts w:ascii="Times New Roman" w:hAnsi="Times New Roman" w:cs="Times New Roman"/>
                <w:sz w:val="24"/>
                <w:szCs w:val="24"/>
              </w:rPr>
              <w:t xml:space="preserve"> (</w:t>
            </w:r>
            <w:r w:rsidRPr="009022C3">
              <w:rPr>
                <w:rFonts w:ascii="Times New Roman" w:hAnsi="Times New Roman" w:cs="Times New Roman"/>
                <w:sz w:val="24"/>
                <w:szCs w:val="24"/>
              </w:rPr>
              <w:t>новые ВОС</w:t>
            </w:r>
            <w:r>
              <w:rPr>
                <w:rFonts w:ascii="Times New Roman" w:hAnsi="Times New Roman" w:cs="Times New Roman"/>
                <w:sz w:val="24"/>
                <w:szCs w:val="24"/>
              </w:rPr>
              <w:t>)</w:t>
            </w:r>
          </w:p>
        </w:tc>
        <w:tc>
          <w:tcPr>
            <w:tcW w:w="1364" w:type="dxa"/>
            <w:tcBorders>
              <w:top w:val="nil"/>
              <w:left w:val="nil"/>
              <w:bottom w:val="single" w:sz="4" w:space="0" w:color="auto"/>
              <w:right w:val="single" w:sz="4" w:space="0" w:color="auto"/>
            </w:tcBorders>
            <w:shd w:val="clear" w:color="auto" w:fill="auto"/>
            <w:noWrap/>
            <w:vAlign w:val="center"/>
            <w:hideMark/>
          </w:tcPr>
          <w:p w14:paraId="10646C83"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1 941,60</w:t>
            </w:r>
          </w:p>
        </w:tc>
        <w:tc>
          <w:tcPr>
            <w:tcW w:w="1318" w:type="dxa"/>
            <w:tcBorders>
              <w:top w:val="nil"/>
              <w:left w:val="nil"/>
              <w:bottom w:val="single" w:sz="4" w:space="0" w:color="auto"/>
              <w:right w:val="single" w:sz="4" w:space="0" w:color="auto"/>
            </w:tcBorders>
            <w:shd w:val="clear" w:color="auto" w:fill="auto"/>
            <w:noWrap/>
            <w:vAlign w:val="center"/>
            <w:hideMark/>
          </w:tcPr>
          <w:p w14:paraId="77A38812"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12 458,86</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57A81A5E"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641,68</w:t>
            </w:r>
          </w:p>
        </w:tc>
        <w:tc>
          <w:tcPr>
            <w:tcW w:w="1810" w:type="dxa"/>
            <w:gridSpan w:val="2"/>
            <w:tcBorders>
              <w:top w:val="nil"/>
              <w:left w:val="nil"/>
              <w:bottom w:val="nil"/>
              <w:right w:val="nil"/>
            </w:tcBorders>
            <w:shd w:val="clear" w:color="auto" w:fill="auto"/>
            <w:noWrap/>
            <w:vAlign w:val="bottom"/>
            <w:hideMark/>
          </w:tcPr>
          <w:p w14:paraId="67085D7D" w14:textId="232FCD4E"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6D45C63C"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3F890160" w14:textId="77777777"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Служба водоснабжения</w:t>
            </w:r>
          </w:p>
        </w:tc>
        <w:tc>
          <w:tcPr>
            <w:tcW w:w="1364" w:type="dxa"/>
            <w:tcBorders>
              <w:top w:val="nil"/>
              <w:left w:val="nil"/>
              <w:bottom w:val="single" w:sz="4" w:space="0" w:color="auto"/>
              <w:right w:val="single" w:sz="4" w:space="0" w:color="auto"/>
            </w:tcBorders>
            <w:shd w:val="clear" w:color="auto" w:fill="auto"/>
            <w:noWrap/>
            <w:vAlign w:val="center"/>
            <w:hideMark/>
          </w:tcPr>
          <w:p w14:paraId="06069F1D"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10 025,90</w:t>
            </w:r>
          </w:p>
        </w:tc>
        <w:tc>
          <w:tcPr>
            <w:tcW w:w="1318" w:type="dxa"/>
            <w:tcBorders>
              <w:top w:val="nil"/>
              <w:left w:val="nil"/>
              <w:bottom w:val="single" w:sz="4" w:space="0" w:color="auto"/>
              <w:right w:val="single" w:sz="4" w:space="0" w:color="auto"/>
            </w:tcBorders>
            <w:shd w:val="clear" w:color="auto" w:fill="auto"/>
            <w:noWrap/>
            <w:vAlign w:val="center"/>
            <w:hideMark/>
          </w:tcPr>
          <w:p w14:paraId="4712C9D7"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4 441,17</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36D620B0"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44,30</w:t>
            </w:r>
          </w:p>
        </w:tc>
        <w:tc>
          <w:tcPr>
            <w:tcW w:w="785" w:type="dxa"/>
            <w:tcBorders>
              <w:top w:val="nil"/>
              <w:left w:val="nil"/>
              <w:bottom w:val="nil"/>
              <w:right w:val="nil"/>
            </w:tcBorders>
            <w:shd w:val="clear" w:color="auto" w:fill="auto"/>
            <w:noWrap/>
            <w:vAlign w:val="bottom"/>
            <w:hideMark/>
          </w:tcPr>
          <w:p w14:paraId="4FB0C2C6"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4B2D00AB"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6F405DB5"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28D2E4E2" w14:textId="5E3B1049"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Служба канализования</w:t>
            </w:r>
          </w:p>
        </w:tc>
        <w:tc>
          <w:tcPr>
            <w:tcW w:w="1364" w:type="dxa"/>
            <w:tcBorders>
              <w:top w:val="nil"/>
              <w:left w:val="nil"/>
              <w:bottom w:val="single" w:sz="4" w:space="0" w:color="auto"/>
              <w:right w:val="single" w:sz="4" w:space="0" w:color="auto"/>
            </w:tcBorders>
            <w:shd w:val="clear" w:color="auto" w:fill="auto"/>
            <w:noWrap/>
            <w:vAlign w:val="center"/>
            <w:hideMark/>
          </w:tcPr>
          <w:p w14:paraId="3DA379F5"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12 458,50</w:t>
            </w:r>
          </w:p>
        </w:tc>
        <w:tc>
          <w:tcPr>
            <w:tcW w:w="1318" w:type="dxa"/>
            <w:tcBorders>
              <w:top w:val="nil"/>
              <w:left w:val="nil"/>
              <w:bottom w:val="single" w:sz="4" w:space="0" w:color="auto"/>
              <w:right w:val="single" w:sz="4" w:space="0" w:color="auto"/>
            </w:tcBorders>
            <w:shd w:val="clear" w:color="auto" w:fill="auto"/>
            <w:noWrap/>
            <w:vAlign w:val="center"/>
            <w:hideMark/>
          </w:tcPr>
          <w:p w14:paraId="438A8D43"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18 523,50</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355A1457"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148,68</w:t>
            </w:r>
          </w:p>
        </w:tc>
        <w:tc>
          <w:tcPr>
            <w:tcW w:w="785" w:type="dxa"/>
            <w:tcBorders>
              <w:top w:val="nil"/>
              <w:left w:val="nil"/>
              <w:bottom w:val="nil"/>
              <w:right w:val="nil"/>
            </w:tcBorders>
            <w:shd w:val="clear" w:color="auto" w:fill="auto"/>
            <w:noWrap/>
            <w:vAlign w:val="bottom"/>
            <w:hideMark/>
          </w:tcPr>
          <w:p w14:paraId="5BCB0EA4"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17FD9CE5"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0EC839AC"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1357E9B5" w14:textId="16CF0786"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СБОС</w:t>
            </w:r>
          </w:p>
        </w:tc>
        <w:tc>
          <w:tcPr>
            <w:tcW w:w="1364" w:type="dxa"/>
            <w:tcBorders>
              <w:top w:val="nil"/>
              <w:left w:val="nil"/>
              <w:bottom w:val="single" w:sz="4" w:space="0" w:color="auto"/>
              <w:right w:val="single" w:sz="4" w:space="0" w:color="auto"/>
            </w:tcBorders>
            <w:shd w:val="clear" w:color="auto" w:fill="auto"/>
            <w:noWrap/>
            <w:vAlign w:val="center"/>
            <w:hideMark/>
          </w:tcPr>
          <w:p w14:paraId="2EAD8F75"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5 891,10</w:t>
            </w:r>
          </w:p>
        </w:tc>
        <w:tc>
          <w:tcPr>
            <w:tcW w:w="1318" w:type="dxa"/>
            <w:tcBorders>
              <w:top w:val="nil"/>
              <w:left w:val="nil"/>
              <w:bottom w:val="single" w:sz="4" w:space="0" w:color="auto"/>
              <w:right w:val="single" w:sz="4" w:space="0" w:color="auto"/>
            </w:tcBorders>
            <w:shd w:val="clear" w:color="auto" w:fill="auto"/>
            <w:noWrap/>
            <w:vAlign w:val="center"/>
            <w:hideMark/>
          </w:tcPr>
          <w:p w14:paraId="53655903"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5 797,25</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7214BC4D"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98,41</w:t>
            </w:r>
          </w:p>
        </w:tc>
        <w:tc>
          <w:tcPr>
            <w:tcW w:w="785" w:type="dxa"/>
            <w:tcBorders>
              <w:top w:val="nil"/>
              <w:left w:val="nil"/>
              <w:bottom w:val="nil"/>
              <w:right w:val="nil"/>
            </w:tcBorders>
            <w:shd w:val="clear" w:color="auto" w:fill="auto"/>
            <w:noWrap/>
            <w:vAlign w:val="bottom"/>
            <w:hideMark/>
          </w:tcPr>
          <w:p w14:paraId="2088CB9D"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3AF80068"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52B84756"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325945D0" w14:textId="4E705FED"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Автотранспортный цех</w:t>
            </w:r>
          </w:p>
        </w:tc>
        <w:tc>
          <w:tcPr>
            <w:tcW w:w="1364" w:type="dxa"/>
            <w:tcBorders>
              <w:top w:val="nil"/>
              <w:left w:val="nil"/>
              <w:bottom w:val="single" w:sz="4" w:space="0" w:color="auto"/>
              <w:right w:val="single" w:sz="4" w:space="0" w:color="auto"/>
            </w:tcBorders>
            <w:shd w:val="clear" w:color="auto" w:fill="auto"/>
            <w:noWrap/>
            <w:vAlign w:val="center"/>
            <w:hideMark/>
          </w:tcPr>
          <w:p w14:paraId="25D81D99"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5 702,90</w:t>
            </w:r>
          </w:p>
        </w:tc>
        <w:tc>
          <w:tcPr>
            <w:tcW w:w="1318" w:type="dxa"/>
            <w:tcBorders>
              <w:top w:val="nil"/>
              <w:left w:val="nil"/>
              <w:bottom w:val="single" w:sz="4" w:space="0" w:color="auto"/>
              <w:right w:val="single" w:sz="4" w:space="0" w:color="auto"/>
            </w:tcBorders>
            <w:shd w:val="clear" w:color="auto" w:fill="auto"/>
            <w:noWrap/>
            <w:vAlign w:val="center"/>
            <w:hideMark/>
          </w:tcPr>
          <w:p w14:paraId="6EF432AC"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5 421,56</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2948E440"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95,07</w:t>
            </w:r>
          </w:p>
        </w:tc>
        <w:tc>
          <w:tcPr>
            <w:tcW w:w="785" w:type="dxa"/>
            <w:tcBorders>
              <w:top w:val="nil"/>
              <w:left w:val="nil"/>
              <w:bottom w:val="nil"/>
              <w:right w:val="nil"/>
            </w:tcBorders>
            <w:shd w:val="clear" w:color="auto" w:fill="auto"/>
            <w:noWrap/>
            <w:vAlign w:val="bottom"/>
            <w:hideMark/>
          </w:tcPr>
          <w:p w14:paraId="6C693726"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1B75AD16"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1465C5F3"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vAlign w:val="center"/>
            <w:hideMark/>
          </w:tcPr>
          <w:p w14:paraId="02957CD9" w14:textId="1610160C"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Общепроизводственные, общехозяйственные затраты</w:t>
            </w:r>
          </w:p>
        </w:tc>
        <w:tc>
          <w:tcPr>
            <w:tcW w:w="1364" w:type="dxa"/>
            <w:tcBorders>
              <w:top w:val="nil"/>
              <w:left w:val="nil"/>
              <w:bottom w:val="single" w:sz="4" w:space="0" w:color="auto"/>
              <w:right w:val="single" w:sz="4" w:space="0" w:color="auto"/>
            </w:tcBorders>
            <w:shd w:val="clear" w:color="auto" w:fill="auto"/>
            <w:noWrap/>
            <w:vAlign w:val="center"/>
            <w:hideMark/>
          </w:tcPr>
          <w:p w14:paraId="3BE332B3"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15 622,60</w:t>
            </w:r>
          </w:p>
        </w:tc>
        <w:tc>
          <w:tcPr>
            <w:tcW w:w="1318" w:type="dxa"/>
            <w:tcBorders>
              <w:top w:val="nil"/>
              <w:left w:val="nil"/>
              <w:bottom w:val="single" w:sz="4" w:space="0" w:color="auto"/>
              <w:right w:val="single" w:sz="4" w:space="0" w:color="auto"/>
            </w:tcBorders>
            <w:shd w:val="clear" w:color="auto" w:fill="auto"/>
            <w:noWrap/>
            <w:vAlign w:val="center"/>
            <w:hideMark/>
          </w:tcPr>
          <w:p w14:paraId="161CDAC5" w14:textId="77777777" w:rsidR="00E22095" w:rsidRPr="009022C3" w:rsidRDefault="00E22095" w:rsidP="007D5953">
            <w:pPr>
              <w:spacing w:after="0" w:line="240" w:lineRule="auto"/>
              <w:jc w:val="right"/>
              <w:rPr>
                <w:rFonts w:ascii="Times New Roman" w:hAnsi="Times New Roman" w:cs="Times New Roman"/>
                <w:sz w:val="24"/>
                <w:szCs w:val="24"/>
              </w:rPr>
            </w:pPr>
            <w:r w:rsidRPr="009022C3">
              <w:rPr>
                <w:rFonts w:ascii="Times New Roman" w:hAnsi="Times New Roman" w:cs="Times New Roman"/>
                <w:sz w:val="24"/>
                <w:szCs w:val="24"/>
              </w:rPr>
              <w:t>11 234,20</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6C016499"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71,91</w:t>
            </w:r>
          </w:p>
        </w:tc>
        <w:tc>
          <w:tcPr>
            <w:tcW w:w="785" w:type="dxa"/>
            <w:tcBorders>
              <w:top w:val="nil"/>
              <w:left w:val="nil"/>
              <w:bottom w:val="nil"/>
              <w:right w:val="nil"/>
            </w:tcBorders>
            <w:shd w:val="clear" w:color="auto" w:fill="auto"/>
            <w:noWrap/>
            <w:vAlign w:val="bottom"/>
            <w:hideMark/>
          </w:tcPr>
          <w:p w14:paraId="0C7D21CB"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378624EA"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338B4DEE" w14:textId="77777777" w:rsidTr="00084AAE">
        <w:trPr>
          <w:trHeight w:val="20"/>
        </w:trPr>
        <w:tc>
          <w:tcPr>
            <w:tcW w:w="3456" w:type="dxa"/>
            <w:tcBorders>
              <w:top w:val="nil"/>
              <w:left w:val="single" w:sz="4" w:space="0" w:color="auto"/>
              <w:bottom w:val="single" w:sz="4" w:space="0" w:color="auto"/>
              <w:right w:val="single" w:sz="4" w:space="0" w:color="auto"/>
            </w:tcBorders>
            <w:shd w:val="clear" w:color="auto" w:fill="auto"/>
            <w:noWrap/>
            <w:vAlign w:val="center"/>
            <w:hideMark/>
          </w:tcPr>
          <w:p w14:paraId="1F67A83D" w14:textId="52FD38EE"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Итого</w:t>
            </w:r>
          </w:p>
        </w:tc>
        <w:tc>
          <w:tcPr>
            <w:tcW w:w="1364" w:type="dxa"/>
            <w:tcBorders>
              <w:top w:val="nil"/>
              <w:left w:val="nil"/>
              <w:bottom w:val="single" w:sz="4" w:space="0" w:color="auto"/>
              <w:right w:val="single" w:sz="4" w:space="0" w:color="auto"/>
            </w:tcBorders>
            <w:shd w:val="clear" w:color="auto" w:fill="auto"/>
            <w:noWrap/>
            <w:vAlign w:val="center"/>
            <w:hideMark/>
          </w:tcPr>
          <w:p w14:paraId="66ADDF09" w14:textId="77777777"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51 642,60</w:t>
            </w:r>
          </w:p>
        </w:tc>
        <w:tc>
          <w:tcPr>
            <w:tcW w:w="1318" w:type="dxa"/>
            <w:tcBorders>
              <w:top w:val="nil"/>
              <w:left w:val="nil"/>
              <w:bottom w:val="single" w:sz="4" w:space="0" w:color="auto"/>
              <w:right w:val="single" w:sz="4" w:space="0" w:color="auto"/>
            </w:tcBorders>
            <w:shd w:val="clear" w:color="auto" w:fill="auto"/>
            <w:noWrap/>
            <w:vAlign w:val="center"/>
            <w:hideMark/>
          </w:tcPr>
          <w:p w14:paraId="375242EC" w14:textId="77777777" w:rsidR="00E22095" w:rsidRPr="009022C3" w:rsidRDefault="00E22095" w:rsidP="007D5953">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57 876,54</w:t>
            </w:r>
          </w:p>
        </w:tc>
        <w:tc>
          <w:tcPr>
            <w:tcW w:w="1692" w:type="dxa"/>
            <w:gridSpan w:val="2"/>
            <w:tcBorders>
              <w:top w:val="nil"/>
              <w:left w:val="nil"/>
              <w:bottom w:val="single" w:sz="4" w:space="0" w:color="auto"/>
              <w:right w:val="single" w:sz="4" w:space="0" w:color="auto"/>
            </w:tcBorders>
            <w:shd w:val="clear" w:color="auto" w:fill="auto"/>
            <w:noWrap/>
            <w:vAlign w:val="center"/>
            <w:hideMark/>
          </w:tcPr>
          <w:p w14:paraId="69DE2BBA" w14:textId="77777777" w:rsidR="00E22095" w:rsidRPr="009022C3" w:rsidRDefault="00E22095" w:rsidP="007D5953">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112,07</w:t>
            </w:r>
          </w:p>
        </w:tc>
        <w:tc>
          <w:tcPr>
            <w:tcW w:w="785" w:type="dxa"/>
            <w:tcBorders>
              <w:top w:val="nil"/>
              <w:left w:val="nil"/>
              <w:bottom w:val="nil"/>
              <w:right w:val="nil"/>
            </w:tcBorders>
            <w:shd w:val="clear" w:color="auto" w:fill="auto"/>
            <w:noWrap/>
            <w:vAlign w:val="bottom"/>
            <w:hideMark/>
          </w:tcPr>
          <w:p w14:paraId="0B40702A"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421BBCD2"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27B5C4B3" w14:textId="77777777" w:rsidTr="00084AAE">
        <w:trPr>
          <w:trHeight w:val="315"/>
        </w:trPr>
        <w:tc>
          <w:tcPr>
            <w:tcW w:w="3456" w:type="dxa"/>
            <w:tcBorders>
              <w:top w:val="nil"/>
              <w:left w:val="nil"/>
              <w:bottom w:val="nil"/>
              <w:right w:val="nil"/>
            </w:tcBorders>
            <w:shd w:val="clear" w:color="auto" w:fill="auto"/>
            <w:noWrap/>
            <w:vAlign w:val="bottom"/>
            <w:hideMark/>
          </w:tcPr>
          <w:p w14:paraId="02396B65" w14:textId="74C1FA33" w:rsidR="00E22095" w:rsidRPr="009022C3" w:rsidRDefault="00E22095"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hideMark/>
          </w:tcPr>
          <w:p w14:paraId="6FD9C38D" w14:textId="77777777" w:rsidR="00E22095" w:rsidRPr="009022C3" w:rsidRDefault="00E22095"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hideMark/>
          </w:tcPr>
          <w:p w14:paraId="102FEB78" w14:textId="77777777" w:rsidR="00E22095" w:rsidRPr="009022C3" w:rsidRDefault="00E22095"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hideMark/>
          </w:tcPr>
          <w:p w14:paraId="19690CB9" w14:textId="77777777" w:rsidR="00E22095" w:rsidRPr="009022C3" w:rsidRDefault="00E22095"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14:paraId="6E19DC89"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712E70F9" w14:textId="77777777" w:rsidR="00E22095" w:rsidRPr="009022C3" w:rsidRDefault="00E22095" w:rsidP="009022C3">
            <w:pPr>
              <w:spacing w:line="240" w:lineRule="auto"/>
              <w:ind w:left="360"/>
              <w:rPr>
                <w:rFonts w:ascii="Times New Roman" w:hAnsi="Times New Roman" w:cs="Times New Roman"/>
                <w:sz w:val="24"/>
                <w:szCs w:val="24"/>
              </w:rPr>
            </w:pPr>
          </w:p>
        </w:tc>
      </w:tr>
      <w:tr w:rsidR="00E22095" w:rsidRPr="009022C3" w14:paraId="53E23184" w14:textId="77777777" w:rsidTr="00084AAE">
        <w:trPr>
          <w:trHeight w:val="315"/>
        </w:trPr>
        <w:tc>
          <w:tcPr>
            <w:tcW w:w="3456" w:type="dxa"/>
            <w:tcBorders>
              <w:top w:val="nil"/>
              <w:left w:val="nil"/>
              <w:bottom w:val="nil"/>
              <w:right w:val="nil"/>
            </w:tcBorders>
            <w:shd w:val="clear" w:color="auto" w:fill="auto"/>
            <w:noWrap/>
            <w:vAlign w:val="bottom"/>
            <w:hideMark/>
          </w:tcPr>
          <w:p w14:paraId="64B79758" w14:textId="34EA4ADA" w:rsidR="00E22095" w:rsidRPr="009022C3" w:rsidRDefault="00E22095"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hideMark/>
          </w:tcPr>
          <w:p w14:paraId="7235F4D7" w14:textId="77777777" w:rsidR="00E22095" w:rsidRPr="009022C3" w:rsidRDefault="00E22095"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hideMark/>
          </w:tcPr>
          <w:p w14:paraId="1AFECF33" w14:textId="77777777" w:rsidR="00E22095" w:rsidRPr="009022C3" w:rsidRDefault="00E22095"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hideMark/>
          </w:tcPr>
          <w:p w14:paraId="3C5F8B01" w14:textId="77777777" w:rsidR="00E22095" w:rsidRPr="009022C3" w:rsidRDefault="00E22095"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14:paraId="38647709" w14:textId="77777777" w:rsidR="00E22095" w:rsidRPr="009022C3" w:rsidRDefault="00E22095"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hideMark/>
          </w:tcPr>
          <w:p w14:paraId="01376DAA" w14:textId="77777777" w:rsidR="00E22095" w:rsidRPr="009022C3" w:rsidRDefault="00E22095" w:rsidP="009022C3">
            <w:pPr>
              <w:spacing w:line="240" w:lineRule="auto"/>
              <w:ind w:left="360"/>
              <w:rPr>
                <w:rFonts w:ascii="Times New Roman" w:hAnsi="Times New Roman" w:cs="Times New Roman"/>
                <w:sz w:val="24"/>
                <w:szCs w:val="24"/>
              </w:rPr>
            </w:pPr>
          </w:p>
        </w:tc>
      </w:tr>
      <w:tr w:rsidR="007D5953" w:rsidRPr="009022C3" w14:paraId="14DF18E3" w14:textId="77777777" w:rsidTr="00084AAE">
        <w:trPr>
          <w:trHeight w:val="315"/>
        </w:trPr>
        <w:tc>
          <w:tcPr>
            <w:tcW w:w="3456" w:type="dxa"/>
            <w:tcBorders>
              <w:top w:val="nil"/>
              <w:left w:val="nil"/>
              <w:bottom w:val="nil"/>
              <w:right w:val="nil"/>
            </w:tcBorders>
            <w:shd w:val="clear" w:color="auto" w:fill="auto"/>
            <w:noWrap/>
            <w:vAlign w:val="bottom"/>
          </w:tcPr>
          <w:p w14:paraId="5771E8DC" w14:textId="62296F0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47FF2C7E"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235ABF2F"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6B6526A5"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2288671A"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65E81E4B"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5AD1117A" w14:textId="77777777" w:rsidTr="00084AAE">
        <w:trPr>
          <w:trHeight w:val="315"/>
        </w:trPr>
        <w:tc>
          <w:tcPr>
            <w:tcW w:w="3456" w:type="dxa"/>
            <w:tcBorders>
              <w:top w:val="nil"/>
              <w:left w:val="nil"/>
              <w:bottom w:val="nil"/>
              <w:right w:val="nil"/>
            </w:tcBorders>
            <w:shd w:val="clear" w:color="auto" w:fill="auto"/>
            <w:noWrap/>
            <w:vAlign w:val="bottom"/>
          </w:tcPr>
          <w:p w14:paraId="375E2F66" w14:textId="6F635A5F"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334D3CCA"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3521D7F7"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6E66FC9D"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7FF603B9"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1BF9D79B"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676647F9" w14:textId="77777777" w:rsidTr="00084AAE">
        <w:trPr>
          <w:trHeight w:val="315"/>
        </w:trPr>
        <w:tc>
          <w:tcPr>
            <w:tcW w:w="3456" w:type="dxa"/>
            <w:tcBorders>
              <w:top w:val="nil"/>
              <w:left w:val="nil"/>
              <w:bottom w:val="nil"/>
              <w:right w:val="nil"/>
            </w:tcBorders>
            <w:shd w:val="clear" w:color="auto" w:fill="auto"/>
            <w:noWrap/>
            <w:vAlign w:val="bottom"/>
          </w:tcPr>
          <w:p w14:paraId="219849B1" w14:textId="09F258B8"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6A4FD301"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135EC70D"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3606F09A"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4349043C"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633445CA"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0E1CD9B5" w14:textId="77777777" w:rsidTr="00084AAE">
        <w:trPr>
          <w:trHeight w:val="315"/>
        </w:trPr>
        <w:tc>
          <w:tcPr>
            <w:tcW w:w="3456" w:type="dxa"/>
            <w:tcBorders>
              <w:top w:val="nil"/>
              <w:left w:val="nil"/>
              <w:bottom w:val="nil"/>
              <w:right w:val="nil"/>
            </w:tcBorders>
            <w:shd w:val="clear" w:color="auto" w:fill="auto"/>
            <w:noWrap/>
            <w:vAlign w:val="bottom"/>
          </w:tcPr>
          <w:p w14:paraId="59E40362" w14:textId="7C348EDC"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1B629DF8"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315304FE"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58F34C34"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08BF4F1F"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2E4AFEC7"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5E125343" w14:textId="77777777" w:rsidTr="00084AAE">
        <w:trPr>
          <w:trHeight w:val="315"/>
        </w:trPr>
        <w:tc>
          <w:tcPr>
            <w:tcW w:w="3456" w:type="dxa"/>
            <w:tcBorders>
              <w:top w:val="nil"/>
              <w:left w:val="nil"/>
              <w:bottom w:val="nil"/>
              <w:right w:val="nil"/>
            </w:tcBorders>
            <w:shd w:val="clear" w:color="auto" w:fill="auto"/>
            <w:noWrap/>
            <w:vAlign w:val="bottom"/>
          </w:tcPr>
          <w:p w14:paraId="03D8BE30" w14:textId="07597FF7" w:rsidR="007D5953" w:rsidRPr="009022C3" w:rsidRDefault="007D5953" w:rsidP="009022C3">
            <w:pPr>
              <w:spacing w:line="240" w:lineRule="auto"/>
              <w:ind w:left="360"/>
              <w:rPr>
                <w:rFonts w:ascii="Times New Roman" w:hAnsi="Times New Roman" w:cs="Times New Roman"/>
                <w:sz w:val="24"/>
                <w:szCs w:val="24"/>
              </w:rPr>
            </w:pPr>
            <w:r w:rsidRPr="009022C3">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78600E5F" wp14:editId="4CC93A3C">
                  <wp:simplePos x="0" y="0"/>
                  <wp:positionH relativeFrom="column">
                    <wp:posOffset>372110</wp:posOffset>
                  </wp:positionH>
                  <wp:positionV relativeFrom="paragraph">
                    <wp:posOffset>-1454785</wp:posOffset>
                  </wp:positionV>
                  <wp:extent cx="5543550" cy="3976370"/>
                  <wp:effectExtent l="0" t="0" r="0" b="5080"/>
                  <wp:wrapNone/>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1364" w:type="dxa"/>
            <w:tcBorders>
              <w:top w:val="nil"/>
              <w:left w:val="nil"/>
              <w:bottom w:val="nil"/>
              <w:right w:val="nil"/>
            </w:tcBorders>
            <w:shd w:val="clear" w:color="auto" w:fill="auto"/>
            <w:noWrap/>
            <w:vAlign w:val="bottom"/>
          </w:tcPr>
          <w:p w14:paraId="2D04EB37"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30C0642A"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5FCF6829"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32DBE2FC"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389F9B37"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1B73229C" w14:textId="77777777" w:rsidTr="00084AAE">
        <w:trPr>
          <w:trHeight w:val="315"/>
        </w:trPr>
        <w:tc>
          <w:tcPr>
            <w:tcW w:w="3456" w:type="dxa"/>
            <w:tcBorders>
              <w:top w:val="nil"/>
              <w:left w:val="nil"/>
              <w:bottom w:val="nil"/>
              <w:right w:val="nil"/>
            </w:tcBorders>
            <w:shd w:val="clear" w:color="auto" w:fill="auto"/>
            <w:noWrap/>
            <w:vAlign w:val="bottom"/>
          </w:tcPr>
          <w:p w14:paraId="001119B8" w14:textId="5FAAD48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2B145C4C"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472588C8"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05FD387A"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5E6C4F4C"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7C2B128A"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3C58A4F6" w14:textId="77777777" w:rsidTr="00084AAE">
        <w:trPr>
          <w:trHeight w:val="315"/>
        </w:trPr>
        <w:tc>
          <w:tcPr>
            <w:tcW w:w="3456" w:type="dxa"/>
            <w:tcBorders>
              <w:top w:val="nil"/>
              <w:left w:val="nil"/>
              <w:bottom w:val="nil"/>
              <w:right w:val="nil"/>
            </w:tcBorders>
            <w:shd w:val="clear" w:color="auto" w:fill="auto"/>
            <w:noWrap/>
            <w:vAlign w:val="bottom"/>
          </w:tcPr>
          <w:p w14:paraId="4DCA76AF" w14:textId="442847B4"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6B37F695"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5CFB9841"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3B0CE5A2"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78D24087"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35028297"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751E143A" w14:textId="77777777" w:rsidTr="00084AAE">
        <w:trPr>
          <w:trHeight w:val="315"/>
        </w:trPr>
        <w:tc>
          <w:tcPr>
            <w:tcW w:w="3456" w:type="dxa"/>
            <w:tcBorders>
              <w:top w:val="nil"/>
              <w:left w:val="nil"/>
              <w:bottom w:val="nil"/>
              <w:right w:val="nil"/>
            </w:tcBorders>
            <w:shd w:val="clear" w:color="auto" w:fill="auto"/>
            <w:noWrap/>
            <w:vAlign w:val="bottom"/>
          </w:tcPr>
          <w:p w14:paraId="2FBD3D7F"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09ECF999"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6330087E"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44C2C687"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7F471370"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64C1AD31"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4051FB1D" w14:textId="77777777" w:rsidTr="00084AAE">
        <w:trPr>
          <w:trHeight w:val="315"/>
        </w:trPr>
        <w:tc>
          <w:tcPr>
            <w:tcW w:w="3456" w:type="dxa"/>
            <w:tcBorders>
              <w:top w:val="nil"/>
              <w:left w:val="nil"/>
              <w:bottom w:val="nil"/>
              <w:right w:val="nil"/>
            </w:tcBorders>
            <w:shd w:val="clear" w:color="auto" w:fill="auto"/>
            <w:noWrap/>
            <w:vAlign w:val="bottom"/>
          </w:tcPr>
          <w:p w14:paraId="365869C6"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78DEA8BE"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10FC7CBC"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4149E794"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4B45E3D8"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5342AF75"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431678DB" w14:textId="77777777" w:rsidTr="00084AAE">
        <w:trPr>
          <w:trHeight w:val="315"/>
        </w:trPr>
        <w:tc>
          <w:tcPr>
            <w:tcW w:w="3456" w:type="dxa"/>
            <w:tcBorders>
              <w:top w:val="nil"/>
              <w:left w:val="nil"/>
              <w:bottom w:val="nil"/>
              <w:right w:val="nil"/>
            </w:tcBorders>
            <w:shd w:val="clear" w:color="auto" w:fill="auto"/>
            <w:noWrap/>
            <w:vAlign w:val="bottom"/>
          </w:tcPr>
          <w:p w14:paraId="241B58AF"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4826008C"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74EFE5EE"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3254CAF5"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79FAD744"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272149BC"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5F8EFD14" w14:textId="77777777" w:rsidTr="00084AAE">
        <w:trPr>
          <w:trHeight w:val="315"/>
        </w:trPr>
        <w:tc>
          <w:tcPr>
            <w:tcW w:w="3456" w:type="dxa"/>
            <w:tcBorders>
              <w:top w:val="nil"/>
              <w:left w:val="nil"/>
              <w:bottom w:val="nil"/>
              <w:right w:val="nil"/>
            </w:tcBorders>
            <w:shd w:val="clear" w:color="auto" w:fill="auto"/>
            <w:noWrap/>
            <w:vAlign w:val="bottom"/>
          </w:tcPr>
          <w:p w14:paraId="50272EF1"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0A40B509"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6F6DD9CE"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6449B53C"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7ABAB34F"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677DC8D8"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2DE4575C" w14:textId="77777777" w:rsidTr="00084AAE">
        <w:trPr>
          <w:trHeight w:val="315"/>
        </w:trPr>
        <w:tc>
          <w:tcPr>
            <w:tcW w:w="3456" w:type="dxa"/>
            <w:tcBorders>
              <w:top w:val="nil"/>
              <w:left w:val="nil"/>
              <w:bottom w:val="nil"/>
              <w:right w:val="nil"/>
            </w:tcBorders>
            <w:shd w:val="clear" w:color="auto" w:fill="auto"/>
            <w:noWrap/>
            <w:vAlign w:val="bottom"/>
          </w:tcPr>
          <w:p w14:paraId="0B8FD6B7"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282CD3EB"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5ACAA301"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2ADC45E4"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5F71FE37"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33325B46" w14:textId="77777777" w:rsidR="007D5953" w:rsidRPr="009022C3" w:rsidRDefault="007D5953" w:rsidP="009022C3">
            <w:pPr>
              <w:spacing w:line="240" w:lineRule="auto"/>
              <w:ind w:left="360"/>
              <w:rPr>
                <w:rFonts w:ascii="Times New Roman" w:hAnsi="Times New Roman" w:cs="Times New Roman"/>
                <w:sz w:val="24"/>
                <w:szCs w:val="24"/>
              </w:rPr>
            </w:pPr>
          </w:p>
        </w:tc>
      </w:tr>
      <w:tr w:rsidR="007D5953" w:rsidRPr="009022C3" w14:paraId="72D8C092" w14:textId="77777777" w:rsidTr="00084AAE">
        <w:trPr>
          <w:trHeight w:val="315"/>
        </w:trPr>
        <w:tc>
          <w:tcPr>
            <w:tcW w:w="3456" w:type="dxa"/>
            <w:tcBorders>
              <w:top w:val="nil"/>
              <w:left w:val="nil"/>
              <w:bottom w:val="nil"/>
              <w:right w:val="nil"/>
            </w:tcBorders>
            <w:shd w:val="clear" w:color="auto" w:fill="auto"/>
            <w:noWrap/>
            <w:vAlign w:val="bottom"/>
          </w:tcPr>
          <w:p w14:paraId="2BF8307A" w14:textId="77777777" w:rsidR="007D5953" w:rsidRPr="009022C3" w:rsidRDefault="007D5953" w:rsidP="009022C3">
            <w:pPr>
              <w:spacing w:line="240" w:lineRule="auto"/>
              <w:ind w:left="360"/>
              <w:rPr>
                <w:rFonts w:ascii="Times New Roman" w:hAnsi="Times New Roman" w:cs="Times New Roman"/>
                <w:sz w:val="24"/>
                <w:szCs w:val="24"/>
              </w:rPr>
            </w:pPr>
          </w:p>
        </w:tc>
        <w:tc>
          <w:tcPr>
            <w:tcW w:w="1364" w:type="dxa"/>
            <w:tcBorders>
              <w:top w:val="nil"/>
              <w:left w:val="nil"/>
              <w:bottom w:val="nil"/>
              <w:right w:val="nil"/>
            </w:tcBorders>
            <w:shd w:val="clear" w:color="auto" w:fill="auto"/>
            <w:noWrap/>
            <w:vAlign w:val="bottom"/>
          </w:tcPr>
          <w:p w14:paraId="6B6879CE" w14:textId="77777777" w:rsidR="007D5953" w:rsidRPr="009022C3" w:rsidRDefault="007D5953" w:rsidP="009022C3">
            <w:pPr>
              <w:spacing w:line="240" w:lineRule="auto"/>
              <w:ind w:left="360"/>
              <w:rPr>
                <w:rFonts w:ascii="Times New Roman" w:hAnsi="Times New Roman" w:cs="Times New Roman"/>
                <w:sz w:val="24"/>
                <w:szCs w:val="24"/>
              </w:rPr>
            </w:pPr>
          </w:p>
        </w:tc>
        <w:tc>
          <w:tcPr>
            <w:tcW w:w="1318" w:type="dxa"/>
            <w:tcBorders>
              <w:top w:val="nil"/>
              <w:left w:val="nil"/>
              <w:bottom w:val="nil"/>
              <w:right w:val="nil"/>
            </w:tcBorders>
            <w:shd w:val="clear" w:color="auto" w:fill="auto"/>
            <w:noWrap/>
            <w:vAlign w:val="bottom"/>
          </w:tcPr>
          <w:p w14:paraId="2215CA99" w14:textId="77777777" w:rsidR="007D5953" w:rsidRPr="009022C3" w:rsidRDefault="007D5953" w:rsidP="009022C3">
            <w:pPr>
              <w:spacing w:line="240" w:lineRule="auto"/>
              <w:ind w:left="360"/>
              <w:rPr>
                <w:rFonts w:ascii="Times New Roman" w:hAnsi="Times New Roman" w:cs="Times New Roman"/>
                <w:sz w:val="24"/>
                <w:szCs w:val="24"/>
              </w:rPr>
            </w:pPr>
          </w:p>
        </w:tc>
        <w:tc>
          <w:tcPr>
            <w:tcW w:w="1517" w:type="dxa"/>
            <w:tcBorders>
              <w:top w:val="nil"/>
              <w:left w:val="nil"/>
              <w:bottom w:val="nil"/>
              <w:right w:val="nil"/>
            </w:tcBorders>
            <w:shd w:val="clear" w:color="auto" w:fill="auto"/>
            <w:noWrap/>
            <w:vAlign w:val="bottom"/>
          </w:tcPr>
          <w:p w14:paraId="390A25AD" w14:textId="77777777" w:rsidR="007D5953" w:rsidRPr="009022C3" w:rsidRDefault="007D5953" w:rsidP="009022C3">
            <w:pPr>
              <w:spacing w:line="240" w:lineRule="auto"/>
              <w:ind w:left="36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tcPr>
          <w:p w14:paraId="55542C5F" w14:textId="77777777" w:rsidR="007D5953" w:rsidRPr="009022C3" w:rsidRDefault="007D5953" w:rsidP="009022C3">
            <w:pPr>
              <w:spacing w:line="240" w:lineRule="auto"/>
              <w:ind w:left="360"/>
              <w:rPr>
                <w:rFonts w:ascii="Times New Roman" w:hAnsi="Times New Roman" w:cs="Times New Roman"/>
                <w:sz w:val="24"/>
                <w:szCs w:val="24"/>
              </w:rPr>
            </w:pPr>
          </w:p>
        </w:tc>
        <w:tc>
          <w:tcPr>
            <w:tcW w:w="1025" w:type="dxa"/>
            <w:tcBorders>
              <w:top w:val="nil"/>
              <w:left w:val="nil"/>
              <w:bottom w:val="nil"/>
              <w:right w:val="nil"/>
            </w:tcBorders>
            <w:shd w:val="clear" w:color="auto" w:fill="auto"/>
            <w:noWrap/>
            <w:vAlign w:val="bottom"/>
          </w:tcPr>
          <w:p w14:paraId="19372024" w14:textId="77777777" w:rsidR="007D5953" w:rsidRPr="009022C3" w:rsidRDefault="007D5953" w:rsidP="009022C3">
            <w:pPr>
              <w:spacing w:line="240" w:lineRule="auto"/>
              <w:ind w:left="360"/>
              <w:rPr>
                <w:rFonts w:ascii="Times New Roman" w:hAnsi="Times New Roman" w:cs="Times New Roman"/>
                <w:sz w:val="24"/>
                <w:szCs w:val="24"/>
              </w:rPr>
            </w:pPr>
          </w:p>
        </w:tc>
      </w:tr>
      <w:tr w:rsidR="00000B66" w:rsidRPr="009022C3" w14:paraId="475B2432" w14:textId="77777777" w:rsidTr="00084AAE">
        <w:trPr>
          <w:trHeight w:val="315"/>
        </w:trPr>
        <w:tc>
          <w:tcPr>
            <w:tcW w:w="8615" w:type="dxa"/>
            <w:gridSpan w:val="6"/>
            <w:tcBorders>
              <w:top w:val="nil"/>
              <w:left w:val="nil"/>
              <w:bottom w:val="nil"/>
              <w:right w:val="nil"/>
            </w:tcBorders>
            <w:shd w:val="clear" w:color="auto" w:fill="auto"/>
            <w:noWrap/>
            <w:vAlign w:val="bottom"/>
            <w:hideMark/>
          </w:tcPr>
          <w:p w14:paraId="56715783" w14:textId="7823B814" w:rsidR="00000B66" w:rsidRPr="009022C3" w:rsidRDefault="00000B66" w:rsidP="009022C3">
            <w:pPr>
              <w:spacing w:line="240" w:lineRule="auto"/>
              <w:ind w:left="360"/>
              <w:rPr>
                <w:rFonts w:ascii="Times New Roman" w:hAnsi="Times New Roman" w:cs="Times New Roman"/>
                <w:sz w:val="24"/>
                <w:szCs w:val="24"/>
              </w:rPr>
            </w:pPr>
            <w:r w:rsidRPr="009022C3">
              <w:rPr>
                <w:rFonts w:ascii="Times New Roman" w:hAnsi="Times New Roman" w:cs="Times New Roman"/>
                <w:sz w:val="24"/>
                <w:szCs w:val="24"/>
              </w:rPr>
              <w:t>Затраты на мероприятия по охране труда выглядят следующим образом:</w:t>
            </w:r>
          </w:p>
        </w:tc>
        <w:tc>
          <w:tcPr>
            <w:tcW w:w="1025" w:type="dxa"/>
            <w:tcBorders>
              <w:top w:val="nil"/>
              <w:left w:val="nil"/>
              <w:bottom w:val="nil"/>
              <w:right w:val="nil"/>
            </w:tcBorders>
            <w:shd w:val="clear" w:color="auto" w:fill="auto"/>
            <w:noWrap/>
            <w:vAlign w:val="bottom"/>
            <w:hideMark/>
          </w:tcPr>
          <w:p w14:paraId="553726F3" w14:textId="77777777" w:rsidR="00000B66" w:rsidRPr="009022C3" w:rsidRDefault="00000B66" w:rsidP="009022C3">
            <w:pPr>
              <w:spacing w:line="240" w:lineRule="auto"/>
              <w:ind w:left="360"/>
              <w:rPr>
                <w:rFonts w:ascii="Times New Roman" w:hAnsi="Times New Roman" w:cs="Times New Roman"/>
                <w:sz w:val="24"/>
                <w:szCs w:val="24"/>
              </w:rPr>
            </w:pPr>
          </w:p>
        </w:tc>
      </w:tr>
      <w:tr w:rsidR="00000B66" w:rsidRPr="009022C3" w14:paraId="52C8E0AB" w14:textId="77777777" w:rsidTr="00084AAE">
        <w:trPr>
          <w:trHeight w:val="405"/>
        </w:trPr>
        <w:tc>
          <w:tcPr>
            <w:tcW w:w="3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F99D" w14:textId="21A5239F"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Статьи затрат</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2AE50"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 xml:space="preserve">Факт 2017 </w:t>
            </w:r>
            <w:r w:rsidRPr="009022C3">
              <w:rPr>
                <w:rFonts w:ascii="Times New Roman" w:hAnsi="Times New Roman" w:cs="Times New Roman"/>
                <w:sz w:val="24"/>
                <w:szCs w:val="24"/>
              </w:rPr>
              <w:lastRenderedPageBreak/>
              <w:t>года</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60854"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lastRenderedPageBreak/>
              <w:t>2018 год</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A737B"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 xml:space="preserve">Темп </w:t>
            </w:r>
            <w:r w:rsidRPr="009022C3">
              <w:rPr>
                <w:rFonts w:ascii="Times New Roman" w:hAnsi="Times New Roman" w:cs="Times New Roman"/>
                <w:sz w:val="24"/>
                <w:szCs w:val="24"/>
              </w:rPr>
              <w:lastRenderedPageBreak/>
              <w:t>роста, %</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CFDFC"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lastRenderedPageBreak/>
              <w:t>Выпол</w:t>
            </w:r>
            <w:r w:rsidRPr="009022C3">
              <w:rPr>
                <w:rFonts w:ascii="Times New Roman" w:hAnsi="Times New Roman" w:cs="Times New Roman"/>
                <w:sz w:val="24"/>
                <w:szCs w:val="24"/>
              </w:rPr>
              <w:lastRenderedPageBreak/>
              <w:t>нение, %</w:t>
            </w:r>
          </w:p>
        </w:tc>
      </w:tr>
      <w:tr w:rsidR="00000B66" w:rsidRPr="009022C3" w14:paraId="6861C257" w14:textId="77777777" w:rsidTr="00084AAE">
        <w:trPr>
          <w:trHeight w:val="315"/>
        </w:trPr>
        <w:tc>
          <w:tcPr>
            <w:tcW w:w="3456" w:type="dxa"/>
            <w:vMerge/>
            <w:tcBorders>
              <w:top w:val="single" w:sz="4" w:space="0" w:color="auto"/>
              <w:left w:val="single" w:sz="4" w:space="0" w:color="auto"/>
              <w:bottom w:val="single" w:sz="4" w:space="0" w:color="auto"/>
              <w:right w:val="single" w:sz="4" w:space="0" w:color="auto"/>
            </w:tcBorders>
            <w:vAlign w:val="center"/>
            <w:hideMark/>
          </w:tcPr>
          <w:p w14:paraId="7F5FE9C4" w14:textId="77777777" w:rsidR="00000B66" w:rsidRPr="009022C3" w:rsidRDefault="00000B66" w:rsidP="00000B66">
            <w:pPr>
              <w:spacing w:after="0" w:line="240" w:lineRule="auto"/>
              <w:rPr>
                <w:rFonts w:ascii="Times New Roman" w:hAnsi="Times New Roman" w:cs="Times New Roman"/>
                <w:sz w:val="24"/>
                <w:szCs w:val="24"/>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1D9808C1" w14:textId="77777777" w:rsidR="00000B66" w:rsidRPr="009022C3" w:rsidRDefault="00000B66" w:rsidP="00000B66">
            <w:pPr>
              <w:spacing w:after="0" w:line="240" w:lineRule="auto"/>
              <w:rPr>
                <w:rFonts w:ascii="Times New Roman" w:hAnsi="Times New Roman" w:cs="Times New Roman"/>
                <w:sz w:val="24"/>
                <w:szCs w:val="24"/>
              </w:rPr>
            </w:pPr>
          </w:p>
        </w:tc>
        <w:tc>
          <w:tcPr>
            <w:tcW w:w="1318" w:type="dxa"/>
            <w:tcBorders>
              <w:top w:val="nil"/>
              <w:left w:val="nil"/>
              <w:bottom w:val="single" w:sz="4" w:space="0" w:color="auto"/>
              <w:right w:val="single" w:sz="4" w:space="0" w:color="auto"/>
            </w:tcBorders>
            <w:shd w:val="clear" w:color="auto" w:fill="auto"/>
            <w:noWrap/>
            <w:vAlign w:val="center"/>
            <w:hideMark/>
          </w:tcPr>
          <w:p w14:paraId="6C949406"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План</w:t>
            </w:r>
          </w:p>
        </w:tc>
        <w:tc>
          <w:tcPr>
            <w:tcW w:w="1517" w:type="dxa"/>
            <w:tcBorders>
              <w:top w:val="nil"/>
              <w:left w:val="nil"/>
              <w:bottom w:val="single" w:sz="4" w:space="0" w:color="auto"/>
              <w:right w:val="single" w:sz="4" w:space="0" w:color="auto"/>
            </w:tcBorders>
            <w:shd w:val="clear" w:color="auto" w:fill="auto"/>
            <w:noWrap/>
            <w:vAlign w:val="center"/>
            <w:hideMark/>
          </w:tcPr>
          <w:p w14:paraId="1AFFA810"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Факт</w:t>
            </w: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14:paraId="5CDF2748" w14:textId="77777777" w:rsidR="00000B66" w:rsidRPr="009022C3" w:rsidRDefault="00000B66" w:rsidP="00000B66">
            <w:pPr>
              <w:spacing w:after="0" w:line="240" w:lineRule="auto"/>
              <w:rPr>
                <w:rFonts w:ascii="Times New Roman" w:hAnsi="Times New Roman" w:cs="Times New Roman"/>
                <w:sz w:val="24"/>
                <w:szCs w:val="24"/>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77F2DB35" w14:textId="77777777" w:rsidR="00000B66" w:rsidRPr="009022C3" w:rsidRDefault="00000B66" w:rsidP="00000B66">
            <w:pPr>
              <w:spacing w:after="0" w:line="240" w:lineRule="auto"/>
              <w:rPr>
                <w:rFonts w:ascii="Times New Roman" w:hAnsi="Times New Roman" w:cs="Times New Roman"/>
                <w:sz w:val="24"/>
                <w:szCs w:val="24"/>
              </w:rPr>
            </w:pPr>
          </w:p>
        </w:tc>
      </w:tr>
      <w:tr w:rsidR="00000B66" w:rsidRPr="009022C3" w14:paraId="43DD922D"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7A3D0E78" w14:textId="06108880"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lastRenderedPageBreak/>
              <w:t>Денежная компенсация</w:t>
            </w:r>
          </w:p>
        </w:tc>
        <w:tc>
          <w:tcPr>
            <w:tcW w:w="1364" w:type="dxa"/>
            <w:tcBorders>
              <w:top w:val="nil"/>
              <w:left w:val="nil"/>
              <w:bottom w:val="single" w:sz="4" w:space="0" w:color="auto"/>
              <w:right w:val="single" w:sz="4" w:space="0" w:color="auto"/>
            </w:tcBorders>
            <w:shd w:val="clear" w:color="auto" w:fill="auto"/>
            <w:noWrap/>
            <w:vAlign w:val="bottom"/>
            <w:hideMark/>
          </w:tcPr>
          <w:p w14:paraId="136103CA"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2 571,90</w:t>
            </w:r>
          </w:p>
        </w:tc>
        <w:tc>
          <w:tcPr>
            <w:tcW w:w="1318" w:type="dxa"/>
            <w:tcBorders>
              <w:top w:val="nil"/>
              <w:left w:val="nil"/>
              <w:bottom w:val="single" w:sz="4" w:space="0" w:color="auto"/>
              <w:right w:val="single" w:sz="4" w:space="0" w:color="auto"/>
            </w:tcBorders>
            <w:shd w:val="clear" w:color="auto" w:fill="auto"/>
            <w:noWrap/>
            <w:vAlign w:val="bottom"/>
            <w:hideMark/>
          </w:tcPr>
          <w:p w14:paraId="0BDB08F8"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2 419,01</w:t>
            </w:r>
          </w:p>
        </w:tc>
        <w:tc>
          <w:tcPr>
            <w:tcW w:w="1517" w:type="dxa"/>
            <w:tcBorders>
              <w:top w:val="nil"/>
              <w:left w:val="nil"/>
              <w:bottom w:val="single" w:sz="4" w:space="0" w:color="auto"/>
              <w:right w:val="single" w:sz="4" w:space="0" w:color="auto"/>
            </w:tcBorders>
            <w:shd w:val="clear" w:color="auto" w:fill="auto"/>
            <w:noWrap/>
            <w:vAlign w:val="bottom"/>
            <w:hideMark/>
          </w:tcPr>
          <w:p w14:paraId="6CF3C87D"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2 444,63</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F5F5EAA"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95,1</w:t>
            </w:r>
          </w:p>
        </w:tc>
        <w:tc>
          <w:tcPr>
            <w:tcW w:w="1025" w:type="dxa"/>
            <w:tcBorders>
              <w:top w:val="nil"/>
              <w:left w:val="nil"/>
              <w:bottom w:val="single" w:sz="4" w:space="0" w:color="auto"/>
              <w:right w:val="single" w:sz="4" w:space="0" w:color="auto"/>
            </w:tcBorders>
            <w:shd w:val="clear" w:color="auto" w:fill="auto"/>
            <w:noWrap/>
            <w:vAlign w:val="bottom"/>
            <w:hideMark/>
          </w:tcPr>
          <w:p w14:paraId="68BF9851"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101,1</w:t>
            </w:r>
          </w:p>
        </w:tc>
      </w:tr>
      <w:tr w:rsidR="00000B66" w:rsidRPr="009022C3" w14:paraId="6DACF21B"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263D96B9" w14:textId="283C5919"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Мыло</w:t>
            </w:r>
          </w:p>
        </w:tc>
        <w:tc>
          <w:tcPr>
            <w:tcW w:w="1364" w:type="dxa"/>
            <w:tcBorders>
              <w:top w:val="nil"/>
              <w:left w:val="nil"/>
              <w:bottom w:val="single" w:sz="4" w:space="0" w:color="auto"/>
              <w:right w:val="single" w:sz="4" w:space="0" w:color="auto"/>
            </w:tcBorders>
            <w:shd w:val="clear" w:color="auto" w:fill="auto"/>
            <w:noWrap/>
            <w:vAlign w:val="bottom"/>
            <w:hideMark/>
          </w:tcPr>
          <w:p w14:paraId="23CC10E6"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9,90</w:t>
            </w:r>
          </w:p>
        </w:tc>
        <w:tc>
          <w:tcPr>
            <w:tcW w:w="1318" w:type="dxa"/>
            <w:tcBorders>
              <w:top w:val="nil"/>
              <w:left w:val="nil"/>
              <w:bottom w:val="single" w:sz="4" w:space="0" w:color="auto"/>
              <w:right w:val="single" w:sz="4" w:space="0" w:color="auto"/>
            </w:tcBorders>
            <w:shd w:val="clear" w:color="auto" w:fill="auto"/>
            <w:noWrap/>
            <w:vAlign w:val="bottom"/>
            <w:hideMark/>
          </w:tcPr>
          <w:p w14:paraId="66B10B4A"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194,99</w:t>
            </w:r>
          </w:p>
        </w:tc>
        <w:tc>
          <w:tcPr>
            <w:tcW w:w="1517" w:type="dxa"/>
            <w:tcBorders>
              <w:top w:val="nil"/>
              <w:left w:val="nil"/>
              <w:bottom w:val="single" w:sz="4" w:space="0" w:color="auto"/>
              <w:right w:val="single" w:sz="4" w:space="0" w:color="auto"/>
            </w:tcBorders>
            <w:shd w:val="clear" w:color="auto" w:fill="auto"/>
            <w:noWrap/>
            <w:vAlign w:val="bottom"/>
            <w:hideMark/>
          </w:tcPr>
          <w:p w14:paraId="310AF784"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159,31</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CC6506F"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1 609,2</w:t>
            </w:r>
          </w:p>
        </w:tc>
        <w:tc>
          <w:tcPr>
            <w:tcW w:w="1025" w:type="dxa"/>
            <w:tcBorders>
              <w:top w:val="nil"/>
              <w:left w:val="nil"/>
              <w:bottom w:val="single" w:sz="4" w:space="0" w:color="auto"/>
              <w:right w:val="single" w:sz="4" w:space="0" w:color="auto"/>
            </w:tcBorders>
            <w:shd w:val="clear" w:color="auto" w:fill="auto"/>
            <w:noWrap/>
            <w:vAlign w:val="bottom"/>
            <w:hideMark/>
          </w:tcPr>
          <w:p w14:paraId="2F085EC2"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81,5</w:t>
            </w:r>
          </w:p>
        </w:tc>
      </w:tr>
      <w:tr w:rsidR="00000B66" w:rsidRPr="009022C3" w14:paraId="7DB8786B"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1ED0ED9F" w14:textId="2D8AB3EC"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Спец.одежда</w:t>
            </w:r>
          </w:p>
        </w:tc>
        <w:tc>
          <w:tcPr>
            <w:tcW w:w="1364" w:type="dxa"/>
            <w:tcBorders>
              <w:top w:val="nil"/>
              <w:left w:val="nil"/>
              <w:bottom w:val="single" w:sz="4" w:space="0" w:color="auto"/>
              <w:right w:val="single" w:sz="4" w:space="0" w:color="auto"/>
            </w:tcBorders>
            <w:shd w:val="clear" w:color="auto" w:fill="auto"/>
            <w:noWrap/>
            <w:vAlign w:val="bottom"/>
            <w:hideMark/>
          </w:tcPr>
          <w:p w14:paraId="5038B152"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6 354,90</w:t>
            </w:r>
          </w:p>
        </w:tc>
        <w:tc>
          <w:tcPr>
            <w:tcW w:w="1318" w:type="dxa"/>
            <w:tcBorders>
              <w:top w:val="nil"/>
              <w:left w:val="nil"/>
              <w:bottom w:val="single" w:sz="4" w:space="0" w:color="auto"/>
              <w:right w:val="single" w:sz="4" w:space="0" w:color="auto"/>
            </w:tcBorders>
            <w:shd w:val="clear" w:color="auto" w:fill="auto"/>
            <w:noWrap/>
            <w:vAlign w:val="bottom"/>
            <w:hideMark/>
          </w:tcPr>
          <w:p w14:paraId="29F77859"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4 498,29</w:t>
            </w:r>
          </w:p>
        </w:tc>
        <w:tc>
          <w:tcPr>
            <w:tcW w:w="1517" w:type="dxa"/>
            <w:tcBorders>
              <w:top w:val="nil"/>
              <w:left w:val="nil"/>
              <w:bottom w:val="single" w:sz="4" w:space="0" w:color="auto"/>
              <w:right w:val="single" w:sz="4" w:space="0" w:color="auto"/>
            </w:tcBorders>
            <w:shd w:val="clear" w:color="auto" w:fill="auto"/>
            <w:noWrap/>
            <w:vAlign w:val="bottom"/>
            <w:hideMark/>
          </w:tcPr>
          <w:p w14:paraId="15D0B4D8"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5 387,98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B67307"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84,8</w:t>
            </w:r>
          </w:p>
        </w:tc>
        <w:tc>
          <w:tcPr>
            <w:tcW w:w="1025" w:type="dxa"/>
            <w:tcBorders>
              <w:top w:val="nil"/>
              <w:left w:val="nil"/>
              <w:bottom w:val="single" w:sz="4" w:space="0" w:color="auto"/>
              <w:right w:val="single" w:sz="4" w:space="0" w:color="auto"/>
            </w:tcBorders>
            <w:shd w:val="clear" w:color="auto" w:fill="auto"/>
            <w:noWrap/>
            <w:vAlign w:val="bottom"/>
            <w:hideMark/>
          </w:tcPr>
          <w:p w14:paraId="2C677BA2"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123,5</w:t>
            </w:r>
          </w:p>
        </w:tc>
      </w:tr>
      <w:tr w:rsidR="00000B66" w:rsidRPr="009022C3" w14:paraId="40ABE27A"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28F0A02D" w14:textId="79DDA105"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Аптечки</w:t>
            </w:r>
          </w:p>
        </w:tc>
        <w:tc>
          <w:tcPr>
            <w:tcW w:w="1364" w:type="dxa"/>
            <w:tcBorders>
              <w:top w:val="nil"/>
              <w:left w:val="nil"/>
              <w:bottom w:val="single" w:sz="4" w:space="0" w:color="auto"/>
              <w:right w:val="single" w:sz="4" w:space="0" w:color="auto"/>
            </w:tcBorders>
            <w:shd w:val="clear" w:color="auto" w:fill="auto"/>
            <w:noWrap/>
            <w:vAlign w:val="bottom"/>
            <w:hideMark/>
          </w:tcPr>
          <w:p w14:paraId="323DA934"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60,90</w:t>
            </w:r>
          </w:p>
        </w:tc>
        <w:tc>
          <w:tcPr>
            <w:tcW w:w="1318" w:type="dxa"/>
            <w:tcBorders>
              <w:top w:val="nil"/>
              <w:left w:val="nil"/>
              <w:bottom w:val="single" w:sz="4" w:space="0" w:color="auto"/>
              <w:right w:val="single" w:sz="4" w:space="0" w:color="auto"/>
            </w:tcBorders>
            <w:shd w:val="clear" w:color="auto" w:fill="auto"/>
            <w:noWrap/>
            <w:vAlign w:val="bottom"/>
            <w:hideMark/>
          </w:tcPr>
          <w:p w14:paraId="0290F4FB"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63,55</w:t>
            </w:r>
          </w:p>
        </w:tc>
        <w:tc>
          <w:tcPr>
            <w:tcW w:w="1517" w:type="dxa"/>
            <w:tcBorders>
              <w:top w:val="nil"/>
              <w:left w:val="nil"/>
              <w:bottom w:val="single" w:sz="4" w:space="0" w:color="auto"/>
              <w:right w:val="single" w:sz="4" w:space="0" w:color="auto"/>
            </w:tcBorders>
            <w:shd w:val="clear" w:color="auto" w:fill="auto"/>
            <w:noWrap/>
            <w:vAlign w:val="bottom"/>
            <w:hideMark/>
          </w:tcPr>
          <w:p w14:paraId="0E12E06F"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59,52</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38ABFE"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97,7</w:t>
            </w:r>
          </w:p>
        </w:tc>
        <w:tc>
          <w:tcPr>
            <w:tcW w:w="1025" w:type="dxa"/>
            <w:tcBorders>
              <w:top w:val="nil"/>
              <w:left w:val="nil"/>
              <w:bottom w:val="single" w:sz="4" w:space="0" w:color="auto"/>
              <w:right w:val="single" w:sz="4" w:space="0" w:color="auto"/>
            </w:tcBorders>
            <w:shd w:val="clear" w:color="auto" w:fill="auto"/>
            <w:noWrap/>
            <w:vAlign w:val="bottom"/>
            <w:hideMark/>
          </w:tcPr>
          <w:p w14:paraId="6A2AD316"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89,4</w:t>
            </w:r>
          </w:p>
        </w:tc>
      </w:tr>
      <w:tr w:rsidR="00000B66" w:rsidRPr="009022C3" w14:paraId="7E8AE14D"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1D1C2EF9" w14:textId="18FAB889"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Мероприятия</w:t>
            </w:r>
          </w:p>
        </w:tc>
        <w:tc>
          <w:tcPr>
            <w:tcW w:w="1364" w:type="dxa"/>
            <w:tcBorders>
              <w:top w:val="nil"/>
              <w:left w:val="nil"/>
              <w:bottom w:val="single" w:sz="4" w:space="0" w:color="auto"/>
              <w:right w:val="single" w:sz="4" w:space="0" w:color="auto"/>
            </w:tcBorders>
            <w:shd w:val="clear" w:color="auto" w:fill="auto"/>
            <w:noWrap/>
            <w:vAlign w:val="bottom"/>
            <w:hideMark/>
          </w:tcPr>
          <w:p w14:paraId="5D42D954"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186,00</w:t>
            </w:r>
          </w:p>
        </w:tc>
        <w:tc>
          <w:tcPr>
            <w:tcW w:w="1318" w:type="dxa"/>
            <w:tcBorders>
              <w:top w:val="nil"/>
              <w:left w:val="nil"/>
              <w:bottom w:val="single" w:sz="4" w:space="0" w:color="auto"/>
              <w:right w:val="single" w:sz="4" w:space="0" w:color="auto"/>
            </w:tcBorders>
            <w:shd w:val="clear" w:color="auto" w:fill="auto"/>
            <w:noWrap/>
            <w:vAlign w:val="bottom"/>
            <w:hideMark/>
          </w:tcPr>
          <w:p w14:paraId="6898414E"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226,99</w:t>
            </w:r>
          </w:p>
        </w:tc>
        <w:tc>
          <w:tcPr>
            <w:tcW w:w="1517" w:type="dxa"/>
            <w:tcBorders>
              <w:top w:val="nil"/>
              <w:left w:val="nil"/>
              <w:bottom w:val="single" w:sz="4" w:space="0" w:color="auto"/>
              <w:right w:val="single" w:sz="4" w:space="0" w:color="auto"/>
            </w:tcBorders>
            <w:shd w:val="clear" w:color="auto" w:fill="auto"/>
            <w:noWrap/>
            <w:vAlign w:val="bottom"/>
            <w:hideMark/>
          </w:tcPr>
          <w:p w14:paraId="340E4CB7"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316,48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3A1DA3B" w14:textId="6F6C5CE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170,2</w:t>
            </w:r>
          </w:p>
        </w:tc>
        <w:tc>
          <w:tcPr>
            <w:tcW w:w="1025" w:type="dxa"/>
            <w:tcBorders>
              <w:top w:val="nil"/>
              <w:left w:val="nil"/>
              <w:bottom w:val="single" w:sz="4" w:space="0" w:color="auto"/>
              <w:right w:val="single" w:sz="4" w:space="0" w:color="auto"/>
            </w:tcBorders>
            <w:shd w:val="clear" w:color="auto" w:fill="auto"/>
            <w:noWrap/>
            <w:vAlign w:val="bottom"/>
            <w:hideMark/>
          </w:tcPr>
          <w:p w14:paraId="133DC36E" w14:textId="26AE7D58"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107,6</w:t>
            </w:r>
          </w:p>
        </w:tc>
      </w:tr>
      <w:tr w:rsidR="00000B66" w:rsidRPr="009022C3" w14:paraId="6226F117"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30F235CB" w14:textId="1A872332" w:rsidR="00000B66" w:rsidRPr="009022C3" w:rsidRDefault="00000B66" w:rsidP="00000B66">
            <w:pPr>
              <w:spacing w:after="0" w:line="240" w:lineRule="auto"/>
              <w:rPr>
                <w:rFonts w:ascii="Times New Roman" w:hAnsi="Times New Roman" w:cs="Times New Roman"/>
                <w:sz w:val="24"/>
                <w:szCs w:val="24"/>
              </w:rPr>
            </w:pPr>
            <w:r w:rsidRPr="009022C3">
              <w:rPr>
                <w:rFonts w:ascii="Times New Roman" w:hAnsi="Times New Roman" w:cs="Times New Roman"/>
                <w:sz w:val="24"/>
                <w:szCs w:val="24"/>
              </w:rPr>
              <w:t>Обучение</w:t>
            </w:r>
          </w:p>
        </w:tc>
        <w:tc>
          <w:tcPr>
            <w:tcW w:w="1364" w:type="dxa"/>
            <w:tcBorders>
              <w:top w:val="nil"/>
              <w:left w:val="nil"/>
              <w:bottom w:val="single" w:sz="4" w:space="0" w:color="auto"/>
              <w:right w:val="single" w:sz="4" w:space="0" w:color="auto"/>
            </w:tcBorders>
            <w:shd w:val="clear" w:color="auto" w:fill="auto"/>
            <w:noWrap/>
            <w:vAlign w:val="bottom"/>
            <w:hideMark/>
          </w:tcPr>
          <w:p w14:paraId="57067919" w14:textId="5D2D17BB" w:rsidR="00000B66" w:rsidRPr="009022C3" w:rsidRDefault="00000B66" w:rsidP="00000B66">
            <w:pPr>
              <w:spacing w:after="0" w:line="240" w:lineRule="auto"/>
              <w:jc w:val="center"/>
              <w:rPr>
                <w:rFonts w:ascii="Times New Roman" w:hAnsi="Times New Roman" w:cs="Times New Roman"/>
                <w:sz w:val="24"/>
                <w:szCs w:val="24"/>
              </w:rPr>
            </w:pPr>
          </w:p>
        </w:tc>
        <w:tc>
          <w:tcPr>
            <w:tcW w:w="1318" w:type="dxa"/>
            <w:tcBorders>
              <w:top w:val="nil"/>
              <w:left w:val="nil"/>
              <w:bottom w:val="single" w:sz="4" w:space="0" w:color="auto"/>
              <w:right w:val="single" w:sz="4" w:space="0" w:color="auto"/>
            </w:tcBorders>
            <w:shd w:val="clear" w:color="auto" w:fill="auto"/>
            <w:noWrap/>
            <w:vAlign w:val="bottom"/>
            <w:hideMark/>
          </w:tcPr>
          <w:p w14:paraId="2E609172" w14:textId="71B27A28"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67,13</w:t>
            </w:r>
          </w:p>
        </w:tc>
        <w:tc>
          <w:tcPr>
            <w:tcW w:w="1517" w:type="dxa"/>
            <w:tcBorders>
              <w:top w:val="nil"/>
              <w:left w:val="nil"/>
              <w:bottom w:val="single" w:sz="4" w:space="0" w:color="auto"/>
              <w:right w:val="single" w:sz="4" w:space="0" w:color="auto"/>
            </w:tcBorders>
            <w:shd w:val="clear" w:color="auto" w:fill="auto"/>
            <w:noWrap/>
            <w:vAlign w:val="bottom"/>
            <w:hideMark/>
          </w:tcPr>
          <w:p w14:paraId="49B88254" w14:textId="7777777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826,56</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66CA808" w14:textId="53552A94" w:rsidR="00000B66" w:rsidRPr="009022C3" w:rsidRDefault="00000B66" w:rsidP="00000B66">
            <w:pPr>
              <w:spacing w:after="0" w:line="240" w:lineRule="auto"/>
              <w:jc w:val="center"/>
              <w:rPr>
                <w:rFonts w:ascii="Times New Roman" w:hAnsi="Times New Roman" w:cs="Times New Roman"/>
                <w:sz w:val="24"/>
                <w:szCs w:val="24"/>
              </w:rPr>
            </w:pPr>
          </w:p>
        </w:tc>
        <w:tc>
          <w:tcPr>
            <w:tcW w:w="1025" w:type="dxa"/>
            <w:tcBorders>
              <w:top w:val="nil"/>
              <w:left w:val="nil"/>
              <w:bottom w:val="single" w:sz="4" w:space="0" w:color="auto"/>
              <w:right w:val="single" w:sz="4" w:space="0" w:color="auto"/>
            </w:tcBorders>
            <w:shd w:val="clear" w:color="auto" w:fill="auto"/>
            <w:noWrap/>
            <w:vAlign w:val="bottom"/>
            <w:hideMark/>
          </w:tcPr>
          <w:p w14:paraId="51771ABD" w14:textId="24A444CE" w:rsidR="00000B66" w:rsidRPr="009022C3" w:rsidRDefault="00000B66" w:rsidP="00000B66">
            <w:pPr>
              <w:spacing w:after="0" w:line="240" w:lineRule="auto"/>
              <w:jc w:val="center"/>
              <w:rPr>
                <w:rFonts w:ascii="Times New Roman" w:hAnsi="Times New Roman" w:cs="Times New Roman"/>
                <w:sz w:val="24"/>
                <w:szCs w:val="24"/>
              </w:rPr>
            </w:pPr>
          </w:p>
        </w:tc>
      </w:tr>
      <w:tr w:rsidR="00000B66" w:rsidRPr="009022C3" w14:paraId="7A2DE9AE" w14:textId="77777777" w:rsidTr="00084AAE">
        <w:trPr>
          <w:trHeight w:val="315"/>
        </w:trPr>
        <w:tc>
          <w:tcPr>
            <w:tcW w:w="3456" w:type="dxa"/>
            <w:tcBorders>
              <w:top w:val="nil"/>
              <w:left w:val="single" w:sz="4" w:space="0" w:color="auto"/>
              <w:bottom w:val="single" w:sz="4" w:space="0" w:color="auto"/>
              <w:right w:val="single" w:sz="4" w:space="0" w:color="auto"/>
            </w:tcBorders>
            <w:shd w:val="clear" w:color="auto" w:fill="auto"/>
            <w:noWrap/>
            <w:vAlign w:val="bottom"/>
            <w:hideMark/>
          </w:tcPr>
          <w:p w14:paraId="0AFBEB8E" w14:textId="06A59D94"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Итого</w:t>
            </w:r>
          </w:p>
        </w:tc>
        <w:tc>
          <w:tcPr>
            <w:tcW w:w="1364" w:type="dxa"/>
            <w:tcBorders>
              <w:top w:val="nil"/>
              <w:left w:val="nil"/>
              <w:bottom w:val="single" w:sz="4" w:space="0" w:color="auto"/>
              <w:right w:val="single" w:sz="4" w:space="0" w:color="auto"/>
            </w:tcBorders>
            <w:shd w:val="clear" w:color="auto" w:fill="auto"/>
            <w:noWrap/>
            <w:vAlign w:val="bottom"/>
            <w:hideMark/>
          </w:tcPr>
          <w:p w14:paraId="7D886526" w14:textId="4952074F"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9 183,60</w:t>
            </w:r>
          </w:p>
        </w:tc>
        <w:tc>
          <w:tcPr>
            <w:tcW w:w="1318" w:type="dxa"/>
            <w:tcBorders>
              <w:top w:val="nil"/>
              <w:left w:val="nil"/>
              <w:bottom w:val="single" w:sz="4" w:space="0" w:color="auto"/>
              <w:right w:val="single" w:sz="4" w:space="0" w:color="auto"/>
            </w:tcBorders>
            <w:shd w:val="clear" w:color="auto" w:fill="auto"/>
            <w:noWrap/>
            <w:vAlign w:val="bottom"/>
            <w:hideMark/>
          </w:tcPr>
          <w:p w14:paraId="749D5657" w14:textId="1FD8E3EA"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7 469,96</w:t>
            </w:r>
          </w:p>
        </w:tc>
        <w:tc>
          <w:tcPr>
            <w:tcW w:w="1517" w:type="dxa"/>
            <w:tcBorders>
              <w:top w:val="nil"/>
              <w:left w:val="nil"/>
              <w:bottom w:val="single" w:sz="4" w:space="0" w:color="auto"/>
              <w:right w:val="single" w:sz="4" w:space="0" w:color="auto"/>
            </w:tcBorders>
            <w:shd w:val="clear" w:color="auto" w:fill="auto"/>
            <w:noWrap/>
            <w:vAlign w:val="bottom"/>
            <w:hideMark/>
          </w:tcPr>
          <w:p w14:paraId="53064B67" w14:textId="0A410761"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9 194,48</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33879BBD" w14:textId="5A39B6D7"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100,1</w:t>
            </w:r>
          </w:p>
        </w:tc>
        <w:tc>
          <w:tcPr>
            <w:tcW w:w="1025" w:type="dxa"/>
            <w:tcBorders>
              <w:top w:val="nil"/>
              <w:left w:val="nil"/>
              <w:bottom w:val="single" w:sz="4" w:space="0" w:color="auto"/>
              <w:right w:val="single" w:sz="4" w:space="0" w:color="auto"/>
            </w:tcBorders>
            <w:shd w:val="clear" w:color="auto" w:fill="auto"/>
            <w:noWrap/>
            <w:vAlign w:val="bottom"/>
            <w:hideMark/>
          </w:tcPr>
          <w:p w14:paraId="746E7C05" w14:textId="3FC32E1F" w:rsidR="00000B66" w:rsidRPr="009022C3" w:rsidRDefault="00000B66" w:rsidP="00000B66">
            <w:pPr>
              <w:spacing w:after="0" w:line="240" w:lineRule="auto"/>
              <w:jc w:val="center"/>
              <w:rPr>
                <w:rFonts w:ascii="Times New Roman" w:hAnsi="Times New Roman" w:cs="Times New Roman"/>
                <w:sz w:val="24"/>
                <w:szCs w:val="24"/>
              </w:rPr>
            </w:pPr>
            <w:r w:rsidRPr="009022C3">
              <w:rPr>
                <w:rFonts w:ascii="Times New Roman" w:hAnsi="Times New Roman" w:cs="Times New Roman"/>
                <w:sz w:val="24"/>
                <w:szCs w:val="24"/>
              </w:rPr>
              <w:t>123,1</w:t>
            </w:r>
          </w:p>
        </w:tc>
      </w:tr>
    </w:tbl>
    <w:p w14:paraId="2212EE68" w14:textId="2B5D2EC4" w:rsidR="00860D90" w:rsidRDefault="00860D90" w:rsidP="009022C3">
      <w:pPr>
        <w:spacing w:line="240" w:lineRule="auto"/>
        <w:ind w:left="360"/>
        <w:jc w:val="both"/>
        <w:rPr>
          <w:rFonts w:ascii="Times New Roman" w:hAnsi="Times New Roman" w:cs="Times New Roman"/>
          <w:sz w:val="24"/>
          <w:szCs w:val="24"/>
        </w:rPr>
      </w:pPr>
    </w:p>
    <w:p w14:paraId="4B50D7C2" w14:textId="4A49F629" w:rsidR="00860D90" w:rsidRDefault="007D5953" w:rsidP="009022C3">
      <w:pPr>
        <w:spacing w:line="240" w:lineRule="auto"/>
        <w:ind w:left="360"/>
        <w:jc w:val="both"/>
        <w:rPr>
          <w:rFonts w:ascii="Times New Roman" w:hAnsi="Times New Roman" w:cs="Times New Roman"/>
          <w:sz w:val="24"/>
          <w:szCs w:val="24"/>
        </w:rPr>
      </w:pPr>
      <w:r w:rsidRPr="009022C3">
        <w:rPr>
          <w:rFonts w:ascii="Times New Roman" w:hAnsi="Times New Roman" w:cs="Times New Roman"/>
          <w:noProof/>
          <w:sz w:val="24"/>
          <w:szCs w:val="24"/>
          <w:lang w:eastAsia="ru-RU"/>
        </w:rPr>
        <w:drawing>
          <wp:anchor distT="0" distB="0" distL="114300" distR="114300" simplePos="0" relativeHeight="251657216" behindDoc="0" locked="0" layoutInCell="1" allowOverlap="1" wp14:anchorId="18144E99" wp14:editId="6260CF29">
            <wp:simplePos x="0" y="0"/>
            <wp:positionH relativeFrom="margin">
              <wp:align>center</wp:align>
            </wp:positionH>
            <wp:positionV relativeFrom="paragraph">
              <wp:posOffset>21278</wp:posOffset>
            </wp:positionV>
            <wp:extent cx="5695950" cy="2298700"/>
            <wp:effectExtent l="0" t="0" r="0" b="6350"/>
            <wp:wrapNone/>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33FEF87" w14:textId="77777777" w:rsidR="007D5953" w:rsidRDefault="007D5953" w:rsidP="009022C3">
      <w:pPr>
        <w:spacing w:line="240" w:lineRule="auto"/>
        <w:ind w:left="360"/>
        <w:jc w:val="both"/>
        <w:rPr>
          <w:rFonts w:ascii="Times New Roman" w:hAnsi="Times New Roman" w:cs="Times New Roman"/>
          <w:sz w:val="24"/>
          <w:szCs w:val="24"/>
        </w:rPr>
      </w:pPr>
    </w:p>
    <w:p w14:paraId="66D4CF27" w14:textId="77777777" w:rsidR="007D5953" w:rsidRDefault="007D5953" w:rsidP="009022C3">
      <w:pPr>
        <w:spacing w:line="240" w:lineRule="auto"/>
        <w:ind w:left="360"/>
        <w:jc w:val="both"/>
        <w:rPr>
          <w:rFonts w:ascii="Times New Roman" w:hAnsi="Times New Roman" w:cs="Times New Roman"/>
          <w:sz w:val="24"/>
          <w:szCs w:val="24"/>
        </w:rPr>
      </w:pPr>
    </w:p>
    <w:p w14:paraId="0D1C0574" w14:textId="77777777" w:rsidR="007D5953" w:rsidRDefault="007D5953" w:rsidP="009022C3">
      <w:pPr>
        <w:spacing w:line="240" w:lineRule="auto"/>
        <w:ind w:left="360"/>
        <w:jc w:val="both"/>
        <w:rPr>
          <w:rFonts w:ascii="Times New Roman" w:hAnsi="Times New Roman" w:cs="Times New Roman"/>
          <w:sz w:val="24"/>
          <w:szCs w:val="24"/>
        </w:rPr>
      </w:pPr>
    </w:p>
    <w:p w14:paraId="0709F767" w14:textId="77777777" w:rsidR="007D5953" w:rsidRDefault="007D5953" w:rsidP="009022C3">
      <w:pPr>
        <w:spacing w:line="240" w:lineRule="auto"/>
        <w:ind w:left="360"/>
        <w:jc w:val="both"/>
        <w:rPr>
          <w:rFonts w:ascii="Times New Roman" w:hAnsi="Times New Roman" w:cs="Times New Roman"/>
          <w:sz w:val="24"/>
          <w:szCs w:val="24"/>
        </w:rPr>
      </w:pPr>
    </w:p>
    <w:p w14:paraId="2464F01A" w14:textId="77777777" w:rsidR="007D5953" w:rsidRDefault="007D5953" w:rsidP="009022C3">
      <w:pPr>
        <w:spacing w:line="240" w:lineRule="auto"/>
        <w:ind w:left="360"/>
        <w:jc w:val="both"/>
        <w:rPr>
          <w:rFonts w:ascii="Times New Roman" w:hAnsi="Times New Roman" w:cs="Times New Roman"/>
          <w:sz w:val="24"/>
          <w:szCs w:val="24"/>
        </w:rPr>
      </w:pPr>
    </w:p>
    <w:p w14:paraId="77720E5B" w14:textId="671039EF" w:rsidR="00860D90" w:rsidRDefault="00860D90" w:rsidP="009022C3">
      <w:pPr>
        <w:spacing w:line="240" w:lineRule="auto"/>
        <w:ind w:left="360"/>
        <w:jc w:val="both"/>
        <w:rPr>
          <w:rFonts w:ascii="Times New Roman" w:hAnsi="Times New Roman" w:cs="Times New Roman"/>
          <w:sz w:val="24"/>
          <w:szCs w:val="24"/>
        </w:rPr>
      </w:pPr>
    </w:p>
    <w:p w14:paraId="728EF6D4" w14:textId="2A485179" w:rsidR="00A013A5" w:rsidRDefault="00A013A5" w:rsidP="009022C3">
      <w:pPr>
        <w:spacing w:line="240" w:lineRule="auto"/>
        <w:ind w:left="360"/>
        <w:jc w:val="both"/>
        <w:rPr>
          <w:rFonts w:ascii="Times New Roman" w:hAnsi="Times New Roman" w:cs="Times New Roman"/>
          <w:sz w:val="24"/>
          <w:szCs w:val="24"/>
        </w:rPr>
      </w:pPr>
    </w:p>
    <w:p w14:paraId="05D244F0" w14:textId="7566694D" w:rsidR="00A013A5" w:rsidRDefault="00A013A5" w:rsidP="009022C3">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Ф</w:t>
      </w:r>
      <w:r w:rsidRPr="009022C3">
        <w:rPr>
          <w:rFonts w:ascii="Times New Roman" w:hAnsi="Times New Roman" w:cs="Times New Roman"/>
          <w:sz w:val="24"/>
          <w:szCs w:val="24"/>
        </w:rPr>
        <w:t>акт 2017 года:</w:t>
      </w:r>
      <w:r>
        <w:rPr>
          <w:rFonts w:ascii="Times New Roman" w:hAnsi="Times New Roman" w:cs="Times New Roman"/>
          <w:sz w:val="24"/>
          <w:szCs w:val="24"/>
        </w:rPr>
        <w:t xml:space="preserve">                                                </w:t>
      </w:r>
      <w:r w:rsidRPr="009022C3">
        <w:rPr>
          <w:rFonts w:ascii="Times New Roman" w:hAnsi="Times New Roman" w:cs="Times New Roman"/>
          <w:sz w:val="24"/>
          <w:szCs w:val="24"/>
        </w:rPr>
        <w:t xml:space="preserve">Факт 2018 </w:t>
      </w:r>
      <w:r>
        <w:rPr>
          <w:rFonts w:ascii="Times New Roman" w:hAnsi="Times New Roman" w:cs="Times New Roman"/>
          <w:sz w:val="24"/>
          <w:szCs w:val="24"/>
        </w:rPr>
        <w:t>года</w:t>
      </w:r>
      <w:r w:rsidRPr="009022C3">
        <w:rPr>
          <w:rFonts w:ascii="Times New Roman" w:hAnsi="Times New Roman" w:cs="Times New Roman"/>
          <w:sz w:val="24"/>
          <w:szCs w:val="24"/>
        </w:rPr>
        <w:t>:</w:t>
      </w:r>
    </w:p>
    <w:p w14:paraId="4C39AB0B" w14:textId="41055CE3" w:rsidR="00000B66" w:rsidRDefault="00A013A5" w:rsidP="009022C3">
      <w:pPr>
        <w:spacing w:line="240" w:lineRule="auto"/>
        <w:ind w:left="360"/>
        <w:jc w:val="both"/>
        <w:rPr>
          <w:rFonts w:ascii="Times New Roman" w:hAnsi="Times New Roman" w:cs="Times New Roman"/>
          <w:sz w:val="24"/>
          <w:szCs w:val="24"/>
        </w:rPr>
      </w:pPr>
      <w:r w:rsidRPr="009022C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742D992" wp14:editId="5FFD84CC">
            <wp:simplePos x="0" y="0"/>
            <wp:positionH relativeFrom="margin">
              <wp:posOffset>3532733</wp:posOffset>
            </wp:positionH>
            <wp:positionV relativeFrom="paragraph">
              <wp:posOffset>219855</wp:posOffset>
            </wp:positionV>
            <wp:extent cx="2941320" cy="2981960"/>
            <wp:effectExtent l="0" t="0" r="11430" b="8890"/>
            <wp:wrapNone/>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022C3">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E17EF44" wp14:editId="05C93A93">
            <wp:simplePos x="0" y="0"/>
            <wp:positionH relativeFrom="column">
              <wp:posOffset>364958</wp:posOffset>
            </wp:positionH>
            <wp:positionV relativeFrom="paragraph">
              <wp:posOffset>220980</wp:posOffset>
            </wp:positionV>
            <wp:extent cx="2981325" cy="2981960"/>
            <wp:effectExtent l="0" t="0" r="9525" b="889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B639159" w14:textId="1061291F" w:rsidR="00000B66" w:rsidRDefault="00000B66" w:rsidP="009022C3">
      <w:pPr>
        <w:spacing w:line="240" w:lineRule="auto"/>
        <w:ind w:left="360"/>
        <w:jc w:val="both"/>
        <w:rPr>
          <w:rFonts w:ascii="Times New Roman" w:hAnsi="Times New Roman" w:cs="Times New Roman"/>
          <w:sz w:val="24"/>
          <w:szCs w:val="24"/>
        </w:rPr>
      </w:pPr>
    </w:p>
    <w:p w14:paraId="15CBE0B2" w14:textId="77777777" w:rsidR="00000B66" w:rsidRDefault="00000B66" w:rsidP="009022C3">
      <w:pPr>
        <w:spacing w:line="240" w:lineRule="auto"/>
        <w:ind w:left="360"/>
        <w:jc w:val="both"/>
        <w:rPr>
          <w:rFonts w:ascii="Times New Roman" w:hAnsi="Times New Roman" w:cs="Times New Roman"/>
          <w:sz w:val="24"/>
          <w:szCs w:val="24"/>
        </w:rPr>
      </w:pPr>
    </w:p>
    <w:p w14:paraId="4977CC94" w14:textId="77777777" w:rsidR="00000B66" w:rsidRDefault="00000B66" w:rsidP="009022C3">
      <w:pPr>
        <w:spacing w:line="240" w:lineRule="auto"/>
        <w:ind w:left="360"/>
        <w:jc w:val="both"/>
        <w:rPr>
          <w:rFonts w:ascii="Times New Roman" w:hAnsi="Times New Roman" w:cs="Times New Roman"/>
          <w:sz w:val="24"/>
          <w:szCs w:val="24"/>
        </w:rPr>
      </w:pPr>
    </w:p>
    <w:p w14:paraId="68B52F39" w14:textId="77777777" w:rsidR="00A013A5" w:rsidRDefault="00A013A5" w:rsidP="009022C3">
      <w:pPr>
        <w:spacing w:line="240" w:lineRule="auto"/>
        <w:ind w:left="360"/>
        <w:jc w:val="both"/>
        <w:rPr>
          <w:rFonts w:ascii="Times New Roman" w:hAnsi="Times New Roman" w:cs="Times New Roman"/>
          <w:sz w:val="24"/>
          <w:szCs w:val="24"/>
        </w:rPr>
      </w:pPr>
    </w:p>
    <w:p w14:paraId="07C934A3" w14:textId="77777777" w:rsidR="00A013A5" w:rsidRDefault="00A013A5" w:rsidP="009022C3">
      <w:pPr>
        <w:spacing w:line="240" w:lineRule="auto"/>
        <w:ind w:left="360"/>
        <w:jc w:val="both"/>
        <w:rPr>
          <w:rFonts w:ascii="Times New Roman" w:hAnsi="Times New Roman" w:cs="Times New Roman"/>
          <w:sz w:val="24"/>
          <w:szCs w:val="24"/>
        </w:rPr>
      </w:pPr>
    </w:p>
    <w:p w14:paraId="4CF5146D" w14:textId="77777777" w:rsidR="00A013A5" w:rsidRDefault="00A013A5" w:rsidP="009022C3">
      <w:pPr>
        <w:spacing w:line="240" w:lineRule="auto"/>
        <w:ind w:left="360"/>
        <w:jc w:val="both"/>
        <w:rPr>
          <w:rFonts w:ascii="Times New Roman" w:hAnsi="Times New Roman" w:cs="Times New Roman"/>
          <w:sz w:val="24"/>
          <w:szCs w:val="24"/>
        </w:rPr>
      </w:pPr>
    </w:p>
    <w:p w14:paraId="671D2EF0" w14:textId="77777777" w:rsidR="00A013A5" w:rsidRDefault="00A013A5" w:rsidP="009022C3">
      <w:pPr>
        <w:spacing w:line="240" w:lineRule="auto"/>
        <w:ind w:left="360"/>
        <w:jc w:val="both"/>
        <w:rPr>
          <w:rFonts w:ascii="Times New Roman" w:hAnsi="Times New Roman" w:cs="Times New Roman"/>
          <w:sz w:val="24"/>
          <w:szCs w:val="24"/>
        </w:rPr>
      </w:pPr>
    </w:p>
    <w:p w14:paraId="659EA8BE" w14:textId="77777777" w:rsidR="00A013A5" w:rsidRDefault="00A013A5" w:rsidP="009022C3">
      <w:pPr>
        <w:spacing w:line="240" w:lineRule="auto"/>
        <w:ind w:left="360"/>
        <w:jc w:val="both"/>
        <w:rPr>
          <w:rFonts w:ascii="Times New Roman" w:hAnsi="Times New Roman" w:cs="Times New Roman"/>
          <w:sz w:val="24"/>
          <w:szCs w:val="24"/>
        </w:rPr>
      </w:pPr>
    </w:p>
    <w:p w14:paraId="12BC6F05" w14:textId="77777777" w:rsidR="00A013A5" w:rsidRDefault="00A013A5" w:rsidP="009022C3">
      <w:pPr>
        <w:spacing w:line="240" w:lineRule="auto"/>
        <w:ind w:left="360"/>
        <w:jc w:val="both"/>
        <w:rPr>
          <w:rFonts w:ascii="Times New Roman" w:hAnsi="Times New Roman" w:cs="Times New Roman"/>
          <w:sz w:val="24"/>
          <w:szCs w:val="24"/>
        </w:rPr>
      </w:pPr>
    </w:p>
    <w:p w14:paraId="61FBDF2B" w14:textId="77777777" w:rsidR="00A013A5" w:rsidRDefault="00A013A5" w:rsidP="009022C3">
      <w:pPr>
        <w:spacing w:line="240" w:lineRule="auto"/>
        <w:ind w:left="360"/>
        <w:jc w:val="both"/>
        <w:rPr>
          <w:rFonts w:ascii="Times New Roman" w:hAnsi="Times New Roman" w:cs="Times New Roman"/>
          <w:sz w:val="24"/>
          <w:szCs w:val="24"/>
        </w:rPr>
      </w:pPr>
    </w:p>
    <w:p w14:paraId="16AD51FC" w14:textId="77777777" w:rsidR="00A013A5" w:rsidRDefault="00A013A5" w:rsidP="009022C3">
      <w:pPr>
        <w:spacing w:line="240" w:lineRule="auto"/>
        <w:ind w:left="360"/>
        <w:jc w:val="both"/>
        <w:rPr>
          <w:rFonts w:ascii="Times New Roman" w:hAnsi="Times New Roman" w:cs="Times New Roman"/>
          <w:sz w:val="24"/>
          <w:szCs w:val="24"/>
        </w:rPr>
      </w:pPr>
    </w:p>
    <w:p w14:paraId="0B97FBE6" w14:textId="27D7F5B8" w:rsidR="009022C3" w:rsidRPr="009022C3" w:rsidRDefault="009022C3" w:rsidP="009022C3">
      <w:pPr>
        <w:spacing w:line="240" w:lineRule="auto"/>
        <w:ind w:left="360"/>
        <w:jc w:val="both"/>
        <w:rPr>
          <w:rFonts w:ascii="Times New Roman" w:hAnsi="Times New Roman" w:cs="Times New Roman"/>
          <w:sz w:val="24"/>
          <w:szCs w:val="24"/>
        </w:rPr>
      </w:pPr>
      <w:r w:rsidRPr="009022C3">
        <w:rPr>
          <w:rFonts w:ascii="Times New Roman" w:hAnsi="Times New Roman" w:cs="Times New Roman"/>
          <w:sz w:val="24"/>
          <w:szCs w:val="24"/>
        </w:rPr>
        <w:t>Разница по затратам на мероприятия по охране труда сложилась из-за разницы запланированных и фактических цен и создани</w:t>
      </w:r>
      <w:r w:rsidR="00E22095">
        <w:rPr>
          <w:rFonts w:ascii="Times New Roman" w:hAnsi="Times New Roman" w:cs="Times New Roman"/>
          <w:sz w:val="24"/>
          <w:szCs w:val="24"/>
        </w:rPr>
        <w:t>я</w:t>
      </w:r>
      <w:r w:rsidRPr="009022C3">
        <w:rPr>
          <w:rFonts w:ascii="Times New Roman" w:hAnsi="Times New Roman" w:cs="Times New Roman"/>
          <w:sz w:val="24"/>
          <w:szCs w:val="24"/>
        </w:rPr>
        <w:t xml:space="preserve"> новых рабочих мест.</w:t>
      </w:r>
    </w:p>
    <w:p w14:paraId="018583CF" w14:textId="7957592D" w:rsidR="009022C3" w:rsidRPr="009022C3" w:rsidRDefault="00F7640C" w:rsidP="009022C3">
      <w:pPr>
        <w:spacing w:after="0" w:line="240" w:lineRule="auto"/>
        <w:ind w:left="360" w:right="-5"/>
        <w:jc w:val="both"/>
        <w:rPr>
          <w:rFonts w:ascii="Times New Roman" w:hAnsi="Times New Roman" w:cs="Times New Roman"/>
          <w:sz w:val="24"/>
          <w:szCs w:val="24"/>
        </w:rPr>
      </w:pPr>
      <w:r>
        <w:rPr>
          <w:rFonts w:ascii="Times New Roman" w:hAnsi="Times New Roman" w:cs="Times New Roman"/>
          <w:sz w:val="24"/>
          <w:szCs w:val="24"/>
        </w:rPr>
        <w:lastRenderedPageBreak/>
        <w:t xml:space="preserve">За </w:t>
      </w:r>
      <w:r w:rsidR="009022C3" w:rsidRPr="009022C3">
        <w:rPr>
          <w:rFonts w:ascii="Times New Roman" w:hAnsi="Times New Roman" w:cs="Times New Roman"/>
          <w:sz w:val="24"/>
          <w:szCs w:val="24"/>
        </w:rPr>
        <w:t>2018г</w:t>
      </w:r>
      <w:r w:rsidR="00E22095">
        <w:rPr>
          <w:rFonts w:ascii="Times New Roman" w:hAnsi="Times New Roman" w:cs="Times New Roman"/>
          <w:sz w:val="24"/>
          <w:szCs w:val="24"/>
        </w:rPr>
        <w:t>.</w:t>
      </w:r>
      <w:r w:rsidR="009022C3" w:rsidRPr="009022C3">
        <w:rPr>
          <w:rFonts w:ascii="Times New Roman" w:hAnsi="Times New Roman" w:cs="Times New Roman"/>
          <w:sz w:val="24"/>
          <w:szCs w:val="24"/>
        </w:rPr>
        <w:t xml:space="preserve"> на предприятии произошел один несчастный случай со смертельным исходом, причина – неудовлетворительная организация производства работ.</w:t>
      </w:r>
    </w:p>
    <w:p w14:paraId="33D96064" w14:textId="2C842BF2" w:rsidR="00C06064" w:rsidRDefault="00C06064" w:rsidP="00C06064">
      <w:pPr>
        <w:spacing w:after="0" w:line="240" w:lineRule="auto"/>
        <w:ind w:firstLine="539"/>
        <w:jc w:val="both"/>
        <w:rPr>
          <w:rFonts w:ascii="Times New Roman" w:hAnsi="Times New Roman" w:cs="Times New Roman"/>
          <w:sz w:val="24"/>
          <w:szCs w:val="24"/>
        </w:rPr>
      </w:pPr>
    </w:p>
    <w:p w14:paraId="66EAE804" w14:textId="77777777" w:rsidR="006B3042" w:rsidRPr="00303929" w:rsidRDefault="006B3042" w:rsidP="00CB00D4">
      <w:pPr>
        <w:pStyle w:val="a4"/>
        <w:numPr>
          <w:ilvl w:val="1"/>
          <w:numId w:val="73"/>
        </w:numPr>
        <w:jc w:val="center"/>
        <w:rPr>
          <w:rFonts w:ascii="Times New Roman" w:hAnsi="Times New Roman" w:cs="Times New Roman"/>
          <w:b/>
          <w:sz w:val="24"/>
          <w:szCs w:val="24"/>
        </w:rPr>
      </w:pPr>
      <w:bookmarkStart w:id="11" w:name="_Toc418754797"/>
      <w:bookmarkStart w:id="12" w:name="_Toc419894298"/>
      <w:r w:rsidRPr="00303929">
        <w:rPr>
          <w:rFonts w:ascii="Times New Roman" w:hAnsi="Times New Roman" w:cs="Times New Roman"/>
          <w:b/>
          <w:sz w:val="24"/>
          <w:szCs w:val="24"/>
        </w:rPr>
        <w:t>Социальная политика</w:t>
      </w:r>
      <w:bookmarkEnd w:id="11"/>
      <w:bookmarkEnd w:id="12"/>
    </w:p>
    <w:p w14:paraId="5CD3D152" w14:textId="77777777" w:rsidR="006B3042" w:rsidRPr="00303929" w:rsidRDefault="006B3042" w:rsidP="006B3042">
      <w:pPr>
        <w:spacing w:after="0" w:line="240" w:lineRule="auto"/>
        <w:ind w:firstLine="708"/>
        <w:jc w:val="both"/>
        <w:rPr>
          <w:rFonts w:ascii="Times New Roman" w:hAnsi="Times New Roman" w:cs="Times New Roman"/>
          <w:sz w:val="24"/>
          <w:szCs w:val="24"/>
        </w:rPr>
      </w:pPr>
      <w:r w:rsidRPr="00303929">
        <w:rPr>
          <w:rFonts w:ascii="Times New Roman" w:hAnsi="Times New Roman" w:cs="Times New Roman"/>
          <w:sz w:val="24"/>
          <w:szCs w:val="24"/>
        </w:rPr>
        <w:t>В АО «Водоканал» уделяется повышенное внимание в решении социальных вопросов и задач. Максимальная безопасность производства и забота о благосостоянии сотрудников были и остаются основными составляющими социальных программ предприятия.</w:t>
      </w:r>
    </w:p>
    <w:p w14:paraId="451217E5" w14:textId="77777777" w:rsidR="006B3042" w:rsidRPr="00303929" w:rsidRDefault="006B3042" w:rsidP="006B3042">
      <w:pPr>
        <w:spacing w:after="0" w:line="240" w:lineRule="auto"/>
        <w:ind w:firstLine="708"/>
        <w:jc w:val="both"/>
        <w:rPr>
          <w:rFonts w:ascii="Times New Roman" w:hAnsi="Times New Roman" w:cs="Times New Roman"/>
          <w:sz w:val="24"/>
          <w:szCs w:val="24"/>
        </w:rPr>
      </w:pPr>
      <w:r w:rsidRPr="00303929">
        <w:rPr>
          <w:rFonts w:ascii="Times New Roman" w:hAnsi="Times New Roman" w:cs="Times New Roman"/>
          <w:sz w:val="24"/>
          <w:szCs w:val="24"/>
        </w:rPr>
        <w:t xml:space="preserve">Для улучшения производительности труда и закрепления специалистов на рабочих местах, на предприятии предусмотрены коллективным договором социально-трудовые гарантии работникам АО «Водоканал» – это обеспечение работников предприятия в черте города автотранспортом, погрузочно-разгрузочной техникой для личных нужд за 30% стоимости услуг. </w:t>
      </w:r>
    </w:p>
    <w:p w14:paraId="622B959D" w14:textId="77777777" w:rsidR="006B3042" w:rsidRPr="00303929" w:rsidRDefault="006B3042" w:rsidP="006B3042">
      <w:pPr>
        <w:spacing w:after="0" w:line="240" w:lineRule="auto"/>
        <w:jc w:val="both"/>
        <w:rPr>
          <w:rFonts w:ascii="Times New Roman" w:hAnsi="Times New Roman" w:cs="Times New Roman"/>
          <w:sz w:val="24"/>
          <w:szCs w:val="24"/>
        </w:rPr>
      </w:pPr>
      <w:r w:rsidRPr="00303929">
        <w:rPr>
          <w:rFonts w:ascii="Times New Roman" w:hAnsi="Times New Roman" w:cs="Times New Roman"/>
          <w:sz w:val="24"/>
          <w:szCs w:val="24"/>
        </w:rPr>
        <w:tab/>
        <w:t>При достижении работником пенсионного возраста, а также работающие юбиляры поощряются ценным подарком из прибыли предприятия. Один раз в два года предоставляется оплачиваемый проезд до места использования отпуска и обратно как на работника предприятия, так и на неработающих членов его семьи.</w:t>
      </w:r>
    </w:p>
    <w:p w14:paraId="3D1797AE" w14:textId="77777777" w:rsidR="006B3042" w:rsidRPr="00303929" w:rsidRDefault="006B3042" w:rsidP="006B3042">
      <w:pPr>
        <w:spacing w:after="0" w:line="240" w:lineRule="auto"/>
        <w:jc w:val="both"/>
        <w:rPr>
          <w:rFonts w:ascii="Times New Roman" w:hAnsi="Times New Roman" w:cs="Times New Roman"/>
          <w:sz w:val="24"/>
          <w:szCs w:val="24"/>
        </w:rPr>
      </w:pPr>
      <w:r w:rsidRPr="00303929">
        <w:rPr>
          <w:rFonts w:ascii="Times New Roman" w:hAnsi="Times New Roman" w:cs="Times New Roman"/>
          <w:sz w:val="24"/>
          <w:szCs w:val="24"/>
        </w:rPr>
        <w:t>Особое внимание уделяется программе санаторно-курортного лечения и оздоровления сотрудников предприятия. Ежегодно более 30% работников проходят курсы льготного санаторно-курортного лечения и оздоровления. Приоритетным правом на льготные путевки пользуются работники, работающие во вредных условиях труда, а также имеющие соответствующие рекомендации по результатам ежегодных медосмотров.</w:t>
      </w:r>
    </w:p>
    <w:p w14:paraId="4D22BA6A" w14:textId="77777777" w:rsidR="006B3042" w:rsidRPr="00303929" w:rsidRDefault="006B3042" w:rsidP="006B3042">
      <w:pPr>
        <w:spacing w:after="0" w:line="240" w:lineRule="auto"/>
        <w:jc w:val="both"/>
        <w:rPr>
          <w:rFonts w:ascii="Times New Roman" w:hAnsi="Times New Roman" w:cs="Times New Roman"/>
          <w:sz w:val="24"/>
          <w:szCs w:val="24"/>
        </w:rPr>
      </w:pPr>
      <w:r w:rsidRPr="00303929">
        <w:rPr>
          <w:rFonts w:ascii="Times New Roman" w:hAnsi="Times New Roman" w:cs="Times New Roman"/>
          <w:sz w:val="24"/>
          <w:szCs w:val="24"/>
        </w:rPr>
        <w:tab/>
        <w:t>Для обеспечения полноценного отдыха и занятости детей школьного возраста работников АО «Водоканал», в летний период организуются оздоровительные лагеря. Предприятие практически полностью компенсирует оплату путевок.</w:t>
      </w:r>
    </w:p>
    <w:p w14:paraId="485643EE" w14:textId="77777777" w:rsidR="006B3042" w:rsidRPr="00303929" w:rsidRDefault="006B3042" w:rsidP="001A09A3">
      <w:pPr>
        <w:spacing w:after="0" w:line="240" w:lineRule="auto"/>
        <w:jc w:val="both"/>
        <w:rPr>
          <w:rFonts w:ascii="Times New Roman" w:hAnsi="Times New Roman" w:cs="Times New Roman"/>
          <w:i/>
          <w:sz w:val="24"/>
          <w:szCs w:val="24"/>
        </w:rPr>
      </w:pPr>
      <w:r w:rsidRPr="00303929">
        <w:rPr>
          <w:rFonts w:ascii="Times New Roman" w:hAnsi="Times New Roman" w:cs="Times New Roman"/>
          <w:sz w:val="24"/>
          <w:szCs w:val="24"/>
        </w:rPr>
        <w:t xml:space="preserve"> </w:t>
      </w:r>
      <w:r w:rsidRPr="00303929">
        <w:rPr>
          <w:rFonts w:ascii="Times New Roman" w:hAnsi="Times New Roman" w:cs="Times New Roman"/>
          <w:sz w:val="24"/>
          <w:szCs w:val="24"/>
        </w:rPr>
        <w:tab/>
        <w:t>Социальная ответственность Общества оговаривается в Коллективном договоре</w:t>
      </w:r>
      <w:r w:rsidR="00351074" w:rsidRPr="00303929">
        <w:rPr>
          <w:rFonts w:ascii="Times New Roman" w:hAnsi="Times New Roman" w:cs="Times New Roman"/>
          <w:sz w:val="24"/>
          <w:szCs w:val="24"/>
        </w:rPr>
        <w:t>.</w:t>
      </w:r>
      <w:r w:rsidRPr="00303929">
        <w:rPr>
          <w:rFonts w:ascii="Times New Roman" w:hAnsi="Times New Roman" w:cs="Times New Roman"/>
          <w:i/>
          <w:sz w:val="24"/>
          <w:szCs w:val="24"/>
        </w:rPr>
        <w:tab/>
      </w:r>
    </w:p>
    <w:p w14:paraId="2A9B46F4" w14:textId="792CE4A2" w:rsidR="00701B38" w:rsidRDefault="00701B38">
      <w:pPr>
        <w:rPr>
          <w:rFonts w:ascii="Times New Roman" w:eastAsiaTheme="majorEastAsia" w:hAnsi="Times New Roman" w:cs="Times New Roman"/>
          <w:b/>
          <w:bCs/>
          <w:sz w:val="26"/>
          <w:szCs w:val="26"/>
        </w:rPr>
      </w:pPr>
      <w:bookmarkStart w:id="13" w:name="_Toc419820649"/>
      <w:bookmarkStart w:id="14" w:name="_Toc479837673"/>
      <w:bookmarkStart w:id="15" w:name="_Toc419820651"/>
      <w:r>
        <w:rPr>
          <w:rFonts w:ascii="Times New Roman" w:hAnsi="Times New Roman" w:cs="Times New Roman"/>
          <w:sz w:val="26"/>
          <w:szCs w:val="26"/>
        </w:rPr>
        <w:br w:type="page"/>
      </w:r>
    </w:p>
    <w:p w14:paraId="21FDBF28" w14:textId="6BF6C984" w:rsidR="00035610" w:rsidRPr="003614F3" w:rsidRDefault="0073701A" w:rsidP="00E32ADC">
      <w:pPr>
        <w:pStyle w:val="1"/>
        <w:rPr>
          <w:rFonts w:ascii="Times New Roman" w:hAnsi="Times New Roman" w:cs="Times New Roman"/>
        </w:rPr>
      </w:pPr>
      <w:r w:rsidRPr="003614F3">
        <w:rPr>
          <w:rFonts w:ascii="Times New Roman" w:hAnsi="Times New Roman" w:cs="Times New Roman"/>
        </w:rPr>
        <w:lastRenderedPageBreak/>
        <w:t>6</w:t>
      </w:r>
      <w:r w:rsidR="00035610" w:rsidRPr="003614F3">
        <w:rPr>
          <w:rFonts w:ascii="Times New Roman" w:hAnsi="Times New Roman" w:cs="Times New Roman"/>
        </w:rPr>
        <w:t xml:space="preserve">. </w:t>
      </w:r>
      <w:bookmarkEnd w:id="13"/>
      <w:r w:rsidR="00035610" w:rsidRPr="003614F3">
        <w:rPr>
          <w:rFonts w:ascii="Times New Roman" w:hAnsi="Times New Roman" w:cs="Times New Roman"/>
        </w:rPr>
        <w:t>Исполнение ключевых показателей эффективности</w:t>
      </w:r>
      <w:r w:rsidR="003614F3">
        <w:rPr>
          <w:rFonts w:ascii="Times New Roman" w:hAnsi="Times New Roman" w:cs="Times New Roman"/>
        </w:rPr>
        <w:t xml:space="preserve"> </w:t>
      </w:r>
      <w:r w:rsidR="00035610" w:rsidRPr="003614F3">
        <w:rPr>
          <w:rFonts w:ascii="Times New Roman" w:hAnsi="Times New Roman" w:cs="Times New Roman"/>
        </w:rPr>
        <w:t>(КПЭ)</w:t>
      </w:r>
      <w:bookmarkEnd w:id="14"/>
    </w:p>
    <w:p w14:paraId="76A138BD" w14:textId="77777777" w:rsidR="00027EF3" w:rsidRPr="00027EF3" w:rsidRDefault="00035610" w:rsidP="00027EF3">
      <w:pPr>
        <w:autoSpaceDE w:val="0"/>
        <w:autoSpaceDN w:val="0"/>
        <w:adjustRightInd w:val="0"/>
        <w:spacing w:after="0" w:line="240" w:lineRule="auto"/>
        <w:ind w:firstLine="709"/>
        <w:jc w:val="both"/>
        <w:rPr>
          <w:rFonts w:ascii="Times New Roman" w:hAnsi="Times New Roman" w:cs="Times New Roman"/>
          <w:sz w:val="24"/>
          <w:szCs w:val="24"/>
        </w:rPr>
      </w:pPr>
      <w:r w:rsidRPr="004C081A">
        <w:rPr>
          <w:rFonts w:ascii="Times New Roman" w:hAnsi="Times New Roman" w:cs="Times New Roman"/>
          <w:sz w:val="24"/>
          <w:szCs w:val="24"/>
        </w:rPr>
        <w:tab/>
      </w:r>
      <w:r w:rsidR="00027EF3" w:rsidRPr="00027EF3">
        <w:rPr>
          <w:rFonts w:ascii="Times New Roman" w:hAnsi="Times New Roman" w:cs="Times New Roman"/>
          <w:sz w:val="24"/>
          <w:szCs w:val="24"/>
        </w:rPr>
        <w:t>Решением Совета директоров АО «Водоканал» от 04.07.2018 протокол № 102</w:t>
      </w:r>
      <w:r w:rsidR="00027EF3" w:rsidRPr="00027EF3">
        <w:rPr>
          <w:rFonts w:ascii="Times New Roman" w:hAnsi="Times New Roman" w:cs="Times New Roman"/>
          <w:color w:val="FF0000"/>
          <w:sz w:val="24"/>
          <w:szCs w:val="24"/>
        </w:rPr>
        <w:t xml:space="preserve"> </w:t>
      </w:r>
      <w:r w:rsidR="00027EF3" w:rsidRPr="00027EF3">
        <w:rPr>
          <w:rFonts w:ascii="Times New Roman" w:hAnsi="Times New Roman" w:cs="Times New Roman"/>
          <w:sz w:val="24"/>
          <w:szCs w:val="24"/>
        </w:rPr>
        <w:t>утверждено Положение о ключевых показателях эффективности деятельности АО «Водоканал» в новой редакции, согласно которому для оценки деятельности общества введены 16 ключевых показателей эффективности, в том числе: 8 финансово-экономических показателей и 8 отраслевых.</w:t>
      </w:r>
    </w:p>
    <w:p w14:paraId="220AA9D1" w14:textId="77777777" w:rsidR="00027EF3" w:rsidRPr="00027EF3" w:rsidRDefault="00027EF3" w:rsidP="00027EF3">
      <w:pPr>
        <w:autoSpaceDE w:val="0"/>
        <w:autoSpaceDN w:val="0"/>
        <w:adjustRightInd w:val="0"/>
        <w:spacing w:after="0" w:line="240" w:lineRule="auto"/>
        <w:ind w:firstLine="709"/>
        <w:jc w:val="both"/>
        <w:rPr>
          <w:rFonts w:ascii="Times New Roman" w:hAnsi="Times New Roman" w:cs="Times New Roman"/>
          <w:sz w:val="24"/>
          <w:szCs w:val="24"/>
        </w:rPr>
      </w:pPr>
      <w:r w:rsidRPr="00027EF3">
        <w:rPr>
          <w:rFonts w:ascii="Times New Roman" w:hAnsi="Times New Roman" w:cs="Times New Roman"/>
          <w:sz w:val="24"/>
          <w:szCs w:val="24"/>
        </w:rPr>
        <w:t xml:space="preserve">Ежемесячные ключевые показатели включают в себя 3 финансово-экономических и 4 отраслевых показателя; </w:t>
      </w:r>
    </w:p>
    <w:p w14:paraId="0E2173D9" w14:textId="77777777" w:rsidR="00027EF3" w:rsidRPr="00027EF3" w:rsidRDefault="00027EF3" w:rsidP="00027EF3">
      <w:pPr>
        <w:autoSpaceDE w:val="0"/>
        <w:autoSpaceDN w:val="0"/>
        <w:adjustRightInd w:val="0"/>
        <w:spacing w:after="0" w:line="240" w:lineRule="auto"/>
        <w:ind w:firstLine="709"/>
        <w:jc w:val="both"/>
        <w:rPr>
          <w:rFonts w:ascii="Times New Roman" w:hAnsi="Times New Roman" w:cs="Times New Roman"/>
          <w:sz w:val="24"/>
          <w:szCs w:val="24"/>
        </w:rPr>
      </w:pPr>
      <w:r w:rsidRPr="00027EF3">
        <w:rPr>
          <w:rFonts w:ascii="Times New Roman" w:hAnsi="Times New Roman" w:cs="Times New Roman"/>
          <w:sz w:val="24"/>
          <w:szCs w:val="24"/>
        </w:rPr>
        <w:t>По</w:t>
      </w:r>
      <w:r w:rsidRPr="00027EF3">
        <w:rPr>
          <w:rFonts w:ascii="Times New Roman" w:hAnsi="Times New Roman" w:cs="Times New Roman"/>
          <w:color w:val="FF0000"/>
          <w:sz w:val="24"/>
          <w:szCs w:val="24"/>
        </w:rPr>
        <w:t xml:space="preserve"> </w:t>
      </w:r>
      <w:r w:rsidRPr="00027EF3">
        <w:rPr>
          <w:rFonts w:ascii="Times New Roman" w:hAnsi="Times New Roman" w:cs="Times New Roman"/>
          <w:sz w:val="24"/>
          <w:szCs w:val="24"/>
        </w:rPr>
        <w:t>показателям, по которым в силу объективных причин не имеется возможности отчитываться ежемесячно, оценка производится по итогам третьего месяца квартала - это 6 финансово-экономических и 7 отраслевых показателей;</w:t>
      </w:r>
    </w:p>
    <w:p w14:paraId="3465F2CC" w14:textId="5971261A" w:rsidR="00027EF3" w:rsidRPr="00027EF3" w:rsidRDefault="00027EF3" w:rsidP="00027EF3">
      <w:pPr>
        <w:autoSpaceDE w:val="0"/>
        <w:autoSpaceDN w:val="0"/>
        <w:adjustRightInd w:val="0"/>
        <w:spacing w:after="0" w:line="240" w:lineRule="auto"/>
        <w:ind w:firstLine="709"/>
        <w:jc w:val="both"/>
        <w:rPr>
          <w:rFonts w:ascii="Times New Roman" w:hAnsi="Times New Roman" w:cs="Times New Roman"/>
          <w:sz w:val="24"/>
          <w:szCs w:val="24"/>
        </w:rPr>
      </w:pPr>
      <w:r w:rsidRPr="00027EF3">
        <w:rPr>
          <w:rFonts w:ascii="Times New Roman" w:hAnsi="Times New Roman" w:cs="Times New Roman"/>
          <w:sz w:val="24"/>
          <w:szCs w:val="24"/>
        </w:rPr>
        <w:t>Годовых КПЭ 1</w:t>
      </w:r>
      <w:r w:rsidR="003614F3">
        <w:rPr>
          <w:rFonts w:ascii="Times New Roman" w:hAnsi="Times New Roman" w:cs="Times New Roman"/>
          <w:sz w:val="24"/>
          <w:szCs w:val="24"/>
        </w:rPr>
        <w:t>0</w:t>
      </w:r>
      <w:r w:rsidRPr="00027EF3">
        <w:rPr>
          <w:rFonts w:ascii="Times New Roman" w:hAnsi="Times New Roman" w:cs="Times New Roman"/>
          <w:sz w:val="24"/>
          <w:szCs w:val="24"/>
        </w:rPr>
        <w:t xml:space="preserve">, в т. ч. 5 финансово-экономических и </w:t>
      </w:r>
      <w:r w:rsidR="003614F3">
        <w:rPr>
          <w:rFonts w:ascii="Times New Roman" w:hAnsi="Times New Roman" w:cs="Times New Roman"/>
          <w:sz w:val="24"/>
          <w:szCs w:val="24"/>
        </w:rPr>
        <w:t>5</w:t>
      </w:r>
      <w:r w:rsidRPr="00027EF3">
        <w:rPr>
          <w:rFonts w:ascii="Times New Roman" w:hAnsi="Times New Roman" w:cs="Times New Roman"/>
          <w:sz w:val="24"/>
          <w:szCs w:val="24"/>
        </w:rPr>
        <w:t xml:space="preserve"> отраслевых.</w:t>
      </w:r>
    </w:p>
    <w:p w14:paraId="462040F8" w14:textId="231366BC" w:rsidR="00027EF3" w:rsidRPr="00027EF3" w:rsidRDefault="00027EF3" w:rsidP="00027EF3">
      <w:pPr>
        <w:spacing w:after="0" w:line="240" w:lineRule="auto"/>
        <w:ind w:firstLine="709"/>
        <w:jc w:val="both"/>
        <w:rPr>
          <w:rFonts w:ascii="Times New Roman" w:hAnsi="Times New Roman" w:cs="Times New Roman"/>
          <w:sz w:val="24"/>
          <w:szCs w:val="24"/>
        </w:rPr>
      </w:pPr>
      <w:r w:rsidRPr="00027EF3">
        <w:rPr>
          <w:rFonts w:ascii="Times New Roman" w:hAnsi="Times New Roman" w:cs="Times New Roman"/>
          <w:sz w:val="24"/>
          <w:szCs w:val="24"/>
        </w:rPr>
        <w:t xml:space="preserve">По итогам 2018 г. годовые КПЭ исполнены на </w:t>
      </w:r>
      <w:r w:rsidR="003614F3">
        <w:rPr>
          <w:rFonts w:ascii="Times New Roman" w:hAnsi="Times New Roman" w:cs="Times New Roman"/>
          <w:sz w:val="24"/>
          <w:szCs w:val="24"/>
        </w:rPr>
        <w:t>95</w:t>
      </w:r>
      <w:r w:rsidRPr="00027EF3">
        <w:rPr>
          <w:rFonts w:ascii="Times New Roman" w:hAnsi="Times New Roman" w:cs="Times New Roman"/>
          <w:sz w:val="24"/>
          <w:szCs w:val="24"/>
        </w:rPr>
        <w:t xml:space="preserve"> %. </w:t>
      </w:r>
      <w:r w:rsidR="003614F3">
        <w:rPr>
          <w:rFonts w:ascii="Times New Roman" w:hAnsi="Times New Roman" w:cs="Times New Roman"/>
          <w:sz w:val="24"/>
          <w:szCs w:val="24"/>
        </w:rPr>
        <w:t xml:space="preserve">Не исполнен показатель </w:t>
      </w:r>
      <w:r w:rsidRPr="00027EF3">
        <w:rPr>
          <w:rFonts w:ascii="Times New Roman" w:hAnsi="Times New Roman" w:cs="Times New Roman"/>
          <w:sz w:val="24"/>
          <w:szCs w:val="24"/>
        </w:rPr>
        <w:t xml:space="preserve"> "Удовлетворенность населения качеством услуг водоснабжения"</w:t>
      </w:r>
      <w:r w:rsidR="003614F3">
        <w:rPr>
          <w:rFonts w:ascii="Times New Roman" w:hAnsi="Times New Roman" w:cs="Times New Roman"/>
          <w:sz w:val="24"/>
          <w:szCs w:val="24"/>
        </w:rPr>
        <w:t>,</w:t>
      </w:r>
      <w:r w:rsidRPr="00027EF3">
        <w:rPr>
          <w:rFonts w:ascii="Times New Roman" w:hAnsi="Times New Roman" w:cs="Times New Roman"/>
          <w:sz w:val="24"/>
          <w:szCs w:val="24"/>
        </w:rPr>
        <w:t xml:space="preserve"> </w:t>
      </w:r>
      <w:r w:rsidR="003614F3">
        <w:rPr>
          <w:rFonts w:ascii="Times New Roman" w:hAnsi="Times New Roman" w:cs="Times New Roman"/>
          <w:sz w:val="24"/>
          <w:szCs w:val="24"/>
        </w:rPr>
        <w:t xml:space="preserve">который </w:t>
      </w:r>
      <w:r w:rsidRPr="00027EF3">
        <w:rPr>
          <w:rFonts w:ascii="Times New Roman" w:hAnsi="Times New Roman" w:cs="Times New Roman"/>
          <w:sz w:val="24"/>
          <w:szCs w:val="24"/>
        </w:rPr>
        <w:t xml:space="preserve">определяется на основе ежегодного социологического опроса, проводимого Департаментом мониторинга и контроля Администрации Главы Республики Саха (Якутия) и Правительства Республики Саха (Якутия) </w:t>
      </w:r>
      <w:r w:rsidR="003614F3">
        <w:rPr>
          <w:rFonts w:ascii="Times New Roman" w:hAnsi="Times New Roman" w:cs="Times New Roman"/>
          <w:sz w:val="24"/>
          <w:szCs w:val="24"/>
        </w:rPr>
        <w:t>плановое значение установлено не менее 50% факт составил 47%.</w:t>
      </w:r>
    </w:p>
    <w:p w14:paraId="40C38567" w14:textId="759DBB78" w:rsidR="00035610" w:rsidRPr="004C081A" w:rsidRDefault="00027EF3" w:rsidP="00027EF3">
      <w:pPr>
        <w:spacing w:after="0" w:line="240" w:lineRule="auto"/>
        <w:ind w:firstLine="709"/>
        <w:jc w:val="both"/>
        <w:rPr>
          <w:rFonts w:ascii="Times New Roman" w:hAnsi="Times New Roman" w:cs="Times New Roman"/>
          <w:sz w:val="24"/>
          <w:szCs w:val="24"/>
        </w:rPr>
      </w:pPr>
      <w:r w:rsidRPr="00027EF3">
        <w:rPr>
          <w:rFonts w:ascii="Times New Roman" w:hAnsi="Times New Roman" w:cs="Times New Roman"/>
          <w:sz w:val="24"/>
          <w:szCs w:val="24"/>
        </w:rPr>
        <w:t>18 февраля 2019 года по заключении Министерства экономики РС</w:t>
      </w:r>
      <w:r w:rsidR="003614F3">
        <w:rPr>
          <w:rFonts w:ascii="Times New Roman" w:hAnsi="Times New Roman" w:cs="Times New Roman"/>
          <w:sz w:val="24"/>
          <w:szCs w:val="24"/>
        </w:rPr>
        <w:t xml:space="preserve"> </w:t>
      </w:r>
      <w:r w:rsidRPr="00027EF3">
        <w:rPr>
          <w:rFonts w:ascii="Times New Roman" w:hAnsi="Times New Roman" w:cs="Times New Roman"/>
          <w:sz w:val="24"/>
          <w:szCs w:val="24"/>
        </w:rPr>
        <w:t>(Я) от 09.01.2019 №19-И-06-2 о необходимости актуализации КПЭ в части сокращения количества до 7, Положение о ключевых показателях эффективности деятельности предприятия принято в новой редакции. Согласно, которому количество показателей сокращено до 7 и утвержде</w:t>
      </w:r>
      <w:r>
        <w:rPr>
          <w:rFonts w:ascii="Times New Roman" w:hAnsi="Times New Roman" w:cs="Times New Roman"/>
          <w:sz w:val="24"/>
          <w:szCs w:val="24"/>
        </w:rPr>
        <w:t xml:space="preserve">ны ежемесячные и годовые КПЭ.  </w:t>
      </w:r>
    </w:p>
    <w:p w14:paraId="27E1A978" w14:textId="77777777" w:rsidR="000D5721" w:rsidRPr="00A43CF0" w:rsidRDefault="000D5721" w:rsidP="000D5721">
      <w:pPr>
        <w:jc w:val="center"/>
        <w:rPr>
          <w:rFonts w:ascii="Times New Roman" w:hAnsi="Times New Roman" w:cs="Times New Roman"/>
          <w:b/>
          <w:bCs/>
          <w:color w:val="FF0000"/>
          <w:sz w:val="20"/>
          <w:szCs w:val="20"/>
        </w:rPr>
        <w:sectPr w:rsidR="000D5721" w:rsidRPr="00A43CF0" w:rsidSect="0043499D">
          <w:pgSz w:w="11906" w:h="16838"/>
          <w:pgMar w:top="1134" w:right="850" w:bottom="1134" w:left="1134" w:header="708" w:footer="708" w:gutter="0"/>
          <w:cols w:space="708"/>
          <w:docGrid w:linePitch="360"/>
        </w:sectPr>
      </w:pPr>
    </w:p>
    <w:tbl>
      <w:tblPr>
        <w:tblW w:w="12360" w:type="dxa"/>
        <w:tblInd w:w="98" w:type="dxa"/>
        <w:tblLook w:val="04A0" w:firstRow="1" w:lastRow="0" w:firstColumn="1" w:lastColumn="0" w:noHBand="0" w:noVBand="1"/>
      </w:tblPr>
      <w:tblGrid>
        <w:gridCol w:w="1800"/>
        <w:gridCol w:w="4920"/>
        <w:gridCol w:w="1512"/>
        <w:gridCol w:w="1276"/>
        <w:gridCol w:w="821"/>
        <w:gridCol w:w="1120"/>
        <w:gridCol w:w="1120"/>
      </w:tblGrid>
      <w:tr w:rsidR="003614F3" w:rsidRPr="003614F3" w14:paraId="013821D4" w14:textId="77777777" w:rsidTr="003614F3">
        <w:trPr>
          <w:trHeight w:val="300"/>
        </w:trPr>
        <w:tc>
          <w:tcPr>
            <w:tcW w:w="672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476743"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lastRenderedPageBreak/>
              <w:t xml:space="preserve">Показатели </w:t>
            </w:r>
          </w:p>
        </w:tc>
        <w:tc>
          <w:tcPr>
            <w:tcW w:w="564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D514105"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2018 год</w:t>
            </w:r>
          </w:p>
        </w:tc>
      </w:tr>
      <w:tr w:rsidR="003614F3" w:rsidRPr="003614F3" w14:paraId="7B884FE3" w14:textId="77777777" w:rsidTr="003614F3">
        <w:trPr>
          <w:trHeight w:val="300"/>
        </w:trPr>
        <w:tc>
          <w:tcPr>
            <w:tcW w:w="6720" w:type="dxa"/>
            <w:gridSpan w:val="2"/>
            <w:vMerge/>
            <w:tcBorders>
              <w:top w:val="single" w:sz="8" w:space="0" w:color="auto"/>
              <w:left w:val="single" w:sz="8" w:space="0" w:color="auto"/>
              <w:bottom w:val="single" w:sz="4" w:space="0" w:color="auto"/>
              <w:right w:val="single" w:sz="4" w:space="0" w:color="auto"/>
            </w:tcBorders>
            <w:vAlign w:val="center"/>
            <w:hideMark/>
          </w:tcPr>
          <w:p w14:paraId="617680A7" w14:textId="77777777" w:rsidR="003614F3" w:rsidRPr="003614F3" w:rsidRDefault="003614F3" w:rsidP="003614F3">
            <w:pPr>
              <w:spacing w:after="0" w:line="240" w:lineRule="auto"/>
              <w:rPr>
                <w:rFonts w:ascii="Times New Roman" w:eastAsia="Times New Roman" w:hAnsi="Times New Roman" w:cs="Times New Roman"/>
                <w:b/>
                <w:bCs/>
                <w:color w:val="000000"/>
                <w:lang w:eastAsia="ru-RU"/>
              </w:rPr>
            </w:pPr>
          </w:p>
        </w:tc>
        <w:tc>
          <w:tcPr>
            <w:tcW w:w="1512" w:type="dxa"/>
            <w:tcBorders>
              <w:top w:val="nil"/>
              <w:left w:val="single" w:sz="8" w:space="0" w:color="auto"/>
              <w:bottom w:val="single" w:sz="4" w:space="0" w:color="auto"/>
              <w:right w:val="single" w:sz="4" w:space="0" w:color="auto"/>
            </w:tcBorders>
            <w:shd w:val="clear" w:color="auto" w:fill="auto"/>
            <w:vAlign w:val="center"/>
            <w:hideMark/>
          </w:tcPr>
          <w:p w14:paraId="1A32812E"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план</w:t>
            </w:r>
          </w:p>
        </w:tc>
        <w:tc>
          <w:tcPr>
            <w:tcW w:w="1276" w:type="dxa"/>
            <w:tcBorders>
              <w:top w:val="nil"/>
              <w:left w:val="nil"/>
              <w:bottom w:val="single" w:sz="4" w:space="0" w:color="auto"/>
              <w:right w:val="nil"/>
            </w:tcBorders>
            <w:shd w:val="clear" w:color="auto" w:fill="auto"/>
            <w:vAlign w:val="center"/>
            <w:hideMark/>
          </w:tcPr>
          <w:p w14:paraId="1E927FFB"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факт</w:t>
            </w:r>
          </w:p>
        </w:tc>
        <w:tc>
          <w:tcPr>
            <w:tcW w:w="612" w:type="dxa"/>
            <w:tcBorders>
              <w:top w:val="nil"/>
              <w:left w:val="single" w:sz="4" w:space="0" w:color="auto"/>
              <w:bottom w:val="single" w:sz="4" w:space="0" w:color="auto"/>
              <w:right w:val="single" w:sz="4" w:space="0" w:color="auto"/>
            </w:tcBorders>
            <w:shd w:val="clear" w:color="auto" w:fill="auto"/>
            <w:vAlign w:val="center"/>
            <w:hideMark/>
          </w:tcPr>
          <w:p w14:paraId="7544717C"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w:t>
            </w:r>
          </w:p>
        </w:tc>
        <w:tc>
          <w:tcPr>
            <w:tcW w:w="1120" w:type="dxa"/>
            <w:tcBorders>
              <w:top w:val="nil"/>
              <w:left w:val="nil"/>
              <w:bottom w:val="single" w:sz="4" w:space="0" w:color="auto"/>
              <w:right w:val="single" w:sz="4" w:space="0" w:color="auto"/>
            </w:tcBorders>
            <w:shd w:val="clear" w:color="auto" w:fill="auto"/>
            <w:noWrap/>
            <w:vAlign w:val="center"/>
            <w:hideMark/>
          </w:tcPr>
          <w:p w14:paraId="5DC28FD1"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балл</w:t>
            </w:r>
          </w:p>
        </w:tc>
        <w:tc>
          <w:tcPr>
            <w:tcW w:w="1120" w:type="dxa"/>
            <w:tcBorders>
              <w:top w:val="nil"/>
              <w:left w:val="nil"/>
              <w:bottom w:val="single" w:sz="4" w:space="0" w:color="auto"/>
              <w:right w:val="single" w:sz="8" w:space="0" w:color="auto"/>
            </w:tcBorders>
            <w:shd w:val="clear" w:color="auto" w:fill="auto"/>
            <w:noWrap/>
            <w:vAlign w:val="center"/>
            <w:hideMark/>
          </w:tcPr>
          <w:p w14:paraId="0C1422D0"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уд.вес</w:t>
            </w:r>
          </w:p>
        </w:tc>
      </w:tr>
      <w:tr w:rsidR="003614F3" w:rsidRPr="003614F3" w14:paraId="1B139C35" w14:textId="77777777" w:rsidTr="003614F3">
        <w:trPr>
          <w:trHeight w:val="540"/>
        </w:trPr>
        <w:tc>
          <w:tcPr>
            <w:tcW w:w="1800" w:type="dxa"/>
            <w:vMerge w:val="restart"/>
            <w:tcBorders>
              <w:top w:val="nil"/>
              <w:left w:val="single" w:sz="8" w:space="0" w:color="auto"/>
              <w:bottom w:val="single" w:sz="8" w:space="0" w:color="000000"/>
              <w:right w:val="single" w:sz="4" w:space="0" w:color="auto"/>
            </w:tcBorders>
            <w:shd w:val="clear" w:color="auto" w:fill="auto"/>
            <w:vAlign w:val="center"/>
            <w:hideMark/>
          </w:tcPr>
          <w:p w14:paraId="376DBED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финансово-экономические</w:t>
            </w:r>
          </w:p>
        </w:tc>
        <w:tc>
          <w:tcPr>
            <w:tcW w:w="4920" w:type="dxa"/>
            <w:tcBorders>
              <w:top w:val="nil"/>
              <w:left w:val="nil"/>
              <w:bottom w:val="single" w:sz="4" w:space="0" w:color="auto"/>
              <w:right w:val="nil"/>
            </w:tcBorders>
            <w:shd w:val="clear" w:color="auto" w:fill="auto"/>
            <w:vAlign w:val="center"/>
            <w:hideMark/>
          </w:tcPr>
          <w:p w14:paraId="083FE075"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Рентабельность акционерного капитала (ROE)</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15929683" w14:textId="77777777" w:rsidR="003614F3" w:rsidRPr="003614F3" w:rsidRDefault="003614F3" w:rsidP="003614F3">
            <w:pPr>
              <w:spacing w:after="0" w:line="240" w:lineRule="auto"/>
              <w:jc w:val="center"/>
              <w:rPr>
                <w:rFonts w:ascii="Calibri" w:eastAsia="Times New Roman" w:hAnsi="Calibri" w:cs="Calibri"/>
                <w:color w:val="000000"/>
                <w:lang w:eastAsia="ru-RU"/>
              </w:rPr>
            </w:pPr>
            <w:r w:rsidRPr="003614F3">
              <w:rPr>
                <w:rFonts w:ascii="Calibri" w:eastAsia="Times New Roman" w:hAnsi="Calibri" w:cs="Calibri"/>
                <w:color w:val="000000"/>
                <w:lang w:eastAsia="ru-RU"/>
              </w:rPr>
              <w:t>&gt;0</w:t>
            </w:r>
          </w:p>
        </w:tc>
        <w:tc>
          <w:tcPr>
            <w:tcW w:w="1276" w:type="dxa"/>
            <w:tcBorders>
              <w:top w:val="nil"/>
              <w:left w:val="nil"/>
              <w:bottom w:val="single" w:sz="4" w:space="0" w:color="auto"/>
              <w:right w:val="nil"/>
            </w:tcBorders>
            <w:shd w:val="clear" w:color="auto" w:fill="auto"/>
            <w:noWrap/>
            <w:vAlign w:val="center"/>
            <w:hideMark/>
          </w:tcPr>
          <w:p w14:paraId="33A4E74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0,153</w:t>
            </w:r>
          </w:p>
        </w:tc>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584A21EE" w14:textId="77777777" w:rsidR="003614F3" w:rsidRPr="003614F3" w:rsidRDefault="003614F3" w:rsidP="003614F3">
            <w:pPr>
              <w:spacing w:after="0" w:line="240" w:lineRule="auto"/>
              <w:jc w:val="center"/>
              <w:rPr>
                <w:rFonts w:ascii="Calibri" w:eastAsia="Times New Roman" w:hAnsi="Calibri" w:cs="Calibri"/>
                <w:color w:val="000000"/>
                <w:lang w:eastAsia="ru-RU"/>
              </w:rPr>
            </w:pPr>
            <w:r w:rsidRPr="003614F3">
              <w:rPr>
                <w:rFonts w:ascii="Calibri" w:eastAsia="Times New Roman" w:hAnsi="Calibri" w:cs="Calibri"/>
                <w:color w:val="000000"/>
                <w:lang w:eastAsia="ru-RU"/>
              </w:rPr>
              <w:t>&gt;0</w:t>
            </w:r>
          </w:p>
        </w:tc>
        <w:tc>
          <w:tcPr>
            <w:tcW w:w="1120" w:type="dxa"/>
            <w:tcBorders>
              <w:top w:val="nil"/>
              <w:left w:val="nil"/>
              <w:bottom w:val="single" w:sz="4" w:space="0" w:color="auto"/>
              <w:right w:val="single" w:sz="4" w:space="0" w:color="auto"/>
            </w:tcBorders>
            <w:shd w:val="clear" w:color="auto" w:fill="auto"/>
            <w:noWrap/>
            <w:vAlign w:val="center"/>
            <w:hideMark/>
          </w:tcPr>
          <w:p w14:paraId="2F0480B4"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5ACA39AE"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0355A260" w14:textId="77777777" w:rsidTr="003614F3">
        <w:trPr>
          <w:trHeight w:val="435"/>
        </w:trPr>
        <w:tc>
          <w:tcPr>
            <w:tcW w:w="1800" w:type="dxa"/>
            <w:vMerge/>
            <w:tcBorders>
              <w:top w:val="nil"/>
              <w:left w:val="single" w:sz="8" w:space="0" w:color="auto"/>
              <w:bottom w:val="single" w:sz="8" w:space="0" w:color="000000"/>
              <w:right w:val="single" w:sz="4" w:space="0" w:color="auto"/>
            </w:tcBorders>
            <w:vAlign w:val="center"/>
            <w:hideMark/>
          </w:tcPr>
          <w:p w14:paraId="5A5C687B"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26211E9C"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Коэффициент текущей ликвидности</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5FA01E09" w14:textId="77777777" w:rsidR="003614F3" w:rsidRPr="003614F3" w:rsidRDefault="003614F3" w:rsidP="003614F3">
            <w:pPr>
              <w:spacing w:after="0" w:line="240" w:lineRule="auto"/>
              <w:jc w:val="center"/>
              <w:rPr>
                <w:rFonts w:ascii="Calibri" w:eastAsia="Times New Roman" w:hAnsi="Calibri" w:cs="Calibri"/>
                <w:color w:val="000000"/>
                <w:lang w:eastAsia="ru-RU"/>
              </w:rPr>
            </w:pPr>
            <w:r w:rsidRPr="003614F3">
              <w:rPr>
                <w:rFonts w:ascii="Calibri" w:eastAsia="Times New Roman" w:hAnsi="Calibri" w:cs="Calibri"/>
                <w:color w:val="000000"/>
                <w:lang w:eastAsia="ru-RU"/>
              </w:rPr>
              <w:t>≥1</w:t>
            </w:r>
          </w:p>
        </w:tc>
        <w:tc>
          <w:tcPr>
            <w:tcW w:w="1276" w:type="dxa"/>
            <w:tcBorders>
              <w:top w:val="nil"/>
              <w:left w:val="nil"/>
              <w:bottom w:val="single" w:sz="4" w:space="0" w:color="auto"/>
              <w:right w:val="nil"/>
            </w:tcBorders>
            <w:shd w:val="clear" w:color="auto" w:fill="auto"/>
            <w:noWrap/>
            <w:vAlign w:val="center"/>
            <w:hideMark/>
          </w:tcPr>
          <w:p w14:paraId="1CAD3788"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1,202</w:t>
            </w:r>
          </w:p>
        </w:tc>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3C382457" w14:textId="77777777" w:rsidR="003614F3" w:rsidRPr="003614F3" w:rsidRDefault="003614F3" w:rsidP="003614F3">
            <w:pPr>
              <w:spacing w:after="0" w:line="240" w:lineRule="auto"/>
              <w:jc w:val="center"/>
              <w:rPr>
                <w:rFonts w:ascii="Calibri" w:eastAsia="Times New Roman" w:hAnsi="Calibri" w:cs="Calibri"/>
                <w:color w:val="000000"/>
                <w:lang w:eastAsia="ru-RU"/>
              </w:rPr>
            </w:pPr>
            <w:r w:rsidRPr="003614F3">
              <w:rPr>
                <w:rFonts w:ascii="Calibri" w:eastAsia="Times New Roman" w:hAnsi="Calibri" w:cs="Calibri"/>
                <w:color w:val="000000"/>
                <w:lang w:eastAsia="ru-RU"/>
              </w:rPr>
              <w:t>≥1</w:t>
            </w:r>
          </w:p>
        </w:tc>
        <w:tc>
          <w:tcPr>
            <w:tcW w:w="1120" w:type="dxa"/>
            <w:tcBorders>
              <w:top w:val="nil"/>
              <w:left w:val="nil"/>
              <w:bottom w:val="single" w:sz="4" w:space="0" w:color="auto"/>
              <w:right w:val="single" w:sz="4" w:space="0" w:color="auto"/>
            </w:tcBorders>
            <w:shd w:val="clear" w:color="auto" w:fill="auto"/>
            <w:noWrap/>
            <w:vAlign w:val="center"/>
            <w:hideMark/>
          </w:tcPr>
          <w:p w14:paraId="50D6DF77"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5E47CB78"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7B339C7F" w14:textId="77777777" w:rsidTr="003614F3">
        <w:trPr>
          <w:trHeight w:val="675"/>
        </w:trPr>
        <w:tc>
          <w:tcPr>
            <w:tcW w:w="1800" w:type="dxa"/>
            <w:vMerge/>
            <w:tcBorders>
              <w:top w:val="nil"/>
              <w:left w:val="single" w:sz="8" w:space="0" w:color="auto"/>
              <w:bottom w:val="single" w:sz="8" w:space="0" w:color="000000"/>
              <w:right w:val="single" w:sz="4" w:space="0" w:color="auto"/>
            </w:tcBorders>
            <w:vAlign w:val="center"/>
            <w:hideMark/>
          </w:tcPr>
          <w:p w14:paraId="0742DFF2"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2B95FAB1"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Доля чистой прибыли в общем объеме продаж (рентабельность продаж)</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33BF1F7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Calibri" w:eastAsia="Times New Roman" w:hAnsi="Calibri" w:cs="Calibri"/>
                <w:color w:val="000000"/>
                <w:lang w:eastAsia="ru-RU"/>
              </w:rPr>
              <w:t>&gt;</w:t>
            </w:r>
            <w:r w:rsidRPr="003614F3">
              <w:rPr>
                <w:rFonts w:ascii="Times New Roman" w:eastAsia="Times New Roman" w:hAnsi="Times New Roman" w:cs="Times New Roman"/>
                <w:color w:val="000000"/>
                <w:lang w:eastAsia="ru-RU"/>
              </w:rPr>
              <w:t>0</w:t>
            </w:r>
          </w:p>
        </w:tc>
        <w:tc>
          <w:tcPr>
            <w:tcW w:w="1276" w:type="dxa"/>
            <w:tcBorders>
              <w:top w:val="nil"/>
              <w:left w:val="nil"/>
              <w:bottom w:val="single" w:sz="4" w:space="0" w:color="auto"/>
              <w:right w:val="nil"/>
            </w:tcBorders>
            <w:shd w:val="clear" w:color="auto" w:fill="auto"/>
            <w:noWrap/>
            <w:vAlign w:val="center"/>
            <w:hideMark/>
          </w:tcPr>
          <w:p w14:paraId="4627A0F4"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0,251</w:t>
            </w:r>
          </w:p>
        </w:tc>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956805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Calibri" w:eastAsia="Times New Roman" w:hAnsi="Calibri" w:cs="Calibri"/>
                <w:color w:val="000000"/>
                <w:lang w:eastAsia="ru-RU"/>
              </w:rPr>
              <w:t>&gt;</w:t>
            </w:r>
            <w:r w:rsidRPr="003614F3">
              <w:rPr>
                <w:rFonts w:ascii="Times New Roman" w:eastAsia="Times New Roman" w:hAnsi="Times New Roman" w:cs="Times New Roman"/>
                <w:color w:val="000000"/>
                <w:lang w:eastAsia="ru-RU"/>
              </w:rPr>
              <w:t>0</w:t>
            </w:r>
          </w:p>
        </w:tc>
        <w:tc>
          <w:tcPr>
            <w:tcW w:w="1120" w:type="dxa"/>
            <w:tcBorders>
              <w:top w:val="nil"/>
              <w:left w:val="nil"/>
              <w:bottom w:val="single" w:sz="4" w:space="0" w:color="auto"/>
              <w:right w:val="single" w:sz="4" w:space="0" w:color="auto"/>
            </w:tcBorders>
            <w:shd w:val="clear" w:color="auto" w:fill="auto"/>
            <w:noWrap/>
            <w:vAlign w:val="center"/>
            <w:hideMark/>
          </w:tcPr>
          <w:p w14:paraId="068753D1"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10A73F49"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7E3E12DE" w14:textId="77777777" w:rsidTr="003614F3">
        <w:trPr>
          <w:trHeight w:val="743"/>
        </w:trPr>
        <w:tc>
          <w:tcPr>
            <w:tcW w:w="1800" w:type="dxa"/>
            <w:vMerge/>
            <w:tcBorders>
              <w:top w:val="nil"/>
              <w:left w:val="single" w:sz="8" w:space="0" w:color="auto"/>
              <w:bottom w:val="single" w:sz="8" w:space="0" w:color="000000"/>
              <w:right w:val="single" w:sz="4" w:space="0" w:color="auto"/>
            </w:tcBorders>
            <w:vAlign w:val="center"/>
            <w:hideMark/>
          </w:tcPr>
          <w:p w14:paraId="0607B132"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702584C8"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Выручка от основной деятельности (за вычетом субсидии ОКК и платы за подключение) тыс.руб.</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6A63E0A5"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1 283 582,8</w:t>
            </w:r>
          </w:p>
        </w:tc>
        <w:tc>
          <w:tcPr>
            <w:tcW w:w="1276" w:type="dxa"/>
            <w:tcBorders>
              <w:top w:val="nil"/>
              <w:left w:val="nil"/>
              <w:bottom w:val="single" w:sz="4" w:space="0" w:color="auto"/>
              <w:right w:val="nil"/>
            </w:tcBorders>
            <w:shd w:val="clear" w:color="auto" w:fill="auto"/>
            <w:noWrap/>
            <w:vAlign w:val="center"/>
            <w:hideMark/>
          </w:tcPr>
          <w:p w14:paraId="14ADFAAD"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1 327 181,0</w:t>
            </w:r>
          </w:p>
        </w:tc>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176856D"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103,40</w:t>
            </w:r>
          </w:p>
        </w:tc>
        <w:tc>
          <w:tcPr>
            <w:tcW w:w="1120" w:type="dxa"/>
            <w:tcBorders>
              <w:top w:val="nil"/>
              <w:left w:val="nil"/>
              <w:bottom w:val="single" w:sz="4" w:space="0" w:color="auto"/>
              <w:right w:val="single" w:sz="4" w:space="0" w:color="auto"/>
            </w:tcBorders>
            <w:shd w:val="clear" w:color="auto" w:fill="auto"/>
            <w:noWrap/>
            <w:vAlign w:val="center"/>
            <w:hideMark/>
          </w:tcPr>
          <w:p w14:paraId="6AE9AAD8"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214C113D"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1592C487" w14:textId="77777777" w:rsidTr="003614F3">
        <w:trPr>
          <w:trHeight w:val="1249"/>
        </w:trPr>
        <w:tc>
          <w:tcPr>
            <w:tcW w:w="1800" w:type="dxa"/>
            <w:vMerge/>
            <w:tcBorders>
              <w:top w:val="nil"/>
              <w:left w:val="single" w:sz="8" w:space="0" w:color="auto"/>
              <w:bottom w:val="single" w:sz="8" w:space="0" w:color="000000"/>
              <w:right w:val="single" w:sz="4" w:space="0" w:color="auto"/>
            </w:tcBorders>
            <w:vAlign w:val="center"/>
            <w:hideMark/>
          </w:tcPr>
          <w:p w14:paraId="2E66DA51"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3AD21F15"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Динамика удельной выручки от продажи товаров, работ, услуг, без учета платы за подключение (за вычетом НДС и других обязательных платежей) на 1 работника, тыс.рублей</w:t>
            </w:r>
          </w:p>
        </w:tc>
        <w:tc>
          <w:tcPr>
            <w:tcW w:w="1512" w:type="dxa"/>
            <w:tcBorders>
              <w:top w:val="nil"/>
              <w:left w:val="single" w:sz="8" w:space="0" w:color="auto"/>
              <w:bottom w:val="single" w:sz="4" w:space="0" w:color="auto"/>
              <w:right w:val="single" w:sz="4" w:space="0" w:color="auto"/>
            </w:tcBorders>
            <w:shd w:val="clear" w:color="auto" w:fill="auto"/>
            <w:vAlign w:val="center"/>
            <w:hideMark/>
          </w:tcPr>
          <w:p w14:paraId="29FF3150"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1 093,3</w:t>
            </w:r>
          </w:p>
        </w:tc>
        <w:tc>
          <w:tcPr>
            <w:tcW w:w="1276" w:type="dxa"/>
            <w:tcBorders>
              <w:top w:val="nil"/>
              <w:left w:val="nil"/>
              <w:bottom w:val="single" w:sz="4" w:space="0" w:color="auto"/>
              <w:right w:val="nil"/>
            </w:tcBorders>
            <w:shd w:val="clear" w:color="auto" w:fill="auto"/>
            <w:vAlign w:val="center"/>
            <w:hideMark/>
          </w:tcPr>
          <w:p w14:paraId="3E1384E2"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1 362,9</w:t>
            </w:r>
          </w:p>
        </w:tc>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0DDD9C22"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124,65</w:t>
            </w:r>
          </w:p>
        </w:tc>
        <w:tc>
          <w:tcPr>
            <w:tcW w:w="1120" w:type="dxa"/>
            <w:tcBorders>
              <w:top w:val="nil"/>
              <w:left w:val="nil"/>
              <w:bottom w:val="single" w:sz="4" w:space="0" w:color="auto"/>
              <w:right w:val="single" w:sz="4" w:space="0" w:color="auto"/>
            </w:tcBorders>
            <w:shd w:val="clear" w:color="auto" w:fill="auto"/>
            <w:vAlign w:val="center"/>
            <w:hideMark/>
          </w:tcPr>
          <w:p w14:paraId="09BB8984"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7A97332A"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6D8B6729" w14:textId="77777777" w:rsidTr="003614F3">
        <w:trPr>
          <w:trHeight w:val="435"/>
        </w:trPr>
        <w:tc>
          <w:tcPr>
            <w:tcW w:w="1800" w:type="dxa"/>
            <w:vMerge/>
            <w:tcBorders>
              <w:top w:val="nil"/>
              <w:left w:val="single" w:sz="8" w:space="0" w:color="auto"/>
              <w:bottom w:val="single" w:sz="8" w:space="0" w:color="000000"/>
              <w:right w:val="single" w:sz="4" w:space="0" w:color="auto"/>
            </w:tcBorders>
            <w:vAlign w:val="center"/>
            <w:hideMark/>
          </w:tcPr>
          <w:p w14:paraId="3A8A22AB"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8" w:space="0" w:color="auto"/>
              <w:right w:val="nil"/>
            </w:tcBorders>
            <w:shd w:val="clear" w:color="000000" w:fill="FFFF00"/>
            <w:vAlign w:val="center"/>
            <w:hideMark/>
          </w:tcPr>
          <w:p w14:paraId="6060D9BA" w14:textId="77777777" w:rsidR="003614F3" w:rsidRPr="003614F3" w:rsidRDefault="003614F3" w:rsidP="003614F3">
            <w:pPr>
              <w:spacing w:after="0" w:line="240" w:lineRule="auto"/>
              <w:rPr>
                <w:rFonts w:ascii="Times New Roman" w:eastAsia="Times New Roman" w:hAnsi="Times New Roman" w:cs="Times New Roman"/>
                <w:b/>
                <w:bCs/>
                <w:color w:val="000000"/>
                <w:sz w:val="21"/>
                <w:szCs w:val="21"/>
                <w:lang w:eastAsia="ru-RU"/>
              </w:rPr>
            </w:pPr>
            <w:r w:rsidRPr="003614F3">
              <w:rPr>
                <w:rFonts w:ascii="Times New Roman" w:eastAsia="Times New Roman" w:hAnsi="Times New Roman" w:cs="Times New Roman"/>
                <w:b/>
                <w:bCs/>
                <w:color w:val="000000"/>
                <w:sz w:val="21"/>
                <w:szCs w:val="21"/>
                <w:lang w:eastAsia="ru-RU"/>
              </w:rPr>
              <w:t>Итого</w:t>
            </w:r>
          </w:p>
        </w:tc>
        <w:tc>
          <w:tcPr>
            <w:tcW w:w="1512" w:type="dxa"/>
            <w:tcBorders>
              <w:top w:val="nil"/>
              <w:left w:val="single" w:sz="8" w:space="0" w:color="auto"/>
              <w:bottom w:val="single" w:sz="8" w:space="0" w:color="auto"/>
              <w:right w:val="single" w:sz="4" w:space="0" w:color="auto"/>
            </w:tcBorders>
            <w:shd w:val="clear" w:color="000000" w:fill="FFFF00"/>
            <w:noWrap/>
            <w:vAlign w:val="center"/>
            <w:hideMark/>
          </w:tcPr>
          <w:p w14:paraId="7E8DAC14"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276" w:type="dxa"/>
            <w:tcBorders>
              <w:top w:val="nil"/>
              <w:left w:val="nil"/>
              <w:bottom w:val="single" w:sz="8" w:space="0" w:color="auto"/>
              <w:right w:val="single" w:sz="4" w:space="0" w:color="auto"/>
            </w:tcBorders>
            <w:shd w:val="clear" w:color="000000" w:fill="FFFF00"/>
            <w:noWrap/>
            <w:vAlign w:val="center"/>
            <w:hideMark/>
          </w:tcPr>
          <w:p w14:paraId="1C0F709B"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612" w:type="dxa"/>
            <w:tcBorders>
              <w:top w:val="nil"/>
              <w:left w:val="nil"/>
              <w:bottom w:val="single" w:sz="8" w:space="0" w:color="auto"/>
              <w:right w:val="single" w:sz="4" w:space="0" w:color="auto"/>
            </w:tcBorders>
            <w:shd w:val="clear" w:color="000000" w:fill="FFFF00"/>
            <w:noWrap/>
            <w:vAlign w:val="center"/>
            <w:hideMark/>
          </w:tcPr>
          <w:p w14:paraId="175FAF05"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 </w:t>
            </w:r>
          </w:p>
        </w:tc>
        <w:tc>
          <w:tcPr>
            <w:tcW w:w="1120" w:type="dxa"/>
            <w:tcBorders>
              <w:top w:val="nil"/>
              <w:left w:val="nil"/>
              <w:bottom w:val="single" w:sz="8" w:space="0" w:color="auto"/>
              <w:right w:val="single" w:sz="4" w:space="0" w:color="auto"/>
            </w:tcBorders>
            <w:shd w:val="clear" w:color="000000" w:fill="FFFF00"/>
            <w:noWrap/>
            <w:vAlign w:val="center"/>
            <w:hideMark/>
          </w:tcPr>
          <w:p w14:paraId="4CCA1BF2"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120" w:type="dxa"/>
            <w:tcBorders>
              <w:top w:val="nil"/>
              <w:left w:val="nil"/>
              <w:bottom w:val="single" w:sz="8" w:space="0" w:color="auto"/>
              <w:right w:val="single" w:sz="8" w:space="0" w:color="auto"/>
            </w:tcBorders>
            <w:shd w:val="clear" w:color="000000" w:fill="FFFF00"/>
            <w:noWrap/>
            <w:vAlign w:val="center"/>
            <w:hideMark/>
          </w:tcPr>
          <w:p w14:paraId="009EF78C"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50</w:t>
            </w:r>
          </w:p>
        </w:tc>
      </w:tr>
      <w:tr w:rsidR="003614F3" w:rsidRPr="003614F3" w14:paraId="495F6301" w14:textId="77777777" w:rsidTr="003614F3">
        <w:trPr>
          <w:trHeight w:val="810"/>
        </w:trPr>
        <w:tc>
          <w:tcPr>
            <w:tcW w:w="1800" w:type="dxa"/>
            <w:vMerge w:val="restart"/>
            <w:tcBorders>
              <w:top w:val="nil"/>
              <w:left w:val="single" w:sz="8" w:space="0" w:color="auto"/>
              <w:bottom w:val="single" w:sz="4" w:space="0" w:color="000000"/>
              <w:right w:val="single" w:sz="4" w:space="0" w:color="auto"/>
            </w:tcBorders>
            <w:shd w:val="clear" w:color="auto" w:fill="auto"/>
            <w:vAlign w:val="center"/>
            <w:hideMark/>
          </w:tcPr>
          <w:p w14:paraId="18017DA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 xml:space="preserve">отраслевые </w:t>
            </w:r>
          </w:p>
        </w:tc>
        <w:tc>
          <w:tcPr>
            <w:tcW w:w="4920" w:type="dxa"/>
            <w:tcBorders>
              <w:top w:val="nil"/>
              <w:left w:val="nil"/>
              <w:bottom w:val="single" w:sz="4" w:space="0" w:color="auto"/>
              <w:right w:val="nil"/>
            </w:tcBorders>
            <w:shd w:val="clear" w:color="auto" w:fill="auto"/>
            <w:vAlign w:val="center"/>
            <w:hideMark/>
          </w:tcPr>
          <w:p w14:paraId="0C3ECC09"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Доля потерь воды в централизованных системах водоснабжения при транспортировке в общем объеме воды, поданной в сеть</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6026309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14,68</w:t>
            </w:r>
          </w:p>
        </w:tc>
        <w:tc>
          <w:tcPr>
            <w:tcW w:w="1276" w:type="dxa"/>
            <w:tcBorders>
              <w:top w:val="nil"/>
              <w:left w:val="nil"/>
              <w:bottom w:val="single" w:sz="4" w:space="0" w:color="auto"/>
              <w:right w:val="single" w:sz="4" w:space="0" w:color="auto"/>
            </w:tcBorders>
            <w:shd w:val="clear" w:color="auto" w:fill="auto"/>
            <w:noWrap/>
            <w:vAlign w:val="center"/>
            <w:hideMark/>
          </w:tcPr>
          <w:p w14:paraId="3423CB7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14,14</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5C41FC5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96,33</w:t>
            </w:r>
          </w:p>
        </w:tc>
        <w:tc>
          <w:tcPr>
            <w:tcW w:w="1120" w:type="dxa"/>
            <w:tcBorders>
              <w:top w:val="nil"/>
              <w:left w:val="nil"/>
              <w:bottom w:val="single" w:sz="4" w:space="0" w:color="auto"/>
              <w:right w:val="single" w:sz="4" w:space="0" w:color="auto"/>
            </w:tcBorders>
            <w:shd w:val="clear" w:color="auto" w:fill="auto"/>
            <w:noWrap/>
            <w:vAlign w:val="center"/>
            <w:hideMark/>
          </w:tcPr>
          <w:p w14:paraId="6A7B249E"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1138C161"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15</w:t>
            </w:r>
          </w:p>
        </w:tc>
      </w:tr>
      <w:tr w:rsidR="003614F3" w:rsidRPr="003614F3" w14:paraId="75B92A59" w14:textId="77777777" w:rsidTr="003614F3">
        <w:trPr>
          <w:trHeight w:val="2052"/>
        </w:trPr>
        <w:tc>
          <w:tcPr>
            <w:tcW w:w="1800" w:type="dxa"/>
            <w:vMerge/>
            <w:tcBorders>
              <w:top w:val="nil"/>
              <w:left w:val="single" w:sz="8" w:space="0" w:color="auto"/>
              <w:bottom w:val="single" w:sz="4" w:space="0" w:color="000000"/>
              <w:right w:val="single" w:sz="4" w:space="0" w:color="auto"/>
            </w:tcBorders>
            <w:vAlign w:val="center"/>
            <w:hideMark/>
          </w:tcPr>
          <w:p w14:paraId="6B66031D"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43926300"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 xml:space="preserve">Доля проб питьевой воды, подаваемой с источников водоснабжения,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3614F3">
              <w:rPr>
                <w:rFonts w:ascii="Times New Roman" w:eastAsia="Times New Roman" w:hAnsi="Times New Roman" w:cs="Times New Roman"/>
                <w:b/>
                <w:bCs/>
                <w:color w:val="000000"/>
                <w:sz w:val="21"/>
                <w:szCs w:val="21"/>
                <w:lang w:eastAsia="ru-RU"/>
              </w:rPr>
              <w:t>после ввода водоочистных сооружений</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61ECCD64"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10,05</w:t>
            </w:r>
          </w:p>
        </w:tc>
        <w:tc>
          <w:tcPr>
            <w:tcW w:w="1276" w:type="dxa"/>
            <w:tcBorders>
              <w:top w:val="nil"/>
              <w:left w:val="nil"/>
              <w:bottom w:val="single" w:sz="4" w:space="0" w:color="auto"/>
              <w:right w:val="single" w:sz="4" w:space="0" w:color="auto"/>
            </w:tcBorders>
            <w:shd w:val="clear" w:color="auto" w:fill="auto"/>
            <w:noWrap/>
            <w:vAlign w:val="center"/>
            <w:hideMark/>
          </w:tcPr>
          <w:p w14:paraId="54905FBA"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1,22</w:t>
            </w:r>
          </w:p>
        </w:tc>
        <w:tc>
          <w:tcPr>
            <w:tcW w:w="612" w:type="dxa"/>
            <w:tcBorders>
              <w:top w:val="nil"/>
              <w:left w:val="nil"/>
              <w:bottom w:val="single" w:sz="4" w:space="0" w:color="auto"/>
              <w:right w:val="single" w:sz="4" w:space="0" w:color="auto"/>
            </w:tcBorders>
            <w:shd w:val="clear" w:color="auto" w:fill="auto"/>
            <w:noWrap/>
            <w:vAlign w:val="center"/>
            <w:hideMark/>
          </w:tcPr>
          <w:p w14:paraId="41B539B6"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12,13</w:t>
            </w:r>
          </w:p>
        </w:tc>
        <w:tc>
          <w:tcPr>
            <w:tcW w:w="1120" w:type="dxa"/>
            <w:tcBorders>
              <w:top w:val="nil"/>
              <w:left w:val="nil"/>
              <w:bottom w:val="single" w:sz="4" w:space="0" w:color="auto"/>
              <w:right w:val="single" w:sz="4" w:space="0" w:color="auto"/>
            </w:tcBorders>
            <w:shd w:val="clear" w:color="auto" w:fill="auto"/>
            <w:noWrap/>
            <w:vAlign w:val="center"/>
            <w:hideMark/>
          </w:tcPr>
          <w:p w14:paraId="6073DE78"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582A9C40"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6152FA21" w14:textId="77777777" w:rsidTr="003614F3">
        <w:trPr>
          <w:trHeight w:val="615"/>
        </w:trPr>
        <w:tc>
          <w:tcPr>
            <w:tcW w:w="1800" w:type="dxa"/>
            <w:vMerge/>
            <w:tcBorders>
              <w:top w:val="nil"/>
              <w:left w:val="single" w:sz="8" w:space="0" w:color="auto"/>
              <w:bottom w:val="single" w:sz="4" w:space="0" w:color="000000"/>
              <w:right w:val="single" w:sz="4" w:space="0" w:color="auto"/>
            </w:tcBorders>
            <w:vAlign w:val="center"/>
            <w:hideMark/>
          </w:tcPr>
          <w:p w14:paraId="5B9A9623"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547E95A7"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Удельный расход  электроэнергии на единицу объема воды, отпускаемой в сеть</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174018D0"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1,34</w:t>
            </w:r>
          </w:p>
        </w:tc>
        <w:tc>
          <w:tcPr>
            <w:tcW w:w="1276" w:type="dxa"/>
            <w:tcBorders>
              <w:top w:val="nil"/>
              <w:left w:val="nil"/>
              <w:bottom w:val="single" w:sz="4" w:space="0" w:color="auto"/>
              <w:right w:val="single" w:sz="4" w:space="0" w:color="auto"/>
            </w:tcBorders>
            <w:shd w:val="clear" w:color="auto" w:fill="auto"/>
            <w:noWrap/>
            <w:vAlign w:val="center"/>
            <w:hideMark/>
          </w:tcPr>
          <w:p w14:paraId="1104A1AE"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0,65</w:t>
            </w:r>
          </w:p>
        </w:tc>
        <w:tc>
          <w:tcPr>
            <w:tcW w:w="612" w:type="dxa"/>
            <w:tcBorders>
              <w:top w:val="nil"/>
              <w:left w:val="nil"/>
              <w:bottom w:val="single" w:sz="4" w:space="0" w:color="auto"/>
              <w:right w:val="single" w:sz="4" w:space="0" w:color="auto"/>
            </w:tcBorders>
            <w:shd w:val="clear" w:color="auto" w:fill="auto"/>
            <w:noWrap/>
            <w:vAlign w:val="center"/>
            <w:hideMark/>
          </w:tcPr>
          <w:p w14:paraId="79BB59F0"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48,40</w:t>
            </w:r>
          </w:p>
        </w:tc>
        <w:tc>
          <w:tcPr>
            <w:tcW w:w="1120" w:type="dxa"/>
            <w:tcBorders>
              <w:top w:val="nil"/>
              <w:left w:val="nil"/>
              <w:bottom w:val="single" w:sz="4" w:space="0" w:color="auto"/>
              <w:right w:val="single" w:sz="4" w:space="0" w:color="auto"/>
            </w:tcBorders>
            <w:shd w:val="clear" w:color="auto" w:fill="auto"/>
            <w:noWrap/>
            <w:vAlign w:val="center"/>
            <w:hideMark/>
          </w:tcPr>
          <w:p w14:paraId="23764234"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0AD67BA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5AA00F7E" w14:textId="77777777" w:rsidTr="003614F3">
        <w:trPr>
          <w:trHeight w:val="615"/>
        </w:trPr>
        <w:tc>
          <w:tcPr>
            <w:tcW w:w="1800" w:type="dxa"/>
            <w:vMerge/>
            <w:tcBorders>
              <w:top w:val="nil"/>
              <w:left w:val="single" w:sz="8" w:space="0" w:color="auto"/>
              <w:bottom w:val="single" w:sz="4" w:space="0" w:color="000000"/>
              <w:right w:val="single" w:sz="4" w:space="0" w:color="auto"/>
            </w:tcBorders>
            <w:vAlign w:val="center"/>
            <w:hideMark/>
          </w:tcPr>
          <w:p w14:paraId="4752A7DE"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48FECE5C"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Удельный расход  электроэнергии на единицу объема принимаемых сточных вод</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723F69AC"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0,90</w:t>
            </w:r>
          </w:p>
        </w:tc>
        <w:tc>
          <w:tcPr>
            <w:tcW w:w="1276" w:type="dxa"/>
            <w:tcBorders>
              <w:top w:val="nil"/>
              <w:left w:val="nil"/>
              <w:bottom w:val="single" w:sz="4" w:space="0" w:color="auto"/>
              <w:right w:val="single" w:sz="4" w:space="0" w:color="auto"/>
            </w:tcBorders>
            <w:shd w:val="clear" w:color="auto" w:fill="auto"/>
            <w:noWrap/>
            <w:vAlign w:val="center"/>
            <w:hideMark/>
          </w:tcPr>
          <w:p w14:paraId="05C5EBEA"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0,79</w:t>
            </w:r>
          </w:p>
        </w:tc>
        <w:tc>
          <w:tcPr>
            <w:tcW w:w="612" w:type="dxa"/>
            <w:tcBorders>
              <w:top w:val="nil"/>
              <w:left w:val="nil"/>
              <w:bottom w:val="single" w:sz="4" w:space="0" w:color="auto"/>
              <w:right w:val="single" w:sz="4" w:space="0" w:color="auto"/>
            </w:tcBorders>
            <w:shd w:val="clear" w:color="auto" w:fill="auto"/>
            <w:noWrap/>
            <w:vAlign w:val="center"/>
            <w:hideMark/>
          </w:tcPr>
          <w:p w14:paraId="14F83039"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87,85</w:t>
            </w:r>
          </w:p>
        </w:tc>
        <w:tc>
          <w:tcPr>
            <w:tcW w:w="1120" w:type="dxa"/>
            <w:tcBorders>
              <w:top w:val="nil"/>
              <w:left w:val="nil"/>
              <w:bottom w:val="single" w:sz="4" w:space="0" w:color="auto"/>
              <w:right w:val="single" w:sz="4" w:space="0" w:color="auto"/>
            </w:tcBorders>
            <w:shd w:val="clear" w:color="auto" w:fill="auto"/>
            <w:noWrap/>
            <w:vAlign w:val="center"/>
            <w:hideMark/>
          </w:tcPr>
          <w:p w14:paraId="105EC7BD"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w:t>
            </w:r>
          </w:p>
        </w:tc>
        <w:tc>
          <w:tcPr>
            <w:tcW w:w="1120" w:type="dxa"/>
            <w:tcBorders>
              <w:top w:val="nil"/>
              <w:left w:val="nil"/>
              <w:bottom w:val="single" w:sz="4" w:space="0" w:color="auto"/>
              <w:right w:val="single" w:sz="8" w:space="0" w:color="auto"/>
            </w:tcBorders>
            <w:shd w:val="clear" w:color="auto" w:fill="auto"/>
            <w:noWrap/>
            <w:vAlign w:val="center"/>
            <w:hideMark/>
          </w:tcPr>
          <w:p w14:paraId="1F2146A6"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10</w:t>
            </w:r>
          </w:p>
        </w:tc>
      </w:tr>
      <w:tr w:rsidR="003614F3" w:rsidRPr="003614F3" w14:paraId="2F1CE836" w14:textId="77777777" w:rsidTr="003614F3">
        <w:trPr>
          <w:trHeight w:val="555"/>
        </w:trPr>
        <w:tc>
          <w:tcPr>
            <w:tcW w:w="1800" w:type="dxa"/>
            <w:vMerge/>
            <w:tcBorders>
              <w:top w:val="nil"/>
              <w:left w:val="single" w:sz="8" w:space="0" w:color="auto"/>
              <w:bottom w:val="single" w:sz="4" w:space="0" w:color="000000"/>
              <w:right w:val="single" w:sz="4" w:space="0" w:color="auto"/>
            </w:tcBorders>
            <w:vAlign w:val="center"/>
            <w:hideMark/>
          </w:tcPr>
          <w:p w14:paraId="497F2FA9"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auto" w:fill="auto"/>
            <w:vAlign w:val="center"/>
            <w:hideMark/>
          </w:tcPr>
          <w:p w14:paraId="2F544CE6" w14:textId="77777777" w:rsidR="003614F3" w:rsidRPr="003614F3" w:rsidRDefault="003614F3" w:rsidP="003614F3">
            <w:pPr>
              <w:spacing w:after="0" w:line="240" w:lineRule="auto"/>
              <w:rPr>
                <w:rFonts w:ascii="Times New Roman" w:eastAsia="Times New Roman" w:hAnsi="Times New Roman" w:cs="Times New Roman"/>
                <w:color w:val="000000"/>
                <w:sz w:val="21"/>
                <w:szCs w:val="21"/>
                <w:lang w:eastAsia="ru-RU"/>
              </w:rPr>
            </w:pPr>
            <w:r w:rsidRPr="003614F3">
              <w:rPr>
                <w:rFonts w:ascii="Times New Roman" w:eastAsia="Times New Roman" w:hAnsi="Times New Roman" w:cs="Times New Roman"/>
                <w:color w:val="000000"/>
                <w:sz w:val="21"/>
                <w:szCs w:val="21"/>
                <w:lang w:eastAsia="ru-RU"/>
              </w:rPr>
              <w:t>Удовлетворенность населения качеством услуг водоснабжения *</w:t>
            </w:r>
          </w:p>
        </w:tc>
        <w:tc>
          <w:tcPr>
            <w:tcW w:w="1512" w:type="dxa"/>
            <w:tcBorders>
              <w:top w:val="nil"/>
              <w:left w:val="single" w:sz="8" w:space="0" w:color="auto"/>
              <w:bottom w:val="single" w:sz="4" w:space="0" w:color="auto"/>
              <w:right w:val="single" w:sz="4" w:space="0" w:color="auto"/>
            </w:tcBorders>
            <w:shd w:val="clear" w:color="auto" w:fill="auto"/>
            <w:noWrap/>
            <w:vAlign w:val="center"/>
            <w:hideMark/>
          </w:tcPr>
          <w:p w14:paraId="5016D99D"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50</w:t>
            </w:r>
          </w:p>
        </w:tc>
        <w:tc>
          <w:tcPr>
            <w:tcW w:w="1276" w:type="dxa"/>
            <w:tcBorders>
              <w:top w:val="nil"/>
              <w:left w:val="nil"/>
              <w:bottom w:val="single" w:sz="4" w:space="0" w:color="auto"/>
              <w:right w:val="single" w:sz="4" w:space="0" w:color="auto"/>
            </w:tcBorders>
            <w:shd w:val="clear" w:color="auto" w:fill="auto"/>
            <w:noWrap/>
            <w:vAlign w:val="center"/>
            <w:hideMark/>
          </w:tcPr>
          <w:p w14:paraId="17A72F82"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47</w:t>
            </w:r>
          </w:p>
        </w:tc>
        <w:tc>
          <w:tcPr>
            <w:tcW w:w="612" w:type="dxa"/>
            <w:tcBorders>
              <w:top w:val="nil"/>
              <w:left w:val="nil"/>
              <w:bottom w:val="single" w:sz="4" w:space="0" w:color="auto"/>
              <w:right w:val="single" w:sz="4" w:space="0" w:color="auto"/>
            </w:tcBorders>
            <w:shd w:val="clear" w:color="auto" w:fill="auto"/>
            <w:noWrap/>
            <w:vAlign w:val="center"/>
            <w:hideMark/>
          </w:tcPr>
          <w:p w14:paraId="03D64F0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94,00</w:t>
            </w:r>
          </w:p>
        </w:tc>
        <w:tc>
          <w:tcPr>
            <w:tcW w:w="1120" w:type="dxa"/>
            <w:tcBorders>
              <w:top w:val="nil"/>
              <w:left w:val="nil"/>
              <w:bottom w:val="single" w:sz="4" w:space="0" w:color="auto"/>
              <w:right w:val="single" w:sz="4" w:space="0" w:color="auto"/>
            </w:tcBorders>
            <w:shd w:val="clear" w:color="auto" w:fill="auto"/>
            <w:noWrap/>
            <w:vAlign w:val="center"/>
            <w:hideMark/>
          </w:tcPr>
          <w:p w14:paraId="4FA3110B"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8" w:space="0" w:color="auto"/>
            </w:tcBorders>
            <w:shd w:val="clear" w:color="auto" w:fill="auto"/>
            <w:noWrap/>
            <w:vAlign w:val="center"/>
            <w:hideMark/>
          </w:tcPr>
          <w:p w14:paraId="3DD1A7BE" w14:textId="77777777" w:rsidR="003614F3" w:rsidRPr="003614F3" w:rsidRDefault="003614F3" w:rsidP="003614F3">
            <w:pPr>
              <w:spacing w:after="0" w:line="240" w:lineRule="auto"/>
              <w:jc w:val="center"/>
              <w:rPr>
                <w:rFonts w:ascii="Times New Roman" w:eastAsia="Times New Roman" w:hAnsi="Times New Roman" w:cs="Times New Roman"/>
                <w:color w:val="000000"/>
                <w:lang w:eastAsia="ru-RU"/>
              </w:rPr>
            </w:pPr>
            <w:r w:rsidRPr="003614F3">
              <w:rPr>
                <w:rFonts w:ascii="Times New Roman" w:eastAsia="Times New Roman" w:hAnsi="Times New Roman" w:cs="Times New Roman"/>
                <w:color w:val="000000"/>
                <w:lang w:eastAsia="ru-RU"/>
              </w:rPr>
              <w:t> </w:t>
            </w:r>
          </w:p>
        </w:tc>
      </w:tr>
      <w:tr w:rsidR="003614F3" w:rsidRPr="003614F3" w14:paraId="7C50BF1E" w14:textId="77777777" w:rsidTr="003614F3">
        <w:trPr>
          <w:trHeight w:val="435"/>
        </w:trPr>
        <w:tc>
          <w:tcPr>
            <w:tcW w:w="1800" w:type="dxa"/>
            <w:vMerge/>
            <w:tcBorders>
              <w:top w:val="nil"/>
              <w:left w:val="single" w:sz="8" w:space="0" w:color="auto"/>
              <w:bottom w:val="single" w:sz="4" w:space="0" w:color="000000"/>
              <w:right w:val="single" w:sz="4" w:space="0" w:color="auto"/>
            </w:tcBorders>
            <w:vAlign w:val="center"/>
            <w:hideMark/>
          </w:tcPr>
          <w:p w14:paraId="03051E56" w14:textId="77777777" w:rsidR="003614F3" w:rsidRPr="003614F3" w:rsidRDefault="003614F3" w:rsidP="003614F3">
            <w:pPr>
              <w:spacing w:after="0" w:line="240" w:lineRule="auto"/>
              <w:rPr>
                <w:rFonts w:ascii="Times New Roman" w:eastAsia="Times New Roman" w:hAnsi="Times New Roman" w:cs="Times New Roman"/>
                <w:color w:val="000000"/>
                <w:lang w:eastAsia="ru-RU"/>
              </w:rPr>
            </w:pPr>
          </w:p>
        </w:tc>
        <w:tc>
          <w:tcPr>
            <w:tcW w:w="4920" w:type="dxa"/>
            <w:tcBorders>
              <w:top w:val="nil"/>
              <w:left w:val="nil"/>
              <w:bottom w:val="single" w:sz="4" w:space="0" w:color="auto"/>
              <w:right w:val="nil"/>
            </w:tcBorders>
            <w:shd w:val="clear" w:color="000000" w:fill="FFFF00"/>
            <w:vAlign w:val="center"/>
            <w:hideMark/>
          </w:tcPr>
          <w:p w14:paraId="76697DFD" w14:textId="77777777" w:rsidR="003614F3" w:rsidRPr="003614F3" w:rsidRDefault="003614F3" w:rsidP="003614F3">
            <w:pPr>
              <w:spacing w:after="0" w:line="240" w:lineRule="auto"/>
              <w:rPr>
                <w:rFonts w:ascii="Times New Roman" w:eastAsia="Times New Roman" w:hAnsi="Times New Roman" w:cs="Times New Roman"/>
                <w:b/>
                <w:bCs/>
                <w:color w:val="000000"/>
                <w:sz w:val="21"/>
                <w:szCs w:val="21"/>
                <w:lang w:eastAsia="ru-RU"/>
              </w:rPr>
            </w:pPr>
            <w:r w:rsidRPr="003614F3">
              <w:rPr>
                <w:rFonts w:ascii="Times New Roman" w:eastAsia="Times New Roman" w:hAnsi="Times New Roman" w:cs="Times New Roman"/>
                <w:b/>
                <w:bCs/>
                <w:color w:val="000000"/>
                <w:sz w:val="21"/>
                <w:szCs w:val="21"/>
                <w:lang w:eastAsia="ru-RU"/>
              </w:rPr>
              <w:t>Итого</w:t>
            </w:r>
          </w:p>
        </w:tc>
        <w:tc>
          <w:tcPr>
            <w:tcW w:w="1512" w:type="dxa"/>
            <w:tcBorders>
              <w:top w:val="nil"/>
              <w:left w:val="single" w:sz="8" w:space="0" w:color="auto"/>
              <w:bottom w:val="single" w:sz="4" w:space="0" w:color="auto"/>
              <w:right w:val="single" w:sz="4" w:space="0" w:color="auto"/>
            </w:tcBorders>
            <w:shd w:val="clear" w:color="000000" w:fill="FFFF00"/>
            <w:noWrap/>
            <w:vAlign w:val="center"/>
            <w:hideMark/>
          </w:tcPr>
          <w:p w14:paraId="48134E52"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27B0707D"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612" w:type="dxa"/>
            <w:tcBorders>
              <w:top w:val="nil"/>
              <w:left w:val="nil"/>
              <w:bottom w:val="single" w:sz="4" w:space="0" w:color="auto"/>
              <w:right w:val="single" w:sz="4" w:space="0" w:color="auto"/>
            </w:tcBorders>
            <w:shd w:val="clear" w:color="000000" w:fill="FFFF00"/>
            <w:noWrap/>
            <w:vAlign w:val="center"/>
            <w:hideMark/>
          </w:tcPr>
          <w:p w14:paraId="36D836F0"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120" w:type="dxa"/>
            <w:tcBorders>
              <w:top w:val="nil"/>
              <w:left w:val="nil"/>
              <w:bottom w:val="single" w:sz="4" w:space="0" w:color="auto"/>
              <w:right w:val="single" w:sz="4" w:space="0" w:color="auto"/>
            </w:tcBorders>
            <w:shd w:val="clear" w:color="000000" w:fill="FFFF00"/>
            <w:noWrap/>
            <w:vAlign w:val="center"/>
            <w:hideMark/>
          </w:tcPr>
          <w:p w14:paraId="1FC072A0"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120" w:type="dxa"/>
            <w:tcBorders>
              <w:top w:val="nil"/>
              <w:left w:val="nil"/>
              <w:bottom w:val="single" w:sz="4" w:space="0" w:color="auto"/>
              <w:right w:val="single" w:sz="8" w:space="0" w:color="auto"/>
            </w:tcBorders>
            <w:shd w:val="clear" w:color="000000" w:fill="FFFF00"/>
            <w:noWrap/>
            <w:vAlign w:val="center"/>
            <w:hideMark/>
          </w:tcPr>
          <w:p w14:paraId="34FA2B02"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45</w:t>
            </w:r>
          </w:p>
        </w:tc>
      </w:tr>
      <w:tr w:rsidR="003614F3" w:rsidRPr="003614F3" w14:paraId="43C409EA" w14:textId="77777777" w:rsidTr="003614F3">
        <w:trPr>
          <w:trHeight w:val="465"/>
        </w:trPr>
        <w:tc>
          <w:tcPr>
            <w:tcW w:w="6720" w:type="dxa"/>
            <w:gridSpan w:val="2"/>
            <w:tcBorders>
              <w:top w:val="single" w:sz="4" w:space="0" w:color="auto"/>
              <w:left w:val="single" w:sz="8" w:space="0" w:color="auto"/>
              <w:bottom w:val="single" w:sz="8" w:space="0" w:color="auto"/>
              <w:right w:val="single" w:sz="8" w:space="0" w:color="000000"/>
            </w:tcBorders>
            <w:shd w:val="clear" w:color="000000" w:fill="FFFF00"/>
            <w:vAlign w:val="center"/>
            <w:hideMark/>
          </w:tcPr>
          <w:p w14:paraId="40C0E878" w14:textId="77777777" w:rsidR="003614F3" w:rsidRPr="003614F3" w:rsidRDefault="003614F3" w:rsidP="003614F3">
            <w:pPr>
              <w:spacing w:after="0" w:line="240" w:lineRule="auto"/>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Всего</w:t>
            </w:r>
          </w:p>
        </w:tc>
        <w:tc>
          <w:tcPr>
            <w:tcW w:w="1512" w:type="dxa"/>
            <w:tcBorders>
              <w:top w:val="nil"/>
              <w:left w:val="nil"/>
              <w:bottom w:val="single" w:sz="8" w:space="0" w:color="auto"/>
              <w:right w:val="single" w:sz="4" w:space="0" w:color="auto"/>
            </w:tcBorders>
            <w:shd w:val="clear" w:color="000000" w:fill="FFFF00"/>
            <w:noWrap/>
            <w:vAlign w:val="center"/>
            <w:hideMark/>
          </w:tcPr>
          <w:p w14:paraId="43A32620"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276" w:type="dxa"/>
            <w:tcBorders>
              <w:top w:val="nil"/>
              <w:left w:val="nil"/>
              <w:bottom w:val="single" w:sz="8" w:space="0" w:color="auto"/>
              <w:right w:val="single" w:sz="4" w:space="0" w:color="auto"/>
            </w:tcBorders>
            <w:shd w:val="clear" w:color="000000" w:fill="FFFF00"/>
            <w:noWrap/>
            <w:vAlign w:val="center"/>
            <w:hideMark/>
          </w:tcPr>
          <w:p w14:paraId="64FA6DFE"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612" w:type="dxa"/>
            <w:tcBorders>
              <w:top w:val="nil"/>
              <w:left w:val="nil"/>
              <w:bottom w:val="single" w:sz="8" w:space="0" w:color="auto"/>
              <w:right w:val="single" w:sz="4" w:space="0" w:color="auto"/>
            </w:tcBorders>
            <w:shd w:val="clear" w:color="000000" w:fill="FFFF00"/>
            <w:noWrap/>
            <w:vAlign w:val="center"/>
            <w:hideMark/>
          </w:tcPr>
          <w:p w14:paraId="765A9757"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120" w:type="dxa"/>
            <w:tcBorders>
              <w:top w:val="nil"/>
              <w:left w:val="nil"/>
              <w:bottom w:val="single" w:sz="8" w:space="0" w:color="auto"/>
              <w:right w:val="single" w:sz="4" w:space="0" w:color="auto"/>
            </w:tcBorders>
            <w:shd w:val="clear" w:color="000000" w:fill="FFFF00"/>
            <w:noWrap/>
            <w:vAlign w:val="center"/>
            <w:hideMark/>
          </w:tcPr>
          <w:p w14:paraId="0C6CDE4B"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 </w:t>
            </w:r>
          </w:p>
        </w:tc>
        <w:tc>
          <w:tcPr>
            <w:tcW w:w="1120" w:type="dxa"/>
            <w:tcBorders>
              <w:top w:val="nil"/>
              <w:left w:val="nil"/>
              <w:bottom w:val="single" w:sz="8" w:space="0" w:color="auto"/>
              <w:right w:val="single" w:sz="8" w:space="0" w:color="auto"/>
            </w:tcBorders>
            <w:shd w:val="clear" w:color="000000" w:fill="FFFF00"/>
            <w:noWrap/>
            <w:vAlign w:val="center"/>
            <w:hideMark/>
          </w:tcPr>
          <w:p w14:paraId="4798961F" w14:textId="77777777" w:rsidR="003614F3" w:rsidRPr="003614F3" w:rsidRDefault="003614F3" w:rsidP="003614F3">
            <w:pPr>
              <w:spacing w:after="0" w:line="240" w:lineRule="auto"/>
              <w:jc w:val="center"/>
              <w:rPr>
                <w:rFonts w:ascii="Times New Roman" w:eastAsia="Times New Roman" w:hAnsi="Times New Roman" w:cs="Times New Roman"/>
                <w:b/>
                <w:bCs/>
                <w:color w:val="000000"/>
                <w:lang w:eastAsia="ru-RU"/>
              </w:rPr>
            </w:pPr>
            <w:r w:rsidRPr="003614F3">
              <w:rPr>
                <w:rFonts w:ascii="Times New Roman" w:eastAsia="Times New Roman" w:hAnsi="Times New Roman" w:cs="Times New Roman"/>
                <w:b/>
                <w:bCs/>
                <w:color w:val="000000"/>
                <w:lang w:eastAsia="ru-RU"/>
              </w:rPr>
              <w:t>95</w:t>
            </w:r>
          </w:p>
        </w:tc>
      </w:tr>
    </w:tbl>
    <w:p w14:paraId="769B919A" w14:textId="77777777" w:rsidR="000D5721" w:rsidRDefault="000D5721" w:rsidP="00116334">
      <w:pPr>
        <w:spacing w:after="0" w:line="240" w:lineRule="auto"/>
        <w:jc w:val="both"/>
        <w:rPr>
          <w:rFonts w:ascii="Times New Roman" w:hAnsi="Times New Roman" w:cs="Times New Roman"/>
          <w:sz w:val="24"/>
          <w:szCs w:val="24"/>
        </w:rPr>
        <w:sectPr w:rsidR="000D5721" w:rsidSect="00035610">
          <w:pgSz w:w="16838" w:h="11906" w:orient="landscape"/>
          <w:pgMar w:top="426" w:right="1134" w:bottom="851" w:left="1134" w:header="709" w:footer="709" w:gutter="0"/>
          <w:cols w:space="708"/>
          <w:docGrid w:linePitch="360"/>
        </w:sectPr>
      </w:pPr>
    </w:p>
    <w:p w14:paraId="492DAF2A" w14:textId="701852AB" w:rsidR="00116334" w:rsidRPr="00B850C5" w:rsidRDefault="009F2453" w:rsidP="00116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00B850C5" w:rsidRPr="00B850C5">
        <w:rPr>
          <w:rFonts w:ascii="Times New Roman" w:hAnsi="Times New Roman" w:cs="Times New Roman"/>
          <w:b/>
          <w:sz w:val="24"/>
          <w:szCs w:val="24"/>
        </w:rPr>
        <w:t>Исполнение Стратегии Общества.</w:t>
      </w:r>
    </w:p>
    <w:p w14:paraId="54D0A5F5" w14:textId="637B9326" w:rsidR="00974B70" w:rsidRDefault="00974B70" w:rsidP="00974B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Советом директоров (протокол №67 от 29.12.2015г.) утверждена Стратегия развития АО «Водоканал» на 2016-2020г.г.</w:t>
      </w:r>
    </w:p>
    <w:p w14:paraId="6FB92E00" w14:textId="77777777" w:rsidR="00974B70" w:rsidRPr="00974B70" w:rsidRDefault="00974B70" w:rsidP="00974B70">
      <w:pPr>
        <w:spacing w:after="0" w:line="240" w:lineRule="auto"/>
        <w:ind w:firstLine="709"/>
        <w:jc w:val="both"/>
        <w:rPr>
          <w:rFonts w:ascii="Times New Roman" w:hAnsi="Times New Roman" w:cs="Times New Roman"/>
          <w:sz w:val="24"/>
          <w:szCs w:val="24"/>
        </w:rPr>
      </w:pPr>
      <w:r w:rsidRPr="00974B70">
        <w:rPr>
          <w:rFonts w:ascii="Times New Roman" w:hAnsi="Times New Roman" w:cs="Times New Roman"/>
          <w:sz w:val="24"/>
          <w:szCs w:val="24"/>
        </w:rPr>
        <w:t>В Стратегии раскрывается миссия и цели Общества, основные направления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1"/>
        <w:gridCol w:w="5800"/>
      </w:tblGrid>
      <w:tr w:rsidR="00974B70" w:rsidRPr="00974B70" w14:paraId="0D9E31B9" w14:textId="77777777" w:rsidTr="00B850C5">
        <w:tc>
          <w:tcPr>
            <w:tcW w:w="1970" w:type="pct"/>
            <w:vAlign w:val="center"/>
          </w:tcPr>
          <w:p w14:paraId="2E26BBAC" w14:textId="77777777" w:rsidR="00974B70" w:rsidRPr="00974B70" w:rsidRDefault="00974B70" w:rsidP="00974B70">
            <w:pPr>
              <w:pStyle w:val="Web"/>
              <w:spacing w:before="0" w:after="0"/>
              <w:jc w:val="center"/>
              <w:rPr>
                <w:b/>
                <w:szCs w:val="24"/>
              </w:rPr>
            </w:pPr>
            <w:r w:rsidRPr="00974B70">
              <w:rPr>
                <w:b/>
                <w:szCs w:val="24"/>
              </w:rPr>
              <w:t>Стратегические цели</w:t>
            </w:r>
          </w:p>
        </w:tc>
        <w:tc>
          <w:tcPr>
            <w:tcW w:w="3030" w:type="pct"/>
            <w:vAlign w:val="center"/>
          </w:tcPr>
          <w:p w14:paraId="1EFA9120" w14:textId="77777777" w:rsidR="00974B70" w:rsidRPr="00974B70" w:rsidRDefault="00974B70" w:rsidP="00974B70">
            <w:pPr>
              <w:pStyle w:val="Web"/>
              <w:spacing w:before="0" w:after="0"/>
              <w:jc w:val="center"/>
              <w:rPr>
                <w:b/>
                <w:szCs w:val="24"/>
              </w:rPr>
            </w:pPr>
            <w:r w:rsidRPr="00974B70">
              <w:rPr>
                <w:b/>
                <w:szCs w:val="24"/>
              </w:rPr>
              <w:t>Мероприятия, обеспечивающие достижение целей</w:t>
            </w:r>
          </w:p>
        </w:tc>
      </w:tr>
      <w:tr w:rsidR="00974B70" w:rsidRPr="00974B70" w14:paraId="3581E751" w14:textId="77777777" w:rsidTr="00B850C5">
        <w:tc>
          <w:tcPr>
            <w:tcW w:w="1970" w:type="pct"/>
            <w:vMerge w:val="restart"/>
            <w:vAlign w:val="center"/>
          </w:tcPr>
          <w:p w14:paraId="08E6496C" w14:textId="77777777" w:rsidR="00974B70" w:rsidRPr="00974B70" w:rsidRDefault="00974B70" w:rsidP="00974B70">
            <w:pPr>
              <w:pStyle w:val="a4"/>
              <w:widowControl w:val="0"/>
              <w:tabs>
                <w:tab w:val="left" w:pos="993"/>
              </w:tabs>
              <w:spacing w:after="0" w:line="240" w:lineRule="auto"/>
              <w:ind w:left="0"/>
              <w:jc w:val="both"/>
              <w:rPr>
                <w:rFonts w:ascii="Times New Roman" w:hAnsi="Times New Roman" w:cs="Times New Roman"/>
                <w:sz w:val="24"/>
                <w:szCs w:val="24"/>
              </w:rPr>
            </w:pPr>
            <w:r w:rsidRPr="00974B70">
              <w:rPr>
                <w:rFonts w:ascii="Times New Roman" w:hAnsi="Times New Roman" w:cs="Times New Roman"/>
                <w:i/>
                <w:sz w:val="24"/>
                <w:szCs w:val="24"/>
              </w:rPr>
              <w:t xml:space="preserve">1. Обеспечение качественной питьевой водой населения г. Якутска </w:t>
            </w:r>
          </w:p>
        </w:tc>
        <w:tc>
          <w:tcPr>
            <w:tcW w:w="3030" w:type="pct"/>
            <w:vAlign w:val="center"/>
          </w:tcPr>
          <w:p w14:paraId="059B6517" w14:textId="77777777" w:rsidR="00974B70" w:rsidRPr="00974B70" w:rsidRDefault="00974B70" w:rsidP="00974B70">
            <w:pPr>
              <w:pStyle w:val="a4"/>
              <w:widowControl w:val="0"/>
              <w:tabs>
                <w:tab w:val="left" w:pos="993"/>
              </w:tabs>
              <w:spacing w:after="0" w:line="240" w:lineRule="auto"/>
              <w:ind w:left="176" w:hanging="142"/>
              <w:rPr>
                <w:rFonts w:ascii="Times New Roman" w:hAnsi="Times New Roman" w:cs="Times New Roman"/>
                <w:sz w:val="24"/>
                <w:szCs w:val="24"/>
              </w:rPr>
            </w:pPr>
            <w:r w:rsidRPr="00974B70">
              <w:rPr>
                <w:rFonts w:ascii="Times New Roman" w:hAnsi="Times New Roman" w:cs="Times New Roman"/>
                <w:sz w:val="24"/>
                <w:szCs w:val="24"/>
              </w:rPr>
              <w:t>1.1. строительство очистных сооружений;</w:t>
            </w:r>
          </w:p>
        </w:tc>
      </w:tr>
      <w:tr w:rsidR="00974B70" w:rsidRPr="00974B70" w14:paraId="34B0C25F" w14:textId="77777777" w:rsidTr="00B850C5">
        <w:tc>
          <w:tcPr>
            <w:tcW w:w="1970" w:type="pct"/>
            <w:vMerge/>
          </w:tcPr>
          <w:p w14:paraId="5393DE99"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p>
        </w:tc>
        <w:tc>
          <w:tcPr>
            <w:tcW w:w="3030" w:type="pct"/>
            <w:vAlign w:val="center"/>
          </w:tcPr>
          <w:p w14:paraId="6ACF7B0E" w14:textId="77777777" w:rsidR="00974B70" w:rsidRPr="00974B70" w:rsidRDefault="00974B70" w:rsidP="00974B70">
            <w:pPr>
              <w:widowControl w:val="0"/>
              <w:tabs>
                <w:tab w:val="left" w:pos="993"/>
              </w:tabs>
              <w:spacing w:after="0" w:line="240" w:lineRule="auto"/>
              <w:ind w:left="176" w:hanging="142"/>
              <w:rPr>
                <w:rFonts w:ascii="Times New Roman" w:hAnsi="Times New Roman" w:cs="Times New Roman"/>
                <w:sz w:val="24"/>
                <w:szCs w:val="24"/>
              </w:rPr>
            </w:pPr>
            <w:r w:rsidRPr="00974B70">
              <w:rPr>
                <w:rFonts w:ascii="Times New Roman" w:hAnsi="Times New Roman" w:cs="Times New Roman"/>
                <w:sz w:val="24"/>
                <w:szCs w:val="24"/>
              </w:rPr>
              <w:t>1.2.  расширение и реконструкция водозабора;</w:t>
            </w:r>
          </w:p>
        </w:tc>
      </w:tr>
      <w:tr w:rsidR="00974B70" w:rsidRPr="00974B70" w14:paraId="028C352E" w14:textId="77777777" w:rsidTr="00B850C5">
        <w:tc>
          <w:tcPr>
            <w:tcW w:w="1970" w:type="pct"/>
            <w:vMerge/>
          </w:tcPr>
          <w:p w14:paraId="7C1D7AC5"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p>
        </w:tc>
        <w:tc>
          <w:tcPr>
            <w:tcW w:w="3030" w:type="pct"/>
            <w:vAlign w:val="center"/>
          </w:tcPr>
          <w:p w14:paraId="11FBC39E" w14:textId="77777777" w:rsidR="00974B70" w:rsidRPr="00974B70" w:rsidRDefault="00974B70" w:rsidP="00974B70">
            <w:pPr>
              <w:widowControl w:val="0"/>
              <w:tabs>
                <w:tab w:val="left" w:pos="993"/>
              </w:tabs>
              <w:spacing w:after="0" w:line="240" w:lineRule="auto"/>
              <w:ind w:left="176" w:hanging="142"/>
              <w:rPr>
                <w:rFonts w:ascii="Times New Roman" w:hAnsi="Times New Roman" w:cs="Times New Roman"/>
                <w:sz w:val="24"/>
                <w:szCs w:val="24"/>
              </w:rPr>
            </w:pPr>
            <w:r w:rsidRPr="00974B70">
              <w:rPr>
                <w:rFonts w:ascii="Times New Roman" w:hAnsi="Times New Roman" w:cs="Times New Roman"/>
                <w:sz w:val="24"/>
                <w:szCs w:val="24"/>
              </w:rPr>
              <w:t>1.3.замена водоводов Д.300-400</w:t>
            </w:r>
          </w:p>
        </w:tc>
      </w:tr>
      <w:tr w:rsidR="00974B70" w:rsidRPr="00974B70" w14:paraId="057622AF" w14:textId="77777777" w:rsidTr="00B850C5">
        <w:tc>
          <w:tcPr>
            <w:tcW w:w="1970" w:type="pct"/>
            <w:vMerge w:val="restart"/>
            <w:vAlign w:val="center"/>
          </w:tcPr>
          <w:p w14:paraId="57E0E2B4"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r w:rsidRPr="00974B70">
              <w:rPr>
                <w:rFonts w:ascii="Times New Roman" w:hAnsi="Times New Roman" w:cs="Times New Roman"/>
                <w:i/>
                <w:sz w:val="24"/>
                <w:szCs w:val="24"/>
              </w:rPr>
              <w:t>2. Максимальный учет объемов водопотребления</w:t>
            </w:r>
          </w:p>
        </w:tc>
        <w:tc>
          <w:tcPr>
            <w:tcW w:w="3030" w:type="pct"/>
            <w:vAlign w:val="center"/>
          </w:tcPr>
          <w:p w14:paraId="6965E7AF" w14:textId="77777777" w:rsidR="00974B70" w:rsidRPr="00974B70" w:rsidRDefault="00974B70" w:rsidP="00974B70">
            <w:pPr>
              <w:widowControl w:val="0"/>
              <w:tabs>
                <w:tab w:val="left" w:pos="993"/>
              </w:tabs>
              <w:spacing w:after="0" w:line="240" w:lineRule="auto"/>
              <w:rPr>
                <w:rFonts w:ascii="Times New Roman" w:hAnsi="Times New Roman" w:cs="Times New Roman"/>
                <w:sz w:val="24"/>
                <w:szCs w:val="24"/>
              </w:rPr>
            </w:pPr>
            <w:r w:rsidRPr="00974B70">
              <w:rPr>
                <w:rFonts w:ascii="Times New Roman" w:hAnsi="Times New Roman" w:cs="Times New Roman"/>
                <w:sz w:val="24"/>
                <w:szCs w:val="24"/>
              </w:rPr>
              <w:t>2.1. работа по установке и эксплуатации приборов учета на тепловых пунктах и на отводящих линиях  от водоузлов;</w:t>
            </w:r>
          </w:p>
        </w:tc>
      </w:tr>
      <w:tr w:rsidR="00974B70" w:rsidRPr="00974B70" w14:paraId="05E3A5D0" w14:textId="77777777" w:rsidTr="00B850C5">
        <w:tc>
          <w:tcPr>
            <w:tcW w:w="1970" w:type="pct"/>
            <w:vMerge/>
          </w:tcPr>
          <w:p w14:paraId="201D3B97"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p>
        </w:tc>
        <w:tc>
          <w:tcPr>
            <w:tcW w:w="3030" w:type="pct"/>
            <w:vAlign w:val="center"/>
          </w:tcPr>
          <w:p w14:paraId="1C83C32F" w14:textId="77777777" w:rsidR="00974B70" w:rsidRPr="00974B70" w:rsidRDefault="00974B70" w:rsidP="00974B70">
            <w:pPr>
              <w:widowControl w:val="0"/>
              <w:tabs>
                <w:tab w:val="left" w:pos="993"/>
              </w:tabs>
              <w:spacing w:after="0" w:line="240" w:lineRule="auto"/>
              <w:rPr>
                <w:rFonts w:ascii="Times New Roman" w:hAnsi="Times New Roman" w:cs="Times New Roman"/>
                <w:sz w:val="24"/>
                <w:szCs w:val="24"/>
              </w:rPr>
            </w:pPr>
            <w:r w:rsidRPr="00974B70">
              <w:rPr>
                <w:rFonts w:ascii="Times New Roman" w:hAnsi="Times New Roman" w:cs="Times New Roman"/>
                <w:sz w:val="24"/>
                <w:szCs w:val="24"/>
              </w:rPr>
              <w:t>2.2. 100% оснащение МКД  приборами учета, за исключением МКД, в которых отсутствует техническая возможность установки;</w:t>
            </w:r>
          </w:p>
        </w:tc>
      </w:tr>
      <w:tr w:rsidR="00974B70" w:rsidRPr="00974B70" w14:paraId="6B5C4B5A" w14:textId="77777777" w:rsidTr="00B850C5">
        <w:tc>
          <w:tcPr>
            <w:tcW w:w="1970" w:type="pct"/>
            <w:vMerge w:val="restart"/>
          </w:tcPr>
          <w:p w14:paraId="095CD7D6"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r w:rsidRPr="00974B70">
              <w:rPr>
                <w:rFonts w:ascii="Times New Roman" w:hAnsi="Times New Roman" w:cs="Times New Roman"/>
                <w:i/>
                <w:sz w:val="24"/>
                <w:szCs w:val="24"/>
              </w:rPr>
              <w:t>3.  Энергоресурсосбережение</w:t>
            </w:r>
          </w:p>
        </w:tc>
        <w:tc>
          <w:tcPr>
            <w:tcW w:w="3030" w:type="pct"/>
            <w:vAlign w:val="center"/>
          </w:tcPr>
          <w:p w14:paraId="49D0D3DB" w14:textId="77777777" w:rsidR="00974B70" w:rsidRPr="00974B70" w:rsidRDefault="00974B70" w:rsidP="00974B70">
            <w:pPr>
              <w:widowControl w:val="0"/>
              <w:tabs>
                <w:tab w:val="left" w:pos="993"/>
              </w:tabs>
              <w:spacing w:after="0" w:line="240" w:lineRule="auto"/>
              <w:rPr>
                <w:rFonts w:ascii="Times New Roman" w:hAnsi="Times New Roman" w:cs="Times New Roman"/>
                <w:sz w:val="24"/>
                <w:szCs w:val="24"/>
              </w:rPr>
            </w:pPr>
            <w:r w:rsidRPr="00974B70">
              <w:rPr>
                <w:rFonts w:ascii="Times New Roman" w:hAnsi="Times New Roman" w:cs="Times New Roman"/>
                <w:sz w:val="24"/>
                <w:szCs w:val="24"/>
              </w:rPr>
              <w:t>3.1.автоматизация КНС с установкой погружных насосов;</w:t>
            </w:r>
          </w:p>
        </w:tc>
      </w:tr>
      <w:tr w:rsidR="00974B70" w:rsidRPr="00974B70" w14:paraId="0B671489" w14:textId="77777777" w:rsidTr="00B850C5">
        <w:tc>
          <w:tcPr>
            <w:tcW w:w="1970" w:type="pct"/>
            <w:vMerge/>
          </w:tcPr>
          <w:p w14:paraId="4EC3B0E2"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p>
        </w:tc>
        <w:tc>
          <w:tcPr>
            <w:tcW w:w="3030" w:type="pct"/>
            <w:vAlign w:val="center"/>
          </w:tcPr>
          <w:p w14:paraId="4465AB3D" w14:textId="77777777" w:rsidR="00974B70" w:rsidRPr="00974B70" w:rsidRDefault="00974B70" w:rsidP="00974B70">
            <w:pPr>
              <w:widowControl w:val="0"/>
              <w:tabs>
                <w:tab w:val="left" w:pos="993"/>
              </w:tabs>
              <w:spacing w:after="0" w:line="240" w:lineRule="auto"/>
              <w:rPr>
                <w:rFonts w:ascii="Times New Roman" w:hAnsi="Times New Roman" w:cs="Times New Roman"/>
                <w:sz w:val="24"/>
                <w:szCs w:val="24"/>
              </w:rPr>
            </w:pPr>
            <w:r w:rsidRPr="00974B70">
              <w:rPr>
                <w:rFonts w:ascii="Times New Roman" w:hAnsi="Times New Roman" w:cs="Times New Roman"/>
                <w:sz w:val="24"/>
                <w:szCs w:val="24"/>
              </w:rPr>
              <w:t>3.2. проектирование автоматизации водопроводных насосных станций</w:t>
            </w:r>
          </w:p>
        </w:tc>
      </w:tr>
      <w:tr w:rsidR="00974B70" w:rsidRPr="00974B70" w14:paraId="102965B1" w14:textId="77777777" w:rsidTr="00B850C5">
        <w:tc>
          <w:tcPr>
            <w:tcW w:w="1970" w:type="pct"/>
            <w:vMerge w:val="restart"/>
          </w:tcPr>
          <w:p w14:paraId="0C8B894A"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r w:rsidRPr="00974B70">
              <w:rPr>
                <w:rFonts w:ascii="Times New Roman" w:hAnsi="Times New Roman" w:cs="Times New Roman"/>
                <w:i/>
                <w:sz w:val="24"/>
                <w:szCs w:val="24"/>
              </w:rPr>
              <w:t>4.Экологическая безопасность</w:t>
            </w:r>
          </w:p>
        </w:tc>
        <w:tc>
          <w:tcPr>
            <w:tcW w:w="3030" w:type="pct"/>
          </w:tcPr>
          <w:p w14:paraId="601E943A"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r w:rsidRPr="00974B70">
              <w:rPr>
                <w:rFonts w:ascii="Times New Roman" w:hAnsi="Times New Roman" w:cs="Times New Roman"/>
                <w:sz w:val="24"/>
                <w:szCs w:val="24"/>
              </w:rPr>
              <w:t>4.1. предотвращение и минимизация негативного воздействия на окружающую среду;</w:t>
            </w:r>
          </w:p>
        </w:tc>
      </w:tr>
      <w:tr w:rsidR="00974B70" w:rsidRPr="00974B70" w14:paraId="4D4C0BCB" w14:textId="77777777" w:rsidTr="00B850C5">
        <w:tc>
          <w:tcPr>
            <w:tcW w:w="1970" w:type="pct"/>
            <w:vMerge/>
          </w:tcPr>
          <w:p w14:paraId="1F2EEB01" w14:textId="77777777" w:rsidR="00974B70" w:rsidRPr="00974B70" w:rsidRDefault="00974B70" w:rsidP="00974B70">
            <w:pPr>
              <w:widowControl w:val="0"/>
              <w:tabs>
                <w:tab w:val="left" w:pos="993"/>
              </w:tabs>
              <w:spacing w:after="0" w:line="240" w:lineRule="auto"/>
              <w:jc w:val="both"/>
              <w:rPr>
                <w:rFonts w:ascii="Times New Roman" w:hAnsi="Times New Roman" w:cs="Times New Roman"/>
                <w:sz w:val="24"/>
                <w:szCs w:val="24"/>
              </w:rPr>
            </w:pPr>
          </w:p>
        </w:tc>
        <w:tc>
          <w:tcPr>
            <w:tcW w:w="3030" w:type="pct"/>
            <w:vAlign w:val="center"/>
          </w:tcPr>
          <w:p w14:paraId="65FA4593" w14:textId="77777777" w:rsidR="00974B70" w:rsidRPr="00974B70" w:rsidRDefault="00974B70" w:rsidP="00974B70">
            <w:pPr>
              <w:widowControl w:val="0"/>
              <w:spacing w:after="0" w:line="240" w:lineRule="auto"/>
              <w:rPr>
                <w:rFonts w:ascii="Times New Roman" w:hAnsi="Times New Roman" w:cs="Times New Roman"/>
                <w:sz w:val="24"/>
                <w:szCs w:val="24"/>
              </w:rPr>
            </w:pPr>
            <w:r w:rsidRPr="00974B70">
              <w:rPr>
                <w:rFonts w:ascii="Times New Roman" w:hAnsi="Times New Roman" w:cs="Times New Roman"/>
                <w:sz w:val="24"/>
                <w:szCs w:val="24"/>
              </w:rPr>
              <w:t>4.2. внедрение наилучшей доступной технологии по очистке сточных вод;</w:t>
            </w:r>
          </w:p>
        </w:tc>
      </w:tr>
    </w:tbl>
    <w:p w14:paraId="10ED04DE" w14:textId="77777777" w:rsidR="00B850C5" w:rsidRPr="00B850C5" w:rsidRDefault="00B850C5" w:rsidP="00B850C5">
      <w:pPr>
        <w:spacing w:after="0" w:line="240" w:lineRule="auto"/>
        <w:ind w:firstLine="567"/>
        <w:jc w:val="both"/>
        <w:rPr>
          <w:rFonts w:ascii="Times New Roman" w:hAnsi="Times New Roman" w:cs="Times New Roman"/>
          <w:sz w:val="24"/>
          <w:szCs w:val="24"/>
        </w:rPr>
      </w:pPr>
      <w:r w:rsidRPr="00B850C5">
        <w:rPr>
          <w:rFonts w:ascii="Times New Roman" w:hAnsi="Times New Roman" w:cs="Times New Roman"/>
          <w:sz w:val="24"/>
          <w:szCs w:val="24"/>
        </w:rPr>
        <w:t>Исполнение Стратегии Общества в соответствии с протоколом заседания Межведомственной комиссии по рассмотрению итогов проверок исполнения решений, поручений и указаний Главы РС(Я) от 08.05.2018 г. №19.</w:t>
      </w:r>
    </w:p>
    <w:p w14:paraId="6FE079C2" w14:textId="77777777" w:rsidR="00B850C5" w:rsidRPr="00B850C5" w:rsidRDefault="00B850C5" w:rsidP="00B850C5">
      <w:pPr>
        <w:pStyle w:val="a4"/>
        <w:numPr>
          <w:ilvl w:val="0"/>
          <w:numId w:val="79"/>
        </w:numPr>
        <w:spacing w:after="0" w:line="240" w:lineRule="auto"/>
        <w:ind w:left="0" w:firstLine="709"/>
        <w:jc w:val="both"/>
        <w:rPr>
          <w:rFonts w:ascii="Times New Roman" w:hAnsi="Times New Roman" w:cs="Times New Roman"/>
          <w:sz w:val="24"/>
          <w:szCs w:val="24"/>
        </w:rPr>
      </w:pPr>
      <w:r w:rsidRPr="00B850C5">
        <w:rPr>
          <w:rFonts w:ascii="Times New Roman" w:hAnsi="Times New Roman" w:cs="Times New Roman"/>
          <w:sz w:val="24"/>
          <w:szCs w:val="24"/>
        </w:rPr>
        <w:t>Основными мероприятиями стратегической цели «Обеспечение качественной питьевой водой населения г.Якутска» являлись строительство и ввод в эксплуатацию новых водозаборных сооружений, мощностью 110 тыс. куб. м. в сутки и замена водоводов диаметром 300-400 мм.</w:t>
      </w:r>
    </w:p>
    <w:p w14:paraId="11AC01C3" w14:textId="59FE4959"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За период 2016-2018 годы успешно выполнено мероприятие по строительству и вводу в эксплуатацию водозаборных сооружений, объект поставлен на баланс общества. Общий объем капитальных вложений по объекту составил 5,11 млрд. руб.</w:t>
      </w:r>
    </w:p>
    <w:p w14:paraId="0ECC5A1A"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По мероприятию по замене водоводов исполнение составило: </w:t>
      </w:r>
    </w:p>
    <w:p w14:paraId="50A95D21"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в 2016 году – 1,5 км., в 2017 году – 0,568 км., в 2018 году – 2,73 км, а также в 2018 году построено 0,94 км. сетей водоснабжения.</w:t>
      </w:r>
    </w:p>
    <w:p w14:paraId="0C6691FC"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2. Для достижения стратегической цели по максимальному учету объемов водопотребления обществом реализовывалось мероприятие по установке и эксплуатации приборов учета на тепловых пунктах и на отводящих линиях от водоузлов. По итогам отчетного периода по показателю оснащенности производственных объектов приборами учета исполнение составило:</w:t>
      </w:r>
    </w:p>
    <w:p w14:paraId="55FB1F9A"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- 115 объектов оснащены приборами учета электроэнергии на 100%,  12 единицами приборов учета тепловой энергии оснащены 21 объект (100%), остальные объекты имеют объем потребления менее 0,2 Гкал/час и не требуют установки приборов учета по теплу, 3 котельных оборудованы приборами учета газа на 100%.</w:t>
      </w:r>
    </w:p>
    <w:p w14:paraId="1DF8337C"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3. Для достижения стратегической цели по энергоресурсосбережению проводилось мероприятие по автоматизации КНС с установкой погружных насосов. За 2018 год на безлюдную технологию с передачей всей необходимой информации на центральный компьютер диспетчера Службы водоотведения переведены 87 КНС из 97. В рамках реализации программы энергосбережения предусматривается перевод на безлюдную технологию 8-ми КНС с заменой насосного парка на более современные и энергоэффективные насосы марок СМ150-125-315/4 с эл/дв 37 кВт, СМ250-200-400/6 с </w:t>
      </w:r>
      <w:r w:rsidRPr="00B850C5">
        <w:rPr>
          <w:rFonts w:ascii="Times New Roman" w:hAnsi="Times New Roman" w:cs="Times New Roman"/>
          <w:sz w:val="24"/>
          <w:szCs w:val="24"/>
        </w:rPr>
        <w:lastRenderedPageBreak/>
        <w:t>эл/дв 55 кВт , FA 15.66E+T 24-4/29K (25 кВт),  FA 10.65E+T 17.2-4/24Н (10 кВт), FA 15.97Z+T 34-4/29K (55 кВт). В 2018 году осуществлен перевод 5 КНС на безлюдную технологию, перевод остальных 3-х запланирован на 2019 год.</w:t>
      </w:r>
    </w:p>
    <w:p w14:paraId="55DBDC09"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4. Для достижения стратегической цели «Экологическая безопасность» планировалась реализация 2 мероприятий: предотвращение и минимизация негативного воздействия на окружающую среду и внедрение наилучшей доступной технологии по очистке сточных вод. </w:t>
      </w:r>
    </w:p>
    <w:p w14:paraId="6E9523C0"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За отчетный период исполнение по данным мероприятиям отсутствует.</w:t>
      </w:r>
    </w:p>
    <w:p w14:paraId="6A897ED3"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За 2018 год общество обеспечивало достижение поставленных целей для реализации миссии и в частности были достигнуты следующие показатели:</w:t>
      </w:r>
    </w:p>
    <w:p w14:paraId="37D34B15"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обеспечено бесперебойное водоснабжение и водоотведение для всех присоединенных потребителей;</w:t>
      </w:r>
    </w:p>
    <w:p w14:paraId="3FF423B8"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сокращены потери воды при ее подъеме и транспортировке по сетям по итогам 2018 года до 14,14% от объема, подаваемого в сеть (при плановых значениях в 19,47%).</w:t>
      </w:r>
    </w:p>
    <w:p w14:paraId="140B2170" w14:textId="77777777" w:rsidR="00B850C5" w:rsidRPr="00B850C5" w:rsidRDefault="00B850C5" w:rsidP="00B850C5">
      <w:pPr>
        <w:spacing w:after="0" w:line="240" w:lineRule="auto"/>
        <w:ind w:firstLine="709"/>
        <w:jc w:val="both"/>
        <w:rPr>
          <w:rFonts w:ascii="Times New Roman" w:hAnsi="Times New Roman" w:cs="Times New Roman"/>
          <w:b/>
          <w:sz w:val="24"/>
          <w:szCs w:val="24"/>
        </w:rPr>
      </w:pPr>
      <w:r w:rsidRPr="00B850C5">
        <w:rPr>
          <w:rFonts w:ascii="Times New Roman" w:hAnsi="Times New Roman" w:cs="Times New Roman"/>
          <w:b/>
          <w:sz w:val="24"/>
          <w:szCs w:val="24"/>
        </w:rPr>
        <w:t>Наличие утвержденной СД Стратегии развития.</w:t>
      </w:r>
    </w:p>
    <w:p w14:paraId="0A0E8621"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Стратегия развития АО «Водоканал» на 2016-2020 годы утверждена Советом директоров АО «Водоканал» в 2015 году (протокол заседания Совета директоров АО «Водоканал» от 29 декабря 2015 г. №67), в которой были поставлены следующие стратегические цели:</w:t>
      </w:r>
    </w:p>
    <w:p w14:paraId="6A3C5B8E"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1. Обеспечение качественной питьевой водой населения г.Якутска.</w:t>
      </w:r>
    </w:p>
    <w:p w14:paraId="28913FF0"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2. Максимальный учет объемов водопотребления.</w:t>
      </w:r>
    </w:p>
    <w:p w14:paraId="674E9C7F"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3. Энергоресурсосбережение.</w:t>
      </w:r>
    </w:p>
    <w:p w14:paraId="4DD6AAD3"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4. Экологическая безопасность.</w:t>
      </w:r>
    </w:p>
    <w:p w14:paraId="3F642FB4" w14:textId="0B50BF5D"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В 2019 году для актуализации среднесрочных планов и во исполнение протокола балансовой комиссии Министерства жилищно-коммунального хозяйства и энергетики РС(Я) от 15.11.2018г. №3-454, АО «Водоканал» разработан проект Стратегии развития АО «Водоканал» на 2019-2023 годы, который по результатам рассмотрения предварительных итогов финансово-хозяйственной деятельности за 2018 год у Главы РС(Я) (перечень поручений от 30.01.2019 №Пр-46-А1) доработан в части удлинения горизонта планирования до 2032 года. Проект Стратегии одобрен на Экономическом совете при Правительстве Республики Саха (Якутия) 19 апреля 2019 года с условием доработки по замечаниям. Проект Стратегии развития АО "Водоканал" планируется утвердить на заседании Совета директоров АО "Водоканал" в мае 2019 года.</w:t>
      </w:r>
    </w:p>
    <w:p w14:paraId="0186D813"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В Стратегии развития определена миссия АО «Водоканал» как устойчивое обеспечение жителей Якутии качественной питьевой водой и услугами водоотведения в целях повышения качества жизни и сохранения чистой природы в республике. </w:t>
      </w:r>
    </w:p>
    <w:p w14:paraId="2D1BEF8D"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Основные стратегические цели определены как обеспечение качественной питьевой водой потребителей Республики Саха (Якутия), сохранение и улучшение экологической обстановки населенных пунктов Республики Саха (Якутия). Для достижения стратегических целей Обществом планируется реализация проектов по развитию систем водоснабжения и строительству канализационно-очистных сооружений в населенных пунктах Республики Саха (Якутия).  </w:t>
      </w:r>
    </w:p>
    <w:p w14:paraId="23C1B2DE" w14:textId="77777777" w:rsidR="00B850C5" w:rsidRPr="00B850C5" w:rsidRDefault="00B850C5" w:rsidP="00B850C5">
      <w:pPr>
        <w:spacing w:after="0" w:line="240" w:lineRule="auto"/>
        <w:ind w:firstLine="709"/>
        <w:jc w:val="both"/>
        <w:rPr>
          <w:rFonts w:ascii="Times New Roman" w:hAnsi="Times New Roman" w:cs="Times New Roman"/>
          <w:b/>
          <w:sz w:val="24"/>
          <w:szCs w:val="24"/>
        </w:rPr>
      </w:pPr>
      <w:r w:rsidRPr="00B850C5">
        <w:rPr>
          <w:rFonts w:ascii="Times New Roman" w:hAnsi="Times New Roman" w:cs="Times New Roman"/>
          <w:b/>
          <w:sz w:val="24"/>
          <w:szCs w:val="24"/>
        </w:rPr>
        <w:t>Потенциал общества</w:t>
      </w:r>
    </w:p>
    <w:p w14:paraId="58F7A7EE"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АО «Водоканал», являясь монополистом в сфере водоснабжения и водоотведения в г.Якутске, играет ключевую роль в экономическом и социальном развитии столицы Республики Саха (Якутия), одновременно решая следующие ключевые задачи:</w:t>
      </w:r>
    </w:p>
    <w:p w14:paraId="2FF23D46"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обеспечение устойчивого и качественного оказания услуг потребителям посредством проектирования, строительства и (или) эксплуатации современных объектов водоснабжения и водоотведения,</w:t>
      </w:r>
    </w:p>
    <w:p w14:paraId="7B25867C"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решение комплексных задач по территориальному развитию и благоустройству столицы республики путем внедрения инновационных и экологически безопасных технологий подготовки, очистки воды и сточных вод,</w:t>
      </w:r>
    </w:p>
    <w:p w14:paraId="69A53E01"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lastRenderedPageBreak/>
        <w:t>- повышение рыночной стоимости Общества, как элемента государственного сектора экономики.</w:t>
      </w:r>
    </w:p>
    <w:p w14:paraId="0348890E"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Имея необходимые ресурсы, квалифицированный персонал и многолетний опыт работы, Общество способно реализовывать проекты по развитию систем водоснабжения и водоотведения в населенных пунктах Республики Саха (Якутия), развивать проекты развития, связанные с основной деятельностью общества и решающие дополнительные производственные задачи, участвовать в мероприятиях, способствующих внедрению передовых технологий и НИОКР.</w:t>
      </w:r>
    </w:p>
    <w:p w14:paraId="10BE85A7" w14:textId="77777777" w:rsidR="00B850C5" w:rsidRPr="00B850C5" w:rsidRDefault="00B850C5" w:rsidP="00B850C5">
      <w:pPr>
        <w:spacing w:after="0" w:line="240" w:lineRule="auto"/>
        <w:ind w:firstLine="709"/>
        <w:jc w:val="both"/>
        <w:rPr>
          <w:rFonts w:ascii="Times New Roman" w:hAnsi="Times New Roman" w:cs="Times New Roman"/>
          <w:b/>
          <w:sz w:val="24"/>
          <w:szCs w:val="24"/>
        </w:rPr>
      </w:pPr>
      <w:r w:rsidRPr="00B850C5">
        <w:rPr>
          <w:rFonts w:ascii="Times New Roman" w:hAnsi="Times New Roman" w:cs="Times New Roman"/>
          <w:b/>
          <w:sz w:val="24"/>
          <w:szCs w:val="24"/>
        </w:rPr>
        <w:t>Сведения о положении общества в отрасли</w:t>
      </w:r>
    </w:p>
    <w:p w14:paraId="781A078C" w14:textId="7028563D"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АО «Водоканал» на основании распоряжения Окружной администрации г. Якутска от 14 февраля 2013г. №169-р является гарантирующей организацией в сфере холодного водоснабжения и водоотведения в пределах своей зоны деятельности. </w:t>
      </w:r>
    </w:p>
    <w:p w14:paraId="19A07954"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Доля Общества в объёме реализации услуг водоснабжения и водоотведения по городскому округу «город Якутск» составляет 95,6% и 91,5% соответственно, доля по Республике Саха (Якутия) 34,7% и 38,6% соответственно.</w:t>
      </w:r>
    </w:p>
    <w:p w14:paraId="3C5B3B8C"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За период с 2010г. население города Якутска ежегодно увеличивается. В 2018г. по сравнению с 2010г. численность населения увеличилась на 14,5%, в среднем за год на 1,8%. Темпы снижения реализации сточных вод также ускорились: если в 2010-2018 годы ежегодный темп снижения составлял 2,0%, то за 2014-2018 годы 2,9%.   </w:t>
      </w:r>
    </w:p>
    <w:p w14:paraId="13082DE6"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Растёт количество потребителей, протяжённость водопроводных сетей выросла на 9,2%, канализационных сетей на 7,5%. </w:t>
      </w:r>
    </w:p>
    <w:p w14:paraId="3BD58155"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Общество прилагает значительные усилия по сокращению потерь воды: за 2018 год потери воды составили 14,2%, что на 3 п.п. ниже уровня 2014 года. </w:t>
      </w:r>
    </w:p>
    <w:p w14:paraId="08CF7D3D"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Доля проб питьевой воды с источника водоснабжения, не соответствующая качеству, значительно сократилась.</w:t>
      </w:r>
    </w:p>
    <w:p w14:paraId="1B043B18" w14:textId="77777777" w:rsidR="00B850C5" w:rsidRPr="00B850C5" w:rsidRDefault="00B850C5" w:rsidP="00B850C5">
      <w:pPr>
        <w:spacing w:after="0" w:line="240" w:lineRule="auto"/>
        <w:ind w:firstLine="709"/>
        <w:jc w:val="both"/>
        <w:rPr>
          <w:rFonts w:ascii="Times New Roman" w:hAnsi="Times New Roman" w:cs="Times New Roman"/>
          <w:b/>
          <w:sz w:val="24"/>
          <w:szCs w:val="24"/>
        </w:rPr>
      </w:pPr>
      <w:r w:rsidRPr="00B850C5">
        <w:rPr>
          <w:rFonts w:ascii="Times New Roman" w:hAnsi="Times New Roman" w:cs="Times New Roman"/>
          <w:b/>
          <w:sz w:val="24"/>
          <w:szCs w:val="24"/>
        </w:rPr>
        <w:t>Приоритетные направления деятельности Общества. Перспективы развития Общества.</w:t>
      </w:r>
    </w:p>
    <w:p w14:paraId="0C5BC876"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В проекте Стратегии развития АО «Водоканал» на 2019-2028 годы с целевым видением до 2032 года определены две основные стратегические цели на планируемый период, предполагающие перспективное развитие, исходя из реальных возможностей и ресурсов организации: </w:t>
      </w:r>
    </w:p>
    <w:p w14:paraId="382607F2"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1.</w:t>
      </w:r>
      <w:r w:rsidRPr="00B850C5">
        <w:rPr>
          <w:rFonts w:ascii="Times New Roman" w:hAnsi="Times New Roman" w:cs="Times New Roman"/>
          <w:sz w:val="24"/>
          <w:szCs w:val="24"/>
        </w:rPr>
        <w:tab/>
        <w:t>Обеспечение качественной питьевой водой потребителей Республики Саха (Якутия);</w:t>
      </w:r>
    </w:p>
    <w:p w14:paraId="260BA7C8"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2.</w:t>
      </w:r>
      <w:r w:rsidRPr="00B850C5">
        <w:rPr>
          <w:rFonts w:ascii="Times New Roman" w:hAnsi="Times New Roman" w:cs="Times New Roman"/>
          <w:sz w:val="24"/>
          <w:szCs w:val="24"/>
        </w:rPr>
        <w:tab/>
        <w:t>Сохранение и улучшение экологической обстановки населенных пунктов Республики Саха (Якутия).</w:t>
      </w:r>
    </w:p>
    <w:p w14:paraId="28306778"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Задачи по реализации стратегических целей №1 и №2 подразумевают территориальное расширение деятельности АО «Водоканал» посредством строительства (реконструкции) новых современных объектов водоснабжения с наилучшими доступными технологиями с целью доведения воды до норм отвечающим требованиям безопасности и объектов водоотведения с оптимальными технологиями с целью доведения очистки сточных вод до норм, отвечающим требованиям безопасности. </w:t>
      </w:r>
    </w:p>
    <w:p w14:paraId="63FE28D4"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Помимо данных проектов АО «Водоканал» планирует развивать перспективные направления, направленные на внедрение цифровых технологий в производственный процесс, вкладывать средства в НИОКР для внедрения передовых технологий и улучшения производственного процесса, прорабатывать проекты, направленные на извлечение дополнительных доходов.</w:t>
      </w:r>
    </w:p>
    <w:p w14:paraId="28713CBC" w14:textId="77777777" w:rsidR="00B850C5" w:rsidRPr="00B850C5" w:rsidRDefault="00B850C5" w:rsidP="00B850C5">
      <w:pPr>
        <w:spacing w:after="0" w:line="240" w:lineRule="auto"/>
        <w:ind w:firstLine="709"/>
        <w:jc w:val="both"/>
        <w:rPr>
          <w:rFonts w:ascii="Times New Roman" w:hAnsi="Times New Roman" w:cs="Times New Roman"/>
          <w:b/>
          <w:sz w:val="24"/>
          <w:szCs w:val="24"/>
        </w:rPr>
      </w:pPr>
      <w:r w:rsidRPr="00B850C5">
        <w:rPr>
          <w:rFonts w:ascii="Times New Roman" w:hAnsi="Times New Roman" w:cs="Times New Roman"/>
          <w:b/>
          <w:sz w:val="24"/>
          <w:szCs w:val="24"/>
        </w:rPr>
        <w:t>Описание основных факторов риска, связанных с деятельностью общества</w:t>
      </w:r>
    </w:p>
    <w:p w14:paraId="1B33CB78"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Эффективное управление рисками представляет собой непрерывный и системный процесс, интегрированный с ключевыми бизнес-процессами и направленный на повышение качества принимаемых менеджментом решений. Для успешного управления рисками планируется использовать определённые методы управления в отношении </w:t>
      </w:r>
      <w:r w:rsidRPr="00B850C5">
        <w:rPr>
          <w:rFonts w:ascii="Times New Roman" w:hAnsi="Times New Roman" w:cs="Times New Roman"/>
          <w:sz w:val="24"/>
          <w:szCs w:val="24"/>
        </w:rPr>
        <w:lastRenderedPageBreak/>
        <w:t>каждого выявленного риска с учётом характеристик и результатов оценки риска, а также степени управляемости риском.</w:t>
      </w:r>
    </w:p>
    <w:p w14:paraId="2D1185E6"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Потенциальные риски, которые подстерегают Общество постоянно:</w:t>
      </w:r>
    </w:p>
    <w:p w14:paraId="144A9117"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эксплуатационные риски, связанные со старением оборудования и износом основных фондов;</w:t>
      </w:r>
    </w:p>
    <w:p w14:paraId="0BACCC3E"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возможность утверждения тарифов, ниже экономически обоснованного уровня;</w:t>
      </w:r>
    </w:p>
    <w:p w14:paraId="7F24126E"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xml:space="preserve">- повышение свободных цен и тарифов поставщиков материалов, топлива, энергоресурсов и услуг в условиях государственного регулирования тарифов на основные услуги АО «Водоканал»;                       </w:t>
      </w:r>
    </w:p>
    <w:p w14:paraId="25E3F0BC" w14:textId="77777777"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 снижение процентов сбора денежных средств за оказанные услуги и роста дебиторской задолженности по всем группам абонентов. Начало кризисных явлений в первую очередь отразилось на промышленных предприятиях, которые стали задерживать текущие платежи за поставленные услуги, накапливать задолженность перед Обществом, а также снижать объёмы потребления услуг Общества, в связи с приостановкой производства. Рост задолженности за потреблённые услуги приводит к снижению финансирования запланированных работ.</w:t>
      </w:r>
    </w:p>
    <w:p w14:paraId="34972FFE" w14:textId="5681668F" w:rsidR="00B850C5"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Среди основных рисков, которые угрожают деятельности общества, в проекте Стратегии развития АО «Водоканал» на 2019-2028 годы с целевым видением до 2032 года, выделены:</w:t>
      </w:r>
    </w:p>
    <w:p w14:paraId="2718F8FE"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 р</w:t>
      </w:r>
      <w:r w:rsidRPr="00B850C5">
        <w:rPr>
          <w:rFonts w:ascii="Times New Roman" w:eastAsia="MS Mincho" w:hAnsi="Times New Roman" w:cs="Times New Roman"/>
          <w:sz w:val="24"/>
          <w:szCs w:val="24"/>
        </w:rPr>
        <w:t>егулирование тарифов на услуги по водоснабжению и водоотведению;</w:t>
      </w:r>
    </w:p>
    <w:p w14:paraId="0414FA53"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 р</w:t>
      </w:r>
      <w:r w:rsidRPr="00B850C5">
        <w:rPr>
          <w:rFonts w:ascii="Times New Roman" w:eastAsia="MS Mincho" w:hAnsi="Times New Roman" w:cs="Times New Roman"/>
          <w:sz w:val="24"/>
          <w:szCs w:val="24"/>
        </w:rPr>
        <w:t>иски, связанные с изменением законодательства;</w:t>
      </w:r>
    </w:p>
    <w:p w14:paraId="33D3F1A8"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 р</w:t>
      </w:r>
      <w:r w:rsidRPr="00B850C5">
        <w:rPr>
          <w:rFonts w:ascii="Times New Roman" w:eastAsia="MS Mincho" w:hAnsi="Times New Roman" w:cs="Times New Roman"/>
          <w:sz w:val="24"/>
          <w:szCs w:val="24"/>
        </w:rPr>
        <w:t>ост инфляции;</w:t>
      </w:r>
    </w:p>
    <w:p w14:paraId="64EA9A03"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eastAsia="MS Mincho" w:hAnsi="Times New Roman" w:cs="Times New Roman"/>
          <w:sz w:val="24"/>
          <w:szCs w:val="24"/>
        </w:rPr>
        <w:t>- изменение курсов валют;</w:t>
      </w:r>
    </w:p>
    <w:p w14:paraId="17235915"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риски, связанные с нарушением антимонопольного законодательства;</w:t>
      </w:r>
    </w:p>
    <w:p w14:paraId="421D3500"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падение доходов населения;</w:t>
      </w:r>
    </w:p>
    <w:p w14:paraId="75870794"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увеличение процентных ставок по кредитам;</w:t>
      </w:r>
    </w:p>
    <w:p w14:paraId="583ABD03"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риски, связанные с отсутствием или снижением государственной поддержки из государственного бюджета РС(Я);</w:t>
      </w:r>
    </w:p>
    <w:p w14:paraId="60720CDB"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экологический риск;</w:t>
      </w:r>
    </w:p>
    <w:p w14:paraId="12641590"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риски, связанные с текущими судебными процессами;</w:t>
      </w:r>
    </w:p>
    <w:p w14:paraId="249BED49"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 и</w:t>
      </w:r>
      <w:r w:rsidRPr="00B850C5">
        <w:rPr>
          <w:rFonts w:ascii="Times New Roman" w:eastAsia="MS Mincho" w:hAnsi="Times New Roman" w:cs="Times New Roman"/>
          <w:sz w:val="24"/>
          <w:szCs w:val="24"/>
        </w:rPr>
        <w:t>нновационные риски;</w:t>
      </w:r>
    </w:p>
    <w:p w14:paraId="0CEAD74C" w14:textId="3D48544A"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 аварийного загрязнения водоисточников (в особенности во время весеннего половодья и паводков);</w:t>
      </w:r>
    </w:p>
    <w:p w14:paraId="285246EB"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 недостаточной надёжности работы сооружений и коммуникаций;</w:t>
      </w:r>
    </w:p>
    <w:p w14:paraId="777763B5" w14:textId="77777777" w:rsidR="00B850C5" w:rsidRPr="00B850C5" w:rsidRDefault="00B850C5" w:rsidP="00B850C5">
      <w:pPr>
        <w:spacing w:after="0" w:line="240" w:lineRule="auto"/>
        <w:ind w:firstLine="709"/>
        <w:jc w:val="both"/>
        <w:rPr>
          <w:rFonts w:ascii="Times New Roman" w:eastAsia="MS Mincho"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 возникновения аварийных ситуаций;</w:t>
      </w:r>
    </w:p>
    <w:p w14:paraId="39105CA0" w14:textId="3A391BC1" w:rsidR="00027EF3" w:rsidRPr="00B850C5" w:rsidRDefault="00B850C5" w:rsidP="00B850C5">
      <w:pPr>
        <w:spacing w:after="0" w:line="240" w:lineRule="auto"/>
        <w:ind w:firstLine="709"/>
        <w:jc w:val="both"/>
        <w:rPr>
          <w:rFonts w:ascii="Times New Roman" w:hAnsi="Times New Roman" w:cs="Times New Roman"/>
          <w:sz w:val="24"/>
          <w:szCs w:val="24"/>
        </w:rPr>
      </w:pPr>
      <w:r w:rsidRPr="00B850C5">
        <w:rPr>
          <w:rFonts w:ascii="Times New Roman" w:hAnsi="Times New Roman" w:cs="Times New Roman"/>
          <w:sz w:val="24"/>
          <w:szCs w:val="24"/>
        </w:rPr>
        <w:t>-</w:t>
      </w:r>
      <w:r w:rsidRPr="00B850C5">
        <w:rPr>
          <w:rFonts w:ascii="Times New Roman" w:eastAsia="MS Mincho" w:hAnsi="Times New Roman" w:cs="Times New Roman"/>
          <w:sz w:val="24"/>
          <w:szCs w:val="24"/>
        </w:rPr>
        <w:t xml:space="preserve"> риски корпоративного управления.</w:t>
      </w:r>
    </w:p>
    <w:p w14:paraId="43BE44FC" w14:textId="64C5191C" w:rsidR="00701B38" w:rsidRDefault="00701B38">
      <w:pPr>
        <w:rPr>
          <w:rFonts w:ascii="Times New Roman" w:hAnsi="Times New Roman" w:cs="Times New Roman"/>
          <w:sz w:val="24"/>
          <w:szCs w:val="24"/>
        </w:rPr>
      </w:pPr>
      <w:r>
        <w:rPr>
          <w:rFonts w:ascii="Times New Roman" w:hAnsi="Times New Roman" w:cs="Times New Roman"/>
          <w:sz w:val="24"/>
          <w:szCs w:val="24"/>
        </w:rPr>
        <w:br w:type="page"/>
      </w:r>
    </w:p>
    <w:p w14:paraId="09B3DBD3" w14:textId="0C001BA0" w:rsidR="00A43CF0" w:rsidRPr="001B65BF" w:rsidRDefault="0073701A" w:rsidP="001B65BF">
      <w:pPr>
        <w:pStyle w:val="1"/>
        <w:jc w:val="both"/>
      </w:pPr>
      <w:bookmarkStart w:id="16" w:name="_Toc421085817"/>
      <w:r w:rsidRPr="00E32ADC">
        <w:lastRenderedPageBreak/>
        <w:t>7</w:t>
      </w:r>
      <w:r w:rsidR="00A43CF0" w:rsidRPr="00E32ADC">
        <w:t>. Сведения о соблюдении Обществом Кодекса</w:t>
      </w:r>
      <w:bookmarkStart w:id="17" w:name="_Toc419820650"/>
      <w:bookmarkStart w:id="18" w:name="_Toc419900385"/>
      <w:bookmarkStart w:id="19" w:name="_Toc421085818"/>
      <w:bookmarkEnd w:id="16"/>
      <w:r w:rsidR="001B65BF">
        <w:t xml:space="preserve"> </w:t>
      </w:r>
      <w:r w:rsidR="00A43CF0" w:rsidRPr="001B65BF">
        <w:t>корпоративного поведения</w:t>
      </w:r>
      <w:bookmarkEnd w:id="17"/>
      <w:bookmarkEnd w:id="18"/>
      <w:bookmarkEnd w:id="19"/>
    </w:p>
    <w:p w14:paraId="11C8A115" w14:textId="77777777" w:rsidR="00A43CF0" w:rsidRDefault="00A43CF0" w:rsidP="00A43CF0">
      <w:pPr>
        <w:spacing w:after="0" w:line="240" w:lineRule="auto"/>
        <w:ind w:right="-545"/>
        <w:rPr>
          <w:rFonts w:ascii="Times New Roman" w:hAnsi="Times New Roman" w:cs="Times New Roman"/>
        </w:rPr>
      </w:pPr>
    </w:p>
    <w:p w14:paraId="04429A9C" w14:textId="63491FA3" w:rsidR="002E2E45" w:rsidRDefault="002E2E45" w:rsidP="002E2E45">
      <w:pPr>
        <w:spacing w:after="0" w:line="240" w:lineRule="auto"/>
        <w:ind w:firstLine="709"/>
        <w:jc w:val="both"/>
        <w:rPr>
          <w:rFonts w:ascii="Times New Roman" w:hAnsi="Times New Roman" w:cs="Times New Roman"/>
        </w:rPr>
      </w:pPr>
      <w:r w:rsidRPr="00C5263C">
        <w:rPr>
          <w:rFonts w:ascii="Times New Roman" w:hAnsi="Times New Roman" w:cs="Times New Roman"/>
          <w:sz w:val="24"/>
          <w:szCs w:val="24"/>
        </w:rPr>
        <w:t xml:space="preserve">АО «Водоканал» обеспечивает доступ неограниченного круга  лиц к информации путем размещения на официальном сайте </w:t>
      </w:r>
      <w:hyperlink r:id="rId22" w:history="1">
        <w:r w:rsidRPr="001B59DD">
          <w:rPr>
            <w:rStyle w:val="ab"/>
            <w:rFonts w:ascii="Times New Roman" w:hAnsi="Times New Roman" w:cs="Times New Roman"/>
            <w:sz w:val="24"/>
            <w:szCs w:val="24"/>
          </w:rPr>
          <w:t>http://vodokanal-y</w:t>
        </w:r>
        <w:r w:rsidRPr="001B59DD">
          <w:rPr>
            <w:rStyle w:val="ab"/>
            <w:rFonts w:ascii="Times New Roman" w:hAnsi="Times New Roman" w:cs="Times New Roman"/>
            <w:sz w:val="24"/>
            <w:szCs w:val="24"/>
            <w:lang w:val="en-US"/>
          </w:rPr>
          <w:t>kt</w:t>
        </w:r>
        <w:r w:rsidRPr="001B59DD">
          <w:rPr>
            <w:rStyle w:val="ab"/>
            <w:rFonts w:ascii="Times New Roman" w:hAnsi="Times New Roman" w:cs="Times New Roman"/>
            <w:sz w:val="24"/>
            <w:szCs w:val="24"/>
          </w:rPr>
          <w:t>.ru/</w:t>
        </w:r>
      </w:hyperlink>
      <w:r w:rsidRPr="00C5263C">
        <w:rPr>
          <w:rFonts w:ascii="Times New Roman" w:hAnsi="Times New Roman" w:cs="Times New Roman"/>
          <w:sz w:val="24"/>
          <w:szCs w:val="24"/>
        </w:rPr>
        <w:t>, тем самым обеспечивая максимальную прозрачность своей деятельности. Также информация по тарифам раскрывается на официальном сайте исполнительного органа, осуществляющего государ</w:t>
      </w:r>
      <w:r>
        <w:rPr>
          <w:rFonts w:ascii="Times New Roman" w:hAnsi="Times New Roman" w:cs="Times New Roman"/>
          <w:sz w:val="24"/>
          <w:szCs w:val="24"/>
        </w:rPr>
        <w:t>ственное регулирование Государственного комитета по ценовой политике</w:t>
      </w:r>
      <w:r w:rsidRPr="00C5263C">
        <w:rPr>
          <w:rFonts w:ascii="Times New Roman" w:hAnsi="Times New Roman" w:cs="Times New Roman"/>
          <w:sz w:val="24"/>
          <w:szCs w:val="24"/>
        </w:rPr>
        <w:t xml:space="preserve"> Р</w:t>
      </w:r>
      <w:r>
        <w:rPr>
          <w:rFonts w:ascii="Times New Roman" w:hAnsi="Times New Roman" w:cs="Times New Roman"/>
          <w:sz w:val="24"/>
          <w:szCs w:val="24"/>
        </w:rPr>
        <w:t>еспублики Саха (Якутия).</w:t>
      </w:r>
    </w:p>
    <w:p w14:paraId="0A31F511" w14:textId="77777777" w:rsidR="002E2E45" w:rsidRDefault="002E2E45" w:rsidP="002E2E45">
      <w:pPr>
        <w:spacing w:after="0" w:line="240" w:lineRule="auto"/>
        <w:ind w:firstLine="709"/>
        <w:jc w:val="both"/>
        <w:rPr>
          <w:rFonts w:ascii="Times New Roman" w:hAnsi="Times New Roman" w:cs="Times New Roman"/>
        </w:rPr>
      </w:pPr>
    </w:p>
    <w:tbl>
      <w:tblPr>
        <w:tblW w:w="10179" w:type="dxa"/>
        <w:tblInd w:w="-470" w:type="dxa"/>
        <w:tblLayout w:type="fixed"/>
        <w:tblCellMar>
          <w:left w:w="70" w:type="dxa"/>
          <w:right w:w="70" w:type="dxa"/>
        </w:tblCellMar>
        <w:tblLook w:val="0000" w:firstRow="0" w:lastRow="0" w:firstColumn="0" w:lastColumn="0" w:noHBand="0" w:noVBand="0"/>
      </w:tblPr>
      <w:tblGrid>
        <w:gridCol w:w="369"/>
        <w:gridCol w:w="5416"/>
        <w:gridCol w:w="67"/>
        <w:gridCol w:w="2089"/>
        <w:gridCol w:w="2238"/>
      </w:tblGrid>
      <w:tr w:rsidR="002E2E45" w:rsidRPr="00B850C5" w14:paraId="18B70810" w14:textId="77777777" w:rsidTr="00B850C5">
        <w:trPr>
          <w:trHeight w:val="360"/>
        </w:trPr>
        <w:tc>
          <w:tcPr>
            <w:tcW w:w="369" w:type="dxa"/>
            <w:tcBorders>
              <w:top w:val="single" w:sz="4" w:space="0" w:color="000000"/>
              <w:left w:val="single" w:sz="4" w:space="0" w:color="000000"/>
              <w:bottom w:val="single" w:sz="4" w:space="0" w:color="000000"/>
              <w:right w:val="nil"/>
            </w:tcBorders>
          </w:tcPr>
          <w:p w14:paraId="7416B51A" w14:textId="77777777" w:rsidR="002E2E45" w:rsidRPr="00B850C5" w:rsidRDefault="002E2E45" w:rsidP="00B8568C">
            <w:pPr>
              <w:widowControl w:val="0"/>
              <w:suppressAutoHyphens/>
              <w:snapToGrid w:val="0"/>
              <w:spacing w:after="0" w:line="240" w:lineRule="auto"/>
              <w:ind w:right="-70" w:firstLine="709"/>
              <w:jc w:val="both"/>
              <w:rPr>
                <w:rFonts w:ascii="Times New Roman" w:eastAsia="Lucida Sans Unicode" w:hAnsi="Times New Roman" w:cs="Times New Roman"/>
                <w:b/>
                <w:kern w:val="2"/>
              </w:rPr>
            </w:pPr>
            <w:r w:rsidRPr="00B850C5">
              <w:rPr>
                <w:rFonts w:ascii="Times New Roman" w:hAnsi="Times New Roman" w:cs="Times New Roman"/>
                <w:b/>
              </w:rPr>
              <w:t xml:space="preserve">N </w:t>
            </w:r>
          </w:p>
        </w:tc>
        <w:tc>
          <w:tcPr>
            <w:tcW w:w="5483" w:type="dxa"/>
            <w:gridSpan w:val="2"/>
            <w:tcBorders>
              <w:top w:val="single" w:sz="4" w:space="0" w:color="000000"/>
              <w:left w:val="single" w:sz="4" w:space="0" w:color="000000"/>
              <w:bottom w:val="single" w:sz="4" w:space="0" w:color="000000"/>
              <w:right w:val="nil"/>
            </w:tcBorders>
          </w:tcPr>
          <w:p w14:paraId="4707E5DD" w14:textId="77777777" w:rsidR="00B850C5" w:rsidRPr="00B850C5" w:rsidRDefault="002E2E45" w:rsidP="00B850C5">
            <w:pPr>
              <w:widowControl w:val="0"/>
              <w:suppressAutoHyphens/>
              <w:snapToGrid w:val="0"/>
              <w:spacing w:after="0" w:line="240" w:lineRule="auto"/>
              <w:ind w:right="-70"/>
              <w:jc w:val="center"/>
              <w:rPr>
                <w:rFonts w:ascii="Times New Roman" w:hAnsi="Times New Roman" w:cs="Times New Roman"/>
                <w:b/>
              </w:rPr>
            </w:pPr>
            <w:r w:rsidRPr="00B850C5">
              <w:rPr>
                <w:rFonts w:ascii="Times New Roman" w:hAnsi="Times New Roman" w:cs="Times New Roman"/>
                <w:b/>
              </w:rPr>
              <w:t xml:space="preserve">Положение Кодекса     </w:t>
            </w:r>
          </w:p>
          <w:p w14:paraId="262E8994" w14:textId="150A36C4" w:rsidR="002E2E45" w:rsidRPr="00B850C5" w:rsidRDefault="002E2E45" w:rsidP="00B850C5">
            <w:pPr>
              <w:widowControl w:val="0"/>
              <w:suppressAutoHyphens/>
              <w:snapToGrid w:val="0"/>
              <w:spacing w:after="0" w:line="240" w:lineRule="auto"/>
              <w:ind w:right="-70"/>
              <w:jc w:val="center"/>
              <w:rPr>
                <w:rFonts w:ascii="Times New Roman" w:eastAsia="Lucida Sans Unicode" w:hAnsi="Times New Roman" w:cs="Times New Roman"/>
                <w:b/>
                <w:kern w:val="2"/>
              </w:rPr>
            </w:pPr>
            <w:r w:rsidRPr="00B850C5">
              <w:rPr>
                <w:rFonts w:ascii="Times New Roman" w:hAnsi="Times New Roman" w:cs="Times New Roman"/>
                <w:b/>
              </w:rPr>
              <w:t>корпоративного поведения</w:t>
            </w:r>
          </w:p>
        </w:tc>
        <w:tc>
          <w:tcPr>
            <w:tcW w:w="2089" w:type="dxa"/>
            <w:tcBorders>
              <w:top w:val="single" w:sz="4" w:space="0" w:color="000000"/>
              <w:left w:val="single" w:sz="4" w:space="0" w:color="000000"/>
              <w:bottom w:val="single" w:sz="4" w:space="0" w:color="000000"/>
              <w:right w:val="nil"/>
            </w:tcBorders>
          </w:tcPr>
          <w:p w14:paraId="43E3AAC2" w14:textId="77777777" w:rsidR="00B850C5" w:rsidRPr="00B850C5" w:rsidRDefault="002E2E45" w:rsidP="00B8568C">
            <w:pPr>
              <w:widowControl w:val="0"/>
              <w:suppressAutoHyphens/>
              <w:snapToGrid w:val="0"/>
              <w:spacing w:after="0" w:line="240" w:lineRule="auto"/>
              <w:ind w:right="-70"/>
              <w:jc w:val="center"/>
              <w:rPr>
                <w:rFonts w:ascii="Times New Roman" w:hAnsi="Times New Roman" w:cs="Times New Roman"/>
                <w:b/>
              </w:rPr>
            </w:pPr>
            <w:r w:rsidRPr="00B850C5">
              <w:rPr>
                <w:rFonts w:ascii="Times New Roman" w:hAnsi="Times New Roman" w:cs="Times New Roman"/>
                <w:b/>
              </w:rPr>
              <w:t>Соблюдается или</w:t>
            </w:r>
            <w:r w:rsidR="00B850C5" w:rsidRPr="00B850C5">
              <w:rPr>
                <w:rFonts w:ascii="Times New Roman" w:hAnsi="Times New Roman" w:cs="Times New Roman"/>
                <w:b/>
              </w:rPr>
              <w:t xml:space="preserve"> </w:t>
            </w:r>
          </w:p>
          <w:p w14:paraId="6260B23A" w14:textId="6D220E20" w:rsidR="002E2E45" w:rsidRPr="00B850C5" w:rsidRDefault="002E2E45" w:rsidP="00B8568C">
            <w:pPr>
              <w:widowControl w:val="0"/>
              <w:suppressAutoHyphens/>
              <w:snapToGrid w:val="0"/>
              <w:spacing w:after="0" w:line="240" w:lineRule="auto"/>
              <w:ind w:right="-70"/>
              <w:jc w:val="center"/>
              <w:rPr>
                <w:rFonts w:ascii="Times New Roman" w:eastAsia="Lucida Sans Unicode" w:hAnsi="Times New Roman" w:cs="Times New Roman"/>
                <w:b/>
                <w:kern w:val="2"/>
              </w:rPr>
            </w:pPr>
            <w:r w:rsidRPr="00B850C5">
              <w:rPr>
                <w:rFonts w:ascii="Times New Roman" w:hAnsi="Times New Roman" w:cs="Times New Roman"/>
                <w:b/>
              </w:rPr>
              <w:t>не 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32A25581" w14:textId="77777777" w:rsidR="002E2E45" w:rsidRPr="00B850C5" w:rsidRDefault="002E2E45" w:rsidP="00B8568C">
            <w:pPr>
              <w:widowControl w:val="0"/>
              <w:suppressAutoHyphens/>
              <w:snapToGrid w:val="0"/>
              <w:spacing w:after="0" w:line="240" w:lineRule="auto"/>
              <w:rPr>
                <w:rFonts w:ascii="Times New Roman" w:eastAsia="Lucida Sans Unicode" w:hAnsi="Times New Roman" w:cs="Times New Roman"/>
                <w:b/>
                <w:kern w:val="2"/>
              </w:rPr>
            </w:pPr>
            <w:r w:rsidRPr="00B850C5">
              <w:rPr>
                <w:rFonts w:ascii="Times New Roman" w:hAnsi="Times New Roman" w:cs="Times New Roman"/>
                <w:b/>
              </w:rPr>
              <w:t xml:space="preserve">        Примечание</w:t>
            </w:r>
          </w:p>
        </w:tc>
      </w:tr>
      <w:tr w:rsidR="002E2E45" w:rsidRPr="002E2E45" w14:paraId="2F65945B"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40BD0B41" w14:textId="101ABF1A" w:rsidR="002E2E45" w:rsidRPr="002E2E45" w:rsidRDefault="002E2E45" w:rsidP="00B8568C">
            <w:pPr>
              <w:widowControl w:val="0"/>
              <w:suppressAutoHyphens/>
              <w:snapToGrid w:val="0"/>
              <w:spacing w:after="0" w:line="240" w:lineRule="auto"/>
              <w:ind w:right="-70" w:firstLine="709"/>
              <w:jc w:val="both"/>
              <w:rPr>
                <w:rFonts w:ascii="Times New Roman" w:eastAsia="Lucida Sans Unicode" w:hAnsi="Times New Roman" w:cs="Times New Roman"/>
                <w:kern w:val="2"/>
              </w:rPr>
            </w:pPr>
            <w:r w:rsidRPr="002E2E45">
              <w:rPr>
                <w:rFonts w:ascii="Times New Roman" w:hAnsi="Times New Roman" w:cs="Times New Roman"/>
              </w:rPr>
              <w:t xml:space="preserve">Общее собрание акционеров                    </w:t>
            </w:r>
          </w:p>
        </w:tc>
      </w:tr>
      <w:tr w:rsidR="002E2E45" w:rsidRPr="002E2E45" w14:paraId="248E287B" w14:textId="77777777" w:rsidTr="00B850C5">
        <w:trPr>
          <w:trHeight w:val="1080"/>
        </w:trPr>
        <w:tc>
          <w:tcPr>
            <w:tcW w:w="369" w:type="dxa"/>
            <w:tcBorders>
              <w:top w:val="single" w:sz="4" w:space="0" w:color="000000"/>
              <w:left w:val="single" w:sz="4" w:space="0" w:color="000000"/>
              <w:bottom w:val="single" w:sz="4" w:space="0" w:color="000000"/>
              <w:right w:val="nil"/>
            </w:tcBorders>
            <w:shd w:val="clear" w:color="auto" w:fill="auto"/>
          </w:tcPr>
          <w:p w14:paraId="66F9356E" w14:textId="77777777" w:rsidR="002E2E45" w:rsidRPr="002E2E45" w:rsidRDefault="002E2E45" w:rsidP="00B8568C">
            <w:pPr>
              <w:widowControl w:val="0"/>
              <w:shd w:val="clear" w:color="auto" w:fill="FFFFCC"/>
              <w:suppressAutoHyphens/>
              <w:snapToGrid w:val="0"/>
              <w:spacing w:after="0" w:line="240" w:lineRule="auto"/>
              <w:ind w:left="-61" w:right="-70" w:firstLine="770"/>
              <w:jc w:val="both"/>
              <w:rPr>
                <w:rFonts w:ascii="Times New Roman" w:eastAsia="Lucida Sans Unicode" w:hAnsi="Times New Roman" w:cs="Times New Roman"/>
                <w:kern w:val="2"/>
              </w:rPr>
            </w:pPr>
            <w:r w:rsidRPr="002E2E45">
              <w:rPr>
                <w:rFonts w:ascii="Times New Roman" w:hAnsi="Times New Roman" w:cs="Times New Roman"/>
              </w:rPr>
              <w:t>11.</w:t>
            </w:r>
          </w:p>
        </w:tc>
        <w:tc>
          <w:tcPr>
            <w:tcW w:w="5483" w:type="dxa"/>
            <w:gridSpan w:val="2"/>
            <w:tcBorders>
              <w:top w:val="single" w:sz="4" w:space="0" w:color="000000"/>
              <w:left w:val="single" w:sz="4" w:space="0" w:color="000000"/>
              <w:bottom w:val="single" w:sz="4" w:space="0" w:color="000000"/>
              <w:right w:val="nil"/>
            </w:tcBorders>
          </w:tcPr>
          <w:p w14:paraId="0183BD04" w14:textId="32EEF22F" w:rsidR="002E2E45" w:rsidRPr="002E2E45" w:rsidRDefault="002E2E45" w:rsidP="001B65BF">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      </w:t>
            </w:r>
          </w:p>
        </w:tc>
        <w:tc>
          <w:tcPr>
            <w:tcW w:w="2089" w:type="dxa"/>
            <w:tcBorders>
              <w:top w:val="single" w:sz="4" w:space="0" w:color="000000"/>
              <w:left w:val="single" w:sz="4" w:space="0" w:color="000000"/>
              <w:bottom w:val="single" w:sz="4" w:space="0" w:color="000000"/>
              <w:right w:val="nil"/>
            </w:tcBorders>
          </w:tcPr>
          <w:p w14:paraId="35F7063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60B54112" w14:textId="77777777" w:rsidR="002E2E45" w:rsidRPr="002E2E45" w:rsidRDefault="002E2E45" w:rsidP="00B8568C">
            <w:pPr>
              <w:widowControl w:val="0"/>
              <w:suppressAutoHyphens/>
              <w:snapToGrid w:val="0"/>
              <w:spacing w:after="0" w:line="240" w:lineRule="auto"/>
              <w:jc w:val="both"/>
              <w:rPr>
                <w:rFonts w:ascii="Times New Roman" w:eastAsia="Lucida Sans Unicode" w:hAnsi="Times New Roman" w:cs="Times New Roman"/>
                <w:kern w:val="2"/>
              </w:rPr>
            </w:pPr>
            <w:r w:rsidRPr="002E2E45">
              <w:rPr>
                <w:rFonts w:ascii="Times New Roman" w:hAnsi="Times New Roman" w:cs="Times New Roman"/>
              </w:rPr>
              <w:t>п.17.5 статьи 17 Устава АО «Водоканал».</w:t>
            </w:r>
          </w:p>
        </w:tc>
      </w:tr>
      <w:tr w:rsidR="002E2E45" w:rsidRPr="002E2E45" w14:paraId="490C3111" w14:textId="77777777" w:rsidTr="00B850C5">
        <w:trPr>
          <w:trHeight w:val="1560"/>
        </w:trPr>
        <w:tc>
          <w:tcPr>
            <w:tcW w:w="369" w:type="dxa"/>
            <w:tcBorders>
              <w:top w:val="single" w:sz="4" w:space="0" w:color="000000"/>
              <w:left w:val="single" w:sz="4" w:space="0" w:color="000000"/>
              <w:bottom w:val="single" w:sz="4" w:space="0" w:color="000000"/>
              <w:right w:val="nil"/>
            </w:tcBorders>
          </w:tcPr>
          <w:p w14:paraId="7CB3C175" w14:textId="77777777" w:rsidR="002E2E45" w:rsidRPr="002E2E45" w:rsidRDefault="002E2E45" w:rsidP="00B8568C">
            <w:pPr>
              <w:widowControl w:val="0"/>
              <w:suppressAutoHyphens/>
              <w:snapToGrid w:val="0"/>
              <w:spacing w:after="0" w:line="240" w:lineRule="auto"/>
              <w:ind w:right="-70" w:firstLine="709"/>
              <w:jc w:val="both"/>
              <w:rPr>
                <w:rFonts w:ascii="Times New Roman" w:eastAsia="Lucida Sans Unicode" w:hAnsi="Times New Roman" w:cs="Times New Roman"/>
                <w:kern w:val="2"/>
              </w:rPr>
            </w:pPr>
            <w:r w:rsidRPr="002E2E45">
              <w:rPr>
                <w:rFonts w:ascii="Times New Roman" w:hAnsi="Times New Roman" w:cs="Times New Roman"/>
              </w:rPr>
              <w:t>22.</w:t>
            </w:r>
          </w:p>
        </w:tc>
        <w:tc>
          <w:tcPr>
            <w:tcW w:w="5483" w:type="dxa"/>
            <w:gridSpan w:val="2"/>
            <w:tcBorders>
              <w:top w:val="single" w:sz="4" w:space="0" w:color="000000"/>
              <w:left w:val="single" w:sz="4" w:space="0" w:color="000000"/>
              <w:bottom w:val="single" w:sz="4" w:space="0" w:color="000000"/>
              <w:right w:val="nil"/>
            </w:tcBorders>
          </w:tcPr>
          <w:p w14:paraId="1711B059"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     </w:t>
            </w:r>
          </w:p>
        </w:tc>
        <w:tc>
          <w:tcPr>
            <w:tcW w:w="2089" w:type="dxa"/>
            <w:tcBorders>
              <w:top w:val="single" w:sz="4" w:space="0" w:color="000000"/>
              <w:left w:val="single" w:sz="4" w:space="0" w:color="000000"/>
              <w:bottom w:val="single" w:sz="4" w:space="0" w:color="000000"/>
              <w:right w:val="nil"/>
            </w:tcBorders>
          </w:tcPr>
          <w:p w14:paraId="1CA71024"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5022E555" w14:textId="77777777" w:rsidR="002E2E45" w:rsidRPr="002E2E45" w:rsidRDefault="002E2E45" w:rsidP="00B8568C">
            <w:pPr>
              <w:widowControl w:val="0"/>
              <w:suppressAutoHyphens/>
              <w:snapToGrid w:val="0"/>
              <w:spacing w:after="0" w:line="240" w:lineRule="auto"/>
              <w:ind w:right="-70"/>
              <w:jc w:val="both"/>
              <w:rPr>
                <w:rFonts w:ascii="Times New Roman" w:hAnsi="Times New Roman" w:cs="Times New Roman"/>
              </w:rPr>
            </w:pPr>
            <w:r w:rsidRPr="002E2E45">
              <w:rPr>
                <w:rFonts w:ascii="Times New Roman" w:hAnsi="Times New Roman" w:cs="Times New Roman"/>
              </w:rPr>
              <w:t xml:space="preserve">п.4 ст.51 ФЗ «Об акционерных обществах» </w:t>
            </w:r>
          </w:p>
          <w:p w14:paraId="65C4C6D1"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п.17.4 статьи 17 Устава АО «Водоканал».</w:t>
            </w:r>
          </w:p>
        </w:tc>
      </w:tr>
      <w:tr w:rsidR="002E2E45" w:rsidRPr="002E2E45" w14:paraId="1BEF075D" w14:textId="77777777" w:rsidTr="00B850C5">
        <w:trPr>
          <w:trHeight w:val="1200"/>
        </w:trPr>
        <w:tc>
          <w:tcPr>
            <w:tcW w:w="369" w:type="dxa"/>
            <w:tcBorders>
              <w:top w:val="single" w:sz="4" w:space="0" w:color="000000"/>
              <w:left w:val="single" w:sz="4" w:space="0" w:color="000000"/>
              <w:bottom w:val="single" w:sz="4" w:space="0" w:color="000000"/>
              <w:right w:val="nil"/>
            </w:tcBorders>
          </w:tcPr>
          <w:p w14:paraId="73C33DA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w:t>
            </w:r>
          </w:p>
        </w:tc>
        <w:tc>
          <w:tcPr>
            <w:tcW w:w="5483" w:type="dxa"/>
            <w:gridSpan w:val="2"/>
            <w:tcBorders>
              <w:top w:val="single" w:sz="4" w:space="0" w:color="000000"/>
              <w:left w:val="single" w:sz="4" w:space="0" w:color="000000"/>
              <w:bottom w:val="single" w:sz="4" w:space="0" w:color="000000"/>
              <w:right w:val="nil"/>
            </w:tcBorders>
          </w:tcPr>
          <w:p w14:paraId="24211FC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том числе посредством сети Интернет.                  </w:t>
            </w:r>
          </w:p>
        </w:tc>
        <w:tc>
          <w:tcPr>
            <w:tcW w:w="2089" w:type="dxa"/>
            <w:tcBorders>
              <w:top w:val="single" w:sz="4" w:space="0" w:color="000000"/>
              <w:left w:val="single" w:sz="4" w:space="0" w:color="000000"/>
              <w:bottom w:val="single" w:sz="4" w:space="0" w:color="000000"/>
              <w:right w:val="nil"/>
            </w:tcBorders>
          </w:tcPr>
          <w:p w14:paraId="25CC4B7E"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2978D77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п.17.7 Устава АО «Водоканал» </w:t>
            </w:r>
          </w:p>
        </w:tc>
      </w:tr>
      <w:tr w:rsidR="002E2E45" w:rsidRPr="002E2E45" w14:paraId="05FB625A" w14:textId="77777777" w:rsidTr="00B850C5">
        <w:trPr>
          <w:trHeight w:val="1920"/>
        </w:trPr>
        <w:tc>
          <w:tcPr>
            <w:tcW w:w="369" w:type="dxa"/>
            <w:tcBorders>
              <w:top w:val="single" w:sz="4" w:space="0" w:color="000000"/>
              <w:left w:val="single" w:sz="4" w:space="0" w:color="000000"/>
              <w:bottom w:val="single" w:sz="4" w:space="0" w:color="000000"/>
              <w:right w:val="nil"/>
            </w:tcBorders>
          </w:tcPr>
          <w:p w14:paraId="3BFA3C6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w:t>
            </w:r>
          </w:p>
        </w:tc>
        <w:tc>
          <w:tcPr>
            <w:tcW w:w="5483" w:type="dxa"/>
            <w:gridSpan w:val="2"/>
            <w:tcBorders>
              <w:top w:val="single" w:sz="4" w:space="0" w:color="000000"/>
              <w:left w:val="single" w:sz="4" w:space="0" w:color="000000"/>
              <w:bottom w:val="single" w:sz="4" w:space="0" w:color="000000"/>
              <w:right w:val="nil"/>
            </w:tcBorders>
          </w:tcPr>
          <w:p w14:paraId="09ECD99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             </w:t>
            </w:r>
          </w:p>
        </w:tc>
        <w:tc>
          <w:tcPr>
            <w:tcW w:w="2089" w:type="dxa"/>
            <w:tcBorders>
              <w:top w:val="single" w:sz="4" w:space="0" w:color="000000"/>
              <w:left w:val="single" w:sz="4" w:space="0" w:color="000000"/>
              <w:bottom w:val="single" w:sz="4" w:space="0" w:color="000000"/>
              <w:right w:val="nil"/>
            </w:tcBorders>
          </w:tcPr>
          <w:p w14:paraId="5E6383D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2AC4B13C" w14:textId="77777777" w:rsidR="002E2E45" w:rsidRPr="002E2E45" w:rsidRDefault="002E2E45" w:rsidP="00B8568C">
            <w:pPr>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Запрета на внесение вопросов в повестку дня без предоставления выписки из реестра Уставом не предусмотрено.</w:t>
            </w:r>
          </w:p>
          <w:p w14:paraId="56D00923" w14:textId="77777777" w:rsidR="002E2E45" w:rsidRPr="002E2E45" w:rsidRDefault="002E2E45" w:rsidP="00B8568C">
            <w:pPr>
              <w:widowControl w:val="0"/>
              <w:suppressAutoHyphens/>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 </w:t>
            </w:r>
          </w:p>
        </w:tc>
      </w:tr>
      <w:tr w:rsidR="002E2E45" w:rsidRPr="002E2E45" w14:paraId="209F5107" w14:textId="77777777" w:rsidTr="00B850C5">
        <w:trPr>
          <w:trHeight w:val="1320"/>
        </w:trPr>
        <w:tc>
          <w:tcPr>
            <w:tcW w:w="369" w:type="dxa"/>
            <w:tcBorders>
              <w:top w:val="single" w:sz="4" w:space="0" w:color="000000"/>
              <w:left w:val="single" w:sz="4" w:space="0" w:color="000000"/>
              <w:bottom w:val="single" w:sz="4" w:space="0" w:color="000000"/>
              <w:right w:val="nil"/>
            </w:tcBorders>
          </w:tcPr>
          <w:p w14:paraId="17F8D9F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w:t>
            </w:r>
          </w:p>
        </w:tc>
        <w:tc>
          <w:tcPr>
            <w:tcW w:w="5483" w:type="dxa"/>
            <w:gridSpan w:val="2"/>
            <w:tcBorders>
              <w:top w:val="single" w:sz="4" w:space="0" w:color="000000"/>
              <w:left w:val="single" w:sz="4" w:space="0" w:color="000000"/>
              <w:bottom w:val="single" w:sz="4" w:space="0" w:color="000000"/>
              <w:right w:val="nil"/>
            </w:tcBorders>
          </w:tcPr>
          <w:p w14:paraId="40CF505E"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  </w:t>
            </w:r>
          </w:p>
        </w:tc>
        <w:tc>
          <w:tcPr>
            <w:tcW w:w="2089" w:type="dxa"/>
            <w:tcBorders>
              <w:top w:val="single" w:sz="4" w:space="0" w:color="000000"/>
              <w:left w:val="single" w:sz="4" w:space="0" w:color="000000"/>
              <w:bottom w:val="single" w:sz="4" w:space="0" w:color="000000"/>
              <w:right w:val="nil"/>
            </w:tcBorders>
          </w:tcPr>
          <w:p w14:paraId="6C4B0C59"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1625A93F"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3DDA938E" w14:textId="77777777" w:rsidR="002E2E45" w:rsidRPr="002E2E45" w:rsidRDefault="002E2E45" w:rsidP="00B8568C">
            <w:pPr>
              <w:spacing w:after="0" w:line="240" w:lineRule="auto"/>
              <w:ind w:right="-70"/>
              <w:jc w:val="both"/>
              <w:rPr>
                <w:rFonts w:ascii="Times New Roman" w:hAnsi="Times New Roman" w:cs="Times New Roman"/>
              </w:rPr>
            </w:pPr>
          </w:p>
          <w:p w14:paraId="055B74DF" w14:textId="77777777" w:rsidR="002E2E45" w:rsidRPr="002E2E45" w:rsidRDefault="002E2E45" w:rsidP="00B8568C">
            <w:pPr>
              <w:widowControl w:val="0"/>
              <w:suppressAutoHyphens/>
              <w:spacing w:after="0" w:line="240" w:lineRule="auto"/>
              <w:ind w:right="-70"/>
              <w:jc w:val="both"/>
              <w:rPr>
                <w:rFonts w:ascii="Times New Roman" w:eastAsia="Lucida Sans Unicode" w:hAnsi="Times New Roman" w:cs="Times New Roman"/>
                <w:kern w:val="2"/>
              </w:rPr>
            </w:pPr>
          </w:p>
        </w:tc>
      </w:tr>
      <w:tr w:rsidR="002E2E45" w:rsidRPr="002E2E45" w14:paraId="2E10B46B" w14:textId="77777777" w:rsidTr="00B850C5">
        <w:trPr>
          <w:trHeight w:val="1200"/>
        </w:trPr>
        <w:tc>
          <w:tcPr>
            <w:tcW w:w="369" w:type="dxa"/>
            <w:tcBorders>
              <w:top w:val="single" w:sz="4" w:space="0" w:color="000000"/>
              <w:left w:val="single" w:sz="4" w:space="0" w:color="000000"/>
              <w:bottom w:val="single" w:sz="4" w:space="0" w:color="000000"/>
              <w:right w:val="nil"/>
            </w:tcBorders>
          </w:tcPr>
          <w:p w14:paraId="1AF42DF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w:t>
            </w:r>
          </w:p>
        </w:tc>
        <w:tc>
          <w:tcPr>
            <w:tcW w:w="5483" w:type="dxa"/>
            <w:gridSpan w:val="2"/>
            <w:tcBorders>
              <w:top w:val="single" w:sz="4" w:space="0" w:color="000000"/>
              <w:left w:val="single" w:sz="4" w:space="0" w:color="000000"/>
              <w:bottom w:val="single" w:sz="4" w:space="0" w:color="000000"/>
              <w:right w:val="nil"/>
            </w:tcBorders>
          </w:tcPr>
          <w:p w14:paraId="249548CF" w14:textId="556460D2"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089" w:type="dxa"/>
            <w:tcBorders>
              <w:top w:val="single" w:sz="4" w:space="0" w:color="000000"/>
              <w:left w:val="single" w:sz="4" w:space="0" w:color="000000"/>
              <w:bottom w:val="single" w:sz="4" w:space="0" w:color="000000"/>
              <w:right w:val="nil"/>
            </w:tcBorders>
          </w:tcPr>
          <w:p w14:paraId="0E16F762"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221D1756"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115029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4406C559"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51E63FB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w:t>
            </w:r>
          </w:p>
        </w:tc>
        <w:tc>
          <w:tcPr>
            <w:tcW w:w="5483" w:type="dxa"/>
            <w:gridSpan w:val="2"/>
            <w:tcBorders>
              <w:top w:val="single" w:sz="4" w:space="0" w:color="000000"/>
              <w:left w:val="single" w:sz="4" w:space="0" w:color="000000"/>
              <w:bottom w:val="single" w:sz="4" w:space="0" w:color="000000"/>
              <w:right w:val="nil"/>
            </w:tcBorders>
          </w:tcPr>
          <w:p w14:paraId="092831D2"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процедуры регистрации участников общего собрания акционеров                     </w:t>
            </w:r>
          </w:p>
        </w:tc>
        <w:tc>
          <w:tcPr>
            <w:tcW w:w="2089" w:type="dxa"/>
            <w:tcBorders>
              <w:top w:val="single" w:sz="4" w:space="0" w:color="000000"/>
              <w:left w:val="single" w:sz="4" w:space="0" w:color="000000"/>
              <w:bottom w:val="single" w:sz="4" w:space="0" w:color="000000"/>
              <w:right w:val="nil"/>
            </w:tcBorders>
          </w:tcPr>
          <w:p w14:paraId="660BF7F0"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7433AA4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7D1905F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A840624"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52CDC17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Совет директоров                        </w:t>
            </w:r>
          </w:p>
        </w:tc>
      </w:tr>
      <w:tr w:rsidR="002E2E45" w:rsidRPr="002E2E45" w14:paraId="470DA64F" w14:textId="77777777" w:rsidTr="00B8568C">
        <w:trPr>
          <w:trHeight w:val="840"/>
        </w:trPr>
        <w:tc>
          <w:tcPr>
            <w:tcW w:w="369" w:type="dxa"/>
            <w:tcBorders>
              <w:top w:val="single" w:sz="4" w:space="0" w:color="000000"/>
              <w:left w:val="single" w:sz="4" w:space="0" w:color="000000"/>
              <w:bottom w:val="single" w:sz="4" w:space="0" w:color="000000"/>
              <w:right w:val="nil"/>
            </w:tcBorders>
          </w:tcPr>
          <w:p w14:paraId="75EC5BF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8.</w:t>
            </w:r>
          </w:p>
        </w:tc>
        <w:tc>
          <w:tcPr>
            <w:tcW w:w="5416" w:type="dxa"/>
            <w:tcBorders>
              <w:top w:val="single" w:sz="4" w:space="0" w:color="000000"/>
              <w:left w:val="single" w:sz="4" w:space="0" w:color="000000"/>
              <w:bottom w:val="single" w:sz="4" w:space="0" w:color="000000"/>
              <w:right w:val="nil"/>
            </w:tcBorders>
          </w:tcPr>
          <w:p w14:paraId="0791A246" w14:textId="57B5EEC0"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полномочия совета директоров по ежегодному утверждению  финансово-хозяйственного плана акционерного общества          </w:t>
            </w:r>
          </w:p>
        </w:tc>
        <w:tc>
          <w:tcPr>
            <w:tcW w:w="2156" w:type="dxa"/>
            <w:gridSpan w:val="2"/>
            <w:tcBorders>
              <w:top w:val="single" w:sz="4" w:space="0" w:color="000000"/>
              <w:left w:val="single" w:sz="4" w:space="0" w:color="000000"/>
              <w:bottom w:val="single" w:sz="4" w:space="0" w:color="000000"/>
              <w:right w:val="nil"/>
            </w:tcBorders>
          </w:tcPr>
          <w:p w14:paraId="790B151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3935265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Согласно подпункта 17 статьи 21 Совет директоров имеет полномочия по утверждению годового бюджета и отчета об итогах выполнения бизнес-плана, бюджета Общества</w:t>
            </w:r>
          </w:p>
        </w:tc>
      </w:tr>
      <w:tr w:rsidR="002E2E45" w:rsidRPr="002E2E45" w14:paraId="2B9C77AF" w14:textId="77777777" w:rsidTr="00B8568C">
        <w:trPr>
          <w:trHeight w:val="563"/>
        </w:trPr>
        <w:tc>
          <w:tcPr>
            <w:tcW w:w="369" w:type="dxa"/>
            <w:tcBorders>
              <w:top w:val="single" w:sz="4" w:space="0" w:color="000000"/>
              <w:left w:val="single" w:sz="4" w:space="0" w:color="000000"/>
              <w:bottom w:val="single" w:sz="4" w:space="0" w:color="000000"/>
              <w:right w:val="nil"/>
            </w:tcBorders>
          </w:tcPr>
          <w:p w14:paraId="71B20D7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9.</w:t>
            </w:r>
          </w:p>
        </w:tc>
        <w:tc>
          <w:tcPr>
            <w:tcW w:w="5416" w:type="dxa"/>
            <w:tcBorders>
              <w:top w:val="single" w:sz="4" w:space="0" w:color="000000"/>
              <w:left w:val="single" w:sz="4" w:space="0" w:color="000000"/>
              <w:bottom w:val="single" w:sz="4" w:space="0" w:color="000000"/>
              <w:right w:val="nil"/>
            </w:tcBorders>
          </w:tcPr>
          <w:p w14:paraId="56BACC11"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утвержденной советом директоров процедуры управления рисками в акционерном обществе </w:t>
            </w:r>
          </w:p>
        </w:tc>
        <w:tc>
          <w:tcPr>
            <w:tcW w:w="2156" w:type="dxa"/>
            <w:gridSpan w:val="2"/>
            <w:tcBorders>
              <w:top w:val="single" w:sz="4" w:space="0" w:color="000000"/>
              <w:left w:val="single" w:sz="4" w:space="0" w:color="000000"/>
              <w:bottom w:val="single" w:sz="4" w:space="0" w:color="000000"/>
              <w:right w:val="nil"/>
            </w:tcBorders>
          </w:tcPr>
          <w:p w14:paraId="5733998B"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71963C8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42404F6" w14:textId="77777777" w:rsidTr="00B8568C">
        <w:trPr>
          <w:trHeight w:val="960"/>
        </w:trPr>
        <w:tc>
          <w:tcPr>
            <w:tcW w:w="369" w:type="dxa"/>
            <w:tcBorders>
              <w:top w:val="single" w:sz="4" w:space="0" w:color="000000"/>
              <w:left w:val="single" w:sz="4" w:space="0" w:color="000000"/>
              <w:bottom w:val="single" w:sz="4" w:space="0" w:color="000000"/>
              <w:right w:val="nil"/>
            </w:tcBorders>
          </w:tcPr>
          <w:p w14:paraId="2CA8456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10.</w:t>
            </w:r>
          </w:p>
        </w:tc>
        <w:tc>
          <w:tcPr>
            <w:tcW w:w="5416" w:type="dxa"/>
            <w:tcBorders>
              <w:top w:val="single" w:sz="4" w:space="0" w:color="000000"/>
              <w:left w:val="single" w:sz="4" w:space="0" w:color="000000"/>
              <w:bottom w:val="single" w:sz="4" w:space="0" w:color="000000"/>
              <w:right w:val="nil"/>
            </w:tcBorders>
          </w:tcPr>
          <w:p w14:paraId="4E7C19B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                     </w:t>
            </w:r>
          </w:p>
        </w:tc>
        <w:tc>
          <w:tcPr>
            <w:tcW w:w="2156" w:type="dxa"/>
            <w:gridSpan w:val="2"/>
            <w:tcBorders>
              <w:top w:val="single" w:sz="4" w:space="0" w:color="000000"/>
              <w:left w:val="single" w:sz="4" w:space="0" w:color="000000"/>
              <w:bottom w:val="single" w:sz="4" w:space="0" w:color="000000"/>
              <w:right w:val="nil"/>
            </w:tcBorders>
          </w:tcPr>
          <w:p w14:paraId="09F2BD3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4051FB5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Подпункт 29 пункта 1 статьи 21 Устава АО «Водоканал»</w:t>
            </w:r>
          </w:p>
        </w:tc>
      </w:tr>
      <w:tr w:rsidR="002E2E45" w:rsidRPr="002E2E45" w14:paraId="64FB3972" w14:textId="77777777" w:rsidTr="00B8568C">
        <w:trPr>
          <w:trHeight w:val="1765"/>
        </w:trPr>
        <w:tc>
          <w:tcPr>
            <w:tcW w:w="369" w:type="dxa"/>
            <w:tcBorders>
              <w:top w:val="single" w:sz="4" w:space="0" w:color="000000"/>
              <w:left w:val="single" w:sz="4" w:space="0" w:color="000000"/>
              <w:bottom w:val="single" w:sz="4" w:space="0" w:color="000000"/>
              <w:right w:val="nil"/>
            </w:tcBorders>
          </w:tcPr>
          <w:p w14:paraId="14DF085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11.</w:t>
            </w:r>
          </w:p>
        </w:tc>
        <w:tc>
          <w:tcPr>
            <w:tcW w:w="5416" w:type="dxa"/>
            <w:tcBorders>
              <w:top w:val="single" w:sz="4" w:space="0" w:color="000000"/>
              <w:left w:val="single" w:sz="4" w:space="0" w:color="000000"/>
              <w:bottom w:val="single" w:sz="4" w:space="0" w:color="000000"/>
              <w:right w:val="nil"/>
            </w:tcBorders>
          </w:tcPr>
          <w:p w14:paraId="4B50BE10"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                       </w:t>
            </w:r>
          </w:p>
        </w:tc>
        <w:tc>
          <w:tcPr>
            <w:tcW w:w="2156" w:type="dxa"/>
            <w:gridSpan w:val="2"/>
            <w:tcBorders>
              <w:top w:val="single" w:sz="4" w:space="0" w:color="000000"/>
              <w:left w:val="single" w:sz="4" w:space="0" w:color="000000"/>
              <w:bottom w:val="single" w:sz="4" w:space="0" w:color="000000"/>
              <w:right w:val="nil"/>
            </w:tcBorders>
          </w:tcPr>
          <w:p w14:paraId="73984353"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35BCD5A"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63E1B57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В п.7. ст.25 Устава условия трудового договора с Генеральным директором определяются Общим собранием акционеров.</w:t>
            </w:r>
          </w:p>
        </w:tc>
      </w:tr>
      <w:tr w:rsidR="002E2E45" w:rsidRPr="002E2E45" w14:paraId="66B26967" w14:textId="77777777" w:rsidTr="00B8568C">
        <w:trPr>
          <w:trHeight w:val="720"/>
        </w:trPr>
        <w:tc>
          <w:tcPr>
            <w:tcW w:w="369" w:type="dxa"/>
            <w:tcBorders>
              <w:top w:val="single" w:sz="4" w:space="0" w:color="000000"/>
              <w:left w:val="single" w:sz="4" w:space="0" w:color="000000"/>
              <w:bottom w:val="single" w:sz="4" w:space="0" w:color="000000"/>
              <w:right w:val="nil"/>
            </w:tcBorders>
          </w:tcPr>
          <w:p w14:paraId="14D7B27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12.</w:t>
            </w:r>
          </w:p>
        </w:tc>
        <w:tc>
          <w:tcPr>
            <w:tcW w:w="5416" w:type="dxa"/>
            <w:tcBorders>
              <w:top w:val="single" w:sz="4" w:space="0" w:color="000000"/>
              <w:left w:val="single" w:sz="4" w:space="0" w:color="000000"/>
              <w:bottom w:val="single" w:sz="4" w:space="0" w:color="000000"/>
              <w:right w:val="nil"/>
            </w:tcBorders>
          </w:tcPr>
          <w:p w14:paraId="31E74AB7"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права совета директоров утверждать условия договоров с генеральным  директором и членами правления </w:t>
            </w:r>
          </w:p>
        </w:tc>
        <w:tc>
          <w:tcPr>
            <w:tcW w:w="2156" w:type="dxa"/>
            <w:gridSpan w:val="2"/>
            <w:tcBorders>
              <w:top w:val="single" w:sz="4" w:space="0" w:color="000000"/>
              <w:left w:val="single" w:sz="4" w:space="0" w:color="000000"/>
              <w:bottom w:val="single" w:sz="4" w:space="0" w:color="000000"/>
              <w:right w:val="nil"/>
            </w:tcBorders>
          </w:tcPr>
          <w:p w14:paraId="112A1823"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16ECBF66"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37766E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11362E08" w14:textId="77777777" w:rsidTr="00B8568C">
        <w:trPr>
          <w:trHeight w:val="2090"/>
        </w:trPr>
        <w:tc>
          <w:tcPr>
            <w:tcW w:w="369" w:type="dxa"/>
            <w:tcBorders>
              <w:top w:val="single" w:sz="4" w:space="0" w:color="000000"/>
              <w:left w:val="single" w:sz="4" w:space="0" w:color="000000"/>
              <w:bottom w:val="single" w:sz="4" w:space="0" w:color="000000"/>
              <w:right w:val="nil"/>
            </w:tcBorders>
          </w:tcPr>
          <w:p w14:paraId="65827FF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13.</w:t>
            </w:r>
          </w:p>
        </w:tc>
        <w:tc>
          <w:tcPr>
            <w:tcW w:w="5416" w:type="dxa"/>
            <w:tcBorders>
              <w:top w:val="single" w:sz="4" w:space="0" w:color="000000"/>
              <w:left w:val="single" w:sz="4" w:space="0" w:color="000000"/>
              <w:bottom w:val="single" w:sz="4" w:space="0" w:color="000000"/>
              <w:right w:val="nil"/>
            </w:tcBorders>
          </w:tcPr>
          <w:p w14:paraId="5A730D20"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        </w:t>
            </w:r>
          </w:p>
        </w:tc>
        <w:tc>
          <w:tcPr>
            <w:tcW w:w="2156" w:type="dxa"/>
            <w:gridSpan w:val="2"/>
            <w:tcBorders>
              <w:top w:val="single" w:sz="4" w:space="0" w:color="000000"/>
              <w:left w:val="single" w:sz="4" w:space="0" w:color="000000"/>
              <w:bottom w:val="single" w:sz="4" w:space="0" w:color="000000"/>
              <w:right w:val="nil"/>
            </w:tcBorders>
          </w:tcPr>
          <w:p w14:paraId="0ACB76E5"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A9CE2BE"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2FB36BA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44C57FC4" w14:textId="77777777" w:rsidTr="00B8568C">
        <w:trPr>
          <w:trHeight w:val="840"/>
        </w:trPr>
        <w:tc>
          <w:tcPr>
            <w:tcW w:w="369" w:type="dxa"/>
            <w:tcBorders>
              <w:top w:val="single" w:sz="4" w:space="0" w:color="000000"/>
              <w:left w:val="single" w:sz="4" w:space="0" w:color="000000"/>
              <w:bottom w:val="single" w:sz="4" w:space="0" w:color="000000"/>
              <w:right w:val="nil"/>
            </w:tcBorders>
          </w:tcPr>
          <w:p w14:paraId="6690912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14.</w:t>
            </w:r>
          </w:p>
        </w:tc>
        <w:tc>
          <w:tcPr>
            <w:tcW w:w="5416" w:type="dxa"/>
            <w:tcBorders>
              <w:top w:val="single" w:sz="4" w:space="0" w:color="000000"/>
              <w:left w:val="single" w:sz="4" w:space="0" w:color="000000"/>
              <w:bottom w:val="single" w:sz="4" w:space="0" w:color="000000"/>
              <w:right w:val="nil"/>
            </w:tcBorders>
          </w:tcPr>
          <w:p w14:paraId="531D00A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составе совета директоров акционерного общества не менее 3 независимых директоров, отвечающих требованиям Кодекса корпоративного поведения       </w:t>
            </w:r>
          </w:p>
        </w:tc>
        <w:tc>
          <w:tcPr>
            <w:tcW w:w="2156" w:type="dxa"/>
            <w:gridSpan w:val="2"/>
            <w:tcBorders>
              <w:top w:val="single" w:sz="4" w:space="0" w:color="000000"/>
              <w:left w:val="single" w:sz="4" w:space="0" w:color="000000"/>
              <w:bottom w:val="single" w:sz="4" w:space="0" w:color="000000"/>
              <w:right w:val="nil"/>
            </w:tcBorders>
          </w:tcPr>
          <w:p w14:paraId="1AAFA439"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5F3BDB19" w14:textId="77777777" w:rsidR="002E2E45" w:rsidRPr="002E2E45" w:rsidRDefault="002E2E45" w:rsidP="00B8568C">
            <w:pPr>
              <w:widowControl w:val="0"/>
              <w:suppressAutoHyphens/>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651375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27E4E1D" w14:textId="77777777" w:rsidTr="00B8568C">
        <w:trPr>
          <w:trHeight w:val="2280"/>
        </w:trPr>
        <w:tc>
          <w:tcPr>
            <w:tcW w:w="369" w:type="dxa"/>
            <w:tcBorders>
              <w:top w:val="single" w:sz="4" w:space="0" w:color="000000"/>
              <w:left w:val="single" w:sz="4" w:space="0" w:color="000000"/>
              <w:bottom w:val="single" w:sz="4" w:space="0" w:color="000000"/>
              <w:right w:val="nil"/>
            </w:tcBorders>
          </w:tcPr>
          <w:p w14:paraId="67C356A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15.</w:t>
            </w:r>
          </w:p>
        </w:tc>
        <w:tc>
          <w:tcPr>
            <w:tcW w:w="5416" w:type="dxa"/>
            <w:tcBorders>
              <w:top w:val="single" w:sz="4" w:space="0" w:color="000000"/>
              <w:left w:val="single" w:sz="4" w:space="0" w:color="000000"/>
              <w:bottom w:val="single" w:sz="4" w:space="0" w:color="000000"/>
              <w:right w:val="nil"/>
            </w:tcBorders>
          </w:tcPr>
          <w:p w14:paraId="4BDFECF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w:t>
            </w:r>
          </w:p>
        </w:tc>
        <w:tc>
          <w:tcPr>
            <w:tcW w:w="2156" w:type="dxa"/>
            <w:gridSpan w:val="2"/>
            <w:tcBorders>
              <w:top w:val="single" w:sz="4" w:space="0" w:color="000000"/>
              <w:left w:val="single" w:sz="4" w:space="0" w:color="000000"/>
              <w:bottom w:val="single" w:sz="4" w:space="0" w:color="000000"/>
              <w:right w:val="nil"/>
            </w:tcBorders>
          </w:tcPr>
          <w:p w14:paraId="6893286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7081113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7B12EA7" w14:textId="77777777" w:rsidTr="00B8568C">
        <w:trPr>
          <w:trHeight w:val="270"/>
        </w:trPr>
        <w:tc>
          <w:tcPr>
            <w:tcW w:w="369" w:type="dxa"/>
            <w:tcBorders>
              <w:top w:val="single" w:sz="4" w:space="0" w:color="000000"/>
              <w:left w:val="single" w:sz="4" w:space="0" w:color="000000"/>
              <w:bottom w:val="single" w:sz="4" w:space="0" w:color="000000"/>
              <w:right w:val="nil"/>
            </w:tcBorders>
          </w:tcPr>
          <w:p w14:paraId="62876DF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16.</w:t>
            </w:r>
          </w:p>
        </w:tc>
        <w:tc>
          <w:tcPr>
            <w:tcW w:w="5416" w:type="dxa"/>
            <w:tcBorders>
              <w:top w:val="single" w:sz="4" w:space="0" w:color="000000"/>
              <w:left w:val="single" w:sz="4" w:space="0" w:color="000000"/>
              <w:bottom w:val="single" w:sz="4" w:space="0" w:color="000000"/>
              <w:right w:val="nil"/>
            </w:tcBorders>
          </w:tcPr>
          <w:p w14:paraId="0093CA1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                      </w:t>
            </w:r>
          </w:p>
        </w:tc>
        <w:tc>
          <w:tcPr>
            <w:tcW w:w="2156" w:type="dxa"/>
            <w:gridSpan w:val="2"/>
            <w:tcBorders>
              <w:top w:val="single" w:sz="4" w:space="0" w:color="000000"/>
              <w:left w:val="single" w:sz="4" w:space="0" w:color="000000"/>
              <w:bottom w:val="single" w:sz="4" w:space="0" w:color="000000"/>
              <w:right w:val="nil"/>
            </w:tcBorders>
          </w:tcPr>
          <w:p w14:paraId="40BBE6BC"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038F9E1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E4CA0C3" w14:textId="77777777" w:rsidTr="00B8568C">
        <w:trPr>
          <w:trHeight w:val="274"/>
        </w:trPr>
        <w:tc>
          <w:tcPr>
            <w:tcW w:w="369" w:type="dxa"/>
            <w:tcBorders>
              <w:top w:val="single" w:sz="4" w:space="0" w:color="000000"/>
              <w:left w:val="single" w:sz="4" w:space="0" w:color="000000"/>
              <w:bottom w:val="single" w:sz="4" w:space="0" w:color="000000"/>
              <w:right w:val="nil"/>
            </w:tcBorders>
          </w:tcPr>
          <w:p w14:paraId="2357830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17.</w:t>
            </w:r>
          </w:p>
        </w:tc>
        <w:tc>
          <w:tcPr>
            <w:tcW w:w="5416" w:type="dxa"/>
            <w:tcBorders>
              <w:top w:val="single" w:sz="4" w:space="0" w:color="000000"/>
              <w:left w:val="single" w:sz="4" w:space="0" w:color="000000"/>
              <w:bottom w:val="single" w:sz="4" w:space="0" w:color="000000"/>
              <w:right w:val="nil"/>
            </w:tcBorders>
          </w:tcPr>
          <w:p w14:paraId="6F4A6C85"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требования об избрании совета  директоров кумулятивным </w:t>
            </w:r>
            <w:r w:rsidRPr="002E2E45">
              <w:rPr>
                <w:rFonts w:ascii="Times New Roman" w:hAnsi="Times New Roman" w:cs="Times New Roman"/>
              </w:rPr>
              <w:lastRenderedPageBreak/>
              <w:t xml:space="preserve">голосованием                   </w:t>
            </w:r>
          </w:p>
        </w:tc>
        <w:tc>
          <w:tcPr>
            <w:tcW w:w="2156" w:type="dxa"/>
            <w:gridSpan w:val="2"/>
            <w:tcBorders>
              <w:top w:val="single" w:sz="4" w:space="0" w:color="000000"/>
              <w:left w:val="single" w:sz="4" w:space="0" w:color="000000"/>
              <w:bottom w:val="single" w:sz="4" w:space="0" w:color="000000"/>
              <w:right w:val="nil"/>
            </w:tcBorders>
          </w:tcPr>
          <w:p w14:paraId="1532276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lastRenderedPageBreak/>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401D477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п. 2 ст. 22 Устава АО “Водоканал»</w:t>
            </w:r>
          </w:p>
        </w:tc>
      </w:tr>
      <w:tr w:rsidR="002E2E45" w:rsidRPr="002E2E45" w14:paraId="4586B37C" w14:textId="77777777" w:rsidTr="00B8568C">
        <w:trPr>
          <w:trHeight w:val="2112"/>
        </w:trPr>
        <w:tc>
          <w:tcPr>
            <w:tcW w:w="369" w:type="dxa"/>
            <w:tcBorders>
              <w:top w:val="single" w:sz="4" w:space="0" w:color="000000"/>
              <w:left w:val="single" w:sz="4" w:space="0" w:color="000000"/>
              <w:bottom w:val="single" w:sz="4" w:space="0" w:color="000000"/>
              <w:right w:val="nil"/>
            </w:tcBorders>
          </w:tcPr>
          <w:p w14:paraId="1CC0399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18.</w:t>
            </w:r>
          </w:p>
        </w:tc>
        <w:tc>
          <w:tcPr>
            <w:tcW w:w="5416" w:type="dxa"/>
            <w:tcBorders>
              <w:top w:val="single" w:sz="4" w:space="0" w:color="000000"/>
              <w:left w:val="single" w:sz="4" w:space="0" w:color="000000"/>
              <w:bottom w:val="single" w:sz="4" w:space="0" w:color="000000"/>
              <w:right w:val="nil"/>
            </w:tcBorders>
          </w:tcPr>
          <w:p w14:paraId="156D82FD"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   </w:t>
            </w:r>
          </w:p>
        </w:tc>
        <w:tc>
          <w:tcPr>
            <w:tcW w:w="2156" w:type="dxa"/>
            <w:gridSpan w:val="2"/>
            <w:tcBorders>
              <w:top w:val="single" w:sz="4" w:space="0" w:color="000000"/>
              <w:left w:val="single" w:sz="4" w:space="0" w:color="000000"/>
              <w:bottom w:val="single" w:sz="4" w:space="0" w:color="000000"/>
              <w:right w:val="nil"/>
            </w:tcBorders>
          </w:tcPr>
          <w:p w14:paraId="2546DB6F"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 частично</w:t>
            </w:r>
          </w:p>
          <w:p w14:paraId="2A5CFBA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4C2F16B3" w14:textId="77777777" w:rsidR="002E2E45" w:rsidRPr="002E2E45" w:rsidRDefault="002E2E45" w:rsidP="00B8568C">
            <w:pPr>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п.4 ст.21 Устава – об ответственности перед Обществом за убытки, причиненные Обществу их виновными действиями (бездействием).</w:t>
            </w:r>
          </w:p>
        </w:tc>
      </w:tr>
      <w:tr w:rsidR="002E2E45" w:rsidRPr="002E2E45" w14:paraId="587669B0" w14:textId="77777777" w:rsidTr="00B8568C">
        <w:trPr>
          <w:trHeight w:val="1261"/>
        </w:trPr>
        <w:tc>
          <w:tcPr>
            <w:tcW w:w="369" w:type="dxa"/>
            <w:tcBorders>
              <w:top w:val="single" w:sz="4" w:space="0" w:color="000000"/>
              <w:left w:val="single" w:sz="4" w:space="0" w:color="000000"/>
              <w:bottom w:val="single" w:sz="4" w:space="0" w:color="000000"/>
              <w:right w:val="nil"/>
            </w:tcBorders>
          </w:tcPr>
          <w:p w14:paraId="5BA0697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19.</w:t>
            </w:r>
          </w:p>
        </w:tc>
        <w:tc>
          <w:tcPr>
            <w:tcW w:w="5416" w:type="dxa"/>
            <w:tcBorders>
              <w:top w:val="single" w:sz="4" w:space="0" w:color="000000"/>
              <w:left w:val="single" w:sz="4" w:space="0" w:color="000000"/>
              <w:bottom w:val="single" w:sz="4" w:space="0" w:color="000000"/>
              <w:right w:val="nil"/>
            </w:tcBorders>
          </w:tcPr>
          <w:p w14:paraId="33FA2C9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156" w:type="dxa"/>
            <w:gridSpan w:val="2"/>
            <w:tcBorders>
              <w:top w:val="single" w:sz="4" w:space="0" w:color="000000"/>
              <w:left w:val="single" w:sz="4" w:space="0" w:color="000000"/>
              <w:bottom w:val="single" w:sz="4" w:space="0" w:color="000000"/>
              <w:right w:val="nil"/>
            </w:tcBorders>
          </w:tcPr>
          <w:p w14:paraId="1F8E0942"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2705DF6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27573AC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 </w:t>
            </w:r>
          </w:p>
        </w:tc>
      </w:tr>
      <w:tr w:rsidR="002E2E45" w:rsidRPr="002E2E45" w14:paraId="54A9C3F0" w14:textId="77777777" w:rsidTr="00B8568C">
        <w:trPr>
          <w:trHeight w:val="528"/>
        </w:trPr>
        <w:tc>
          <w:tcPr>
            <w:tcW w:w="369" w:type="dxa"/>
            <w:tcBorders>
              <w:top w:val="single" w:sz="4" w:space="0" w:color="000000"/>
              <w:left w:val="single" w:sz="4" w:space="0" w:color="000000"/>
              <w:bottom w:val="single" w:sz="4" w:space="0" w:color="000000"/>
              <w:right w:val="nil"/>
            </w:tcBorders>
          </w:tcPr>
          <w:p w14:paraId="51C161C6"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20.</w:t>
            </w:r>
          </w:p>
        </w:tc>
        <w:tc>
          <w:tcPr>
            <w:tcW w:w="5416" w:type="dxa"/>
            <w:tcBorders>
              <w:top w:val="single" w:sz="4" w:space="0" w:color="000000"/>
              <w:left w:val="single" w:sz="4" w:space="0" w:color="000000"/>
              <w:bottom w:val="single" w:sz="4" w:space="0" w:color="000000"/>
              <w:right w:val="nil"/>
            </w:tcBorders>
          </w:tcPr>
          <w:p w14:paraId="02D0C4C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требования  о проведении заседаний совета директоров не реже одного раза в шесть недель                 </w:t>
            </w:r>
          </w:p>
        </w:tc>
        <w:tc>
          <w:tcPr>
            <w:tcW w:w="2156" w:type="dxa"/>
            <w:gridSpan w:val="2"/>
            <w:tcBorders>
              <w:top w:val="single" w:sz="4" w:space="0" w:color="000000"/>
              <w:left w:val="single" w:sz="4" w:space="0" w:color="000000"/>
              <w:bottom w:val="single" w:sz="4" w:space="0" w:color="000000"/>
              <w:right w:val="nil"/>
            </w:tcBorders>
          </w:tcPr>
          <w:p w14:paraId="1E1A6DC0"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76F1159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9D67DE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417C6F81" w14:textId="77777777" w:rsidTr="00B8568C">
        <w:trPr>
          <w:trHeight w:val="270"/>
        </w:trPr>
        <w:tc>
          <w:tcPr>
            <w:tcW w:w="369" w:type="dxa"/>
            <w:tcBorders>
              <w:top w:val="single" w:sz="4" w:space="0" w:color="000000"/>
              <w:left w:val="single" w:sz="4" w:space="0" w:color="000000"/>
              <w:bottom w:val="single" w:sz="4" w:space="0" w:color="000000"/>
              <w:right w:val="nil"/>
            </w:tcBorders>
          </w:tcPr>
          <w:p w14:paraId="0FCEBC0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21</w:t>
            </w:r>
          </w:p>
        </w:tc>
        <w:tc>
          <w:tcPr>
            <w:tcW w:w="5416" w:type="dxa"/>
            <w:tcBorders>
              <w:top w:val="single" w:sz="4" w:space="0" w:color="000000"/>
              <w:left w:val="single" w:sz="4" w:space="0" w:color="000000"/>
              <w:bottom w:val="single" w:sz="4" w:space="0" w:color="000000"/>
              <w:right w:val="nil"/>
            </w:tcBorders>
          </w:tcPr>
          <w:p w14:paraId="091063B0"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            </w:t>
            </w:r>
          </w:p>
        </w:tc>
        <w:tc>
          <w:tcPr>
            <w:tcW w:w="2156" w:type="dxa"/>
            <w:gridSpan w:val="2"/>
            <w:tcBorders>
              <w:top w:val="single" w:sz="4" w:space="0" w:color="000000"/>
              <w:left w:val="single" w:sz="4" w:space="0" w:color="000000"/>
              <w:bottom w:val="single" w:sz="4" w:space="0" w:color="000000"/>
              <w:right w:val="nil"/>
            </w:tcBorders>
          </w:tcPr>
          <w:p w14:paraId="54CD162D"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5AD8A1E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43C6ECE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99AAF59" w14:textId="77777777" w:rsidTr="00B8568C">
        <w:trPr>
          <w:trHeight w:val="600"/>
        </w:trPr>
        <w:tc>
          <w:tcPr>
            <w:tcW w:w="369" w:type="dxa"/>
            <w:tcBorders>
              <w:top w:val="single" w:sz="4" w:space="0" w:color="000000"/>
              <w:left w:val="single" w:sz="4" w:space="0" w:color="000000"/>
              <w:bottom w:val="single" w:sz="4" w:space="0" w:color="000000"/>
              <w:right w:val="nil"/>
            </w:tcBorders>
          </w:tcPr>
          <w:p w14:paraId="5DCE8A2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22.</w:t>
            </w:r>
          </w:p>
        </w:tc>
        <w:tc>
          <w:tcPr>
            <w:tcW w:w="5416" w:type="dxa"/>
            <w:tcBorders>
              <w:top w:val="single" w:sz="4" w:space="0" w:color="000000"/>
              <w:left w:val="single" w:sz="4" w:space="0" w:color="000000"/>
              <w:bottom w:val="single" w:sz="4" w:space="0" w:color="000000"/>
              <w:right w:val="nil"/>
            </w:tcBorders>
          </w:tcPr>
          <w:p w14:paraId="5797797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порядка проведения заседаний совета директоров    </w:t>
            </w:r>
          </w:p>
        </w:tc>
        <w:tc>
          <w:tcPr>
            <w:tcW w:w="2156" w:type="dxa"/>
            <w:gridSpan w:val="2"/>
            <w:tcBorders>
              <w:top w:val="single" w:sz="4" w:space="0" w:color="000000"/>
              <w:left w:val="single" w:sz="4" w:space="0" w:color="000000"/>
              <w:bottom w:val="single" w:sz="4" w:space="0" w:color="000000"/>
              <w:right w:val="nil"/>
            </w:tcBorders>
          </w:tcPr>
          <w:p w14:paraId="691B04D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4C95CB0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Статья 24 Устава АО «Водоканал», Положение о совете директоров утвержденное общим собранием акционеров  от 30.04.2010.</w:t>
            </w:r>
          </w:p>
        </w:tc>
      </w:tr>
      <w:tr w:rsidR="002E2E45" w:rsidRPr="002E2E45" w14:paraId="57FEA35C" w14:textId="77777777" w:rsidTr="00B8568C">
        <w:trPr>
          <w:trHeight w:val="1440"/>
        </w:trPr>
        <w:tc>
          <w:tcPr>
            <w:tcW w:w="369" w:type="dxa"/>
            <w:tcBorders>
              <w:top w:val="single" w:sz="4" w:space="0" w:color="000000"/>
              <w:left w:val="single" w:sz="4" w:space="0" w:color="000000"/>
              <w:bottom w:val="single" w:sz="4" w:space="0" w:color="000000"/>
              <w:right w:val="nil"/>
            </w:tcBorders>
          </w:tcPr>
          <w:p w14:paraId="2E45C11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23.</w:t>
            </w:r>
          </w:p>
        </w:tc>
        <w:tc>
          <w:tcPr>
            <w:tcW w:w="5416" w:type="dxa"/>
            <w:tcBorders>
              <w:top w:val="single" w:sz="4" w:space="0" w:color="000000"/>
              <w:left w:val="single" w:sz="4" w:space="0" w:color="000000"/>
              <w:bottom w:val="single" w:sz="4" w:space="0" w:color="000000"/>
              <w:right w:val="nil"/>
            </w:tcBorders>
          </w:tcPr>
          <w:p w14:paraId="450CC447"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156" w:type="dxa"/>
            <w:gridSpan w:val="2"/>
            <w:tcBorders>
              <w:top w:val="single" w:sz="4" w:space="0" w:color="000000"/>
              <w:left w:val="single" w:sz="4" w:space="0" w:color="000000"/>
              <w:bottom w:val="single" w:sz="4" w:space="0" w:color="000000"/>
              <w:right w:val="nil"/>
            </w:tcBorders>
          </w:tcPr>
          <w:p w14:paraId="15D2B17C"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4EEFA5C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AB7CB4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1535A7D4" w14:textId="77777777" w:rsidTr="00B8568C">
        <w:trPr>
          <w:trHeight w:val="694"/>
        </w:trPr>
        <w:tc>
          <w:tcPr>
            <w:tcW w:w="369" w:type="dxa"/>
            <w:tcBorders>
              <w:top w:val="single" w:sz="4" w:space="0" w:color="000000"/>
              <w:left w:val="single" w:sz="4" w:space="0" w:color="000000"/>
              <w:bottom w:val="single" w:sz="4" w:space="0" w:color="000000"/>
              <w:right w:val="nil"/>
            </w:tcBorders>
          </w:tcPr>
          <w:p w14:paraId="5ECDD33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24.</w:t>
            </w:r>
          </w:p>
        </w:tc>
        <w:tc>
          <w:tcPr>
            <w:tcW w:w="5416" w:type="dxa"/>
            <w:tcBorders>
              <w:top w:val="single" w:sz="4" w:space="0" w:color="000000"/>
              <w:left w:val="single" w:sz="4" w:space="0" w:color="000000"/>
              <w:bottom w:val="single" w:sz="4" w:space="0" w:color="000000"/>
              <w:right w:val="nil"/>
            </w:tcBorders>
          </w:tcPr>
          <w:p w14:paraId="192CDA2C" w14:textId="3922795A"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непредставление такой информации                     </w:t>
            </w:r>
          </w:p>
        </w:tc>
        <w:tc>
          <w:tcPr>
            <w:tcW w:w="2156" w:type="dxa"/>
            <w:gridSpan w:val="2"/>
            <w:tcBorders>
              <w:top w:val="single" w:sz="4" w:space="0" w:color="000000"/>
              <w:left w:val="single" w:sz="4" w:space="0" w:color="000000"/>
              <w:bottom w:val="single" w:sz="4" w:space="0" w:color="000000"/>
              <w:right w:val="nil"/>
            </w:tcBorders>
          </w:tcPr>
          <w:p w14:paraId="68BA80C1"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55EA63D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C055FB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 </w:t>
            </w:r>
          </w:p>
        </w:tc>
      </w:tr>
      <w:tr w:rsidR="002E2E45" w:rsidRPr="002E2E45" w14:paraId="3D2F9A9C" w14:textId="77777777" w:rsidTr="00B8568C">
        <w:trPr>
          <w:trHeight w:val="411"/>
        </w:trPr>
        <w:tc>
          <w:tcPr>
            <w:tcW w:w="369" w:type="dxa"/>
            <w:tcBorders>
              <w:top w:val="single" w:sz="4" w:space="0" w:color="000000"/>
              <w:left w:val="single" w:sz="4" w:space="0" w:color="000000"/>
              <w:bottom w:val="single" w:sz="4" w:space="0" w:color="000000"/>
              <w:right w:val="nil"/>
            </w:tcBorders>
          </w:tcPr>
          <w:p w14:paraId="46743A4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25.</w:t>
            </w:r>
          </w:p>
        </w:tc>
        <w:tc>
          <w:tcPr>
            <w:tcW w:w="5416" w:type="dxa"/>
            <w:tcBorders>
              <w:top w:val="single" w:sz="4" w:space="0" w:color="000000"/>
              <w:left w:val="single" w:sz="4" w:space="0" w:color="000000"/>
              <w:bottom w:val="single" w:sz="4" w:space="0" w:color="000000"/>
              <w:right w:val="nil"/>
            </w:tcBorders>
          </w:tcPr>
          <w:p w14:paraId="73EC4321" w14:textId="6FF419EF"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             </w:t>
            </w:r>
          </w:p>
        </w:tc>
        <w:tc>
          <w:tcPr>
            <w:tcW w:w="2156" w:type="dxa"/>
            <w:gridSpan w:val="2"/>
            <w:tcBorders>
              <w:top w:val="single" w:sz="4" w:space="0" w:color="000000"/>
              <w:left w:val="single" w:sz="4" w:space="0" w:color="000000"/>
              <w:bottom w:val="single" w:sz="4" w:space="0" w:color="000000"/>
              <w:right w:val="nil"/>
            </w:tcBorders>
          </w:tcPr>
          <w:p w14:paraId="49D82F9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05A59AC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Протоколом заседания Совета директоров от 02.12.2015 № 66 создан комитет по стратегии.</w:t>
            </w:r>
          </w:p>
        </w:tc>
      </w:tr>
      <w:tr w:rsidR="002E2E45" w:rsidRPr="002E2E45" w14:paraId="4CEAE9C0" w14:textId="77777777" w:rsidTr="00B8568C">
        <w:trPr>
          <w:trHeight w:val="1080"/>
        </w:trPr>
        <w:tc>
          <w:tcPr>
            <w:tcW w:w="369" w:type="dxa"/>
            <w:tcBorders>
              <w:top w:val="single" w:sz="4" w:space="0" w:color="000000"/>
              <w:left w:val="single" w:sz="4" w:space="0" w:color="000000"/>
              <w:bottom w:val="single" w:sz="4" w:space="0" w:color="000000"/>
              <w:right w:val="nil"/>
            </w:tcBorders>
          </w:tcPr>
          <w:p w14:paraId="664B361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26.</w:t>
            </w:r>
          </w:p>
        </w:tc>
        <w:tc>
          <w:tcPr>
            <w:tcW w:w="5416" w:type="dxa"/>
            <w:tcBorders>
              <w:top w:val="single" w:sz="4" w:space="0" w:color="000000"/>
              <w:left w:val="single" w:sz="4" w:space="0" w:color="000000"/>
              <w:bottom w:val="single" w:sz="4" w:space="0" w:color="000000"/>
              <w:right w:val="nil"/>
            </w:tcBorders>
          </w:tcPr>
          <w:p w14:paraId="6E675EB5" w14:textId="3370D06F"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комитета совета директоров (комитета по аудиту), который рекомендует совету ди</w:t>
            </w:r>
            <w:r w:rsidR="00B850C5">
              <w:rPr>
                <w:rFonts w:ascii="Times New Roman" w:hAnsi="Times New Roman" w:cs="Times New Roman"/>
              </w:rPr>
              <w:t xml:space="preserve">ректоров аудитора акционерного </w:t>
            </w:r>
            <w:r w:rsidRPr="002E2E45">
              <w:rPr>
                <w:rFonts w:ascii="Times New Roman" w:hAnsi="Times New Roman" w:cs="Times New Roman"/>
              </w:rPr>
              <w:t xml:space="preserve">общества и взаимодействует с ним   и ревизионной комиссией акционерного общества          </w:t>
            </w:r>
          </w:p>
        </w:tc>
        <w:tc>
          <w:tcPr>
            <w:tcW w:w="2156" w:type="dxa"/>
            <w:gridSpan w:val="2"/>
            <w:tcBorders>
              <w:top w:val="single" w:sz="4" w:space="0" w:color="000000"/>
              <w:left w:val="single" w:sz="4" w:space="0" w:color="000000"/>
              <w:bottom w:val="single" w:sz="4" w:space="0" w:color="000000"/>
              <w:right w:val="nil"/>
            </w:tcBorders>
          </w:tcPr>
          <w:p w14:paraId="0EA928BD"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0A8C8C31"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7FA9A96D" w14:textId="77777777" w:rsidTr="00B8568C">
        <w:trPr>
          <w:trHeight w:val="480"/>
        </w:trPr>
        <w:tc>
          <w:tcPr>
            <w:tcW w:w="369" w:type="dxa"/>
            <w:tcBorders>
              <w:top w:val="single" w:sz="4" w:space="0" w:color="000000"/>
              <w:left w:val="single" w:sz="4" w:space="0" w:color="000000"/>
              <w:bottom w:val="single" w:sz="4" w:space="0" w:color="000000"/>
              <w:right w:val="nil"/>
            </w:tcBorders>
          </w:tcPr>
          <w:p w14:paraId="6B163C3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27.</w:t>
            </w:r>
          </w:p>
        </w:tc>
        <w:tc>
          <w:tcPr>
            <w:tcW w:w="5416" w:type="dxa"/>
            <w:tcBorders>
              <w:top w:val="single" w:sz="4" w:space="0" w:color="000000"/>
              <w:left w:val="single" w:sz="4" w:space="0" w:color="000000"/>
              <w:bottom w:val="single" w:sz="4" w:space="0" w:color="000000"/>
              <w:right w:val="nil"/>
            </w:tcBorders>
          </w:tcPr>
          <w:p w14:paraId="4F10350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составе  комитета по аудиту  только  независимых   и неисполнительных директоров    </w:t>
            </w:r>
          </w:p>
        </w:tc>
        <w:tc>
          <w:tcPr>
            <w:tcW w:w="2156" w:type="dxa"/>
            <w:gridSpan w:val="2"/>
            <w:tcBorders>
              <w:top w:val="single" w:sz="4" w:space="0" w:color="000000"/>
              <w:left w:val="single" w:sz="4" w:space="0" w:color="000000"/>
              <w:bottom w:val="single" w:sz="4" w:space="0" w:color="000000"/>
              <w:right w:val="nil"/>
            </w:tcBorders>
          </w:tcPr>
          <w:p w14:paraId="3BCE8ED4" w14:textId="77777777" w:rsidR="002E2E45" w:rsidRPr="002E2E45" w:rsidRDefault="002E2E45" w:rsidP="00B8568C">
            <w:pPr>
              <w:widowControl w:val="0"/>
              <w:suppressAutoHyphens/>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7E4A339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3578695" w14:textId="77777777" w:rsidTr="00B8568C">
        <w:trPr>
          <w:trHeight w:val="480"/>
        </w:trPr>
        <w:tc>
          <w:tcPr>
            <w:tcW w:w="369" w:type="dxa"/>
            <w:tcBorders>
              <w:top w:val="single" w:sz="4" w:space="0" w:color="000000"/>
              <w:left w:val="single" w:sz="4" w:space="0" w:color="000000"/>
              <w:bottom w:val="single" w:sz="4" w:space="0" w:color="000000"/>
              <w:right w:val="nil"/>
            </w:tcBorders>
          </w:tcPr>
          <w:p w14:paraId="2AD5B3C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28.</w:t>
            </w:r>
          </w:p>
        </w:tc>
        <w:tc>
          <w:tcPr>
            <w:tcW w:w="5416" w:type="dxa"/>
            <w:tcBorders>
              <w:top w:val="single" w:sz="4" w:space="0" w:color="000000"/>
              <w:left w:val="single" w:sz="4" w:space="0" w:color="000000"/>
              <w:bottom w:val="single" w:sz="4" w:space="0" w:color="000000"/>
              <w:right w:val="nil"/>
            </w:tcBorders>
          </w:tcPr>
          <w:p w14:paraId="635DE860"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Осуществление руководства комитетом по аудиту независимым директором                     </w:t>
            </w:r>
          </w:p>
        </w:tc>
        <w:tc>
          <w:tcPr>
            <w:tcW w:w="2156" w:type="dxa"/>
            <w:gridSpan w:val="2"/>
            <w:tcBorders>
              <w:top w:val="single" w:sz="4" w:space="0" w:color="000000"/>
              <w:left w:val="single" w:sz="4" w:space="0" w:color="000000"/>
              <w:bottom w:val="single" w:sz="4" w:space="0" w:color="000000"/>
              <w:right w:val="nil"/>
            </w:tcBorders>
          </w:tcPr>
          <w:p w14:paraId="24A88EFB" w14:textId="77777777" w:rsidR="002E2E45" w:rsidRPr="002E2E45" w:rsidRDefault="002E2E45" w:rsidP="00B8568C">
            <w:pPr>
              <w:widowControl w:val="0"/>
              <w:suppressAutoHyphens/>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7182006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 </w:t>
            </w:r>
          </w:p>
        </w:tc>
      </w:tr>
      <w:tr w:rsidR="002E2E45" w:rsidRPr="002E2E45" w14:paraId="1C69AD68" w14:textId="77777777" w:rsidTr="00B8568C">
        <w:trPr>
          <w:trHeight w:val="1080"/>
        </w:trPr>
        <w:tc>
          <w:tcPr>
            <w:tcW w:w="369" w:type="dxa"/>
            <w:tcBorders>
              <w:top w:val="single" w:sz="4" w:space="0" w:color="000000"/>
              <w:left w:val="single" w:sz="4" w:space="0" w:color="000000"/>
              <w:bottom w:val="single" w:sz="4" w:space="0" w:color="000000"/>
              <w:right w:val="nil"/>
            </w:tcBorders>
          </w:tcPr>
          <w:p w14:paraId="6FD2B71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29.</w:t>
            </w:r>
          </w:p>
        </w:tc>
        <w:tc>
          <w:tcPr>
            <w:tcW w:w="5416" w:type="dxa"/>
            <w:tcBorders>
              <w:top w:val="single" w:sz="4" w:space="0" w:color="000000"/>
              <w:left w:val="single" w:sz="4" w:space="0" w:color="000000"/>
              <w:bottom w:val="single" w:sz="4" w:space="0" w:color="000000"/>
              <w:right w:val="nil"/>
            </w:tcBorders>
          </w:tcPr>
          <w:p w14:paraId="01C74A66" w14:textId="72762DB5"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    </w:t>
            </w:r>
          </w:p>
        </w:tc>
        <w:tc>
          <w:tcPr>
            <w:tcW w:w="2156" w:type="dxa"/>
            <w:gridSpan w:val="2"/>
            <w:tcBorders>
              <w:top w:val="single" w:sz="4" w:space="0" w:color="000000"/>
              <w:left w:val="single" w:sz="4" w:space="0" w:color="000000"/>
              <w:bottom w:val="single" w:sz="4" w:space="0" w:color="000000"/>
              <w:right w:val="nil"/>
            </w:tcBorders>
          </w:tcPr>
          <w:p w14:paraId="557DD88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57E8E36D"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 </w:t>
            </w:r>
          </w:p>
        </w:tc>
      </w:tr>
      <w:tr w:rsidR="002E2E45" w:rsidRPr="002E2E45" w14:paraId="1EAB98FE" w14:textId="77777777" w:rsidTr="00B8568C">
        <w:trPr>
          <w:trHeight w:val="1200"/>
        </w:trPr>
        <w:tc>
          <w:tcPr>
            <w:tcW w:w="369" w:type="dxa"/>
            <w:tcBorders>
              <w:top w:val="single" w:sz="4" w:space="0" w:color="000000"/>
              <w:left w:val="single" w:sz="4" w:space="0" w:color="000000"/>
              <w:bottom w:val="single" w:sz="4" w:space="0" w:color="000000"/>
              <w:right w:val="nil"/>
            </w:tcBorders>
          </w:tcPr>
          <w:p w14:paraId="1D2E3C56"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30.</w:t>
            </w:r>
          </w:p>
        </w:tc>
        <w:tc>
          <w:tcPr>
            <w:tcW w:w="5416" w:type="dxa"/>
            <w:tcBorders>
              <w:top w:val="single" w:sz="4" w:space="0" w:color="000000"/>
              <w:left w:val="single" w:sz="4" w:space="0" w:color="000000"/>
              <w:bottom w:val="single" w:sz="4" w:space="0" w:color="000000"/>
              <w:right w:val="nil"/>
            </w:tcBorders>
          </w:tcPr>
          <w:p w14:paraId="11CD62A5" w14:textId="445C2891"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                 </w:t>
            </w:r>
          </w:p>
        </w:tc>
        <w:tc>
          <w:tcPr>
            <w:tcW w:w="2156" w:type="dxa"/>
            <w:gridSpan w:val="2"/>
            <w:tcBorders>
              <w:top w:val="single" w:sz="4" w:space="0" w:color="000000"/>
              <w:left w:val="single" w:sz="4" w:space="0" w:color="000000"/>
              <w:bottom w:val="single" w:sz="4" w:space="0" w:color="000000"/>
              <w:right w:val="nil"/>
            </w:tcBorders>
          </w:tcPr>
          <w:p w14:paraId="0F4E1EA6"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42FA7D7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6D1C3458" w14:textId="77777777" w:rsidTr="00B8568C">
        <w:trPr>
          <w:trHeight w:val="471"/>
        </w:trPr>
        <w:tc>
          <w:tcPr>
            <w:tcW w:w="369" w:type="dxa"/>
            <w:tcBorders>
              <w:top w:val="single" w:sz="4" w:space="0" w:color="000000"/>
              <w:left w:val="single" w:sz="4" w:space="0" w:color="000000"/>
              <w:bottom w:val="single" w:sz="4" w:space="0" w:color="000000"/>
              <w:right w:val="nil"/>
            </w:tcBorders>
          </w:tcPr>
          <w:p w14:paraId="3819178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31.</w:t>
            </w:r>
          </w:p>
        </w:tc>
        <w:tc>
          <w:tcPr>
            <w:tcW w:w="5416" w:type="dxa"/>
            <w:tcBorders>
              <w:top w:val="single" w:sz="4" w:space="0" w:color="000000"/>
              <w:left w:val="single" w:sz="4" w:space="0" w:color="000000"/>
              <w:bottom w:val="single" w:sz="4" w:space="0" w:color="000000"/>
              <w:right w:val="nil"/>
            </w:tcBorders>
          </w:tcPr>
          <w:p w14:paraId="35A93671"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Осуществление руководства комитетом по кадрам и вознаграждениям независимым директором                     </w:t>
            </w:r>
          </w:p>
        </w:tc>
        <w:tc>
          <w:tcPr>
            <w:tcW w:w="2156" w:type="dxa"/>
            <w:gridSpan w:val="2"/>
            <w:tcBorders>
              <w:top w:val="single" w:sz="4" w:space="0" w:color="000000"/>
              <w:left w:val="single" w:sz="4" w:space="0" w:color="000000"/>
              <w:bottom w:val="single" w:sz="4" w:space="0" w:color="000000"/>
              <w:right w:val="nil"/>
            </w:tcBorders>
          </w:tcPr>
          <w:p w14:paraId="379A6C1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3A30619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2274FE6" w14:textId="77777777" w:rsidTr="00B8568C">
        <w:trPr>
          <w:trHeight w:val="600"/>
        </w:trPr>
        <w:tc>
          <w:tcPr>
            <w:tcW w:w="369" w:type="dxa"/>
            <w:tcBorders>
              <w:top w:val="single" w:sz="4" w:space="0" w:color="000000"/>
              <w:left w:val="single" w:sz="4" w:space="0" w:color="000000"/>
              <w:bottom w:val="single" w:sz="4" w:space="0" w:color="000000"/>
              <w:right w:val="nil"/>
            </w:tcBorders>
          </w:tcPr>
          <w:p w14:paraId="6E10FC0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32.</w:t>
            </w:r>
          </w:p>
        </w:tc>
        <w:tc>
          <w:tcPr>
            <w:tcW w:w="5416" w:type="dxa"/>
            <w:tcBorders>
              <w:top w:val="single" w:sz="4" w:space="0" w:color="000000"/>
              <w:left w:val="single" w:sz="4" w:space="0" w:color="000000"/>
              <w:bottom w:val="single" w:sz="4" w:space="0" w:color="000000"/>
              <w:right w:val="nil"/>
            </w:tcBorders>
          </w:tcPr>
          <w:p w14:paraId="1CA21760" w14:textId="24A31B9D"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комитета по кадрам и   вознаграждениям должностных лиц акционерного общества                       </w:t>
            </w:r>
          </w:p>
        </w:tc>
        <w:tc>
          <w:tcPr>
            <w:tcW w:w="2156" w:type="dxa"/>
            <w:gridSpan w:val="2"/>
            <w:tcBorders>
              <w:top w:val="single" w:sz="4" w:space="0" w:color="000000"/>
              <w:left w:val="single" w:sz="4" w:space="0" w:color="000000"/>
              <w:bottom w:val="single" w:sz="4" w:space="0" w:color="000000"/>
              <w:right w:val="nil"/>
            </w:tcBorders>
          </w:tcPr>
          <w:p w14:paraId="11678E9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4CD568E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448AFCD" w14:textId="77777777" w:rsidTr="00B8568C">
        <w:trPr>
          <w:trHeight w:val="960"/>
        </w:trPr>
        <w:tc>
          <w:tcPr>
            <w:tcW w:w="369" w:type="dxa"/>
            <w:tcBorders>
              <w:top w:val="single" w:sz="4" w:space="0" w:color="000000"/>
              <w:left w:val="single" w:sz="4" w:space="0" w:color="000000"/>
              <w:bottom w:val="single" w:sz="4" w:space="0" w:color="000000"/>
              <w:right w:val="nil"/>
            </w:tcBorders>
          </w:tcPr>
          <w:p w14:paraId="2930F17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33.</w:t>
            </w:r>
          </w:p>
        </w:tc>
        <w:tc>
          <w:tcPr>
            <w:tcW w:w="5416" w:type="dxa"/>
            <w:tcBorders>
              <w:top w:val="single" w:sz="4" w:space="0" w:color="000000"/>
              <w:left w:val="single" w:sz="4" w:space="0" w:color="000000"/>
              <w:bottom w:val="single" w:sz="4" w:space="0" w:color="000000"/>
              <w:right w:val="nil"/>
            </w:tcBorders>
          </w:tcPr>
          <w:p w14:paraId="55AB2915" w14:textId="2067131B"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               </w:t>
            </w:r>
          </w:p>
        </w:tc>
        <w:tc>
          <w:tcPr>
            <w:tcW w:w="2156" w:type="dxa"/>
            <w:gridSpan w:val="2"/>
            <w:tcBorders>
              <w:top w:val="single" w:sz="4" w:space="0" w:color="000000"/>
              <w:left w:val="single" w:sz="4" w:space="0" w:color="000000"/>
              <w:bottom w:val="single" w:sz="4" w:space="0" w:color="000000"/>
              <w:right w:val="nil"/>
            </w:tcBorders>
          </w:tcPr>
          <w:p w14:paraId="2253EAD7"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0864F64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6E875DB6" w14:textId="77777777" w:rsidTr="00B8568C">
        <w:trPr>
          <w:trHeight w:val="1080"/>
        </w:trPr>
        <w:tc>
          <w:tcPr>
            <w:tcW w:w="369" w:type="dxa"/>
            <w:tcBorders>
              <w:top w:val="single" w:sz="4" w:space="0" w:color="000000"/>
              <w:left w:val="single" w:sz="4" w:space="0" w:color="000000"/>
              <w:bottom w:val="single" w:sz="4" w:space="0" w:color="000000"/>
              <w:right w:val="nil"/>
            </w:tcBorders>
          </w:tcPr>
          <w:p w14:paraId="138D132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34.</w:t>
            </w:r>
          </w:p>
        </w:tc>
        <w:tc>
          <w:tcPr>
            <w:tcW w:w="5416" w:type="dxa"/>
            <w:tcBorders>
              <w:top w:val="single" w:sz="4" w:space="0" w:color="000000"/>
              <w:left w:val="single" w:sz="4" w:space="0" w:color="000000"/>
              <w:bottom w:val="single" w:sz="4" w:space="0" w:color="000000"/>
              <w:right w:val="nil"/>
            </w:tcBorders>
          </w:tcPr>
          <w:p w14:paraId="26259F08" w14:textId="139276E2"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               </w:t>
            </w:r>
          </w:p>
        </w:tc>
        <w:tc>
          <w:tcPr>
            <w:tcW w:w="2156" w:type="dxa"/>
            <w:gridSpan w:val="2"/>
            <w:tcBorders>
              <w:top w:val="single" w:sz="4" w:space="0" w:color="000000"/>
              <w:left w:val="single" w:sz="4" w:space="0" w:color="000000"/>
              <w:bottom w:val="single" w:sz="4" w:space="0" w:color="000000"/>
              <w:right w:val="nil"/>
            </w:tcBorders>
          </w:tcPr>
          <w:p w14:paraId="0C52CF26"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5FE1A51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08D9C1B1" w14:textId="77777777" w:rsidTr="00B8568C">
        <w:trPr>
          <w:trHeight w:val="600"/>
        </w:trPr>
        <w:tc>
          <w:tcPr>
            <w:tcW w:w="369" w:type="dxa"/>
            <w:tcBorders>
              <w:top w:val="single" w:sz="4" w:space="0" w:color="000000"/>
              <w:left w:val="single" w:sz="4" w:space="0" w:color="000000"/>
              <w:bottom w:val="single" w:sz="4" w:space="0" w:color="000000"/>
              <w:right w:val="nil"/>
            </w:tcBorders>
          </w:tcPr>
          <w:p w14:paraId="5A2300B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35.</w:t>
            </w:r>
          </w:p>
        </w:tc>
        <w:tc>
          <w:tcPr>
            <w:tcW w:w="5416" w:type="dxa"/>
            <w:tcBorders>
              <w:top w:val="single" w:sz="4" w:space="0" w:color="000000"/>
              <w:left w:val="single" w:sz="4" w:space="0" w:color="000000"/>
              <w:bottom w:val="single" w:sz="4" w:space="0" w:color="000000"/>
              <w:right w:val="nil"/>
            </w:tcBorders>
          </w:tcPr>
          <w:p w14:paraId="0BDF07AF" w14:textId="6D0C79CE"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комитета по урегулированию корпоративных конфликтов должностных лиц акционерного общества          </w:t>
            </w:r>
          </w:p>
        </w:tc>
        <w:tc>
          <w:tcPr>
            <w:tcW w:w="2156" w:type="dxa"/>
            <w:gridSpan w:val="2"/>
            <w:tcBorders>
              <w:top w:val="single" w:sz="4" w:space="0" w:color="000000"/>
              <w:left w:val="single" w:sz="4" w:space="0" w:color="000000"/>
              <w:bottom w:val="single" w:sz="4" w:space="0" w:color="000000"/>
              <w:right w:val="nil"/>
            </w:tcBorders>
          </w:tcPr>
          <w:p w14:paraId="06367595"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724980A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19EED604" w14:textId="77777777" w:rsidTr="00B8568C">
        <w:trPr>
          <w:trHeight w:val="600"/>
        </w:trPr>
        <w:tc>
          <w:tcPr>
            <w:tcW w:w="369" w:type="dxa"/>
            <w:tcBorders>
              <w:top w:val="single" w:sz="4" w:space="0" w:color="000000"/>
              <w:left w:val="single" w:sz="4" w:space="0" w:color="000000"/>
              <w:bottom w:val="single" w:sz="4" w:space="0" w:color="000000"/>
              <w:right w:val="nil"/>
            </w:tcBorders>
          </w:tcPr>
          <w:p w14:paraId="24E8652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36.</w:t>
            </w:r>
          </w:p>
        </w:tc>
        <w:tc>
          <w:tcPr>
            <w:tcW w:w="5416" w:type="dxa"/>
            <w:tcBorders>
              <w:top w:val="single" w:sz="4" w:space="0" w:color="000000"/>
              <w:left w:val="single" w:sz="4" w:space="0" w:color="000000"/>
              <w:bottom w:val="single" w:sz="4" w:space="0" w:color="000000"/>
              <w:right w:val="nil"/>
            </w:tcBorders>
          </w:tcPr>
          <w:p w14:paraId="027DC92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Осуществление руководства комитетом по урегулированию корпоративных конфликтов независимым директором         </w:t>
            </w:r>
          </w:p>
        </w:tc>
        <w:tc>
          <w:tcPr>
            <w:tcW w:w="2156" w:type="dxa"/>
            <w:gridSpan w:val="2"/>
            <w:tcBorders>
              <w:top w:val="single" w:sz="4" w:space="0" w:color="000000"/>
              <w:left w:val="single" w:sz="4" w:space="0" w:color="000000"/>
              <w:bottom w:val="single" w:sz="4" w:space="0" w:color="000000"/>
              <w:right w:val="nil"/>
            </w:tcBorders>
          </w:tcPr>
          <w:p w14:paraId="2E9A052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Комитет не избран.</w:t>
            </w:r>
          </w:p>
        </w:tc>
        <w:tc>
          <w:tcPr>
            <w:tcW w:w="2238" w:type="dxa"/>
            <w:tcBorders>
              <w:top w:val="single" w:sz="4" w:space="0" w:color="000000"/>
              <w:left w:val="single" w:sz="4" w:space="0" w:color="000000"/>
              <w:bottom w:val="single" w:sz="4" w:space="0" w:color="000000"/>
              <w:right w:val="single" w:sz="4" w:space="0" w:color="000000"/>
            </w:tcBorders>
          </w:tcPr>
          <w:p w14:paraId="65C38C6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586B0F6B" w14:textId="77777777" w:rsidTr="00B8568C">
        <w:trPr>
          <w:trHeight w:val="840"/>
        </w:trPr>
        <w:tc>
          <w:tcPr>
            <w:tcW w:w="369" w:type="dxa"/>
            <w:tcBorders>
              <w:top w:val="single" w:sz="4" w:space="0" w:color="000000"/>
              <w:left w:val="single" w:sz="4" w:space="0" w:color="000000"/>
              <w:bottom w:val="single" w:sz="4" w:space="0" w:color="000000"/>
              <w:right w:val="nil"/>
            </w:tcBorders>
          </w:tcPr>
          <w:p w14:paraId="7A951591"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37.</w:t>
            </w:r>
          </w:p>
        </w:tc>
        <w:tc>
          <w:tcPr>
            <w:tcW w:w="5416" w:type="dxa"/>
            <w:tcBorders>
              <w:top w:val="single" w:sz="4" w:space="0" w:color="000000"/>
              <w:left w:val="single" w:sz="4" w:space="0" w:color="000000"/>
              <w:bottom w:val="single" w:sz="4" w:space="0" w:color="000000"/>
              <w:right w:val="nil"/>
            </w:tcBorders>
          </w:tcPr>
          <w:p w14:paraId="44694BC5" w14:textId="77777777" w:rsidR="002E2E45" w:rsidRPr="002E2E45" w:rsidRDefault="002E2E45" w:rsidP="000D6F5C">
            <w:pPr>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утвержденных советом директоров внутренних документов акционерного общества, </w:t>
            </w:r>
          </w:p>
          <w:p w14:paraId="168C9438" w14:textId="12A9D863" w:rsidR="002E2E45" w:rsidRPr="002E2E45" w:rsidRDefault="002E2E45" w:rsidP="00B850C5">
            <w:pPr>
              <w:widowControl w:val="0"/>
              <w:suppressAutoHyphens/>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предусматривающих порядок формирования  и работы комитетов совета директоров    </w:t>
            </w:r>
          </w:p>
        </w:tc>
        <w:tc>
          <w:tcPr>
            <w:tcW w:w="2156" w:type="dxa"/>
            <w:gridSpan w:val="2"/>
            <w:tcBorders>
              <w:top w:val="single" w:sz="4" w:space="0" w:color="000000"/>
              <w:left w:val="single" w:sz="4" w:space="0" w:color="000000"/>
              <w:bottom w:val="single" w:sz="4" w:space="0" w:color="000000"/>
              <w:right w:val="nil"/>
            </w:tcBorders>
          </w:tcPr>
          <w:p w14:paraId="2A1EDF0B"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p w14:paraId="7D5F7365"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1DAF80E" w14:textId="766DAB78" w:rsidR="002E2E45" w:rsidRPr="002E2E45" w:rsidRDefault="002E2E45" w:rsidP="002E2E4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Положение о комитете по стратегии при совете директоров утвержденное советом директоров от 02.12.2015 протокол № 66.</w:t>
            </w:r>
          </w:p>
        </w:tc>
      </w:tr>
      <w:tr w:rsidR="002E2E45" w:rsidRPr="002E2E45" w14:paraId="2925B2CF" w14:textId="77777777" w:rsidTr="00B8568C">
        <w:trPr>
          <w:trHeight w:val="960"/>
        </w:trPr>
        <w:tc>
          <w:tcPr>
            <w:tcW w:w="369" w:type="dxa"/>
            <w:tcBorders>
              <w:top w:val="single" w:sz="4" w:space="0" w:color="000000"/>
              <w:left w:val="single" w:sz="4" w:space="0" w:color="000000"/>
              <w:bottom w:val="single" w:sz="4" w:space="0" w:color="000000"/>
              <w:right w:val="nil"/>
            </w:tcBorders>
          </w:tcPr>
          <w:p w14:paraId="1E3B700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38.</w:t>
            </w:r>
          </w:p>
        </w:tc>
        <w:tc>
          <w:tcPr>
            <w:tcW w:w="5416" w:type="dxa"/>
            <w:tcBorders>
              <w:top w:val="single" w:sz="4" w:space="0" w:color="000000"/>
              <w:left w:val="single" w:sz="4" w:space="0" w:color="000000"/>
              <w:bottom w:val="single" w:sz="4" w:space="0" w:color="000000"/>
              <w:right w:val="nil"/>
            </w:tcBorders>
          </w:tcPr>
          <w:p w14:paraId="6944EB65" w14:textId="40244841"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   </w:t>
            </w:r>
          </w:p>
        </w:tc>
        <w:tc>
          <w:tcPr>
            <w:tcW w:w="2156" w:type="dxa"/>
            <w:gridSpan w:val="2"/>
            <w:tcBorders>
              <w:top w:val="single" w:sz="4" w:space="0" w:color="000000"/>
              <w:left w:val="single" w:sz="4" w:space="0" w:color="000000"/>
              <w:bottom w:val="single" w:sz="4" w:space="0" w:color="000000"/>
              <w:right w:val="nil"/>
            </w:tcBorders>
          </w:tcPr>
          <w:p w14:paraId="14076666"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7AF00F5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6688CCCD"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6C4C4B20"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26497CF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Исполнительные органы                      </w:t>
            </w:r>
          </w:p>
        </w:tc>
      </w:tr>
      <w:tr w:rsidR="002E2E45" w:rsidRPr="002E2E45" w14:paraId="6A7EB15A" w14:textId="77777777" w:rsidTr="00B850C5">
        <w:trPr>
          <w:trHeight w:val="600"/>
        </w:trPr>
        <w:tc>
          <w:tcPr>
            <w:tcW w:w="369" w:type="dxa"/>
            <w:tcBorders>
              <w:top w:val="single" w:sz="4" w:space="0" w:color="000000"/>
              <w:left w:val="single" w:sz="4" w:space="0" w:color="000000"/>
              <w:bottom w:val="single" w:sz="4" w:space="0" w:color="000000"/>
              <w:right w:val="nil"/>
            </w:tcBorders>
          </w:tcPr>
          <w:p w14:paraId="45EAEF5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39.</w:t>
            </w:r>
          </w:p>
        </w:tc>
        <w:tc>
          <w:tcPr>
            <w:tcW w:w="5483" w:type="dxa"/>
            <w:gridSpan w:val="2"/>
            <w:tcBorders>
              <w:top w:val="single" w:sz="4" w:space="0" w:color="000000"/>
              <w:left w:val="single" w:sz="4" w:space="0" w:color="000000"/>
              <w:bottom w:val="single" w:sz="4" w:space="0" w:color="000000"/>
              <w:right w:val="nil"/>
            </w:tcBorders>
          </w:tcPr>
          <w:p w14:paraId="60EC4826"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коллегиального исполнительного органа (правления) акционерного общества                    </w:t>
            </w:r>
          </w:p>
        </w:tc>
        <w:tc>
          <w:tcPr>
            <w:tcW w:w="2089" w:type="dxa"/>
            <w:tcBorders>
              <w:top w:val="single" w:sz="4" w:space="0" w:color="000000"/>
              <w:left w:val="single" w:sz="4" w:space="0" w:color="000000"/>
              <w:bottom w:val="single" w:sz="4" w:space="0" w:color="000000"/>
              <w:right w:val="nil"/>
            </w:tcBorders>
          </w:tcPr>
          <w:p w14:paraId="6398C374"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768F175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6C955E89" w14:textId="77777777" w:rsidTr="00B850C5">
        <w:trPr>
          <w:trHeight w:val="1680"/>
        </w:trPr>
        <w:tc>
          <w:tcPr>
            <w:tcW w:w="369" w:type="dxa"/>
            <w:tcBorders>
              <w:top w:val="single" w:sz="4" w:space="0" w:color="000000"/>
              <w:left w:val="single" w:sz="4" w:space="0" w:color="000000"/>
              <w:bottom w:val="single" w:sz="4" w:space="0" w:color="000000"/>
              <w:right w:val="nil"/>
            </w:tcBorders>
          </w:tcPr>
          <w:p w14:paraId="1966C09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40.</w:t>
            </w:r>
          </w:p>
        </w:tc>
        <w:tc>
          <w:tcPr>
            <w:tcW w:w="5483" w:type="dxa"/>
            <w:gridSpan w:val="2"/>
            <w:tcBorders>
              <w:top w:val="single" w:sz="4" w:space="0" w:color="000000"/>
              <w:left w:val="single" w:sz="4" w:space="0" w:color="000000"/>
              <w:bottom w:val="single" w:sz="4" w:space="0" w:color="000000"/>
              <w:right w:val="nil"/>
            </w:tcBorders>
          </w:tcPr>
          <w:p w14:paraId="15F7DE44"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положения о необходимости одобрения советом директоров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                       </w:t>
            </w:r>
          </w:p>
        </w:tc>
        <w:tc>
          <w:tcPr>
            <w:tcW w:w="2089" w:type="dxa"/>
            <w:tcBorders>
              <w:top w:val="single" w:sz="4" w:space="0" w:color="000000"/>
              <w:left w:val="single" w:sz="4" w:space="0" w:color="000000"/>
              <w:bottom w:val="single" w:sz="4" w:space="0" w:color="000000"/>
              <w:right w:val="nil"/>
            </w:tcBorders>
          </w:tcPr>
          <w:p w14:paraId="61169604"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p w14:paraId="3A8603F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42525BB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п.п. 20, п.п. 41 п.1 ст.21 Устава АО «Водоканал»</w:t>
            </w:r>
          </w:p>
        </w:tc>
      </w:tr>
      <w:tr w:rsidR="002E2E45" w:rsidRPr="002E2E45" w14:paraId="70EE27C5" w14:textId="77777777" w:rsidTr="00B850C5">
        <w:trPr>
          <w:trHeight w:val="270"/>
        </w:trPr>
        <w:tc>
          <w:tcPr>
            <w:tcW w:w="369" w:type="dxa"/>
            <w:tcBorders>
              <w:top w:val="single" w:sz="4" w:space="0" w:color="000000"/>
              <w:left w:val="single" w:sz="4" w:space="0" w:color="000000"/>
              <w:bottom w:val="single" w:sz="4" w:space="0" w:color="000000"/>
              <w:right w:val="nil"/>
            </w:tcBorders>
          </w:tcPr>
          <w:p w14:paraId="39588C8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41.</w:t>
            </w:r>
          </w:p>
        </w:tc>
        <w:tc>
          <w:tcPr>
            <w:tcW w:w="5483" w:type="dxa"/>
            <w:gridSpan w:val="2"/>
            <w:tcBorders>
              <w:top w:val="single" w:sz="4" w:space="0" w:color="000000"/>
              <w:left w:val="single" w:sz="4" w:space="0" w:color="000000"/>
              <w:bottom w:val="single" w:sz="4" w:space="0" w:color="000000"/>
              <w:right w:val="nil"/>
            </w:tcBorders>
          </w:tcPr>
          <w:p w14:paraId="1514F4E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процедуры согласования операций,  которые  выходят  за рамки  финансово хозяйственного плана </w:t>
            </w:r>
            <w:r w:rsidRPr="002E2E45">
              <w:rPr>
                <w:rFonts w:ascii="Times New Roman" w:hAnsi="Times New Roman" w:cs="Times New Roman"/>
              </w:rPr>
              <w:lastRenderedPageBreak/>
              <w:t xml:space="preserve">акционерного общества    </w:t>
            </w:r>
          </w:p>
        </w:tc>
        <w:tc>
          <w:tcPr>
            <w:tcW w:w="2089" w:type="dxa"/>
            <w:tcBorders>
              <w:top w:val="single" w:sz="4" w:space="0" w:color="000000"/>
              <w:left w:val="single" w:sz="4" w:space="0" w:color="000000"/>
              <w:bottom w:val="single" w:sz="4" w:space="0" w:color="000000"/>
              <w:right w:val="nil"/>
            </w:tcBorders>
          </w:tcPr>
          <w:p w14:paraId="60035F03"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lastRenderedPageBreak/>
              <w:t>Уставом не предусмотрено</w:t>
            </w:r>
          </w:p>
          <w:p w14:paraId="7C60D8E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2A6E9F9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8104CD0" w14:textId="77777777" w:rsidTr="00B850C5">
        <w:trPr>
          <w:trHeight w:val="412"/>
        </w:trPr>
        <w:tc>
          <w:tcPr>
            <w:tcW w:w="369" w:type="dxa"/>
            <w:tcBorders>
              <w:top w:val="single" w:sz="4" w:space="0" w:color="000000"/>
              <w:left w:val="single" w:sz="4" w:space="0" w:color="000000"/>
              <w:bottom w:val="single" w:sz="4" w:space="0" w:color="000000"/>
              <w:right w:val="nil"/>
            </w:tcBorders>
          </w:tcPr>
          <w:p w14:paraId="7B78935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42.</w:t>
            </w:r>
          </w:p>
        </w:tc>
        <w:tc>
          <w:tcPr>
            <w:tcW w:w="5483" w:type="dxa"/>
            <w:gridSpan w:val="2"/>
            <w:tcBorders>
              <w:top w:val="single" w:sz="4" w:space="0" w:color="000000"/>
              <w:left w:val="single" w:sz="4" w:space="0" w:color="000000"/>
              <w:bottom w:val="single" w:sz="4" w:space="0" w:color="000000"/>
              <w:right w:val="nil"/>
            </w:tcBorders>
          </w:tcPr>
          <w:p w14:paraId="5BB89A36"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                      </w:t>
            </w:r>
          </w:p>
        </w:tc>
        <w:tc>
          <w:tcPr>
            <w:tcW w:w="2089" w:type="dxa"/>
            <w:tcBorders>
              <w:top w:val="single" w:sz="4" w:space="0" w:color="000000"/>
              <w:left w:val="single" w:sz="4" w:space="0" w:color="000000"/>
              <w:bottom w:val="single" w:sz="4" w:space="0" w:color="000000"/>
              <w:right w:val="nil"/>
            </w:tcBorders>
          </w:tcPr>
          <w:p w14:paraId="5400F956"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446A2B6A" w14:textId="77777777" w:rsidR="002E2E45" w:rsidRPr="002E2E45" w:rsidRDefault="002E2E45" w:rsidP="00B8568C">
            <w:pPr>
              <w:widowControl w:val="0"/>
              <w:tabs>
                <w:tab w:val="left" w:pos="72"/>
              </w:tabs>
              <w:suppressAutoHyphens/>
              <w:snapToGrid w:val="0"/>
              <w:spacing w:after="0" w:line="240" w:lineRule="auto"/>
              <w:ind w:left="36"/>
              <w:jc w:val="both"/>
              <w:rPr>
                <w:rFonts w:ascii="Times New Roman" w:eastAsia="Lucida Sans Unicode" w:hAnsi="Times New Roman" w:cs="Times New Roman"/>
                <w:kern w:val="2"/>
              </w:rPr>
            </w:pPr>
          </w:p>
        </w:tc>
      </w:tr>
      <w:tr w:rsidR="002E2E45" w:rsidRPr="002E2E45" w14:paraId="19952E8D" w14:textId="77777777" w:rsidTr="00B850C5">
        <w:trPr>
          <w:trHeight w:val="128"/>
        </w:trPr>
        <w:tc>
          <w:tcPr>
            <w:tcW w:w="369" w:type="dxa"/>
            <w:tcBorders>
              <w:top w:val="single" w:sz="4" w:space="0" w:color="000000"/>
              <w:left w:val="single" w:sz="4" w:space="0" w:color="000000"/>
              <w:bottom w:val="single" w:sz="4" w:space="0" w:color="000000"/>
              <w:right w:val="nil"/>
            </w:tcBorders>
          </w:tcPr>
          <w:p w14:paraId="645F901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43.</w:t>
            </w:r>
          </w:p>
        </w:tc>
        <w:tc>
          <w:tcPr>
            <w:tcW w:w="5483" w:type="dxa"/>
            <w:gridSpan w:val="2"/>
            <w:tcBorders>
              <w:top w:val="single" w:sz="4" w:space="0" w:color="000000"/>
              <w:left w:val="single" w:sz="4" w:space="0" w:color="000000"/>
              <w:bottom w:val="single" w:sz="4" w:space="0" w:color="000000"/>
              <w:right w:val="nil"/>
            </w:tcBorders>
          </w:tcPr>
          <w:p w14:paraId="4127BBF7" w14:textId="4B852E5B"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          </w:t>
            </w:r>
          </w:p>
        </w:tc>
        <w:tc>
          <w:tcPr>
            <w:tcW w:w="2089" w:type="dxa"/>
            <w:tcBorders>
              <w:top w:val="single" w:sz="4" w:space="0" w:color="000000"/>
              <w:left w:val="single" w:sz="4" w:space="0" w:color="000000"/>
              <w:bottom w:val="single" w:sz="4" w:space="0" w:color="000000"/>
              <w:right w:val="nil"/>
            </w:tcBorders>
          </w:tcPr>
          <w:p w14:paraId="2C62C50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642C7BC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08FCCA27" w14:textId="77777777" w:rsidTr="00B850C5">
        <w:trPr>
          <w:trHeight w:val="1560"/>
        </w:trPr>
        <w:tc>
          <w:tcPr>
            <w:tcW w:w="369" w:type="dxa"/>
            <w:tcBorders>
              <w:top w:val="single" w:sz="4" w:space="0" w:color="000000"/>
              <w:left w:val="single" w:sz="4" w:space="0" w:color="000000"/>
              <w:bottom w:val="single" w:sz="4" w:space="0" w:color="000000"/>
              <w:right w:val="nil"/>
            </w:tcBorders>
          </w:tcPr>
          <w:p w14:paraId="0B27A5F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44.</w:t>
            </w:r>
          </w:p>
        </w:tc>
        <w:tc>
          <w:tcPr>
            <w:tcW w:w="5483" w:type="dxa"/>
            <w:gridSpan w:val="2"/>
            <w:tcBorders>
              <w:top w:val="single" w:sz="4" w:space="0" w:color="000000"/>
              <w:left w:val="single" w:sz="4" w:space="0" w:color="000000"/>
              <w:bottom w:val="single" w:sz="4" w:space="0" w:color="000000"/>
              <w:right w:val="nil"/>
            </w:tcBorders>
          </w:tcPr>
          <w:p w14:paraId="0B1717A1" w14:textId="2B478C78"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w:t>
            </w:r>
            <w:r w:rsidRPr="002E2E45">
              <w:rPr>
                <w:rFonts w:ascii="Times New Roman" w:hAnsi="Times New Roman" w:cs="Times New Roman"/>
              </w:rPr>
              <w:br/>
              <w:t xml:space="preserve">обществе, а также находиться в каких-либо иных имущественных отношениях с акционерным обществом, помимо оказания услуг управляющей организации (управляющего) </w:t>
            </w:r>
          </w:p>
        </w:tc>
        <w:tc>
          <w:tcPr>
            <w:tcW w:w="2089" w:type="dxa"/>
            <w:tcBorders>
              <w:top w:val="single" w:sz="4" w:space="0" w:color="000000"/>
              <w:left w:val="single" w:sz="4" w:space="0" w:color="000000"/>
              <w:bottom w:val="single" w:sz="4" w:space="0" w:color="000000"/>
              <w:right w:val="nil"/>
            </w:tcBorders>
          </w:tcPr>
          <w:p w14:paraId="0FF22A9F"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5859D2E7"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6E3F1320" w14:textId="77777777" w:rsidTr="00B850C5">
        <w:trPr>
          <w:trHeight w:val="1800"/>
        </w:trPr>
        <w:tc>
          <w:tcPr>
            <w:tcW w:w="369" w:type="dxa"/>
            <w:tcBorders>
              <w:top w:val="single" w:sz="4" w:space="0" w:color="000000"/>
              <w:left w:val="single" w:sz="4" w:space="0" w:color="000000"/>
              <w:bottom w:val="single" w:sz="4" w:space="0" w:color="000000"/>
              <w:right w:val="nil"/>
            </w:tcBorders>
          </w:tcPr>
          <w:p w14:paraId="64E3F2A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45.</w:t>
            </w:r>
          </w:p>
        </w:tc>
        <w:tc>
          <w:tcPr>
            <w:tcW w:w="5483" w:type="dxa"/>
            <w:gridSpan w:val="2"/>
            <w:tcBorders>
              <w:top w:val="single" w:sz="4" w:space="0" w:color="000000"/>
              <w:left w:val="single" w:sz="4" w:space="0" w:color="000000"/>
              <w:bottom w:val="single" w:sz="4" w:space="0" w:color="000000"/>
              <w:right w:val="nil"/>
            </w:tcBorders>
          </w:tcPr>
          <w:p w14:paraId="17E13BF4" w14:textId="65EF95EB" w:rsidR="002E2E45" w:rsidRPr="002E2E45" w:rsidRDefault="002E2E45" w:rsidP="00B850C5">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                     </w:t>
            </w:r>
          </w:p>
        </w:tc>
        <w:tc>
          <w:tcPr>
            <w:tcW w:w="2089" w:type="dxa"/>
            <w:tcBorders>
              <w:top w:val="single" w:sz="4" w:space="0" w:color="000000"/>
              <w:left w:val="single" w:sz="4" w:space="0" w:color="000000"/>
              <w:bottom w:val="single" w:sz="4" w:space="0" w:color="000000"/>
              <w:right w:val="nil"/>
            </w:tcBorders>
          </w:tcPr>
          <w:p w14:paraId="36C5AB1A"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5841C56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5B2D2A4C"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04CDA57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46.</w:t>
            </w:r>
          </w:p>
        </w:tc>
        <w:tc>
          <w:tcPr>
            <w:tcW w:w="5483" w:type="dxa"/>
            <w:gridSpan w:val="2"/>
            <w:tcBorders>
              <w:top w:val="single" w:sz="4" w:space="0" w:color="000000"/>
              <w:left w:val="single" w:sz="4" w:space="0" w:color="000000"/>
              <w:bottom w:val="single" w:sz="4" w:space="0" w:color="000000"/>
              <w:right w:val="nil"/>
            </w:tcBorders>
          </w:tcPr>
          <w:p w14:paraId="605297C8"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критериев отбора управляющей организации (управляющего)                 </w:t>
            </w:r>
          </w:p>
        </w:tc>
        <w:tc>
          <w:tcPr>
            <w:tcW w:w="2089" w:type="dxa"/>
            <w:tcBorders>
              <w:top w:val="single" w:sz="4" w:space="0" w:color="000000"/>
              <w:left w:val="single" w:sz="4" w:space="0" w:color="000000"/>
              <w:bottom w:val="single" w:sz="4" w:space="0" w:color="000000"/>
              <w:right w:val="nil"/>
            </w:tcBorders>
          </w:tcPr>
          <w:p w14:paraId="5B95B8A9"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19D9FF8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31C8C92C" w14:textId="77777777" w:rsidTr="00B850C5">
        <w:trPr>
          <w:trHeight w:val="600"/>
        </w:trPr>
        <w:tc>
          <w:tcPr>
            <w:tcW w:w="369" w:type="dxa"/>
            <w:tcBorders>
              <w:top w:val="single" w:sz="4" w:space="0" w:color="000000"/>
              <w:left w:val="single" w:sz="4" w:space="0" w:color="000000"/>
              <w:bottom w:val="single" w:sz="4" w:space="0" w:color="000000"/>
              <w:right w:val="nil"/>
            </w:tcBorders>
          </w:tcPr>
          <w:p w14:paraId="6EBC854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47.</w:t>
            </w:r>
          </w:p>
        </w:tc>
        <w:tc>
          <w:tcPr>
            <w:tcW w:w="5483" w:type="dxa"/>
            <w:gridSpan w:val="2"/>
            <w:tcBorders>
              <w:top w:val="single" w:sz="4" w:space="0" w:color="000000"/>
              <w:left w:val="single" w:sz="4" w:space="0" w:color="000000"/>
              <w:bottom w:val="single" w:sz="4" w:space="0" w:color="000000"/>
              <w:right w:val="nil"/>
            </w:tcBorders>
          </w:tcPr>
          <w:p w14:paraId="5152665C" w14:textId="15C8983E"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Представление исполнительными органами акционерного  общества ежемесячных   отчетов  о  своей работе совету директоров       </w:t>
            </w:r>
          </w:p>
        </w:tc>
        <w:tc>
          <w:tcPr>
            <w:tcW w:w="2089" w:type="dxa"/>
            <w:tcBorders>
              <w:top w:val="single" w:sz="4" w:space="0" w:color="000000"/>
              <w:left w:val="single" w:sz="4" w:space="0" w:color="000000"/>
              <w:bottom w:val="single" w:sz="4" w:space="0" w:color="000000"/>
              <w:right w:val="nil"/>
            </w:tcBorders>
          </w:tcPr>
          <w:p w14:paraId="612DC8A3"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47700AA"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4613F5E"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78487F1F" w14:textId="77777777" w:rsidTr="00B850C5">
        <w:trPr>
          <w:trHeight w:val="1320"/>
        </w:trPr>
        <w:tc>
          <w:tcPr>
            <w:tcW w:w="369" w:type="dxa"/>
            <w:tcBorders>
              <w:top w:val="single" w:sz="4" w:space="0" w:color="000000"/>
              <w:left w:val="single" w:sz="4" w:space="0" w:color="000000"/>
              <w:bottom w:val="single" w:sz="4" w:space="0" w:color="000000"/>
              <w:right w:val="nil"/>
            </w:tcBorders>
          </w:tcPr>
          <w:p w14:paraId="7EDA768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48.</w:t>
            </w:r>
          </w:p>
        </w:tc>
        <w:tc>
          <w:tcPr>
            <w:tcW w:w="5483" w:type="dxa"/>
            <w:gridSpan w:val="2"/>
            <w:tcBorders>
              <w:top w:val="single" w:sz="4" w:space="0" w:color="000000"/>
              <w:left w:val="single" w:sz="4" w:space="0" w:color="000000"/>
              <w:bottom w:val="single" w:sz="4" w:space="0" w:color="000000"/>
              <w:right w:val="nil"/>
            </w:tcBorders>
          </w:tcPr>
          <w:p w14:paraId="1E01CED8" w14:textId="45ACBDE8" w:rsidR="002E2E45" w:rsidRPr="002E2E45" w:rsidRDefault="002E2E45" w:rsidP="00FE4BD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                     </w:t>
            </w:r>
          </w:p>
        </w:tc>
        <w:tc>
          <w:tcPr>
            <w:tcW w:w="2089" w:type="dxa"/>
            <w:tcBorders>
              <w:top w:val="single" w:sz="4" w:space="0" w:color="000000"/>
              <w:left w:val="single" w:sz="4" w:space="0" w:color="000000"/>
              <w:bottom w:val="single" w:sz="4" w:space="0" w:color="000000"/>
              <w:right w:val="nil"/>
            </w:tcBorders>
          </w:tcPr>
          <w:p w14:paraId="4668F821"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p w14:paraId="4403E4A7"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6467AC4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4594DBE9"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1041C0F9"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 xml:space="preserve">Секретарь общества                        </w:t>
            </w:r>
          </w:p>
        </w:tc>
      </w:tr>
      <w:tr w:rsidR="002E2E45" w:rsidRPr="002E2E45" w14:paraId="5187C917" w14:textId="77777777" w:rsidTr="00B850C5">
        <w:trPr>
          <w:trHeight w:val="837"/>
        </w:trPr>
        <w:tc>
          <w:tcPr>
            <w:tcW w:w="369" w:type="dxa"/>
            <w:tcBorders>
              <w:top w:val="single" w:sz="4" w:space="0" w:color="000000"/>
              <w:left w:val="single" w:sz="4" w:space="0" w:color="000000"/>
              <w:bottom w:val="single" w:sz="4" w:space="0" w:color="000000"/>
              <w:right w:val="nil"/>
            </w:tcBorders>
          </w:tcPr>
          <w:p w14:paraId="7AC5501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49.</w:t>
            </w:r>
          </w:p>
        </w:tc>
        <w:tc>
          <w:tcPr>
            <w:tcW w:w="5483" w:type="dxa"/>
            <w:gridSpan w:val="2"/>
            <w:tcBorders>
              <w:top w:val="single" w:sz="4" w:space="0" w:color="000000"/>
              <w:left w:val="single" w:sz="4" w:space="0" w:color="000000"/>
              <w:bottom w:val="single" w:sz="4" w:space="0" w:color="000000"/>
              <w:right w:val="nil"/>
            </w:tcBorders>
          </w:tcPr>
          <w:p w14:paraId="7E9F3389" w14:textId="0EFE4493" w:rsidR="002E2E45" w:rsidRPr="002E2E45" w:rsidRDefault="002E2E45" w:rsidP="00FE4BD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w:t>
            </w:r>
            <w:r w:rsidRPr="002E2E45">
              <w:rPr>
                <w:rFonts w:ascii="Times New Roman" w:hAnsi="Times New Roman" w:cs="Times New Roman"/>
              </w:rPr>
              <w:lastRenderedPageBreak/>
              <w:t xml:space="preserve">прав и законных  интересов  акционеров общества                       </w:t>
            </w:r>
          </w:p>
        </w:tc>
        <w:tc>
          <w:tcPr>
            <w:tcW w:w="2089" w:type="dxa"/>
            <w:tcBorders>
              <w:top w:val="single" w:sz="4" w:space="0" w:color="000000"/>
              <w:left w:val="single" w:sz="4" w:space="0" w:color="000000"/>
              <w:bottom w:val="single" w:sz="4" w:space="0" w:color="000000"/>
              <w:right w:val="nil"/>
            </w:tcBorders>
          </w:tcPr>
          <w:p w14:paraId="3C89083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lastRenderedPageBreak/>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700D83D7"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11DF33E9" w14:textId="77777777" w:rsidTr="00B850C5">
        <w:trPr>
          <w:trHeight w:val="414"/>
        </w:trPr>
        <w:tc>
          <w:tcPr>
            <w:tcW w:w="369" w:type="dxa"/>
            <w:tcBorders>
              <w:top w:val="single" w:sz="4" w:space="0" w:color="000000"/>
              <w:left w:val="single" w:sz="4" w:space="0" w:color="000000"/>
              <w:bottom w:val="single" w:sz="4" w:space="0" w:color="000000"/>
              <w:right w:val="nil"/>
            </w:tcBorders>
          </w:tcPr>
          <w:p w14:paraId="613A461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50.</w:t>
            </w:r>
          </w:p>
        </w:tc>
        <w:tc>
          <w:tcPr>
            <w:tcW w:w="5483" w:type="dxa"/>
            <w:gridSpan w:val="2"/>
            <w:tcBorders>
              <w:top w:val="single" w:sz="4" w:space="0" w:color="000000"/>
              <w:left w:val="single" w:sz="4" w:space="0" w:color="000000"/>
              <w:bottom w:val="single" w:sz="4" w:space="0" w:color="000000"/>
              <w:right w:val="nil"/>
            </w:tcBorders>
          </w:tcPr>
          <w:p w14:paraId="13A04FF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089" w:type="dxa"/>
            <w:tcBorders>
              <w:top w:val="single" w:sz="4" w:space="0" w:color="000000"/>
              <w:left w:val="single" w:sz="4" w:space="0" w:color="000000"/>
              <w:bottom w:val="single" w:sz="4" w:space="0" w:color="000000"/>
              <w:right w:val="nil"/>
            </w:tcBorders>
          </w:tcPr>
          <w:p w14:paraId="0828FF51"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27D7839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п.3 ст.24 Устава АО «Водоканал»</w:t>
            </w:r>
          </w:p>
        </w:tc>
      </w:tr>
      <w:tr w:rsidR="002E2E45" w:rsidRPr="002E2E45" w14:paraId="116173BB" w14:textId="77777777" w:rsidTr="00B850C5">
        <w:trPr>
          <w:trHeight w:val="633"/>
        </w:trPr>
        <w:tc>
          <w:tcPr>
            <w:tcW w:w="369" w:type="dxa"/>
            <w:tcBorders>
              <w:top w:val="single" w:sz="4" w:space="0" w:color="000000"/>
              <w:left w:val="single" w:sz="4" w:space="0" w:color="000000"/>
              <w:bottom w:val="single" w:sz="4" w:space="0" w:color="000000"/>
              <w:right w:val="nil"/>
            </w:tcBorders>
          </w:tcPr>
          <w:p w14:paraId="3AD72A2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51.</w:t>
            </w:r>
          </w:p>
        </w:tc>
        <w:tc>
          <w:tcPr>
            <w:tcW w:w="5483" w:type="dxa"/>
            <w:gridSpan w:val="2"/>
            <w:tcBorders>
              <w:top w:val="single" w:sz="4" w:space="0" w:color="000000"/>
              <w:left w:val="single" w:sz="4" w:space="0" w:color="000000"/>
              <w:bottom w:val="single" w:sz="4" w:space="0" w:color="000000"/>
              <w:right w:val="nil"/>
            </w:tcBorders>
          </w:tcPr>
          <w:p w14:paraId="6B787F44" w14:textId="77777777" w:rsidR="002E2E45" w:rsidRPr="002E2E45" w:rsidRDefault="002E2E45" w:rsidP="000D6F5C">
            <w:pPr>
              <w:widowControl w:val="0"/>
              <w:suppressAutoHyphens/>
              <w:snapToGrid w:val="0"/>
              <w:spacing w:after="0" w:line="240" w:lineRule="auto"/>
              <w:ind w:right="-68"/>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требований к кандидатуре секретаря общества </w:t>
            </w:r>
          </w:p>
        </w:tc>
        <w:tc>
          <w:tcPr>
            <w:tcW w:w="2089" w:type="dxa"/>
            <w:tcBorders>
              <w:top w:val="single" w:sz="4" w:space="0" w:color="000000"/>
              <w:left w:val="single" w:sz="4" w:space="0" w:color="000000"/>
              <w:bottom w:val="single" w:sz="4" w:space="0" w:color="000000"/>
              <w:right w:val="nil"/>
            </w:tcBorders>
          </w:tcPr>
          <w:p w14:paraId="08B74BE4"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7AE72ACA"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2C092CAB"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62A1999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52.</w:t>
            </w:r>
          </w:p>
        </w:tc>
        <w:tc>
          <w:tcPr>
            <w:tcW w:w="5483" w:type="dxa"/>
            <w:gridSpan w:val="2"/>
            <w:tcBorders>
              <w:top w:val="single" w:sz="4" w:space="0" w:color="000000"/>
              <w:left w:val="single" w:sz="4" w:space="0" w:color="000000"/>
              <w:bottom w:val="single" w:sz="4" w:space="0" w:color="000000"/>
              <w:right w:val="nil"/>
            </w:tcBorders>
          </w:tcPr>
          <w:p w14:paraId="6C8DE25C" w14:textId="5BC336EE" w:rsidR="002E2E45" w:rsidRPr="002E2E45" w:rsidRDefault="002E2E45" w:rsidP="00FE4BD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требования об одобрении крупной сделки до ее совершения                     </w:t>
            </w:r>
          </w:p>
        </w:tc>
        <w:tc>
          <w:tcPr>
            <w:tcW w:w="2089" w:type="dxa"/>
            <w:tcBorders>
              <w:top w:val="single" w:sz="4" w:space="0" w:color="000000"/>
              <w:left w:val="single" w:sz="4" w:space="0" w:color="000000"/>
              <w:bottom w:val="single" w:sz="4" w:space="0" w:color="000000"/>
              <w:right w:val="nil"/>
            </w:tcBorders>
          </w:tcPr>
          <w:p w14:paraId="1A31DF95"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065B09D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 17 ст.16 Устава АО «Водоканал»</w:t>
            </w:r>
          </w:p>
          <w:p w14:paraId="6D95EF4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 21 ст.21 Устава АО «Водоканал»</w:t>
            </w:r>
          </w:p>
        </w:tc>
      </w:tr>
      <w:tr w:rsidR="002E2E45" w:rsidRPr="002E2E45" w14:paraId="0CBECB0B" w14:textId="77777777" w:rsidTr="00B850C5">
        <w:trPr>
          <w:trHeight w:val="815"/>
        </w:trPr>
        <w:tc>
          <w:tcPr>
            <w:tcW w:w="369" w:type="dxa"/>
            <w:tcBorders>
              <w:top w:val="single" w:sz="4" w:space="0" w:color="000000"/>
              <w:left w:val="single" w:sz="4" w:space="0" w:color="000000"/>
              <w:bottom w:val="single" w:sz="4" w:space="0" w:color="000000"/>
              <w:right w:val="nil"/>
            </w:tcBorders>
          </w:tcPr>
          <w:p w14:paraId="770366A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53.</w:t>
            </w:r>
          </w:p>
        </w:tc>
        <w:tc>
          <w:tcPr>
            <w:tcW w:w="5483" w:type="dxa"/>
            <w:gridSpan w:val="2"/>
            <w:tcBorders>
              <w:top w:val="single" w:sz="4" w:space="0" w:color="000000"/>
              <w:left w:val="single" w:sz="4" w:space="0" w:color="000000"/>
              <w:bottom w:val="single" w:sz="4" w:space="0" w:color="000000"/>
              <w:right w:val="nil"/>
            </w:tcBorders>
          </w:tcPr>
          <w:p w14:paraId="5886CA6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Обязательное привлечение независимого оценщика для оценки рыночной стоимости имущества, являющегося предметом крупной сделки     </w:t>
            </w:r>
          </w:p>
        </w:tc>
        <w:tc>
          <w:tcPr>
            <w:tcW w:w="2089" w:type="dxa"/>
            <w:tcBorders>
              <w:top w:val="single" w:sz="4" w:space="0" w:color="000000"/>
              <w:left w:val="single" w:sz="4" w:space="0" w:color="000000"/>
              <w:bottom w:val="single" w:sz="4" w:space="0" w:color="000000"/>
              <w:right w:val="nil"/>
            </w:tcBorders>
          </w:tcPr>
          <w:p w14:paraId="4610677A"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tc>
        <w:tc>
          <w:tcPr>
            <w:tcW w:w="2238" w:type="dxa"/>
            <w:tcBorders>
              <w:top w:val="single" w:sz="4" w:space="0" w:color="000000"/>
              <w:left w:val="single" w:sz="4" w:space="0" w:color="000000"/>
              <w:bottom w:val="single" w:sz="4" w:space="0" w:color="000000"/>
              <w:right w:val="single" w:sz="4" w:space="0" w:color="000000"/>
            </w:tcBorders>
          </w:tcPr>
          <w:p w14:paraId="7E5E8FC7" w14:textId="77777777" w:rsidR="002E2E45" w:rsidRPr="002E2E45" w:rsidRDefault="002E2E45" w:rsidP="00B8568C">
            <w:pPr>
              <w:widowControl w:val="0"/>
              <w:suppressAutoHyphens/>
              <w:snapToGrid w:val="0"/>
              <w:spacing w:after="0" w:line="240" w:lineRule="auto"/>
              <w:jc w:val="center"/>
              <w:rPr>
                <w:rFonts w:ascii="Times New Roman" w:eastAsia="Lucida Sans Unicode" w:hAnsi="Times New Roman" w:cs="Times New Roman"/>
                <w:kern w:val="2"/>
              </w:rPr>
            </w:pPr>
          </w:p>
        </w:tc>
      </w:tr>
      <w:tr w:rsidR="002E2E45" w:rsidRPr="002E2E45" w14:paraId="164C4FFD" w14:textId="77777777" w:rsidTr="00B850C5">
        <w:trPr>
          <w:trHeight w:val="529"/>
        </w:trPr>
        <w:tc>
          <w:tcPr>
            <w:tcW w:w="369" w:type="dxa"/>
            <w:tcBorders>
              <w:top w:val="single" w:sz="4" w:space="0" w:color="000000"/>
              <w:left w:val="single" w:sz="4" w:space="0" w:color="000000"/>
              <w:bottom w:val="single" w:sz="4" w:space="0" w:color="000000"/>
              <w:right w:val="nil"/>
            </w:tcBorders>
          </w:tcPr>
          <w:p w14:paraId="0E802151"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54.</w:t>
            </w:r>
          </w:p>
        </w:tc>
        <w:tc>
          <w:tcPr>
            <w:tcW w:w="5483" w:type="dxa"/>
            <w:gridSpan w:val="2"/>
            <w:tcBorders>
              <w:top w:val="single" w:sz="4" w:space="0" w:color="000000"/>
              <w:left w:val="single" w:sz="4" w:space="0" w:color="000000"/>
              <w:bottom w:val="single" w:sz="4" w:space="0" w:color="000000"/>
              <w:right w:val="nil"/>
            </w:tcBorders>
          </w:tcPr>
          <w:p w14:paraId="648ADC5E"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w:t>
            </w:r>
            <w:r w:rsidRPr="002E2E45">
              <w:rPr>
                <w:rFonts w:ascii="Times New Roman" w:hAnsi="Times New Roman" w:cs="Times New Roman"/>
              </w:rPr>
              <w:br/>
              <w:t xml:space="preserve">предоставлено ему уставом)     </w:t>
            </w:r>
          </w:p>
        </w:tc>
        <w:tc>
          <w:tcPr>
            <w:tcW w:w="2089" w:type="dxa"/>
            <w:tcBorders>
              <w:top w:val="single" w:sz="4" w:space="0" w:color="000000"/>
              <w:left w:val="single" w:sz="4" w:space="0" w:color="000000"/>
              <w:bottom w:val="single" w:sz="4" w:space="0" w:color="000000"/>
              <w:right w:val="nil"/>
            </w:tcBorders>
          </w:tcPr>
          <w:p w14:paraId="3E34E7FA"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0EB435E5"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32843E07" w14:textId="77777777" w:rsidR="002E2E45" w:rsidRPr="002E2E45" w:rsidRDefault="002E2E45" w:rsidP="00B8568C">
            <w:pPr>
              <w:widowControl w:val="0"/>
              <w:tabs>
                <w:tab w:val="left" w:pos="915"/>
              </w:tabs>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208AC347" w14:textId="77777777" w:rsidTr="00B850C5">
        <w:trPr>
          <w:trHeight w:val="1080"/>
        </w:trPr>
        <w:tc>
          <w:tcPr>
            <w:tcW w:w="369" w:type="dxa"/>
            <w:tcBorders>
              <w:top w:val="single" w:sz="4" w:space="0" w:color="000000"/>
              <w:left w:val="single" w:sz="4" w:space="0" w:color="000000"/>
              <w:bottom w:val="single" w:sz="4" w:space="0" w:color="000000"/>
              <w:right w:val="nil"/>
            </w:tcBorders>
          </w:tcPr>
          <w:p w14:paraId="08A54E4B"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55.</w:t>
            </w:r>
          </w:p>
        </w:tc>
        <w:tc>
          <w:tcPr>
            <w:tcW w:w="5483" w:type="dxa"/>
            <w:gridSpan w:val="2"/>
            <w:tcBorders>
              <w:top w:val="single" w:sz="4" w:space="0" w:color="000000"/>
              <w:left w:val="single" w:sz="4" w:space="0" w:color="000000"/>
              <w:bottom w:val="single" w:sz="4" w:space="0" w:color="000000"/>
              <w:right w:val="nil"/>
            </w:tcBorders>
          </w:tcPr>
          <w:p w14:paraId="48B93B42" w14:textId="77777777" w:rsidR="002E2E45" w:rsidRPr="002E2E45" w:rsidRDefault="002E2E45" w:rsidP="000D6F5C">
            <w:pPr>
              <w:widowControl w:val="0"/>
              <w:suppressAutoHyphens/>
              <w:snapToGrid w:val="0"/>
              <w:spacing w:after="0" w:line="240" w:lineRule="auto"/>
              <w:ind w:right="-68"/>
              <w:jc w:val="both"/>
              <w:rPr>
                <w:rFonts w:ascii="Times New Roman" w:hAnsi="Times New Roman" w:cs="Times New Roman"/>
              </w:rPr>
            </w:pPr>
            <w:r w:rsidRPr="002E2E45">
              <w:rPr>
                <w:rFonts w:ascii="Times New Roman" w:hAnsi="Times New Roman" w:cs="Times New Roman"/>
              </w:rPr>
              <w:t xml:space="preserve">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        </w:t>
            </w:r>
          </w:p>
        </w:tc>
        <w:tc>
          <w:tcPr>
            <w:tcW w:w="2089" w:type="dxa"/>
            <w:tcBorders>
              <w:top w:val="single" w:sz="4" w:space="0" w:color="000000"/>
              <w:left w:val="single" w:sz="4" w:space="0" w:color="000000"/>
              <w:bottom w:val="single" w:sz="4" w:space="0" w:color="000000"/>
              <w:right w:val="nil"/>
            </w:tcBorders>
          </w:tcPr>
          <w:p w14:paraId="05232CAB"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1755FDC"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7EEB363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172B2F03" w14:textId="77777777" w:rsidTr="00B850C5">
        <w:trPr>
          <w:trHeight w:val="1320"/>
        </w:trPr>
        <w:tc>
          <w:tcPr>
            <w:tcW w:w="369" w:type="dxa"/>
            <w:tcBorders>
              <w:top w:val="single" w:sz="4" w:space="0" w:color="000000"/>
              <w:left w:val="single" w:sz="4" w:space="0" w:color="000000"/>
              <w:bottom w:val="single" w:sz="4" w:space="0" w:color="000000"/>
              <w:right w:val="nil"/>
            </w:tcBorders>
          </w:tcPr>
          <w:p w14:paraId="06724DB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56.</w:t>
            </w:r>
          </w:p>
        </w:tc>
        <w:tc>
          <w:tcPr>
            <w:tcW w:w="5483" w:type="dxa"/>
            <w:gridSpan w:val="2"/>
            <w:tcBorders>
              <w:top w:val="single" w:sz="4" w:space="0" w:color="000000"/>
              <w:left w:val="single" w:sz="4" w:space="0" w:color="000000"/>
              <w:bottom w:val="single" w:sz="4" w:space="0" w:color="000000"/>
              <w:right w:val="nil"/>
            </w:tcBorders>
          </w:tcPr>
          <w:p w14:paraId="6A1D286B" w14:textId="33E16470"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                     </w:t>
            </w:r>
          </w:p>
        </w:tc>
        <w:tc>
          <w:tcPr>
            <w:tcW w:w="2089" w:type="dxa"/>
            <w:tcBorders>
              <w:top w:val="single" w:sz="4" w:space="0" w:color="000000"/>
              <w:left w:val="single" w:sz="4" w:space="0" w:color="000000"/>
              <w:bottom w:val="single" w:sz="4" w:space="0" w:color="000000"/>
              <w:right w:val="nil"/>
            </w:tcBorders>
          </w:tcPr>
          <w:p w14:paraId="7BA48C2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72A0A01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4E98AE07" w14:textId="77777777" w:rsidTr="00B850C5">
        <w:trPr>
          <w:trHeight w:val="553"/>
        </w:trPr>
        <w:tc>
          <w:tcPr>
            <w:tcW w:w="369" w:type="dxa"/>
            <w:tcBorders>
              <w:top w:val="single" w:sz="4" w:space="0" w:color="000000"/>
              <w:left w:val="single" w:sz="4" w:space="0" w:color="000000"/>
              <w:bottom w:val="single" w:sz="4" w:space="0" w:color="000000"/>
              <w:right w:val="nil"/>
            </w:tcBorders>
          </w:tcPr>
          <w:p w14:paraId="6EB73BA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57.</w:t>
            </w:r>
          </w:p>
        </w:tc>
        <w:tc>
          <w:tcPr>
            <w:tcW w:w="5483" w:type="dxa"/>
            <w:gridSpan w:val="2"/>
            <w:tcBorders>
              <w:top w:val="single" w:sz="4" w:space="0" w:color="000000"/>
              <w:left w:val="single" w:sz="4" w:space="0" w:color="000000"/>
              <w:bottom w:val="single" w:sz="4" w:space="0" w:color="000000"/>
              <w:right w:val="nil"/>
            </w:tcBorders>
          </w:tcPr>
          <w:p w14:paraId="0678BDB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                  </w:t>
            </w:r>
          </w:p>
        </w:tc>
        <w:tc>
          <w:tcPr>
            <w:tcW w:w="2089" w:type="dxa"/>
            <w:tcBorders>
              <w:top w:val="single" w:sz="4" w:space="0" w:color="000000"/>
              <w:left w:val="single" w:sz="4" w:space="0" w:color="000000"/>
              <w:bottom w:val="single" w:sz="4" w:space="0" w:color="000000"/>
              <w:right w:val="nil"/>
            </w:tcBorders>
          </w:tcPr>
          <w:p w14:paraId="611361CF"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F9C28DA"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64D8073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41BF14F6"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52592A78"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Раскрытие информации</w:t>
            </w:r>
          </w:p>
        </w:tc>
      </w:tr>
      <w:tr w:rsidR="002E2E45" w:rsidRPr="002E2E45" w14:paraId="0BCB3259" w14:textId="77777777" w:rsidTr="00B850C5">
        <w:trPr>
          <w:trHeight w:val="274"/>
        </w:trPr>
        <w:tc>
          <w:tcPr>
            <w:tcW w:w="369" w:type="dxa"/>
            <w:tcBorders>
              <w:top w:val="single" w:sz="4" w:space="0" w:color="000000"/>
              <w:left w:val="single" w:sz="4" w:space="0" w:color="000000"/>
              <w:bottom w:val="single" w:sz="4" w:space="0" w:color="000000"/>
              <w:right w:val="nil"/>
            </w:tcBorders>
          </w:tcPr>
          <w:p w14:paraId="5A93F34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58.</w:t>
            </w:r>
          </w:p>
        </w:tc>
        <w:tc>
          <w:tcPr>
            <w:tcW w:w="5483" w:type="dxa"/>
            <w:gridSpan w:val="2"/>
            <w:tcBorders>
              <w:top w:val="single" w:sz="4" w:space="0" w:color="000000"/>
              <w:left w:val="single" w:sz="4" w:space="0" w:color="000000"/>
              <w:bottom w:val="single" w:sz="4" w:space="0" w:color="000000"/>
              <w:right w:val="nil"/>
            </w:tcBorders>
          </w:tcPr>
          <w:p w14:paraId="78E83FA2"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                      </w:t>
            </w:r>
          </w:p>
        </w:tc>
        <w:tc>
          <w:tcPr>
            <w:tcW w:w="2089" w:type="dxa"/>
            <w:tcBorders>
              <w:top w:val="single" w:sz="4" w:space="0" w:color="000000"/>
              <w:left w:val="single" w:sz="4" w:space="0" w:color="000000"/>
              <w:bottom w:val="single" w:sz="4" w:space="0" w:color="000000"/>
              <w:right w:val="nil"/>
            </w:tcBorders>
          </w:tcPr>
          <w:p w14:paraId="00DE1215"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Документ не разработан.</w:t>
            </w:r>
          </w:p>
          <w:p w14:paraId="62685637"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7C06AB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4FAF52CF" w14:textId="77777777" w:rsidTr="00B850C5">
        <w:trPr>
          <w:trHeight w:val="1680"/>
        </w:trPr>
        <w:tc>
          <w:tcPr>
            <w:tcW w:w="369" w:type="dxa"/>
            <w:tcBorders>
              <w:top w:val="single" w:sz="4" w:space="0" w:color="000000"/>
              <w:left w:val="single" w:sz="4" w:space="0" w:color="000000"/>
              <w:bottom w:val="single" w:sz="4" w:space="0" w:color="000000"/>
              <w:right w:val="nil"/>
            </w:tcBorders>
          </w:tcPr>
          <w:p w14:paraId="0D572C7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59.</w:t>
            </w:r>
          </w:p>
        </w:tc>
        <w:tc>
          <w:tcPr>
            <w:tcW w:w="5483" w:type="dxa"/>
            <w:gridSpan w:val="2"/>
            <w:tcBorders>
              <w:top w:val="single" w:sz="4" w:space="0" w:color="000000"/>
              <w:left w:val="single" w:sz="4" w:space="0" w:color="000000"/>
              <w:bottom w:val="single" w:sz="4" w:space="0" w:color="000000"/>
              <w:right w:val="nil"/>
            </w:tcBorders>
          </w:tcPr>
          <w:p w14:paraId="6451AA8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                       </w:t>
            </w:r>
          </w:p>
        </w:tc>
        <w:tc>
          <w:tcPr>
            <w:tcW w:w="2089" w:type="dxa"/>
            <w:tcBorders>
              <w:top w:val="single" w:sz="4" w:space="0" w:color="000000"/>
              <w:left w:val="single" w:sz="4" w:space="0" w:color="000000"/>
              <w:bottom w:val="single" w:sz="4" w:space="0" w:color="000000"/>
              <w:right w:val="nil"/>
            </w:tcBorders>
          </w:tcPr>
          <w:p w14:paraId="2C08841E"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Документ не разработан.</w:t>
            </w:r>
          </w:p>
          <w:p w14:paraId="5DC142C5"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A2B7188"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r>
      <w:tr w:rsidR="002E2E45" w:rsidRPr="002E2E45" w14:paraId="55D4F523" w14:textId="77777777" w:rsidTr="00B850C5">
        <w:trPr>
          <w:trHeight w:val="270"/>
        </w:trPr>
        <w:tc>
          <w:tcPr>
            <w:tcW w:w="369" w:type="dxa"/>
            <w:tcBorders>
              <w:top w:val="single" w:sz="4" w:space="0" w:color="000000"/>
              <w:left w:val="single" w:sz="4" w:space="0" w:color="000000"/>
              <w:bottom w:val="single" w:sz="4" w:space="0" w:color="000000"/>
              <w:right w:val="nil"/>
            </w:tcBorders>
          </w:tcPr>
          <w:p w14:paraId="1408B85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60.</w:t>
            </w:r>
          </w:p>
        </w:tc>
        <w:tc>
          <w:tcPr>
            <w:tcW w:w="5483" w:type="dxa"/>
            <w:gridSpan w:val="2"/>
            <w:tcBorders>
              <w:top w:val="single" w:sz="4" w:space="0" w:color="000000"/>
              <w:left w:val="single" w:sz="4" w:space="0" w:color="000000"/>
              <w:bottom w:val="single" w:sz="4" w:space="0" w:color="000000"/>
              <w:right w:val="nil"/>
            </w:tcBorders>
          </w:tcPr>
          <w:p w14:paraId="2D941BE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            </w:t>
            </w:r>
          </w:p>
        </w:tc>
        <w:tc>
          <w:tcPr>
            <w:tcW w:w="2089" w:type="dxa"/>
            <w:tcBorders>
              <w:top w:val="single" w:sz="4" w:space="0" w:color="000000"/>
              <w:left w:val="single" w:sz="4" w:space="0" w:color="000000"/>
              <w:bottom w:val="single" w:sz="4" w:space="0" w:color="000000"/>
              <w:right w:val="nil"/>
            </w:tcBorders>
          </w:tcPr>
          <w:p w14:paraId="2600096C"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6A76422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п.17.7 ст.17 Устава АО «Водоканал»</w:t>
            </w:r>
          </w:p>
        </w:tc>
      </w:tr>
      <w:tr w:rsidR="002E2E45" w:rsidRPr="002E2E45" w14:paraId="72CBBF8A"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65CD1C2D"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61.</w:t>
            </w:r>
          </w:p>
        </w:tc>
        <w:tc>
          <w:tcPr>
            <w:tcW w:w="5483" w:type="dxa"/>
            <w:gridSpan w:val="2"/>
            <w:tcBorders>
              <w:top w:val="single" w:sz="4" w:space="0" w:color="000000"/>
              <w:left w:val="single" w:sz="4" w:space="0" w:color="000000"/>
              <w:bottom w:val="single" w:sz="4" w:space="0" w:color="000000"/>
              <w:right w:val="nil"/>
            </w:tcBorders>
          </w:tcPr>
          <w:p w14:paraId="08BEC9BC" w14:textId="5ACEC713"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у акционерного общества веб-сайта  в  сети  Интернет  и регулярное раскрытие информации</w:t>
            </w:r>
            <w:r w:rsidR="000D6F5C">
              <w:rPr>
                <w:rFonts w:ascii="Times New Roman" w:hAnsi="Times New Roman" w:cs="Times New Roman"/>
              </w:rPr>
              <w:t xml:space="preserve"> </w:t>
            </w:r>
            <w:r w:rsidRPr="002E2E45">
              <w:rPr>
                <w:rFonts w:ascii="Times New Roman" w:hAnsi="Times New Roman" w:cs="Times New Roman"/>
              </w:rPr>
              <w:t xml:space="preserve">об акционерном обществе на этом веб-сайте                      </w:t>
            </w:r>
          </w:p>
        </w:tc>
        <w:tc>
          <w:tcPr>
            <w:tcW w:w="2089" w:type="dxa"/>
            <w:tcBorders>
              <w:top w:val="single" w:sz="4" w:space="0" w:color="000000"/>
              <w:left w:val="single" w:sz="4" w:space="0" w:color="000000"/>
              <w:bottom w:val="single" w:sz="4" w:space="0" w:color="000000"/>
              <w:right w:val="nil"/>
            </w:tcBorders>
          </w:tcPr>
          <w:p w14:paraId="1A4DED8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3A9EA27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В соответствии с порядком и сроками, предусмотренными требованиями законодательства РФ о рынке ценных бумаг, Общество раскрывает информацию, на корпоративном веб-сайте                       АО  «Водоканал» </w:t>
            </w:r>
            <w:r w:rsidRPr="002E2E45">
              <w:rPr>
                <w:rFonts w:ascii="Times New Roman" w:hAnsi="Times New Roman" w:cs="Times New Roman"/>
                <w:lang w:val="en-US"/>
              </w:rPr>
              <w:t>vodokanal</w:t>
            </w:r>
            <w:r w:rsidRPr="002E2E45">
              <w:rPr>
                <w:rFonts w:ascii="Times New Roman" w:hAnsi="Times New Roman" w:cs="Times New Roman"/>
              </w:rPr>
              <w:t>-</w:t>
            </w:r>
            <w:r w:rsidRPr="002E2E45">
              <w:rPr>
                <w:rFonts w:ascii="Times New Roman" w:hAnsi="Times New Roman" w:cs="Times New Roman"/>
                <w:lang w:val="en-US"/>
              </w:rPr>
              <w:t>ykt</w:t>
            </w:r>
            <w:r w:rsidRPr="002E2E45">
              <w:rPr>
                <w:rFonts w:ascii="Times New Roman" w:hAnsi="Times New Roman" w:cs="Times New Roman"/>
              </w:rPr>
              <w:t>.</w:t>
            </w:r>
            <w:r w:rsidRPr="002E2E45">
              <w:rPr>
                <w:rFonts w:ascii="Times New Roman" w:hAnsi="Times New Roman" w:cs="Times New Roman"/>
                <w:lang w:val="en-US"/>
              </w:rPr>
              <w:t>ru</w:t>
            </w:r>
          </w:p>
        </w:tc>
      </w:tr>
      <w:tr w:rsidR="002E2E45" w:rsidRPr="002E2E45" w14:paraId="5DFA92A9" w14:textId="77777777" w:rsidTr="00B850C5">
        <w:trPr>
          <w:trHeight w:val="529"/>
        </w:trPr>
        <w:tc>
          <w:tcPr>
            <w:tcW w:w="369" w:type="dxa"/>
            <w:tcBorders>
              <w:top w:val="single" w:sz="4" w:space="0" w:color="000000"/>
              <w:left w:val="single" w:sz="4" w:space="0" w:color="000000"/>
              <w:bottom w:val="single" w:sz="4" w:space="0" w:color="000000"/>
              <w:right w:val="nil"/>
            </w:tcBorders>
          </w:tcPr>
          <w:p w14:paraId="0D800B32"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62.</w:t>
            </w:r>
          </w:p>
        </w:tc>
        <w:tc>
          <w:tcPr>
            <w:tcW w:w="5483" w:type="dxa"/>
            <w:gridSpan w:val="2"/>
            <w:tcBorders>
              <w:top w:val="single" w:sz="4" w:space="0" w:color="000000"/>
              <w:left w:val="single" w:sz="4" w:space="0" w:color="000000"/>
              <w:bottom w:val="single" w:sz="4" w:space="0" w:color="000000"/>
              <w:right w:val="nil"/>
            </w:tcBorders>
          </w:tcPr>
          <w:p w14:paraId="043A2C99"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существенное влияние           </w:t>
            </w:r>
          </w:p>
        </w:tc>
        <w:tc>
          <w:tcPr>
            <w:tcW w:w="2089" w:type="dxa"/>
            <w:tcBorders>
              <w:top w:val="single" w:sz="4" w:space="0" w:color="000000"/>
              <w:left w:val="single" w:sz="4" w:space="0" w:color="000000"/>
              <w:bottom w:val="single" w:sz="4" w:space="0" w:color="000000"/>
              <w:right w:val="nil"/>
            </w:tcBorders>
          </w:tcPr>
          <w:p w14:paraId="46CD9C3C"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Документ не разработан.</w:t>
            </w:r>
          </w:p>
          <w:p w14:paraId="58EF7B8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766363DA"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759E66AD" w14:textId="77777777" w:rsidTr="00B850C5">
        <w:trPr>
          <w:trHeight w:val="960"/>
        </w:trPr>
        <w:tc>
          <w:tcPr>
            <w:tcW w:w="369" w:type="dxa"/>
            <w:tcBorders>
              <w:top w:val="single" w:sz="4" w:space="0" w:color="000000"/>
              <w:left w:val="single" w:sz="4" w:space="0" w:color="000000"/>
              <w:bottom w:val="single" w:sz="4" w:space="0" w:color="000000"/>
              <w:right w:val="nil"/>
            </w:tcBorders>
          </w:tcPr>
          <w:p w14:paraId="70D94FF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63.</w:t>
            </w:r>
          </w:p>
        </w:tc>
        <w:tc>
          <w:tcPr>
            <w:tcW w:w="5483" w:type="dxa"/>
            <w:gridSpan w:val="2"/>
            <w:tcBorders>
              <w:top w:val="single" w:sz="4" w:space="0" w:color="000000"/>
              <w:left w:val="single" w:sz="4" w:space="0" w:color="000000"/>
              <w:bottom w:val="single" w:sz="4" w:space="0" w:color="000000"/>
              <w:right w:val="nil"/>
            </w:tcBorders>
          </w:tcPr>
          <w:p w14:paraId="5BDD5FCA"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          </w:t>
            </w:r>
          </w:p>
        </w:tc>
        <w:tc>
          <w:tcPr>
            <w:tcW w:w="2089" w:type="dxa"/>
            <w:tcBorders>
              <w:top w:val="single" w:sz="4" w:space="0" w:color="000000"/>
              <w:left w:val="single" w:sz="4" w:space="0" w:color="000000"/>
              <w:bottom w:val="single" w:sz="4" w:space="0" w:color="000000"/>
              <w:right w:val="nil"/>
            </w:tcBorders>
          </w:tcPr>
          <w:p w14:paraId="56B0B6E7"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Документ не разработан.</w:t>
            </w:r>
          </w:p>
          <w:p w14:paraId="546592AF"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57B92A7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667BAD17" w14:textId="77777777" w:rsidTr="00B850C5">
        <w:trPr>
          <w:trHeight w:val="529"/>
        </w:trPr>
        <w:tc>
          <w:tcPr>
            <w:tcW w:w="369" w:type="dxa"/>
            <w:tcBorders>
              <w:top w:val="single" w:sz="4" w:space="0" w:color="000000"/>
              <w:left w:val="single" w:sz="4" w:space="0" w:color="000000"/>
              <w:bottom w:val="single" w:sz="4" w:space="0" w:color="000000"/>
              <w:right w:val="nil"/>
            </w:tcBorders>
          </w:tcPr>
          <w:p w14:paraId="58D5E01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64.</w:t>
            </w:r>
          </w:p>
        </w:tc>
        <w:tc>
          <w:tcPr>
            <w:tcW w:w="5483" w:type="dxa"/>
            <w:gridSpan w:val="2"/>
            <w:tcBorders>
              <w:top w:val="single" w:sz="4" w:space="0" w:color="000000"/>
              <w:left w:val="single" w:sz="4" w:space="0" w:color="000000"/>
              <w:bottom w:val="single" w:sz="4" w:space="0" w:color="000000"/>
              <w:right w:val="nil"/>
            </w:tcBorders>
          </w:tcPr>
          <w:p w14:paraId="20022207" w14:textId="2CA3E625"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        </w:t>
            </w:r>
          </w:p>
        </w:tc>
        <w:tc>
          <w:tcPr>
            <w:tcW w:w="2089" w:type="dxa"/>
            <w:tcBorders>
              <w:top w:val="single" w:sz="4" w:space="0" w:color="000000"/>
              <w:left w:val="single" w:sz="4" w:space="0" w:color="000000"/>
              <w:bottom w:val="single" w:sz="4" w:space="0" w:color="000000"/>
              <w:right w:val="nil"/>
            </w:tcBorders>
          </w:tcPr>
          <w:p w14:paraId="0CE03A51"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Документ не разработан.</w:t>
            </w:r>
          </w:p>
          <w:p w14:paraId="1129EBC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045F2A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34805C4F"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31AC27D1"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 xml:space="preserve">Контроль за финансово-хозяйственной деятельностью        </w:t>
            </w:r>
          </w:p>
        </w:tc>
      </w:tr>
      <w:tr w:rsidR="002E2E45" w:rsidRPr="002E2E45" w14:paraId="62AB8F88" w14:textId="77777777" w:rsidTr="00B850C5">
        <w:trPr>
          <w:trHeight w:val="840"/>
        </w:trPr>
        <w:tc>
          <w:tcPr>
            <w:tcW w:w="369" w:type="dxa"/>
            <w:tcBorders>
              <w:top w:val="single" w:sz="4" w:space="0" w:color="000000"/>
              <w:left w:val="single" w:sz="4" w:space="0" w:color="000000"/>
              <w:bottom w:val="single" w:sz="4" w:space="0" w:color="000000"/>
              <w:right w:val="nil"/>
            </w:tcBorders>
          </w:tcPr>
          <w:p w14:paraId="3B62254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65.</w:t>
            </w:r>
          </w:p>
        </w:tc>
        <w:tc>
          <w:tcPr>
            <w:tcW w:w="5483" w:type="dxa"/>
            <w:gridSpan w:val="2"/>
            <w:tcBorders>
              <w:top w:val="single" w:sz="4" w:space="0" w:color="000000"/>
              <w:left w:val="single" w:sz="4" w:space="0" w:color="000000"/>
              <w:bottom w:val="single" w:sz="4" w:space="0" w:color="000000"/>
              <w:right w:val="nil"/>
            </w:tcBorders>
          </w:tcPr>
          <w:p w14:paraId="3F3DFCAD"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утвержденных советом директоров процедур внутреннего контроля за финансово-хозяйственной деятельностью акционерного общества                       </w:t>
            </w:r>
          </w:p>
        </w:tc>
        <w:tc>
          <w:tcPr>
            <w:tcW w:w="2089" w:type="dxa"/>
            <w:tcBorders>
              <w:top w:val="single" w:sz="4" w:space="0" w:color="000000"/>
              <w:left w:val="single" w:sz="4" w:space="0" w:color="000000"/>
              <w:bottom w:val="single" w:sz="4" w:space="0" w:color="000000"/>
              <w:right w:val="nil"/>
            </w:tcBorders>
          </w:tcPr>
          <w:p w14:paraId="48133C6F"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2502420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Положение о ревизионной комиссии утвержденное общим собранием акционеров от 30.04.2010.</w:t>
            </w:r>
          </w:p>
        </w:tc>
      </w:tr>
      <w:tr w:rsidR="002E2E45" w:rsidRPr="002E2E45" w14:paraId="2CDAA7AF" w14:textId="77777777" w:rsidTr="00B850C5">
        <w:trPr>
          <w:trHeight w:val="983"/>
        </w:trPr>
        <w:tc>
          <w:tcPr>
            <w:tcW w:w="369" w:type="dxa"/>
            <w:tcBorders>
              <w:top w:val="single" w:sz="4" w:space="0" w:color="000000"/>
              <w:left w:val="single" w:sz="4" w:space="0" w:color="000000"/>
              <w:bottom w:val="single" w:sz="4" w:space="0" w:color="000000"/>
              <w:right w:val="nil"/>
            </w:tcBorders>
          </w:tcPr>
          <w:p w14:paraId="6AAE4CD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66.</w:t>
            </w:r>
          </w:p>
        </w:tc>
        <w:tc>
          <w:tcPr>
            <w:tcW w:w="5483" w:type="dxa"/>
            <w:gridSpan w:val="2"/>
            <w:tcBorders>
              <w:top w:val="single" w:sz="4" w:space="0" w:color="000000"/>
              <w:left w:val="single" w:sz="4" w:space="0" w:color="000000"/>
              <w:bottom w:val="single" w:sz="4" w:space="0" w:color="000000"/>
              <w:right w:val="nil"/>
            </w:tcBorders>
          </w:tcPr>
          <w:p w14:paraId="3BC5C3CB"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089" w:type="dxa"/>
            <w:tcBorders>
              <w:top w:val="single" w:sz="4" w:space="0" w:color="000000"/>
              <w:left w:val="single" w:sz="4" w:space="0" w:color="000000"/>
              <w:bottom w:val="single" w:sz="4" w:space="0" w:color="000000"/>
              <w:right w:val="nil"/>
            </w:tcBorders>
          </w:tcPr>
          <w:p w14:paraId="2CF522B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53422D8F" w14:textId="77777777" w:rsidR="002E2E45" w:rsidRPr="002E2E45" w:rsidRDefault="002E2E45" w:rsidP="00B8568C">
            <w:pPr>
              <w:widowControl w:val="0"/>
              <w:suppressAutoHyphens/>
              <w:snapToGrid w:val="0"/>
              <w:spacing w:after="0" w:line="240" w:lineRule="auto"/>
              <w:jc w:val="both"/>
              <w:rPr>
                <w:rFonts w:ascii="Times New Roman" w:eastAsia="Lucida Sans Unicode" w:hAnsi="Times New Roman" w:cs="Times New Roman"/>
                <w:kern w:val="2"/>
              </w:rPr>
            </w:pPr>
          </w:p>
        </w:tc>
      </w:tr>
      <w:tr w:rsidR="002E2E45" w:rsidRPr="002E2E45" w14:paraId="09E341CB" w14:textId="77777777" w:rsidTr="00B850C5">
        <w:trPr>
          <w:trHeight w:val="525"/>
        </w:trPr>
        <w:tc>
          <w:tcPr>
            <w:tcW w:w="369" w:type="dxa"/>
            <w:tcBorders>
              <w:top w:val="single" w:sz="4" w:space="0" w:color="000000"/>
              <w:left w:val="single" w:sz="4" w:space="0" w:color="000000"/>
              <w:bottom w:val="single" w:sz="4" w:space="0" w:color="000000"/>
              <w:right w:val="nil"/>
            </w:tcBorders>
          </w:tcPr>
          <w:p w14:paraId="5B5FAB2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67.</w:t>
            </w:r>
          </w:p>
        </w:tc>
        <w:tc>
          <w:tcPr>
            <w:tcW w:w="5483" w:type="dxa"/>
            <w:gridSpan w:val="2"/>
            <w:tcBorders>
              <w:top w:val="single" w:sz="4" w:space="0" w:color="000000"/>
              <w:left w:val="single" w:sz="4" w:space="0" w:color="000000"/>
              <w:bottom w:val="single" w:sz="4" w:space="0" w:color="000000"/>
              <w:right w:val="nil"/>
            </w:tcBorders>
          </w:tcPr>
          <w:p w14:paraId="0035FB6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                     </w:t>
            </w:r>
          </w:p>
        </w:tc>
        <w:tc>
          <w:tcPr>
            <w:tcW w:w="2089" w:type="dxa"/>
            <w:tcBorders>
              <w:top w:val="single" w:sz="4" w:space="0" w:color="000000"/>
              <w:left w:val="single" w:sz="4" w:space="0" w:color="000000"/>
              <w:bottom w:val="single" w:sz="4" w:space="0" w:color="000000"/>
              <w:right w:val="nil"/>
            </w:tcBorders>
          </w:tcPr>
          <w:p w14:paraId="31FB0233"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05903F91"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ст.27 Устава АО «Водоканал»</w:t>
            </w:r>
          </w:p>
        </w:tc>
      </w:tr>
      <w:tr w:rsidR="002E2E45" w:rsidRPr="002E2E45" w14:paraId="0A08062A" w14:textId="77777777" w:rsidTr="00B850C5">
        <w:trPr>
          <w:trHeight w:val="695"/>
        </w:trPr>
        <w:tc>
          <w:tcPr>
            <w:tcW w:w="369" w:type="dxa"/>
            <w:tcBorders>
              <w:top w:val="single" w:sz="4" w:space="0" w:color="000000"/>
              <w:left w:val="single" w:sz="4" w:space="0" w:color="000000"/>
              <w:bottom w:val="single" w:sz="4" w:space="0" w:color="000000"/>
              <w:right w:val="nil"/>
            </w:tcBorders>
          </w:tcPr>
          <w:p w14:paraId="6E5FD15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68.</w:t>
            </w:r>
          </w:p>
        </w:tc>
        <w:tc>
          <w:tcPr>
            <w:tcW w:w="5483" w:type="dxa"/>
            <w:gridSpan w:val="2"/>
            <w:tcBorders>
              <w:top w:val="single" w:sz="4" w:space="0" w:color="000000"/>
              <w:left w:val="single" w:sz="4" w:space="0" w:color="000000"/>
              <w:bottom w:val="single" w:sz="4" w:space="0" w:color="000000"/>
              <w:right w:val="nil"/>
            </w:tcBorders>
          </w:tcPr>
          <w:p w14:paraId="6CEF43E8" w14:textId="534545DD"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w:t>
            </w:r>
          </w:p>
        </w:tc>
        <w:tc>
          <w:tcPr>
            <w:tcW w:w="2089" w:type="dxa"/>
            <w:tcBorders>
              <w:top w:val="single" w:sz="4" w:space="0" w:color="000000"/>
              <w:left w:val="single" w:sz="4" w:space="0" w:color="000000"/>
              <w:bottom w:val="single" w:sz="4" w:space="0" w:color="000000"/>
              <w:right w:val="nil"/>
            </w:tcBorders>
          </w:tcPr>
          <w:p w14:paraId="320D0FCC"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3A23C9F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580612BA" w14:textId="77777777" w:rsidTr="00B850C5">
        <w:trPr>
          <w:trHeight w:val="1560"/>
        </w:trPr>
        <w:tc>
          <w:tcPr>
            <w:tcW w:w="369" w:type="dxa"/>
            <w:tcBorders>
              <w:top w:val="single" w:sz="4" w:space="0" w:color="000000"/>
              <w:left w:val="single" w:sz="4" w:space="0" w:color="000000"/>
              <w:bottom w:val="single" w:sz="4" w:space="0" w:color="000000"/>
              <w:right w:val="nil"/>
            </w:tcBorders>
          </w:tcPr>
          <w:p w14:paraId="70E12F4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69.</w:t>
            </w:r>
          </w:p>
        </w:tc>
        <w:tc>
          <w:tcPr>
            <w:tcW w:w="5483" w:type="dxa"/>
            <w:gridSpan w:val="2"/>
            <w:tcBorders>
              <w:top w:val="single" w:sz="4" w:space="0" w:color="000000"/>
              <w:left w:val="single" w:sz="4" w:space="0" w:color="000000"/>
              <w:bottom w:val="single" w:sz="4" w:space="0" w:color="000000"/>
              <w:right w:val="nil"/>
            </w:tcBorders>
          </w:tcPr>
          <w:p w14:paraId="09DFB59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                  </w:t>
            </w:r>
          </w:p>
        </w:tc>
        <w:tc>
          <w:tcPr>
            <w:tcW w:w="2089" w:type="dxa"/>
            <w:tcBorders>
              <w:top w:val="single" w:sz="4" w:space="0" w:color="000000"/>
              <w:left w:val="single" w:sz="4" w:space="0" w:color="000000"/>
              <w:bottom w:val="single" w:sz="4" w:space="0" w:color="000000"/>
              <w:right w:val="nil"/>
            </w:tcBorders>
          </w:tcPr>
          <w:p w14:paraId="664588C4"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149CA22B"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052C5E88" w14:textId="77777777" w:rsidTr="00B850C5">
        <w:trPr>
          <w:trHeight w:val="269"/>
        </w:trPr>
        <w:tc>
          <w:tcPr>
            <w:tcW w:w="369" w:type="dxa"/>
            <w:tcBorders>
              <w:top w:val="single" w:sz="4" w:space="0" w:color="000000"/>
              <w:left w:val="single" w:sz="4" w:space="0" w:color="000000"/>
              <w:bottom w:val="single" w:sz="4" w:space="0" w:color="000000"/>
              <w:right w:val="nil"/>
            </w:tcBorders>
          </w:tcPr>
          <w:p w14:paraId="7C0951D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70.</w:t>
            </w:r>
          </w:p>
        </w:tc>
        <w:tc>
          <w:tcPr>
            <w:tcW w:w="5483" w:type="dxa"/>
            <w:gridSpan w:val="2"/>
            <w:tcBorders>
              <w:top w:val="single" w:sz="4" w:space="0" w:color="000000"/>
              <w:left w:val="single" w:sz="4" w:space="0" w:color="000000"/>
              <w:bottom w:val="single" w:sz="4" w:space="0" w:color="000000"/>
              <w:right w:val="nil"/>
            </w:tcBorders>
          </w:tcPr>
          <w:p w14:paraId="0C96ABD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               </w:t>
            </w:r>
          </w:p>
        </w:tc>
        <w:tc>
          <w:tcPr>
            <w:tcW w:w="2089" w:type="dxa"/>
            <w:tcBorders>
              <w:top w:val="single" w:sz="4" w:space="0" w:color="000000"/>
              <w:left w:val="single" w:sz="4" w:space="0" w:color="000000"/>
              <w:bottom w:val="single" w:sz="4" w:space="0" w:color="000000"/>
              <w:right w:val="nil"/>
            </w:tcBorders>
          </w:tcPr>
          <w:p w14:paraId="0B4BD44B"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771BEBA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6E5342FD" w14:textId="77777777" w:rsidTr="00B850C5">
        <w:trPr>
          <w:trHeight w:val="1200"/>
        </w:trPr>
        <w:tc>
          <w:tcPr>
            <w:tcW w:w="369" w:type="dxa"/>
            <w:tcBorders>
              <w:top w:val="single" w:sz="4" w:space="0" w:color="000000"/>
              <w:left w:val="single" w:sz="4" w:space="0" w:color="000000"/>
              <w:bottom w:val="single" w:sz="4" w:space="0" w:color="000000"/>
              <w:right w:val="nil"/>
            </w:tcBorders>
          </w:tcPr>
          <w:p w14:paraId="12333A6F"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71.</w:t>
            </w:r>
          </w:p>
        </w:tc>
        <w:tc>
          <w:tcPr>
            <w:tcW w:w="5483" w:type="dxa"/>
            <w:gridSpan w:val="2"/>
            <w:tcBorders>
              <w:top w:val="single" w:sz="4" w:space="0" w:color="000000"/>
              <w:left w:val="single" w:sz="4" w:space="0" w:color="000000"/>
              <w:bottom w:val="single" w:sz="4" w:space="0" w:color="000000"/>
              <w:right w:val="nil"/>
            </w:tcBorders>
          </w:tcPr>
          <w:p w14:paraId="5255828C"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акционерного общества                       </w:t>
            </w:r>
          </w:p>
        </w:tc>
        <w:tc>
          <w:tcPr>
            <w:tcW w:w="2089" w:type="dxa"/>
            <w:tcBorders>
              <w:top w:val="single" w:sz="4" w:space="0" w:color="000000"/>
              <w:left w:val="single" w:sz="4" w:space="0" w:color="000000"/>
              <w:bottom w:val="single" w:sz="4" w:space="0" w:color="000000"/>
              <w:right w:val="nil"/>
            </w:tcBorders>
          </w:tcPr>
          <w:p w14:paraId="357E26FA"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43AA10C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28277A2D" w14:textId="77777777" w:rsidTr="00B850C5">
        <w:trPr>
          <w:trHeight w:val="1200"/>
        </w:trPr>
        <w:tc>
          <w:tcPr>
            <w:tcW w:w="369" w:type="dxa"/>
            <w:tcBorders>
              <w:top w:val="single" w:sz="4" w:space="0" w:color="000000"/>
              <w:left w:val="single" w:sz="4" w:space="0" w:color="000000"/>
              <w:bottom w:val="single" w:sz="4" w:space="0" w:color="000000"/>
              <w:right w:val="nil"/>
            </w:tcBorders>
          </w:tcPr>
          <w:p w14:paraId="0B3DDECC"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72.</w:t>
            </w:r>
          </w:p>
        </w:tc>
        <w:tc>
          <w:tcPr>
            <w:tcW w:w="5483" w:type="dxa"/>
            <w:gridSpan w:val="2"/>
            <w:tcBorders>
              <w:top w:val="single" w:sz="4" w:space="0" w:color="000000"/>
              <w:left w:val="single" w:sz="4" w:space="0" w:color="000000"/>
              <w:bottom w:val="single" w:sz="4" w:space="0" w:color="000000"/>
              <w:right w:val="nil"/>
            </w:tcBorders>
          </w:tcPr>
          <w:p w14:paraId="5F98E76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       </w:t>
            </w:r>
          </w:p>
        </w:tc>
        <w:tc>
          <w:tcPr>
            <w:tcW w:w="2089" w:type="dxa"/>
            <w:tcBorders>
              <w:top w:val="single" w:sz="4" w:space="0" w:color="000000"/>
              <w:left w:val="single" w:sz="4" w:space="0" w:color="000000"/>
              <w:bottom w:val="single" w:sz="4" w:space="0" w:color="000000"/>
              <w:right w:val="nil"/>
            </w:tcBorders>
          </w:tcPr>
          <w:p w14:paraId="07F1B269"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Соблюдается</w:t>
            </w:r>
          </w:p>
        </w:tc>
        <w:tc>
          <w:tcPr>
            <w:tcW w:w="2238" w:type="dxa"/>
            <w:tcBorders>
              <w:top w:val="single" w:sz="4" w:space="0" w:color="000000"/>
              <w:left w:val="single" w:sz="4" w:space="0" w:color="000000"/>
              <w:bottom w:val="single" w:sz="4" w:space="0" w:color="000000"/>
              <w:right w:val="single" w:sz="4" w:space="0" w:color="000000"/>
            </w:tcBorders>
          </w:tcPr>
          <w:p w14:paraId="5E5619C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eastAsia="Lucida Sans Unicode" w:hAnsi="Times New Roman" w:cs="Times New Roman"/>
                <w:kern w:val="2"/>
              </w:rPr>
              <w:t>ст.27 Устава АО «Водоканал»</w:t>
            </w:r>
          </w:p>
        </w:tc>
      </w:tr>
      <w:tr w:rsidR="002E2E45" w:rsidRPr="002E2E45" w14:paraId="50D13915"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0D86E18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73.</w:t>
            </w:r>
          </w:p>
        </w:tc>
        <w:tc>
          <w:tcPr>
            <w:tcW w:w="5483" w:type="dxa"/>
            <w:gridSpan w:val="2"/>
            <w:tcBorders>
              <w:top w:val="single" w:sz="4" w:space="0" w:color="000000"/>
              <w:left w:val="single" w:sz="4" w:space="0" w:color="000000"/>
              <w:bottom w:val="single" w:sz="4" w:space="0" w:color="000000"/>
              <w:right w:val="nil"/>
            </w:tcBorders>
          </w:tcPr>
          <w:p w14:paraId="0A85941D"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во внутренних документах акционерного общества  порядка  согласования нестандартной     операции с советом директоров             </w:t>
            </w:r>
          </w:p>
        </w:tc>
        <w:tc>
          <w:tcPr>
            <w:tcW w:w="2089" w:type="dxa"/>
            <w:tcBorders>
              <w:top w:val="single" w:sz="4" w:space="0" w:color="000000"/>
              <w:left w:val="single" w:sz="4" w:space="0" w:color="000000"/>
              <w:bottom w:val="single" w:sz="4" w:space="0" w:color="000000"/>
              <w:right w:val="nil"/>
            </w:tcBorders>
          </w:tcPr>
          <w:p w14:paraId="418FE13F"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Документ отсутствует</w:t>
            </w:r>
          </w:p>
        </w:tc>
        <w:tc>
          <w:tcPr>
            <w:tcW w:w="2238" w:type="dxa"/>
            <w:tcBorders>
              <w:top w:val="single" w:sz="4" w:space="0" w:color="000000"/>
              <w:left w:val="single" w:sz="4" w:space="0" w:color="000000"/>
              <w:bottom w:val="single" w:sz="4" w:space="0" w:color="000000"/>
              <w:right w:val="single" w:sz="4" w:space="0" w:color="000000"/>
            </w:tcBorders>
          </w:tcPr>
          <w:p w14:paraId="47C0F704"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088286F8" w14:textId="77777777" w:rsidTr="00B850C5">
        <w:trPr>
          <w:trHeight w:val="274"/>
        </w:trPr>
        <w:tc>
          <w:tcPr>
            <w:tcW w:w="369" w:type="dxa"/>
            <w:tcBorders>
              <w:top w:val="single" w:sz="4" w:space="0" w:color="000000"/>
              <w:left w:val="single" w:sz="4" w:space="0" w:color="000000"/>
              <w:bottom w:val="single" w:sz="4" w:space="0" w:color="000000"/>
              <w:right w:val="nil"/>
            </w:tcBorders>
          </w:tcPr>
          <w:p w14:paraId="0587B24D"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74.</w:t>
            </w:r>
          </w:p>
        </w:tc>
        <w:tc>
          <w:tcPr>
            <w:tcW w:w="5483" w:type="dxa"/>
            <w:gridSpan w:val="2"/>
            <w:tcBorders>
              <w:top w:val="single" w:sz="4" w:space="0" w:color="000000"/>
              <w:left w:val="single" w:sz="4" w:space="0" w:color="000000"/>
              <w:bottom w:val="single" w:sz="4" w:space="0" w:color="000000"/>
              <w:right w:val="nil"/>
            </w:tcBorders>
          </w:tcPr>
          <w:p w14:paraId="41CFD504" w14:textId="32AC4941"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 </w:t>
            </w:r>
          </w:p>
        </w:tc>
        <w:tc>
          <w:tcPr>
            <w:tcW w:w="2089" w:type="dxa"/>
            <w:tcBorders>
              <w:top w:val="single" w:sz="4" w:space="0" w:color="000000"/>
              <w:left w:val="single" w:sz="4" w:space="0" w:color="000000"/>
              <w:bottom w:val="single" w:sz="4" w:space="0" w:color="000000"/>
              <w:right w:val="nil"/>
            </w:tcBorders>
          </w:tcPr>
          <w:p w14:paraId="5D2BD843"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eastAsia="Lucida Sans Unicode" w:hAnsi="Times New Roman" w:cs="Times New Roman"/>
                <w:kern w:val="2"/>
              </w:rPr>
              <w:t>Документ отсутствует</w:t>
            </w:r>
          </w:p>
        </w:tc>
        <w:tc>
          <w:tcPr>
            <w:tcW w:w="2238" w:type="dxa"/>
            <w:tcBorders>
              <w:top w:val="single" w:sz="4" w:space="0" w:color="000000"/>
              <w:left w:val="single" w:sz="4" w:space="0" w:color="000000"/>
              <w:bottom w:val="single" w:sz="4" w:space="0" w:color="000000"/>
              <w:right w:val="single" w:sz="4" w:space="0" w:color="000000"/>
            </w:tcBorders>
          </w:tcPr>
          <w:p w14:paraId="76146C10"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00D5A8C5" w14:textId="77777777" w:rsidTr="00B850C5">
        <w:trPr>
          <w:trHeight w:val="720"/>
        </w:trPr>
        <w:tc>
          <w:tcPr>
            <w:tcW w:w="369" w:type="dxa"/>
            <w:tcBorders>
              <w:top w:val="single" w:sz="4" w:space="0" w:color="000000"/>
              <w:left w:val="single" w:sz="4" w:space="0" w:color="000000"/>
              <w:bottom w:val="single" w:sz="4" w:space="0" w:color="000000"/>
              <w:right w:val="nil"/>
            </w:tcBorders>
          </w:tcPr>
          <w:p w14:paraId="128093F7"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75.</w:t>
            </w:r>
          </w:p>
        </w:tc>
        <w:tc>
          <w:tcPr>
            <w:tcW w:w="5483" w:type="dxa"/>
            <w:gridSpan w:val="2"/>
            <w:tcBorders>
              <w:top w:val="single" w:sz="4" w:space="0" w:color="000000"/>
              <w:left w:val="single" w:sz="4" w:space="0" w:color="000000"/>
              <w:bottom w:val="single" w:sz="4" w:space="0" w:color="000000"/>
              <w:right w:val="nil"/>
            </w:tcBorders>
          </w:tcPr>
          <w:p w14:paraId="69B92339" w14:textId="07ADB08E"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Осуществление комитетом по аудиту оценки   аудиторского заключения до представления его акционерам  на  общем  собрании акционеров                     </w:t>
            </w:r>
          </w:p>
        </w:tc>
        <w:tc>
          <w:tcPr>
            <w:tcW w:w="2089" w:type="dxa"/>
            <w:tcBorders>
              <w:top w:val="single" w:sz="4" w:space="0" w:color="000000"/>
              <w:left w:val="single" w:sz="4" w:space="0" w:color="000000"/>
              <w:bottom w:val="single" w:sz="4" w:space="0" w:color="000000"/>
              <w:right w:val="nil"/>
            </w:tcBorders>
          </w:tcPr>
          <w:p w14:paraId="7E894042"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Комитет не сформирован</w:t>
            </w:r>
          </w:p>
          <w:p w14:paraId="72731C2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450C3838"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79AFBFA9" w14:textId="77777777" w:rsidTr="00B8568C">
        <w:trPr>
          <w:trHeight w:val="240"/>
        </w:trPr>
        <w:tc>
          <w:tcPr>
            <w:tcW w:w="10179" w:type="dxa"/>
            <w:gridSpan w:val="5"/>
            <w:tcBorders>
              <w:top w:val="single" w:sz="4" w:space="0" w:color="000000"/>
              <w:left w:val="single" w:sz="4" w:space="0" w:color="000000"/>
              <w:bottom w:val="single" w:sz="4" w:space="0" w:color="000000"/>
              <w:right w:val="single" w:sz="4" w:space="0" w:color="000000"/>
            </w:tcBorders>
          </w:tcPr>
          <w:p w14:paraId="1FB83AAD" w14:textId="77777777" w:rsidR="002E2E45" w:rsidRPr="002E2E45" w:rsidRDefault="002E2E45" w:rsidP="00B8568C">
            <w:pPr>
              <w:widowControl w:val="0"/>
              <w:suppressAutoHyphens/>
              <w:snapToGrid w:val="0"/>
              <w:spacing w:after="0" w:line="240" w:lineRule="auto"/>
              <w:ind w:right="-70"/>
              <w:rPr>
                <w:rFonts w:ascii="Times New Roman" w:eastAsia="Lucida Sans Unicode" w:hAnsi="Times New Roman" w:cs="Times New Roman"/>
                <w:kern w:val="2"/>
              </w:rPr>
            </w:pPr>
            <w:r w:rsidRPr="002E2E45">
              <w:rPr>
                <w:rFonts w:ascii="Times New Roman" w:hAnsi="Times New Roman" w:cs="Times New Roman"/>
              </w:rPr>
              <w:t xml:space="preserve">Дивиденды                              </w:t>
            </w:r>
          </w:p>
        </w:tc>
      </w:tr>
      <w:tr w:rsidR="002E2E45" w:rsidRPr="002E2E45" w14:paraId="2A8A60D6" w14:textId="77777777" w:rsidTr="00B850C5">
        <w:trPr>
          <w:trHeight w:val="270"/>
        </w:trPr>
        <w:tc>
          <w:tcPr>
            <w:tcW w:w="369" w:type="dxa"/>
            <w:tcBorders>
              <w:top w:val="single" w:sz="4" w:space="0" w:color="000000"/>
              <w:left w:val="single" w:sz="4" w:space="0" w:color="000000"/>
              <w:bottom w:val="single" w:sz="4" w:space="0" w:color="000000"/>
              <w:right w:val="nil"/>
            </w:tcBorders>
          </w:tcPr>
          <w:p w14:paraId="6658A04E"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76.</w:t>
            </w:r>
          </w:p>
        </w:tc>
        <w:tc>
          <w:tcPr>
            <w:tcW w:w="5483" w:type="dxa"/>
            <w:gridSpan w:val="2"/>
            <w:tcBorders>
              <w:top w:val="single" w:sz="4" w:space="0" w:color="000000"/>
              <w:left w:val="single" w:sz="4" w:space="0" w:color="000000"/>
              <w:bottom w:val="single" w:sz="4" w:space="0" w:color="000000"/>
              <w:right w:val="nil"/>
            </w:tcBorders>
          </w:tcPr>
          <w:p w14:paraId="710AB3C3"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          </w:t>
            </w:r>
          </w:p>
        </w:tc>
        <w:tc>
          <w:tcPr>
            <w:tcW w:w="2089" w:type="dxa"/>
            <w:tcBorders>
              <w:top w:val="single" w:sz="4" w:space="0" w:color="000000"/>
              <w:left w:val="single" w:sz="4" w:space="0" w:color="000000"/>
              <w:bottom w:val="single" w:sz="4" w:space="0" w:color="000000"/>
              <w:right w:val="nil"/>
            </w:tcBorders>
          </w:tcPr>
          <w:p w14:paraId="429F4177" w14:textId="77777777" w:rsidR="002E2E45" w:rsidRPr="002E2E45" w:rsidRDefault="002E2E45" w:rsidP="00B8568C">
            <w:pPr>
              <w:snapToGrid w:val="0"/>
              <w:spacing w:after="0" w:line="240" w:lineRule="auto"/>
              <w:ind w:right="-70"/>
              <w:jc w:val="center"/>
              <w:rPr>
                <w:rFonts w:ascii="Times New Roman" w:hAnsi="Times New Roman" w:cs="Times New Roman"/>
              </w:rPr>
            </w:pPr>
            <w:r w:rsidRPr="002E2E45">
              <w:rPr>
                <w:rFonts w:ascii="Times New Roman" w:hAnsi="Times New Roman" w:cs="Times New Roman"/>
              </w:rPr>
              <w:t xml:space="preserve">Положение </w:t>
            </w:r>
          </w:p>
          <w:p w14:paraId="729F555C"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отсутствует</w:t>
            </w:r>
          </w:p>
          <w:p w14:paraId="659A902C"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7599DB9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14BA1414" w14:textId="77777777" w:rsidTr="00B850C5">
        <w:trPr>
          <w:trHeight w:val="978"/>
        </w:trPr>
        <w:tc>
          <w:tcPr>
            <w:tcW w:w="369" w:type="dxa"/>
            <w:tcBorders>
              <w:top w:val="single" w:sz="4" w:space="0" w:color="000000"/>
              <w:left w:val="single" w:sz="4" w:space="0" w:color="000000"/>
              <w:bottom w:val="single" w:sz="4" w:space="0" w:color="000000"/>
              <w:right w:val="nil"/>
            </w:tcBorders>
          </w:tcPr>
          <w:p w14:paraId="19B1CD15"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lastRenderedPageBreak/>
              <w:t>77.</w:t>
            </w:r>
          </w:p>
        </w:tc>
        <w:tc>
          <w:tcPr>
            <w:tcW w:w="5483" w:type="dxa"/>
            <w:gridSpan w:val="2"/>
            <w:tcBorders>
              <w:top w:val="single" w:sz="4" w:space="0" w:color="000000"/>
              <w:left w:val="single" w:sz="4" w:space="0" w:color="000000"/>
              <w:bottom w:val="single" w:sz="4" w:space="0" w:color="000000"/>
              <w:right w:val="nil"/>
            </w:tcBorders>
          </w:tcPr>
          <w:p w14:paraId="55156237" w14:textId="4EDEAAE6"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Наличие в Положении о дивидендной  политике   порядка определения минимальной  доли чистой   прибыли   акционерного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акционерного общества          </w:t>
            </w:r>
          </w:p>
        </w:tc>
        <w:tc>
          <w:tcPr>
            <w:tcW w:w="2089" w:type="dxa"/>
            <w:tcBorders>
              <w:top w:val="single" w:sz="4" w:space="0" w:color="000000"/>
              <w:left w:val="single" w:sz="4" w:space="0" w:color="000000"/>
              <w:bottom w:val="single" w:sz="4" w:space="0" w:color="000000"/>
              <w:right w:val="nil"/>
            </w:tcBorders>
          </w:tcPr>
          <w:p w14:paraId="3065ABAD" w14:textId="77777777" w:rsidR="002E2E45" w:rsidRPr="002E2E45" w:rsidRDefault="002E2E45" w:rsidP="00B8568C">
            <w:pPr>
              <w:widowControl w:val="0"/>
              <w:suppressAutoHyphens/>
              <w:snapToGrid w:val="0"/>
              <w:spacing w:after="0" w:line="240" w:lineRule="auto"/>
              <w:ind w:right="-70"/>
              <w:jc w:val="center"/>
              <w:rPr>
                <w:rFonts w:ascii="Times New Roman" w:hAnsi="Times New Roman" w:cs="Times New Roman"/>
              </w:rPr>
            </w:pPr>
            <w:r w:rsidRPr="002E2E45">
              <w:rPr>
                <w:rFonts w:ascii="Times New Roman" w:hAnsi="Times New Roman" w:cs="Times New Roman"/>
              </w:rPr>
              <w:t xml:space="preserve">Положение </w:t>
            </w:r>
          </w:p>
          <w:p w14:paraId="4777E191"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отсутствует</w:t>
            </w:r>
          </w:p>
        </w:tc>
        <w:tc>
          <w:tcPr>
            <w:tcW w:w="2238" w:type="dxa"/>
            <w:tcBorders>
              <w:top w:val="single" w:sz="4" w:space="0" w:color="000000"/>
              <w:left w:val="single" w:sz="4" w:space="0" w:color="000000"/>
              <w:bottom w:val="single" w:sz="4" w:space="0" w:color="000000"/>
              <w:right w:val="single" w:sz="4" w:space="0" w:color="000000"/>
            </w:tcBorders>
          </w:tcPr>
          <w:p w14:paraId="5D1549B9"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r w:rsidR="002E2E45" w:rsidRPr="002E2E45" w14:paraId="7879593A" w14:textId="77777777" w:rsidTr="00B850C5">
        <w:trPr>
          <w:trHeight w:val="1680"/>
        </w:trPr>
        <w:tc>
          <w:tcPr>
            <w:tcW w:w="369" w:type="dxa"/>
            <w:tcBorders>
              <w:top w:val="single" w:sz="4" w:space="0" w:color="000000"/>
              <w:left w:val="single" w:sz="4" w:space="0" w:color="000000"/>
              <w:bottom w:val="single" w:sz="4" w:space="0" w:color="000000"/>
              <w:right w:val="nil"/>
            </w:tcBorders>
          </w:tcPr>
          <w:p w14:paraId="41A0FCE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78.</w:t>
            </w:r>
          </w:p>
        </w:tc>
        <w:tc>
          <w:tcPr>
            <w:tcW w:w="5483" w:type="dxa"/>
            <w:gridSpan w:val="2"/>
            <w:tcBorders>
              <w:top w:val="single" w:sz="4" w:space="0" w:color="000000"/>
              <w:left w:val="single" w:sz="4" w:space="0" w:color="000000"/>
              <w:bottom w:val="single" w:sz="4" w:space="0" w:color="000000"/>
              <w:right w:val="nil"/>
            </w:tcBorders>
          </w:tcPr>
          <w:p w14:paraId="58125E17" w14:textId="77777777" w:rsidR="002E2E45" w:rsidRPr="002E2E45" w:rsidRDefault="002E2E45" w:rsidP="000D6F5C">
            <w:pPr>
              <w:widowControl w:val="0"/>
              <w:suppressAutoHyphens/>
              <w:snapToGrid w:val="0"/>
              <w:spacing w:after="0" w:line="240" w:lineRule="auto"/>
              <w:ind w:right="-70"/>
              <w:jc w:val="both"/>
              <w:rPr>
                <w:rFonts w:ascii="Times New Roman" w:eastAsia="Lucida Sans Unicode" w:hAnsi="Times New Roman" w:cs="Times New Roman"/>
                <w:kern w:val="2"/>
              </w:rPr>
            </w:pPr>
            <w:r w:rsidRPr="002E2E45">
              <w:rPr>
                <w:rFonts w:ascii="Times New Roman" w:hAnsi="Times New Roman" w:cs="Times New Roman"/>
              </w:rPr>
              <w:t xml:space="preserve">Опубликование сведений о дивидендной политике акционерного общества и вносимых в нее изменениях в периодическом издании, предусмотренном уставом акционерного общества для опубликования сообщений о проведении общих собраний акционеров, а также размещение указанных сведений на веб-сайте акционерного общества  в сети Интернет                       </w:t>
            </w:r>
          </w:p>
        </w:tc>
        <w:tc>
          <w:tcPr>
            <w:tcW w:w="2089" w:type="dxa"/>
            <w:tcBorders>
              <w:top w:val="single" w:sz="4" w:space="0" w:color="000000"/>
              <w:left w:val="single" w:sz="4" w:space="0" w:color="000000"/>
              <w:bottom w:val="single" w:sz="4" w:space="0" w:color="000000"/>
              <w:right w:val="nil"/>
            </w:tcBorders>
          </w:tcPr>
          <w:p w14:paraId="53B07916" w14:textId="77777777" w:rsidR="002E2E45" w:rsidRPr="002E2E45" w:rsidRDefault="002E2E45" w:rsidP="00B8568C">
            <w:pPr>
              <w:snapToGrid w:val="0"/>
              <w:spacing w:after="0" w:line="240" w:lineRule="auto"/>
              <w:ind w:right="-70"/>
              <w:jc w:val="center"/>
              <w:rPr>
                <w:rFonts w:ascii="Times New Roman" w:eastAsia="Lucida Sans Unicode" w:hAnsi="Times New Roman" w:cs="Times New Roman"/>
                <w:kern w:val="2"/>
              </w:rPr>
            </w:pPr>
            <w:r w:rsidRPr="002E2E45">
              <w:rPr>
                <w:rFonts w:ascii="Times New Roman" w:hAnsi="Times New Roman" w:cs="Times New Roman"/>
              </w:rPr>
              <w:t>Уставом не предусмотрено</w:t>
            </w:r>
          </w:p>
          <w:p w14:paraId="34222DF0" w14:textId="77777777" w:rsidR="002E2E45" w:rsidRPr="002E2E45" w:rsidRDefault="002E2E45" w:rsidP="00B8568C">
            <w:pPr>
              <w:widowControl w:val="0"/>
              <w:suppressAutoHyphens/>
              <w:snapToGrid w:val="0"/>
              <w:spacing w:after="0" w:line="240" w:lineRule="auto"/>
              <w:ind w:right="-70"/>
              <w:jc w:val="center"/>
              <w:rPr>
                <w:rFonts w:ascii="Times New Roman" w:eastAsia="Lucida Sans Unicode" w:hAnsi="Times New Roman" w:cs="Times New Roman"/>
                <w:kern w:val="2"/>
              </w:rPr>
            </w:pPr>
          </w:p>
        </w:tc>
        <w:tc>
          <w:tcPr>
            <w:tcW w:w="2238" w:type="dxa"/>
            <w:tcBorders>
              <w:top w:val="single" w:sz="4" w:space="0" w:color="000000"/>
              <w:left w:val="single" w:sz="4" w:space="0" w:color="000000"/>
              <w:bottom w:val="single" w:sz="4" w:space="0" w:color="000000"/>
              <w:right w:val="single" w:sz="4" w:space="0" w:color="000000"/>
            </w:tcBorders>
          </w:tcPr>
          <w:p w14:paraId="1E492E13" w14:textId="77777777" w:rsidR="002E2E45" w:rsidRPr="002E2E45" w:rsidRDefault="002E2E45" w:rsidP="00B8568C">
            <w:pPr>
              <w:widowControl w:val="0"/>
              <w:suppressAutoHyphens/>
              <w:snapToGrid w:val="0"/>
              <w:spacing w:after="0" w:line="240" w:lineRule="auto"/>
              <w:ind w:right="-70"/>
              <w:jc w:val="both"/>
              <w:rPr>
                <w:rFonts w:ascii="Times New Roman" w:eastAsia="Lucida Sans Unicode" w:hAnsi="Times New Roman" w:cs="Times New Roman"/>
                <w:kern w:val="2"/>
              </w:rPr>
            </w:pPr>
          </w:p>
        </w:tc>
      </w:tr>
    </w:tbl>
    <w:p w14:paraId="6EFA660E" w14:textId="77777777" w:rsidR="002E2E45" w:rsidRDefault="002E2E45" w:rsidP="002E2E45">
      <w:pPr>
        <w:spacing w:after="0" w:line="240" w:lineRule="auto"/>
        <w:ind w:firstLine="709"/>
        <w:jc w:val="both"/>
        <w:rPr>
          <w:rFonts w:ascii="Times New Roman" w:hAnsi="Times New Roman" w:cs="Times New Roman"/>
        </w:rPr>
      </w:pPr>
    </w:p>
    <w:p w14:paraId="7F71AFB5" w14:textId="70B153FB" w:rsidR="00116334" w:rsidRDefault="00CD2EDC" w:rsidP="00CD2E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C5263C">
        <w:rPr>
          <w:rFonts w:ascii="Times New Roman" w:hAnsi="Times New Roman" w:cs="Times New Roman"/>
          <w:sz w:val="24"/>
          <w:szCs w:val="24"/>
        </w:rPr>
        <w:t>АО «Водоканал» придерживается принципов корпоративного управления, закрепленных в действующем законодательстве, и поддерживает внедрение в российскую корпоративную практику международных стандартов корпоративного управления и поведения с учетом интересов и прав всех субъектов корпоративного управления, включая акционеров, особенностей деятельности компаний и требований нормативных актов.</w:t>
      </w:r>
    </w:p>
    <w:p w14:paraId="476EBB20" w14:textId="25C73FF9" w:rsidR="00CC3673" w:rsidRDefault="00CC3673">
      <w:pPr>
        <w:rPr>
          <w:rFonts w:ascii="Times New Roman" w:hAnsi="Times New Roman" w:cs="Times New Roman"/>
          <w:sz w:val="24"/>
          <w:szCs w:val="24"/>
        </w:rPr>
      </w:pPr>
      <w:r>
        <w:rPr>
          <w:rFonts w:ascii="Times New Roman" w:hAnsi="Times New Roman" w:cs="Times New Roman"/>
          <w:sz w:val="24"/>
          <w:szCs w:val="24"/>
        </w:rPr>
        <w:br w:type="page"/>
      </w:r>
    </w:p>
    <w:p w14:paraId="7E0D8493" w14:textId="77777777" w:rsidR="00B041CA" w:rsidRPr="00E32ADC" w:rsidRDefault="0073701A" w:rsidP="00E32ADC">
      <w:pPr>
        <w:pStyle w:val="1"/>
      </w:pPr>
      <w:bookmarkStart w:id="20" w:name="_Toc479837676"/>
      <w:r w:rsidRPr="00E32ADC">
        <w:lastRenderedPageBreak/>
        <w:t>8</w:t>
      </w:r>
      <w:r w:rsidR="002625C2" w:rsidRPr="00E32ADC">
        <w:t xml:space="preserve">. </w:t>
      </w:r>
      <w:r w:rsidR="006B3042" w:rsidRPr="00E32ADC">
        <w:t>Бухгалтерская отчетность</w:t>
      </w:r>
      <w:bookmarkEnd w:id="15"/>
      <w:bookmarkEnd w:id="20"/>
    </w:p>
    <w:p w14:paraId="10F39D4E" w14:textId="612E70F7" w:rsidR="00B8568C" w:rsidRPr="00577A5C" w:rsidRDefault="00CC3673" w:rsidP="00931AED">
      <w:pPr>
        <w:pStyle w:val="a4"/>
        <w:spacing w:before="60" w:after="0"/>
        <w:ind w:left="-709"/>
        <w:jc w:val="both"/>
        <w:rPr>
          <w:rFonts w:ascii="Times New Roman" w:hAnsi="Times New Roman" w:cs="Times New Roman"/>
          <w:sz w:val="24"/>
          <w:szCs w:val="24"/>
        </w:rPr>
      </w:pPr>
      <w:r w:rsidRPr="00C471A4">
        <w:rPr>
          <w:rFonts w:ascii="Times New Roman" w:hAnsi="Times New Roman" w:cs="Times New Roman"/>
          <w:color w:val="FF0000"/>
          <w:sz w:val="24"/>
          <w:szCs w:val="24"/>
        </w:rPr>
        <w:object w:dxaOrig="4320" w:dyaOrig="4320" w14:anchorId="3CA60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82.5pt" o:ole="">
            <v:imagedata r:id="rId23" o:title=""/>
          </v:shape>
          <o:OLEObject Type="Embed" ProgID="FoxitPhantomPDF.Document" ShapeID="_x0000_i1025" DrawAspect="Content" ObjectID="_1622459461" r:id="rId24"/>
        </w:object>
      </w:r>
      <w:r w:rsidR="00C471A4" w:rsidRPr="00C471A4">
        <w:t xml:space="preserve"> </w:t>
      </w:r>
      <w:r w:rsidR="00C471A4" w:rsidRPr="00C471A4">
        <w:rPr>
          <w:rFonts w:ascii="Times New Roman" w:hAnsi="Times New Roman" w:cs="Times New Roman"/>
          <w:color w:val="FF0000"/>
          <w:sz w:val="24"/>
          <w:szCs w:val="24"/>
        </w:rPr>
        <w:object w:dxaOrig="4320" w:dyaOrig="4320" w14:anchorId="27DC25BE">
          <v:shape id="_x0000_i1026" type="#_x0000_t75" style="width:515.25pt;height:693.75pt" o:ole="">
            <v:imagedata r:id="rId25" o:title=""/>
          </v:shape>
          <o:OLEObject Type="Embed" ProgID="FoxitPhantomPDF.Document" ShapeID="_x0000_i1026" DrawAspect="Content" ObjectID="_1622459462" r:id="rId26"/>
        </w:object>
      </w:r>
    </w:p>
    <w:p w14:paraId="70FF6323" w14:textId="22AB4E89" w:rsidR="00C471A4" w:rsidRPr="00577A5C" w:rsidRDefault="00C471A4" w:rsidP="00931AED">
      <w:pPr>
        <w:pStyle w:val="a4"/>
        <w:spacing w:before="60" w:after="0"/>
        <w:ind w:left="-709"/>
        <w:jc w:val="both"/>
        <w:rPr>
          <w:rFonts w:ascii="Times New Roman" w:hAnsi="Times New Roman" w:cs="Times New Roman"/>
          <w:sz w:val="24"/>
          <w:szCs w:val="24"/>
        </w:rPr>
      </w:pPr>
      <w:r w:rsidRPr="00C471A4">
        <w:rPr>
          <w:rFonts w:ascii="Times New Roman" w:hAnsi="Times New Roman" w:cs="Times New Roman"/>
          <w:color w:val="FF0000"/>
          <w:sz w:val="24"/>
          <w:szCs w:val="24"/>
        </w:rPr>
        <w:object w:dxaOrig="4320" w:dyaOrig="4320" w14:anchorId="4E52BC68">
          <v:shape id="_x0000_i1027" type="#_x0000_t75" style="width:507pt;height:675pt" o:ole="">
            <v:imagedata r:id="rId27" o:title=""/>
          </v:shape>
          <o:OLEObject Type="Embed" ProgID="FoxitPhantomPDF.Document" ShapeID="_x0000_i1027" DrawAspect="Content" ObjectID="_1622459463" r:id="rId28"/>
        </w:object>
      </w:r>
    </w:p>
    <w:p w14:paraId="6CE67AF9" w14:textId="77777777" w:rsidR="00B8568C" w:rsidRPr="00577A5C" w:rsidRDefault="00B8568C" w:rsidP="00C471A4">
      <w:pPr>
        <w:pStyle w:val="a4"/>
        <w:spacing w:after="0" w:line="240" w:lineRule="auto"/>
        <w:ind w:left="0" w:firstLine="709"/>
        <w:jc w:val="both"/>
        <w:rPr>
          <w:rFonts w:ascii="Times New Roman" w:hAnsi="Times New Roman" w:cs="Times New Roman"/>
          <w:sz w:val="24"/>
          <w:szCs w:val="24"/>
        </w:rPr>
      </w:pPr>
    </w:p>
    <w:p w14:paraId="7A830680" w14:textId="3EEE8E00" w:rsidR="00C471A4" w:rsidRPr="00C471A4" w:rsidRDefault="00C471A4" w:rsidP="00C471A4">
      <w:pPr>
        <w:shd w:val="clear" w:color="auto" w:fill="FFFFFF"/>
        <w:spacing w:after="0" w:line="240" w:lineRule="auto"/>
        <w:ind w:firstLine="709"/>
        <w:jc w:val="both"/>
        <w:rPr>
          <w:rFonts w:ascii="Times New Roman" w:hAnsi="Times New Roman" w:cs="Times New Roman"/>
          <w:sz w:val="24"/>
          <w:szCs w:val="24"/>
        </w:rPr>
      </w:pPr>
      <w:r w:rsidRPr="00C471A4">
        <w:rPr>
          <w:rFonts w:ascii="Times New Roman" w:hAnsi="Times New Roman" w:cs="Times New Roman"/>
          <w:sz w:val="24"/>
          <w:szCs w:val="24"/>
        </w:rPr>
        <w:lastRenderedPageBreak/>
        <w:t>Увеличение оборотного капитала в отчетном 2018г. связано с увеличением строки баланса 1150 «Основные средства» в связи с окончанием строительства объекта «Строительство водозабора и водоочистных сооружений» г. Якутск, производительно</w:t>
      </w:r>
      <w:r w:rsidR="00237DD0">
        <w:rPr>
          <w:rFonts w:ascii="Times New Roman" w:hAnsi="Times New Roman" w:cs="Times New Roman"/>
          <w:sz w:val="24"/>
          <w:szCs w:val="24"/>
        </w:rPr>
        <w:t xml:space="preserve">сть 110 000 м3/ сутки и вводом </w:t>
      </w:r>
      <w:r w:rsidRPr="00C471A4">
        <w:rPr>
          <w:rFonts w:ascii="Times New Roman" w:hAnsi="Times New Roman" w:cs="Times New Roman"/>
          <w:sz w:val="24"/>
          <w:szCs w:val="24"/>
        </w:rPr>
        <w:t xml:space="preserve">в эксплуатацию в ноябре 2018г. объектов «Водозабор и водоочистные сооружения» стоимостью 4 872 727,69 тыс. руб. </w:t>
      </w:r>
    </w:p>
    <w:p w14:paraId="0F9D4F4B" w14:textId="77777777" w:rsidR="00C471A4" w:rsidRPr="00C471A4" w:rsidRDefault="00C471A4" w:rsidP="00C471A4">
      <w:pPr>
        <w:pStyle w:val="a4"/>
        <w:spacing w:after="0" w:line="240" w:lineRule="auto"/>
        <w:ind w:left="0" w:firstLine="709"/>
        <w:jc w:val="both"/>
        <w:rPr>
          <w:rFonts w:ascii="Times New Roman" w:eastAsia="Calibri" w:hAnsi="Times New Roman" w:cs="Times New Roman"/>
          <w:b/>
          <w:sz w:val="24"/>
          <w:szCs w:val="24"/>
        </w:rPr>
      </w:pPr>
    </w:p>
    <w:p w14:paraId="20F7AE37" w14:textId="60CA7049" w:rsidR="00C471A4" w:rsidRPr="00C471A4" w:rsidRDefault="00C471A4" w:rsidP="00C471A4">
      <w:pPr>
        <w:pStyle w:val="a4"/>
        <w:tabs>
          <w:tab w:val="left" w:pos="2552"/>
        </w:tabs>
        <w:spacing w:after="0" w:line="240" w:lineRule="auto"/>
        <w:ind w:left="0" w:firstLine="709"/>
        <w:jc w:val="both"/>
        <w:rPr>
          <w:rFonts w:ascii="Times New Roman" w:eastAsia="Calibri" w:hAnsi="Times New Roman" w:cs="Times New Roman"/>
          <w:b/>
          <w:sz w:val="24"/>
          <w:szCs w:val="24"/>
        </w:rPr>
      </w:pPr>
      <w:r w:rsidRPr="00C471A4">
        <w:rPr>
          <w:rFonts w:ascii="Times New Roman" w:eastAsia="Calibri" w:hAnsi="Times New Roman" w:cs="Times New Roman"/>
          <w:b/>
          <w:sz w:val="24"/>
          <w:szCs w:val="24"/>
        </w:rPr>
        <w:t>Активы</w:t>
      </w:r>
    </w:p>
    <w:p w14:paraId="58E32FC6" w14:textId="23353A6D"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ab/>
        <w:t xml:space="preserve">Стоимость актива на конец отчетного периода увеличилась на 2 691,80 млн.руб. и составила 9 500,32 млн.руб. Доля оборотных активов составила 13 %, доля необоротных активов - 87 %. </w:t>
      </w:r>
    </w:p>
    <w:p w14:paraId="1EAC96D3" w14:textId="59D3203E" w:rsidR="00C471A4" w:rsidRPr="00C471A4" w:rsidRDefault="00C471A4" w:rsidP="00C471A4">
      <w:pPr>
        <w:pStyle w:val="a4"/>
        <w:tabs>
          <w:tab w:val="left" w:pos="2552"/>
        </w:tabs>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Объем внеоборотных активов увеличился на 2 688,96 млн.руб. и составил –8 256,55 млн.руб., в том числе основные средства 6 871,42 млн.руб.</w:t>
      </w:r>
    </w:p>
    <w:p w14:paraId="5E22D299" w14:textId="5152FCC0" w:rsidR="00C471A4" w:rsidRPr="00C471A4" w:rsidRDefault="00C471A4" w:rsidP="00C471A4">
      <w:pPr>
        <w:tabs>
          <w:tab w:val="left" w:pos="2552"/>
        </w:tabs>
        <w:spacing w:after="0" w:line="240" w:lineRule="auto"/>
        <w:ind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 xml:space="preserve"> За отчетный период оборотные активы возросли на 2,84 млн.руб. и составили 1 243,77 млн.руб., при этом, дебиторская задолженность увеличилась на 60,75 млн.руб., произошло увеличение запасов на 24,88 млн.</w:t>
      </w:r>
      <w:r w:rsidR="00237DD0">
        <w:rPr>
          <w:rFonts w:ascii="Times New Roman" w:eastAsia="Calibri" w:hAnsi="Times New Roman" w:cs="Times New Roman"/>
          <w:sz w:val="24"/>
          <w:szCs w:val="24"/>
        </w:rPr>
        <w:t xml:space="preserve"> </w:t>
      </w:r>
      <w:r w:rsidRPr="00C471A4">
        <w:rPr>
          <w:rFonts w:ascii="Times New Roman" w:eastAsia="Calibri" w:hAnsi="Times New Roman" w:cs="Times New Roman"/>
          <w:sz w:val="24"/>
          <w:szCs w:val="24"/>
        </w:rPr>
        <w:t>руб.</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24"/>
        <w:gridCol w:w="3131"/>
        <w:gridCol w:w="3080"/>
      </w:tblGrid>
      <w:tr w:rsidR="00C471A4" w:rsidRPr="00C471A4" w14:paraId="1D985340" w14:textId="77777777" w:rsidTr="00A448BB">
        <w:tc>
          <w:tcPr>
            <w:tcW w:w="3124" w:type="dxa"/>
            <w:tcBorders>
              <w:top w:val="single" w:sz="8" w:space="0" w:color="C0504D"/>
              <w:left w:val="single" w:sz="8" w:space="0" w:color="C0504D"/>
              <w:bottom w:val="single" w:sz="18" w:space="0" w:color="C0504D"/>
              <w:right w:val="single" w:sz="8" w:space="0" w:color="C0504D"/>
            </w:tcBorders>
          </w:tcPr>
          <w:p w14:paraId="1784FA2E" w14:textId="77777777" w:rsidR="00C471A4" w:rsidRPr="00C471A4" w:rsidRDefault="00C471A4" w:rsidP="00A448BB">
            <w:pPr>
              <w:tabs>
                <w:tab w:val="left" w:pos="2552"/>
              </w:tabs>
              <w:spacing w:after="0" w:line="240" w:lineRule="auto"/>
              <w:ind w:firstLine="709"/>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показатель</w:t>
            </w:r>
          </w:p>
        </w:tc>
        <w:tc>
          <w:tcPr>
            <w:tcW w:w="3131" w:type="dxa"/>
            <w:tcBorders>
              <w:top w:val="single" w:sz="8" w:space="0" w:color="C0504D"/>
              <w:left w:val="single" w:sz="8" w:space="0" w:color="C0504D"/>
              <w:bottom w:val="single" w:sz="18" w:space="0" w:color="C0504D"/>
              <w:right w:val="single" w:sz="8" w:space="0" w:color="C0504D"/>
            </w:tcBorders>
          </w:tcPr>
          <w:p w14:paraId="637E6B15" w14:textId="77777777" w:rsidR="00C471A4" w:rsidRPr="00C471A4" w:rsidRDefault="00C471A4" w:rsidP="00427F44">
            <w:pPr>
              <w:tabs>
                <w:tab w:val="left" w:pos="2552"/>
              </w:tabs>
              <w:spacing w:after="0" w:line="240" w:lineRule="auto"/>
              <w:jc w:val="center"/>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31.12.2017(млн.руб.)</w:t>
            </w:r>
          </w:p>
        </w:tc>
        <w:tc>
          <w:tcPr>
            <w:tcW w:w="3080" w:type="dxa"/>
            <w:tcBorders>
              <w:top w:val="single" w:sz="8" w:space="0" w:color="C0504D"/>
              <w:left w:val="single" w:sz="8" w:space="0" w:color="C0504D"/>
              <w:bottom w:val="single" w:sz="18" w:space="0" w:color="C0504D"/>
              <w:right w:val="single" w:sz="8" w:space="0" w:color="C0504D"/>
            </w:tcBorders>
          </w:tcPr>
          <w:p w14:paraId="03DF0390" w14:textId="77777777" w:rsidR="00C471A4" w:rsidRPr="00C471A4" w:rsidRDefault="00C471A4" w:rsidP="00427F44">
            <w:pPr>
              <w:tabs>
                <w:tab w:val="left" w:pos="2552"/>
              </w:tabs>
              <w:spacing w:after="0" w:line="240" w:lineRule="auto"/>
              <w:jc w:val="center"/>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31.12.2018г. (млн.руб.)</w:t>
            </w:r>
          </w:p>
        </w:tc>
      </w:tr>
      <w:tr w:rsidR="00C471A4" w:rsidRPr="00C471A4" w14:paraId="495E48A8" w14:textId="77777777" w:rsidTr="00A448BB">
        <w:tc>
          <w:tcPr>
            <w:tcW w:w="3124" w:type="dxa"/>
            <w:tcBorders>
              <w:top w:val="single" w:sz="8" w:space="0" w:color="C0504D"/>
              <w:left w:val="single" w:sz="8" w:space="0" w:color="C0504D"/>
              <w:bottom w:val="single" w:sz="8" w:space="0" w:color="C0504D"/>
              <w:right w:val="single" w:sz="8" w:space="0" w:color="C0504D"/>
            </w:tcBorders>
            <w:shd w:val="clear" w:color="auto" w:fill="EFD3D2"/>
          </w:tcPr>
          <w:p w14:paraId="77BE90F8" w14:textId="77777777" w:rsidR="00C471A4" w:rsidRPr="00C471A4" w:rsidRDefault="00C471A4" w:rsidP="00C471A4">
            <w:pPr>
              <w:tabs>
                <w:tab w:val="left" w:pos="2552"/>
              </w:tabs>
              <w:spacing w:after="0" w:line="240" w:lineRule="auto"/>
              <w:ind w:firstLine="709"/>
              <w:jc w:val="both"/>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запасы</w:t>
            </w:r>
          </w:p>
        </w:tc>
        <w:tc>
          <w:tcPr>
            <w:tcW w:w="3131" w:type="dxa"/>
            <w:tcBorders>
              <w:top w:val="single" w:sz="8" w:space="0" w:color="C0504D"/>
              <w:left w:val="single" w:sz="8" w:space="0" w:color="C0504D"/>
              <w:bottom w:val="single" w:sz="8" w:space="0" w:color="C0504D"/>
              <w:right w:val="single" w:sz="8" w:space="0" w:color="C0504D"/>
            </w:tcBorders>
            <w:shd w:val="clear" w:color="auto" w:fill="EFD3D2"/>
          </w:tcPr>
          <w:p w14:paraId="64CC6850"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75,33</w:t>
            </w:r>
          </w:p>
        </w:tc>
        <w:tc>
          <w:tcPr>
            <w:tcW w:w="3080" w:type="dxa"/>
            <w:tcBorders>
              <w:top w:val="single" w:sz="8" w:space="0" w:color="C0504D"/>
              <w:left w:val="single" w:sz="8" w:space="0" w:color="C0504D"/>
              <w:bottom w:val="single" w:sz="8" w:space="0" w:color="C0504D"/>
              <w:right w:val="single" w:sz="8" w:space="0" w:color="C0504D"/>
            </w:tcBorders>
            <w:shd w:val="clear" w:color="auto" w:fill="EFD3D2"/>
          </w:tcPr>
          <w:p w14:paraId="10CAA666"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99,86</w:t>
            </w:r>
          </w:p>
        </w:tc>
      </w:tr>
      <w:tr w:rsidR="00C471A4" w:rsidRPr="00C471A4" w14:paraId="2596D782" w14:textId="77777777" w:rsidTr="00A448BB">
        <w:tc>
          <w:tcPr>
            <w:tcW w:w="3124" w:type="dxa"/>
            <w:tcBorders>
              <w:top w:val="single" w:sz="8" w:space="0" w:color="C0504D"/>
              <w:left w:val="single" w:sz="8" w:space="0" w:color="C0504D"/>
              <w:bottom w:val="single" w:sz="8" w:space="0" w:color="C0504D"/>
              <w:right w:val="single" w:sz="8" w:space="0" w:color="C0504D"/>
            </w:tcBorders>
          </w:tcPr>
          <w:p w14:paraId="41163850" w14:textId="77777777" w:rsidR="00C471A4" w:rsidRPr="00C471A4" w:rsidRDefault="00C471A4" w:rsidP="00C471A4">
            <w:pPr>
              <w:tabs>
                <w:tab w:val="left" w:pos="2552"/>
              </w:tabs>
              <w:spacing w:after="0" w:line="240" w:lineRule="auto"/>
              <w:ind w:firstLine="709"/>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НДС по приобретенным ценностям</w:t>
            </w:r>
          </w:p>
        </w:tc>
        <w:tc>
          <w:tcPr>
            <w:tcW w:w="3131" w:type="dxa"/>
            <w:tcBorders>
              <w:top w:val="single" w:sz="8" w:space="0" w:color="C0504D"/>
              <w:left w:val="single" w:sz="8" w:space="0" w:color="C0504D"/>
              <w:bottom w:val="single" w:sz="8" w:space="0" w:color="C0504D"/>
              <w:right w:val="single" w:sz="8" w:space="0" w:color="C0504D"/>
            </w:tcBorders>
          </w:tcPr>
          <w:p w14:paraId="0C7B2264"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0,53</w:t>
            </w:r>
          </w:p>
        </w:tc>
        <w:tc>
          <w:tcPr>
            <w:tcW w:w="3080" w:type="dxa"/>
            <w:tcBorders>
              <w:top w:val="single" w:sz="8" w:space="0" w:color="C0504D"/>
              <w:left w:val="single" w:sz="8" w:space="0" w:color="C0504D"/>
              <w:bottom w:val="single" w:sz="8" w:space="0" w:color="C0504D"/>
              <w:right w:val="single" w:sz="8" w:space="0" w:color="C0504D"/>
            </w:tcBorders>
          </w:tcPr>
          <w:p w14:paraId="6AE31B2F"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0,53</w:t>
            </w:r>
          </w:p>
        </w:tc>
      </w:tr>
      <w:tr w:rsidR="00C471A4" w:rsidRPr="00C471A4" w14:paraId="2808936B" w14:textId="77777777" w:rsidTr="00A448BB">
        <w:trPr>
          <w:trHeight w:val="446"/>
        </w:trPr>
        <w:tc>
          <w:tcPr>
            <w:tcW w:w="3124" w:type="dxa"/>
            <w:tcBorders>
              <w:top w:val="single" w:sz="8" w:space="0" w:color="C0504D"/>
              <w:left w:val="single" w:sz="8" w:space="0" w:color="C0504D"/>
              <w:bottom w:val="single" w:sz="8" w:space="0" w:color="C0504D"/>
              <w:right w:val="single" w:sz="8" w:space="0" w:color="C0504D"/>
            </w:tcBorders>
            <w:shd w:val="clear" w:color="auto" w:fill="EFD3D2"/>
          </w:tcPr>
          <w:p w14:paraId="26D64C67" w14:textId="77777777" w:rsidR="00C471A4" w:rsidRPr="00C471A4" w:rsidRDefault="00C471A4" w:rsidP="00C471A4">
            <w:pPr>
              <w:tabs>
                <w:tab w:val="left" w:pos="2552"/>
              </w:tabs>
              <w:spacing w:after="0" w:line="240" w:lineRule="auto"/>
              <w:ind w:firstLine="709"/>
              <w:jc w:val="both"/>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Дебиторская задолженность</w:t>
            </w:r>
          </w:p>
        </w:tc>
        <w:tc>
          <w:tcPr>
            <w:tcW w:w="3131" w:type="dxa"/>
            <w:tcBorders>
              <w:top w:val="single" w:sz="8" w:space="0" w:color="C0504D"/>
              <w:left w:val="single" w:sz="8" w:space="0" w:color="C0504D"/>
              <w:bottom w:val="single" w:sz="8" w:space="0" w:color="C0504D"/>
              <w:right w:val="single" w:sz="8" w:space="0" w:color="C0504D"/>
            </w:tcBorders>
            <w:shd w:val="clear" w:color="auto" w:fill="EFD3D2"/>
          </w:tcPr>
          <w:p w14:paraId="063DCB69"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701,43</w:t>
            </w:r>
          </w:p>
        </w:tc>
        <w:tc>
          <w:tcPr>
            <w:tcW w:w="3080" w:type="dxa"/>
            <w:tcBorders>
              <w:top w:val="single" w:sz="8" w:space="0" w:color="C0504D"/>
              <w:left w:val="single" w:sz="8" w:space="0" w:color="C0504D"/>
              <w:bottom w:val="single" w:sz="8" w:space="0" w:color="C0504D"/>
              <w:right w:val="single" w:sz="8" w:space="0" w:color="C0504D"/>
            </w:tcBorders>
            <w:shd w:val="clear" w:color="auto" w:fill="EFD3D2"/>
          </w:tcPr>
          <w:p w14:paraId="0BB13345"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762,18</w:t>
            </w:r>
          </w:p>
        </w:tc>
      </w:tr>
      <w:tr w:rsidR="00C471A4" w:rsidRPr="00C471A4" w14:paraId="667CD624" w14:textId="77777777" w:rsidTr="00A448BB">
        <w:tc>
          <w:tcPr>
            <w:tcW w:w="3124" w:type="dxa"/>
            <w:tcBorders>
              <w:top w:val="single" w:sz="8" w:space="0" w:color="C0504D"/>
              <w:left w:val="single" w:sz="8" w:space="0" w:color="C0504D"/>
              <w:bottom w:val="single" w:sz="8" w:space="0" w:color="C0504D"/>
              <w:right w:val="single" w:sz="8" w:space="0" w:color="C0504D"/>
            </w:tcBorders>
          </w:tcPr>
          <w:p w14:paraId="6C0C2FEF" w14:textId="77777777" w:rsidR="00C471A4" w:rsidRPr="00C471A4" w:rsidRDefault="00C471A4" w:rsidP="00C471A4">
            <w:pPr>
              <w:tabs>
                <w:tab w:val="left" w:pos="2552"/>
              </w:tabs>
              <w:spacing w:after="0" w:line="240" w:lineRule="auto"/>
              <w:ind w:firstLine="709"/>
              <w:jc w:val="both"/>
              <w:rPr>
                <w:rFonts w:ascii="Times New Roman" w:eastAsia="Calibri" w:hAnsi="Times New Roman" w:cs="Times New Roman"/>
                <w:b/>
                <w:bCs/>
                <w:sz w:val="24"/>
                <w:szCs w:val="24"/>
              </w:rPr>
            </w:pPr>
            <w:r w:rsidRPr="00C471A4">
              <w:rPr>
                <w:rFonts w:ascii="Times New Roman" w:eastAsia="Calibri" w:hAnsi="Times New Roman" w:cs="Times New Roman"/>
                <w:bCs/>
                <w:sz w:val="24"/>
                <w:szCs w:val="24"/>
              </w:rPr>
              <w:t>Денежные средства</w:t>
            </w:r>
          </w:p>
        </w:tc>
        <w:tc>
          <w:tcPr>
            <w:tcW w:w="3131" w:type="dxa"/>
            <w:tcBorders>
              <w:top w:val="single" w:sz="8" w:space="0" w:color="C0504D"/>
              <w:left w:val="single" w:sz="8" w:space="0" w:color="C0504D"/>
              <w:bottom w:val="single" w:sz="8" w:space="0" w:color="C0504D"/>
              <w:right w:val="single" w:sz="8" w:space="0" w:color="C0504D"/>
            </w:tcBorders>
          </w:tcPr>
          <w:p w14:paraId="2A97C947"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463,63</w:t>
            </w:r>
          </w:p>
        </w:tc>
        <w:tc>
          <w:tcPr>
            <w:tcW w:w="3080" w:type="dxa"/>
            <w:tcBorders>
              <w:top w:val="single" w:sz="8" w:space="0" w:color="C0504D"/>
              <w:left w:val="single" w:sz="8" w:space="0" w:color="C0504D"/>
              <w:bottom w:val="single" w:sz="8" w:space="0" w:color="C0504D"/>
              <w:right w:val="single" w:sz="8" w:space="0" w:color="C0504D"/>
            </w:tcBorders>
          </w:tcPr>
          <w:p w14:paraId="1C118089" w14:textId="77777777" w:rsidR="00C471A4" w:rsidRPr="00C471A4" w:rsidRDefault="00C471A4" w:rsidP="00C471A4">
            <w:pPr>
              <w:tabs>
                <w:tab w:val="left" w:pos="2552"/>
              </w:tabs>
              <w:spacing w:after="0" w:line="240" w:lineRule="auto"/>
              <w:ind w:firstLine="709"/>
              <w:jc w:val="center"/>
              <w:rPr>
                <w:rFonts w:ascii="Times New Roman" w:eastAsia="Calibri" w:hAnsi="Times New Roman" w:cs="Times New Roman"/>
                <w:sz w:val="24"/>
                <w:szCs w:val="24"/>
              </w:rPr>
            </w:pPr>
            <w:r w:rsidRPr="00C471A4">
              <w:rPr>
                <w:rFonts w:ascii="Times New Roman" w:eastAsia="Calibri" w:hAnsi="Times New Roman" w:cs="Times New Roman"/>
                <w:sz w:val="24"/>
                <w:szCs w:val="24"/>
              </w:rPr>
              <w:t>380,79</w:t>
            </w:r>
          </w:p>
        </w:tc>
      </w:tr>
    </w:tbl>
    <w:p w14:paraId="5E302321" w14:textId="77777777" w:rsidR="00C471A4" w:rsidRPr="00C471A4" w:rsidRDefault="00C471A4" w:rsidP="00C471A4">
      <w:pPr>
        <w:pStyle w:val="a4"/>
        <w:spacing w:after="0" w:line="240" w:lineRule="auto"/>
        <w:ind w:left="0" w:firstLine="709"/>
        <w:jc w:val="both"/>
        <w:rPr>
          <w:rFonts w:ascii="Times New Roman" w:hAnsi="Times New Roman" w:cs="Times New Roman"/>
          <w:sz w:val="24"/>
          <w:szCs w:val="24"/>
        </w:rPr>
      </w:pPr>
      <w:bookmarkStart w:id="21" w:name="_Toc384826067"/>
    </w:p>
    <w:bookmarkEnd w:id="21"/>
    <w:p w14:paraId="77C09315" w14:textId="77777777" w:rsidR="00C471A4" w:rsidRPr="00C471A4" w:rsidRDefault="00C471A4" w:rsidP="00C471A4">
      <w:pPr>
        <w:tabs>
          <w:tab w:val="left" w:pos="567"/>
        </w:tabs>
        <w:spacing w:after="0" w:line="240" w:lineRule="auto"/>
        <w:ind w:firstLine="709"/>
        <w:jc w:val="both"/>
        <w:rPr>
          <w:rFonts w:ascii="Times New Roman" w:eastAsia="Calibri" w:hAnsi="Times New Roman" w:cs="Times New Roman"/>
          <w:b/>
          <w:sz w:val="24"/>
          <w:szCs w:val="24"/>
        </w:rPr>
      </w:pPr>
      <w:r w:rsidRPr="00C471A4">
        <w:rPr>
          <w:sz w:val="24"/>
          <w:szCs w:val="24"/>
        </w:rPr>
        <w:tab/>
      </w:r>
      <w:r w:rsidRPr="00C471A4">
        <w:rPr>
          <w:rFonts w:ascii="Times New Roman" w:eastAsia="Calibri" w:hAnsi="Times New Roman" w:cs="Times New Roman"/>
          <w:b/>
          <w:sz w:val="24"/>
          <w:szCs w:val="24"/>
        </w:rPr>
        <w:t xml:space="preserve">Пассивы </w:t>
      </w:r>
    </w:p>
    <w:p w14:paraId="31D794A0" w14:textId="5F97192B"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 xml:space="preserve">Капитал и резервы за отчетный период увеличились на 877,64 млн.руб. и составили 4 315,42 млн.руб. Увеличение произошло за счет увеличения уставного капитала на 221,17 млн. и увеличения нераспределенной прибыли отчетного периода, из которой 629,56 млн.руб. – инвестиционного характера. </w:t>
      </w:r>
    </w:p>
    <w:p w14:paraId="2394459D" w14:textId="199D0712"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Долгосрочные обязательства увеличились за счет привлечения заемных средств в Евразийском банке развития и в Филиале банка ВТБ (ПАО) в г. Хабаровске для строительства водозаборных сооружений. Просроченная задолженность по кредитам отсутствует.</w:t>
      </w:r>
    </w:p>
    <w:p w14:paraId="0A3F62BE" w14:textId="072D4530"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 xml:space="preserve">Краткосрочные обязательства увеличились за счет привлечения займа в РИК Плюс АО и на </w:t>
      </w:r>
      <w:r w:rsidRPr="00C471A4">
        <w:rPr>
          <w:rFonts w:ascii="Times New Roman" w:hAnsi="Times New Roman" w:cs="Times New Roman"/>
          <w:sz w:val="24"/>
          <w:szCs w:val="24"/>
        </w:rPr>
        <w:t xml:space="preserve">начисленные проценты по договору с Филиалом  банка  ВТБ (ПАО) в г.Хабаровске , Евразийским банком развития, РИК Плюс АО, срок уплаты которых   наступает  в 2019г. </w:t>
      </w:r>
    </w:p>
    <w:p w14:paraId="3CBBCA2C" w14:textId="1936108B"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Просроченная задолженность по кредитам и займам отсутствуют.</w:t>
      </w:r>
    </w:p>
    <w:p w14:paraId="5BCA2C04" w14:textId="2D430F27" w:rsidR="00C471A4" w:rsidRPr="00C471A4" w:rsidRDefault="00C471A4" w:rsidP="00C471A4">
      <w:pPr>
        <w:pStyle w:val="a4"/>
        <w:spacing w:after="0" w:line="240" w:lineRule="auto"/>
        <w:ind w:left="0" w:firstLine="709"/>
        <w:jc w:val="both"/>
        <w:rPr>
          <w:rFonts w:ascii="Times New Roman" w:eastAsia="Calibri" w:hAnsi="Times New Roman" w:cs="Times New Roman"/>
          <w:sz w:val="24"/>
          <w:szCs w:val="24"/>
        </w:rPr>
      </w:pPr>
      <w:r w:rsidRPr="00C471A4">
        <w:rPr>
          <w:rFonts w:ascii="Times New Roman" w:eastAsia="Calibri" w:hAnsi="Times New Roman" w:cs="Times New Roman"/>
          <w:sz w:val="24"/>
          <w:szCs w:val="24"/>
        </w:rPr>
        <w:t>Кредиторская задолженность уменьшилась на 204,08 млн.руб. в т.</w:t>
      </w:r>
      <w:r w:rsidRPr="00C471A4">
        <w:rPr>
          <w:rFonts w:ascii="Times New Roman" w:hAnsi="Times New Roman" w:cs="Times New Roman"/>
          <w:sz w:val="24"/>
          <w:szCs w:val="24"/>
        </w:rPr>
        <w:t xml:space="preserve">ч. </w:t>
      </w:r>
      <w:r w:rsidRPr="00C471A4">
        <w:rPr>
          <w:rFonts w:ascii="Times New Roman" w:eastAsia="Calibri" w:hAnsi="Times New Roman" w:cs="Times New Roman"/>
          <w:sz w:val="24"/>
          <w:szCs w:val="24"/>
        </w:rPr>
        <w:t>по плате за подключение на 318,18</w:t>
      </w:r>
      <w:r w:rsidRPr="00C471A4">
        <w:rPr>
          <w:rFonts w:ascii="Times New Roman" w:hAnsi="Times New Roman" w:cs="Times New Roman"/>
          <w:sz w:val="24"/>
          <w:szCs w:val="24"/>
        </w:rPr>
        <w:t xml:space="preserve"> млн.руб.</w:t>
      </w:r>
      <w:r w:rsidRPr="00C471A4">
        <w:rPr>
          <w:rFonts w:ascii="Times New Roman" w:eastAsia="Calibri" w:hAnsi="Times New Roman" w:cs="Times New Roman"/>
          <w:sz w:val="24"/>
          <w:szCs w:val="24"/>
        </w:rPr>
        <w:t>, в связи с подключением новых объектов ГРЭС -2.</w:t>
      </w:r>
    </w:p>
    <w:p w14:paraId="76077608" w14:textId="0FA47EE9" w:rsidR="00C471A4" w:rsidRPr="00427F44" w:rsidRDefault="00C471A4" w:rsidP="00C471A4">
      <w:pPr>
        <w:pStyle w:val="a4"/>
        <w:spacing w:after="0" w:line="240" w:lineRule="auto"/>
        <w:ind w:left="0" w:firstLine="709"/>
        <w:jc w:val="both"/>
        <w:rPr>
          <w:rFonts w:ascii="Times New Roman" w:hAnsi="Times New Roman" w:cs="Times New Roman"/>
          <w:sz w:val="24"/>
          <w:szCs w:val="24"/>
        </w:rPr>
      </w:pPr>
    </w:p>
    <w:p w14:paraId="17481648" w14:textId="77777777" w:rsidR="00C471A4" w:rsidRPr="00427F44" w:rsidRDefault="00C471A4" w:rsidP="00427F44">
      <w:pPr>
        <w:pStyle w:val="a4"/>
        <w:spacing w:after="0" w:line="240" w:lineRule="auto"/>
        <w:ind w:left="0" w:firstLine="709"/>
        <w:jc w:val="both"/>
        <w:rPr>
          <w:rFonts w:ascii="Times New Roman" w:hAnsi="Times New Roman" w:cs="Times New Roman"/>
          <w:sz w:val="24"/>
          <w:szCs w:val="24"/>
        </w:rPr>
      </w:pPr>
    </w:p>
    <w:p w14:paraId="20F0948B" w14:textId="77777777" w:rsidR="00C471A4" w:rsidRPr="00C471A4" w:rsidRDefault="00C471A4" w:rsidP="00C471A4">
      <w:pPr>
        <w:pStyle w:val="a4"/>
        <w:spacing w:after="0" w:line="240" w:lineRule="auto"/>
        <w:ind w:left="0" w:firstLine="709"/>
        <w:jc w:val="both"/>
        <w:rPr>
          <w:rFonts w:ascii="Times New Roman" w:hAnsi="Times New Roman" w:cs="Times New Roman"/>
          <w:color w:val="FF0000"/>
          <w:sz w:val="24"/>
          <w:szCs w:val="24"/>
        </w:rPr>
      </w:pPr>
    </w:p>
    <w:p w14:paraId="487F69DE" w14:textId="77777777" w:rsidR="00C471A4" w:rsidRDefault="00C471A4" w:rsidP="00931AED">
      <w:pPr>
        <w:pStyle w:val="a4"/>
        <w:spacing w:before="60" w:after="0"/>
        <w:ind w:left="-709"/>
        <w:jc w:val="both"/>
        <w:rPr>
          <w:rFonts w:ascii="Times New Roman" w:hAnsi="Times New Roman" w:cs="Times New Roman"/>
          <w:color w:val="FF0000"/>
          <w:sz w:val="24"/>
          <w:szCs w:val="24"/>
        </w:rPr>
      </w:pPr>
    </w:p>
    <w:sectPr w:rsidR="00C471A4" w:rsidSect="00233BC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77C88" w14:textId="77777777" w:rsidR="00E0779D" w:rsidRDefault="00E0779D" w:rsidP="006C25B7">
      <w:pPr>
        <w:spacing w:after="0" w:line="240" w:lineRule="auto"/>
      </w:pPr>
      <w:r>
        <w:separator/>
      </w:r>
    </w:p>
  </w:endnote>
  <w:endnote w:type="continuationSeparator" w:id="0">
    <w:p w14:paraId="6ECCC725" w14:textId="77777777" w:rsidR="00E0779D" w:rsidRDefault="00E0779D" w:rsidP="006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5529"/>
      <w:docPartObj>
        <w:docPartGallery w:val="Page Numbers (Bottom of Page)"/>
        <w:docPartUnique/>
      </w:docPartObj>
    </w:sdtPr>
    <w:sdtEndPr>
      <w:rPr>
        <w:rFonts w:ascii="Times New Roman" w:hAnsi="Times New Roman" w:cs="Times New Roman"/>
        <w:sz w:val="20"/>
        <w:szCs w:val="20"/>
      </w:rPr>
    </w:sdtEndPr>
    <w:sdtContent>
      <w:p w14:paraId="49382002" w14:textId="77777777" w:rsidR="001823C4" w:rsidRPr="00701B38" w:rsidRDefault="001823C4">
        <w:pPr>
          <w:pStyle w:val="afc"/>
          <w:jc w:val="right"/>
          <w:rPr>
            <w:rFonts w:ascii="Times New Roman" w:hAnsi="Times New Roman" w:cs="Times New Roman"/>
            <w:sz w:val="20"/>
            <w:szCs w:val="20"/>
          </w:rPr>
        </w:pPr>
        <w:r w:rsidRPr="00701B38">
          <w:rPr>
            <w:rFonts w:ascii="Times New Roman" w:hAnsi="Times New Roman" w:cs="Times New Roman"/>
            <w:sz w:val="20"/>
            <w:szCs w:val="20"/>
          </w:rPr>
          <w:fldChar w:fldCharType="begin"/>
        </w:r>
        <w:r w:rsidRPr="00701B38">
          <w:rPr>
            <w:rFonts w:ascii="Times New Roman" w:hAnsi="Times New Roman" w:cs="Times New Roman"/>
            <w:sz w:val="20"/>
            <w:szCs w:val="20"/>
          </w:rPr>
          <w:instrText xml:space="preserve"> PAGE   \* MERGEFORMAT </w:instrText>
        </w:r>
        <w:r w:rsidRPr="00701B38">
          <w:rPr>
            <w:rFonts w:ascii="Times New Roman" w:hAnsi="Times New Roman" w:cs="Times New Roman"/>
            <w:sz w:val="20"/>
            <w:szCs w:val="20"/>
          </w:rPr>
          <w:fldChar w:fldCharType="separate"/>
        </w:r>
        <w:r w:rsidR="00EE2357">
          <w:rPr>
            <w:rFonts w:ascii="Times New Roman" w:hAnsi="Times New Roman" w:cs="Times New Roman"/>
            <w:noProof/>
            <w:sz w:val="20"/>
            <w:szCs w:val="20"/>
          </w:rPr>
          <w:t>2</w:t>
        </w:r>
        <w:r w:rsidRPr="00701B38">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0520"/>
      <w:docPartObj>
        <w:docPartGallery w:val="Page Numbers (Bottom of Page)"/>
        <w:docPartUnique/>
      </w:docPartObj>
    </w:sdtPr>
    <w:sdtEndPr>
      <w:rPr>
        <w:rFonts w:ascii="Times New Roman" w:hAnsi="Times New Roman" w:cs="Times New Roman"/>
        <w:sz w:val="20"/>
        <w:szCs w:val="20"/>
      </w:rPr>
    </w:sdtEndPr>
    <w:sdtContent>
      <w:p w14:paraId="1C25A368" w14:textId="77777777" w:rsidR="001823C4" w:rsidRPr="0078061A" w:rsidRDefault="001823C4">
        <w:pPr>
          <w:pStyle w:val="afc"/>
          <w:jc w:val="right"/>
          <w:rPr>
            <w:rFonts w:ascii="Times New Roman" w:hAnsi="Times New Roman" w:cs="Times New Roman"/>
            <w:sz w:val="20"/>
            <w:szCs w:val="20"/>
          </w:rPr>
        </w:pPr>
        <w:r w:rsidRPr="0078061A">
          <w:rPr>
            <w:rFonts w:ascii="Times New Roman" w:hAnsi="Times New Roman" w:cs="Times New Roman"/>
            <w:sz w:val="20"/>
            <w:szCs w:val="20"/>
          </w:rPr>
          <w:fldChar w:fldCharType="begin"/>
        </w:r>
        <w:r w:rsidRPr="0078061A">
          <w:rPr>
            <w:rFonts w:ascii="Times New Roman" w:hAnsi="Times New Roman" w:cs="Times New Roman"/>
            <w:sz w:val="20"/>
            <w:szCs w:val="20"/>
          </w:rPr>
          <w:instrText xml:space="preserve"> PAGE   \* MERGEFORMAT </w:instrText>
        </w:r>
        <w:r w:rsidRPr="0078061A">
          <w:rPr>
            <w:rFonts w:ascii="Times New Roman" w:hAnsi="Times New Roman" w:cs="Times New Roman"/>
            <w:sz w:val="20"/>
            <w:szCs w:val="20"/>
          </w:rPr>
          <w:fldChar w:fldCharType="separate"/>
        </w:r>
        <w:r w:rsidR="00EE2357">
          <w:rPr>
            <w:rFonts w:ascii="Times New Roman" w:hAnsi="Times New Roman" w:cs="Times New Roman"/>
            <w:noProof/>
            <w:sz w:val="20"/>
            <w:szCs w:val="20"/>
          </w:rPr>
          <w:t>92</w:t>
        </w:r>
        <w:r w:rsidRPr="0078061A">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12952" w14:textId="77777777" w:rsidR="00E0779D" w:rsidRDefault="00E0779D" w:rsidP="006C25B7">
      <w:pPr>
        <w:spacing w:after="0" w:line="240" w:lineRule="auto"/>
      </w:pPr>
      <w:r>
        <w:separator/>
      </w:r>
    </w:p>
  </w:footnote>
  <w:footnote w:type="continuationSeparator" w:id="0">
    <w:p w14:paraId="7ECDFA3B" w14:textId="77777777" w:rsidR="00E0779D" w:rsidRDefault="00E0779D" w:rsidP="006C25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0948"/>
    <w:multiLevelType w:val="hybridMultilevel"/>
    <w:tmpl w:val="BE345674"/>
    <w:lvl w:ilvl="0" w:tplc="E8DE45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20A7B2D"/>
    <w:multiLevelType w:val="hybridMultilevel"/>
    <w:tmpl w:val="92AA174A"/>
    <w:lvl w:ilvl="0" w:tplc="AF5E416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5A251F3"/>
    <w:multiLevelType w:val="hybridMultilevel"/>
    <w:tmpl w:val="99C46DE8"/>
    <w:lvl w:ilvl="0" w:tplc="0419000F">
      <w:start w:val="1"/>
      <w:numFmt w:val="decimal"/>
      <w:lvlText w:val="%1."/>
      <w:lvlJc w:val="left"/>
      <w:pPr>
        <w:ind w:left="720" w:hanging="360"/>
      </w:pPr>
      <w:rPr>
        <w:rFonts w:hint="default"/>
      </w:rPr>
    </w:lvl>
    <w:lvl w:ilvl="1" w:tplc="F78C6E26">
      <w:start w:val="1"/>
      <w:numFmt w:val="decimal"/>
      <w:lvlText w:val="%2)"/>
      <w:lvlJc w:val="left"/>
      <w:pPr>
        <w:ind w:left="2280" w:hanging="12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9A050C"/>
    <w:multiLevelType w:val="hybridMultilevel"/>
    <w:tmpl w:val="9CD059DC"/>
    <w:lvl w:ilvl="0" w:tplc="637627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B499D"/>
    <w:multiLevelType w:val="multilevel"/>
    <w:tmpl w:val="EAB85520"/>
    <w:lvl w:ilvl="0">
      <w:start w:val="5"/>
      <w:numFmt w:val="decimal"/>
      <w:lvlText w:val="%1."/>
      <w:lvlJc w:val="left"/>
      <w:pPr>
        <w:ind w:left="720" w:hanging="360"/>
      </w:pPr>
      <w:rPr>
        <w:rFonts w:hint="default"/>
      </w:rPr>
    </w:lvl>
    <w:lvl w:ilvl="1">
      <w:start w:val="2"/>
      <w:numFmt w:val="decimal"/>
      <w:isLgl/>
      <w:lvlText w:val="%1.%2."/>
      <w:lvlJc w:val="left"/>
      <w:pPr>
        <w:ind w:left="1353"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46270C"/>
    <w:multiLevelType w:val="hybridMultilevel"/>
    <w:tmpl w:val="3744AF5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F5DD2"/>
    <w:multiLevelType w:val="hybridMultilevel"/>
    <w:tmpl w:val="92C6474E"/>
    <w:lvl w:ilvl="0" w:tplc="77C2AC9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110216"/>
    <w:multiLevelType w:val="hybridMultilevel"/>
    <w:tmpl w:val="C8749A14"/>
    <w:lvl w:ilvl="0" w:tplc="984293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B753D"/>
    <w:multiLevelType w:val="hybridMultilevel"/>
    <w:tmpl w:val="3EFA7EE6"/>
    <w:lvl w:ilvl="0" w:tplc="F1C00D9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F766D2"/>
    <w:multiLevelType w:val="multilevel"/>
    <w:tmpl w:val="99189DE4"/>
    <w:lvl w:ilvl="0">
      <w:start w:val="1"/>
      <w:numFmt w:val="decimal"/>
      <w:lvlText w:val="%1."/>
      <w:lvlJc w:val="left"/>
      <w:pPr>
        <w:ind w:left="720" w:hanging="360"/>
      </w:pPr>
      <w:rPr>
        <w:rFonts w:hint="default"/>
        <w:color w:val="auto"/>
        <w:sz w:val="24"/>
      </w:rPr>
    </w:lvl>
    <w:lvl w:ilvl="1">
      <w:start w:val="1"/>
      <w:numFmt w:val="decimal"/>
      <w:isLgl/>
      <w:lvlText w:val="%1.%2."/>
      <w:lvlJc w:val="left"/>
      <w:pPr>
        <w:ind w:left="1212" w:hanging="360"/>
      </w:pPr>
      <w:rPr>
        <w:rFonts w:hint="default"/>
        <w:b/>
        <w:sz w:val="24"/>
      </w:rPr>
    </w:lvl>
    <w:lvl w:ilvl="2">
      <w:start w:val="1"/>
      <w:numFmt w:val="decimal"/>
      <w:isLgl/>
      <w:lvlText w:val="%1.%2.%3."/>
      <w:lvlJc w:val="left"/>
      <w:pPr>
        <w:ind w:left="2064" w:hanging="720"/>
      </w:pPr>
      <w:rPr>
        <w:rFonts w:hint="default"/>
        <w:sz w:val="24"/>
      </w:rPr>
    </w:lvl>
    <w:lvl w:ilvl="3">
      <w:start w:val="1"/>
      <w:numFmt w:val="decimal"/>
      <w:isLgl/>
      <w:lvlText w:val="%1.%2.%3.%4."/>
      <w:lvlJc w:val="left"/>
      <w:pPr>
        <w:ind w:left="2556" w:hanging="720"/>
      </w:pPr>
      <w:rPr>
        <w:rFonts w:hint="default"/>
        <w:sz w:val="24"/>
      </w:rPr>
    </w:lvl>
    <w:lvl w:ilvl="4">
      <w:start w:val="1"/>
      <w:numFmt w:val="decimal"/>
      <w:isLgl/>
      <w:lvlText w:val="%1.%2.%3.%4.%5."/>
      <w:lvlJc w:val="left"/>
      <w:pPr>
        <w:ind w:left="3408" w:hanging="1080"/>
      </w:pPr>
      <w:rPr>
        <w:rFonts w:hint="default"/>
        <w:sz w:val="24"/>
      </w:rPr>
    </w:lvl>
    <w:lvl w:ilvl="5">
      <w:start w:val="1"/>
      <w:numFmt w:val="decimal"/>
      <w:isLgl/>
      <w:lvlText w:val="%1.%2.%3.%4.%5.%6."/>
      <w:lvlJc w:val="left"/>
      <w:pPr>
        <w:ind w:left="3900" w:hanging="1080"/>
      </w:pPr>
      <w:rPr>
        <w:rFonts w:hint="default"/>
        <w:sz w:val="24"/>
      </w:rPr>
    </w:lvl>
    <w:lvl w:ilvl="6">
      <w:start w:val="1"/>
      <w:numFmt w:val="decimal"/>
      <w:isLgl/>
      <w:lvlText w:val="%1.%2.%3.%4.%5.%6.%7."/>
      <w:lvlJc w:val="left"/>
      <w:pPr>
        <w:ind w:left="4392" w:hanging="1080"/>
      </w:pPr>
      <w:rPr>
        <w:rFonts w:hint="default"/>
        <w:sz w:val="24"/>
      </w:rPr>
    </w:lvl>
    <w:lvl w:ilvl="7">
      <w:start w:val="1"/>
      <w:numFmt w:val="decimal"/>
      <w:isLgl/>
      <w:lvlText w:val="%1.%2.%3.%4.%5.%6.%7.%8."/>
      <w:lvlJc w:val="left"/>
      <w:pPr>
        <w:ind w:left="5244" w:hanging="1440"/>
      </w:pPr>
      <w:rPr>
        <w:rFonts w:hint="default"/>
        <w:sz w:val="24"/>
      </w:rPr>
    </w:lvl>
    <w:lvl w:ilvl="8">
      <w:start w:val="1"/>
      <w:numFmt w:val="decimal"/>
      <w:isLgl/>
      <w:lvlText w:val="%1.%2.%3.%4.%5.%6.%7.%8.%9."/>
      <w:lvlJc w:val="left"/>
      <w:pPr>
        <w:ind w:left="5736" w:hanging="1440"/>
      </w:pPr>
      <w:rPr>
        <w:rFonts w:hint="default"/>
        <w:sz w:val="24"/>
      </w:rPr>
    </w:lvl>
  </w:abstractNum>
  <w:abstractNum w:abstractNumId="10">
    <w:nsid w:val="150E6955"/>
    <w:multiLevelType w:val="hybridMultilevel"/>
    <w:tmpl w:val="BFAA698E"/>
    <w:lvl w:ilvl="0" w:tplc="F27299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6904A9A"/>
    <w:multiLevelType w:val="hybridMultilevel"/>
    <w:tmpl w:val="1318C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BB4912"/>
    <w:multiLevelType w:val="multilevel"/>
    <w:tmpl w:val="EAA42F8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8396719"/>
    <w:multiLevelType w:val="hybridMultilevel"/>
    <w:tmpl w:val="DF6A6356"/>
    <w:lvl w:ilvl="0" w:tplc="F18C2DE4">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833243"/>
    <w:multiLevelType w:val="hybridMultilevel"/>
    <w:tmpl w:val="D518A0FE"/>
    <w:lvl w:ilvl="0" w:tplc="AF5E41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242AFC"/>
    <w:multiLevelType w:val="hybridMultilevel"/>
    <w:tmpl w:val="75E2D67E"/>
    <w:lvl w:ilvl="0" w:tplc="AF5E41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986506"/>
    <w:multiLevelType w:val="hybridMultilevel"/>
    <w:tmpl w:val="EC5A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B31E15"/>
    <w:multiLevelType w:val="hybridMultilevel"/>
    <w:tmpl w:val="6ADC09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A2500B"/>
    <w:multiLevelType w:val="hybridMultilevel"/>
    <w:tmpl w:val="C70A4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8233CB"/>
    <w:multiLevelType w:val="hybridMultilevel"/>
    <w:tmpl w:val="336E878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846608"/>
    <w:multiLevelType w:val="multilevel"/>
    <w:tmpl w:val="4A0639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7286D2C"/>
    <w:multiLevelType w:val="multilevel"/>
    <w:tmpl w:val="61FA2F2E"/>
    <w:lvl w:ilvl="0">
      <w:start w:val="4"/>
      <w:numFmt w:val="decimal"/>
      <w:lvlText w:val="%1."/>
      <w:lvlJc w:val="left"/>
      <w:pPr>
        <w:ind w:left="720" w:hanging="360"/>
      </w:pPr>
      <w:rPr>
        <w:rFonts w:hint="default"/>
        <w:color w:val="auto"/>
        <w:sz w:val="24"/>
      </w:rPr>
    </w:lvl>
    <w:lvl w:ilvl="1">
      <w:start w:val="1"/>
      <w:numFmt w:val="decimal"/>
      <w:isLgl/>
      <w:lvlText w:val="%1.%2."/>
      <w:lvlJc w:val="left"/>
      <w:pPr>
        <w:ind w:left="1212" w:hanging="360"/>
      </w:pPr>
      <w:rPr>
        <w:rFonts w:hint="default"/>
      </w:rPr>
    </w:lvl>
    <w:lvl w:ilvl="2">
      <w:start w:val="1"/>
      <w:numFmt w:val="decimal"/>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abstractNum w:abstractNumId="22">
    <w:nsid w:val="27517824"/>
    <w:multiLevelType w:val="hybridMultilevel"/>
    <w:tmpl w:val="EABE1380"/>
    <w:lvl w:ilvl="0" w:tplc="0924F684">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724024"/>
    <w:multiLevelType w:val="multilevel"/>
    <w:tmpl w:val="CD5E1000"/>
    <w:lvl w:ilvl="0">
      <w:start w:val="1"/>
      <w:numFmt w:val="decimal"/>
      <w:lvlText w:val="%1."/>
      <w:lvlJc w:val="left"/>
      <w:pPr>
        <w:ind w:left="720" w:hanging="360"/>
      </w:pPr>
      <w:rPr>
        <w:rFonts w:hint="default"/>
      </w:rPr>
    </w:lvl>
    <w:lvl w:ilvl="1">
      <w:start w:val="4"/>
      <w:numFmt w:val="decimal"/>
      <w:isLgl/>
      <w:lvlText w:val="%1.%2."/>
      <w:lvlJc w:val="left"/>
      <w:pPr>
        <w:ind w:left="1353"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A70350D"/>
    <w:multiLevelType w:val="hybridMultilevel"/>
    <w:tmpl w:val="F59E5FA0"/>
    <w:lvl w:ilvl="0" w:tplc="637627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CE78FA"/>
    <w:multiLevelType w:val="hybridMultilevel"/>
    <w:tmpl w:val="B1E4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094D62"/>
    <w:multiLevelType w:val="multilevel"/>
    <w:tmpl w:val="A4EEB554"/>
    <w:lvl w:ilvl="0">
      <w:start w:val="1"/>
      <w:numFmt w:val="bullet"/>
      <w:lvlText w:val=""/>
      <w:lvlJc w:val="left"/>
      <w:pPr>
        <w:ind w:left="284" w:hanging="284"/>
      </w:pPr>
      <w:rPr>
        <w:rFonts w:ascii="Wingdings" w:hAnsi="Wingdings" w:cs="Times New Roman" w:hint="default"/>
        <w:b w:val="0"/>
        <w:bCs w:val="0"/>
        <w:i w:val="0"/>
        <w:iCs w:val="0"/>
        <w:caps w:val="0"/>
        <w:smallCaps w:val="0"/>
        <w:strike w:val="0"/>
        <w:dstrike w:val="0"/>
        <w:vanish w:val="0"/>
        <w:color w:val="005493"/>
        <w:spacing w:val="0"/>
        <w:kern w:val="0"/>
        <w:position w:val="0"/>
        <w:sz w:val="22"/>
        <w:szCs w:val="22"/>
        <w:u w:val="none"/>
        <w:effect w:val="none"/>
        <w:vertAlign w:val="baseline"/>
        <w:em w:val="none"/>
      </w:rPr>
    </w:lvl>
    <w:lvl w:ilvl="1">
      <w:start w:val="1"/>
      <w:numFmt w:val="bullet"/>
      <w:lvlText w:val=""/>
      <w:lvlJc w:val="left"/>
      <w:pPr>
        <w:ind w:left="426" w:hanging="284"/>
      </w:pPr>
      <w:rPr>
        <w:rFonts w:ascii="Wingdings" w:hAnsi="Wingdings" w:cs="Times New Roman" w:hint="default"/>
        <w:color w:val="56B4E3"/>
      </w:rPr>
    </w:lvl>
    <w:lvl w:ilvl="2">
      <w:start w:val="1"/>
      <w:numFmt w:val="bullet"/>
      <w:lvlText w:val=""/>
      <w:lvlJc w:val="left"/>
      <w:pPr>
        <w:ind w:left="852" w:hanging="284"/>
      </w:pPr>
      <w:rPr>
        <w:rFonts w:ascii="Wingdings" w:hAnsi="Wingdings" w:cs="Times New Roman" w:hint="default"/>
        <w:color w:val="005493"/>
      </w:rPr>
    </w:lvl>
    <w:lvl w:ilvl="3">
      <w:start w:val="1"/>
      <w:numFmt w:val="bullet"/>
      <w:pStyle w:val="BulletedList1"/>
      <w:lvlText w:val=""/>
      <w:lvlJc w:val="left"/>
      <w:pPr>
        <w:ind w:left="284" w:hanging="284"/>
      </w:pPr>
      <w:rPr>
        <w:rFonts w:ascii="Wingdings" w:hAnsi="Wingdings" w:cs="Times New Roman" w:hint="default"/>
        <w:color w:val="0080D0"/>
      </w:rPr>
    </w:lvl>
    <w:lvl w:ilvl="4">
      <w:start w:val="1"/>
      <w:numFmt w:val="bullet"/>
      <w:pStyle w:val="BulletedList2"/>
      <w:lvlText w:val=""/>
      <w:lvlJc w:val="left"/>
      <w:pPr>
        <w:ind w:left="567" w:hanging="283"/>
      </w:pPr>
      <w:rPr>
        <w:rFonts w:ascii="Wingdings" w:hAnsi="Wingdings" w:cs="Courier New" w:hint="default"/>
        <w:color w:val="56B4E3"/>
      </w:rPr>
    </w:lvl>
    <w:lvl w:ilvl="5">
      <w:start w:val="1"/>
      <w:numFmt w:val="bullet"/>
      <w:lvlText w:val=""/>
      <w:lvlJc w:val="left"/>
      <w:pPr>
        <w:ind w:left="851" w:hanging="284"/>
      </w:pPr>
      <w:rPr>
        <w:rFonts w:ascii="Wingdings" w:hAnsi="Wingdings" w:cs="Times New Roman" w:hint="default"/>
        <w:color w:val="005493"/>
      </w:rPr>
    </w:lvl>
    <w:lvl w:ilvl="6">
      <w:start w:val="1"/>
      <w:numFmt w:val="none"/>
      <w:pStyle w:val="Note1"/>
      <w:lvlText w:val="Notes:  1."/>
      <w:lvlJc w:val="left"/>
      <w:pPr>
        <w:ind w:left="1077" w:hanging="1077"/>
      </w:pPr>
      <w:rPr>
        <w:rFonts w:hint="default"/>
      </w:rPr>
    </w:lvl>
    <w:lvl w:ilvl="7">
      <w:start w:val="2"/>
      <w:numFmt w:val="decimal"/>
      <w:pStyle w:val="NoteContinue"/>
      <w:lvlText w:val="%8."/>
      <w:lvlJc w:val="left"/>
      <w:pPr>
        <w:ind w:left="1077" w:hanging="397"/>
      </w:pPr>
      <w:rPr>
        <w:rFonts w:hint="default"/>
      </w:rPr>
    </w:lvl>
    <w:lvl w:ilvl="8">
      <w:start w:val="1"/>
      <w:numFmt w:val="none"/>
      <w:lvlRestart w:val="0"/>
      <w:pStyle w:val="Note"/>
      <w:lvlText w:val="Note"/>
      <w:lvlJc w:val="left"/>
      <w:pPr>
        <w:ind w:left="851" w:hanging="851"/>
      </w:pPr>
      <w:rPr>
        <w:rFonts w:hint="default"/>
        <w:b/>
        <w:i w:val="0"/>
      </w:rPr>
    </w:lvl>
  </w:abstractNum>
  <w:abstractNum w:abstractNumId="27">
    <w:nsid w:val="2E3E3D88"/>
    <w:multiLevelType w:val="hybridMultilevel"/>
    <w:tmpl w:val="8DB497F8"/>
    <w:lvl w:ilvl="0" w:tplc="AF5E41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1C122D"/>
    <w:multiLevelType w:val="hybridMultilevel"/>
    <w:tmpl w:val="8236BF38"/>
    <w:lvl w:ilvl="0" w:tplc="6D0CCBE8">
      <w:start w:val="1"/>
      <w:numFmt w:val="decimal"/>
      <w:lvlText w:val="%1."/>
      <w:lvlJc w:val="left"/>
      <w:pPr>
        <w:ind w:left="720" w:hanging="360"/>
      </w:pPr>
      <w:rPr>
        <w:rFonts w:ascii="Times New Roman" w:hAnsi="Times New Roman" w:cs="Times New Roman"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590CAF"/>
    <w:multiLevelType w:val="multilevel"/>
    <w:tmpl w:val="B4B62946"/>
    <w:lvl w:ilvl="0">
      <w:start w:val="2"/>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276" w:hanging="72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340" w:hanging="108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404" w:hanging="1440"/>
      </w:pPr>
      <w:rPr>
        <w:rFonts w:hint="default"/>
        <w:b/>
      </w:rPr>
    </w:lvl>
    <w:lvl w:ilvl="8">
      <w:start w:val="1"/>
      <w:numFmt w:val="decimal"/>
      <w:lvlText w:val="%1.%2.%3.%4.%5.%6.%7.%8.%9."/>
      <w:lvlJc w:val="left"/>
      <w:pPr>
        <w:ind w:left="8616" w:hanging="1800"/>
      </w:pPr>
      <w:rPr>
        <w:rFonts w:hint="default"/>
        <w:b/>
      </w:rPr>
    </w:lvl>
  </w:abstractNum>
  <w:abstractNum w:abstractNumId="30">
    <w:nsid w:val="30A909D1"/>
    <w:multiLevelType w:val="hybridMultilevel"/>
    <w:tmpl w:val="9C34D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6E34DE"/>
    <w:multiLevelType w:val="hybridMultilevel"/>
    <w:tmpl w:val="A3B60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83D98"/>
    <w:multiLevelType w:val="multilevel"/>
    <w:tmpl w:val="65D63C50"/>
    <w:lvl w:ilvl="0">
      <w:start w:val="3"/>
      <w:numFmt w:val="decimal"/>
      <w:lvlText w:val="%1."/>
      <w:lvlJc w:val="left"/>
      <w:pPr>
        <w:ind w:left="720" w:hanging="360"/>
      </w:pPr>
      <w:rPr>
        <w:rFonts w:hint="default"/>
        <w:color w:val="4F81BD" w:themeColor="accent1"/>
        <w:sz w:val="28"/>
        <w:szCs w:val="28"/>
      </w:rPr>
    </w:lvl>
    <w:lvl w:ilvl="1">
      <w:start w:val="1"/>
      <w:numFmt w:val="decimal"/>
      <w:isLgl/>
      <w:lvlText w:val="%1.%2."/>
      <w:lvlJc w:val="left"/>
      <w:pPr>
        <w:ind w:left="1212" w:hanging="360"/>
      </w:pPr>
      <w:rPr>
        <w:rFonts w:hint="default"/>
        <w:b/>
        <w:sz w:val="24"/>
      </w:rPr>
    </w:lvl>
    <w:lvl w:ilvl="2">
      <w:start w:val="1"/>
      <w:numFmt w:val="decimal"/>
      <w:isLgl/>
      <w:lvlText w:val="%1.%2.%3."/>
      <w:lvlJc w:val="left"/>
      <w:pPr>
        <w:ind w:left="2064" w:hanging="720"/>
      </w:pPr>
      <w:rPr>
        <w:rFonts w:hint="default"/>
        <w:sz w:val="24"/>
      </w:rPr>
    </w:lvl>
    <w:lvl w:ilvl="3">
      <w:start w:val="1"/>
      <w:numFmt w:val="decimal"/>
      <w:isLgl/>
      <w:lvlText w:val="%1.%2.%3.%4."/>
      <w:lvlJc w:val="left"/>
      <w:pPr>
        <w:ind w:left="2556" w:hanging="720"/>
      </w:pPr>
      <w:rPr>
        <w:rFonts w:hint="default"/>
        <w:sz w:val="24"/>
      </w:rPr>
    </w:lvl>
    <w:lvl w:ilvl="4">
      <w:start w:val="1"/>
      <w:numFmt w:val="decimal"/>
      <w:isLgl/>
      <w:lvlText w:val="%1.%2.%3.%4.%5."/>
      <w:lvlJc w:val="left"/>
      <w:pPr>
        <w:ind w:left="3408" w:hanging="1080"/>
      </w:pPr>
      <w:rPr>
        <w:rFonts w:hint="default"/>
        <w:sz w:val="24"/>
      </w:rPr>
    </w:lvl>
    <w:lvl w:ilvl="5">
      <w:start w:val="1"/>
      <w:numFmt w:val="decimal"/>
      <w:isLgl/>
      <w:lvlText w:val="%1.%2.%3.%4.%5.%6."/>
      <w:lvlJc w:val="left"/>
      <w:pPr>
        <w:ind w:left="3900" w:hanging="1080"/>
      </w:pPr>
      <w:rPr>
        <w:rFonts w:hint="default"/>
        <w:sz w:val="24"/>
      </w:rPr>
    </w:lvl>
    <w:lvl w:ilvl="6">
      <w:start w:val="1"/>
      <w:numFmt w:val="decimal"/>
      <w:isLgl/>
      <w:lvlText w:val="%1.%2.%3.%4.%5.%6.%7."/>
      <w:lvlJc w:val="left"/>
      <w:pPr>
        <w:ind w:left="4392" w:hanging="1080"/>
      </w:pPr>
      <w:rPr>
        <w:rFonts w:hint="default"/>
        <w:sz w:val="24"/>
      </w:rPr>
    </w:lvl>
    <w:lvl w:ilvl="7">
      <w:start w:val="1"/>
      <w:numFmt w:val="decimal"/>
      <w:isLgl/>
      <w:lvlText w:val="%1.%2.%3.%4.%5.%6.%7.%8."/>
      <w:lvlJc w:val="left"/>
      <w:pPr>
        <w:ind w:left="5244" w:hanging="1440"/>
      </w:pPr>
      <w:rPr>
        <w:rFonts w:hint="default"/>
        <w:sz w:val="24"/>
      </w:rPr>
    </w:lvl>
    <w:lvl w:ilvl="8">
      <w:start w:val="1"/>
      <w:numFmt w:val="decimal"/>
      <w:isLgl/>
      <w:lvlText w:val="%1.%2.%3.%4.%5.%6.%7.%8.%9."/>
      <w:lvlJc w:val="left"/>
      <w:pPr>
        <w:ind w:left="5736" w:hanging="1440"/>
      </w:pPr>
      <w:rPr>
        <w:rFonts w:hint="default"/>
        <w:sz w:val="24"/>
      </w:rPr>
    </w:lvl>
  </w:abstractNum>
  <w:abstractNum w:abstractNumId="33">
    <w:nsid w:val="36924457"/>
    <w:multiLevelType w:val="hybridMultilevel"/>
    <w:tmpl w:val="B9DE013C"/>
    <w:lvl w:ilvl="0" w:tplc="7D84A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0B63D1"/>
    <w:multiLevelType w:val="multilevel"/>
    <w:tmpl w:val="61B831AE"/>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sz w:val="24"/>
      </w:rPr>
    </w:lvl>
    <w:lvl w:ilvl="2">
      <w:start w:val="1"/>
      <w:numFmt w:val="decimal"/>
      <w:isLgl/>
      <w:lvlText w:val="%1.%2.%3"/>
      <w:lvlJc w:val="left"/>
      <w:pPr>
        <w:ind w:left="2064" w:hanging="720"/>
      </w:pPr>
      <w:rPr>
        <w:rFonts w:hint="default"/>
        <w:sz w:val="24"/>
      </w:rPr>
    </w:lvl>
    <w:lvl w:ilvl="3">
      <w:start w:val="1"/>
      <w:numFmt w:val="decimal"/>
      <w:isLgl/>
      <w:lvlText w:val="%1.%2.%3.%4"/>
      <w:lvlJc w:val="left"/>
      <w:pPr>
        <w:ind w:left="2556" w:hanging="720"/>
      </w:pPr>
      <w:rPr>
        <w:rFonts w:hint="default"/>
        <w:sz w:val="24"/>
      </w:rPr>
    </w:lvl>
    <w:lvl w:ilvl="4">
      <w:start w:val="1"/>
      <w:numFmt w:val="decimal"/>
      <w:isLgl/>
      <w:lvlText w:val="%1.%2.%3.%4.%5"/>
      <w:lvlJc w:val="left"/>
      <w:pPr>
        <w:ind w:left="3048" w:hanging="720"/>
      </w:pPr>
      <w:rPr>
        <w:rFonts w:hint="default"/>
        <w:sz w:val="24"/>
      </w:rPr>
    </w:lvl>
    <w:lvl w:ilvl="5">
      <w:start w:val="1"/>
      <w:numFmt w:val="decimal"/>
      <w:isLgl/>
      <w:lvlText w:val="%1.%2.%3.%4.%5.%6"/>
      <w:lvlJc w:val="left"/>
      <w:pPr>
        <w:ind w:left="3900" w:hanging="1080"/>
      </w:pPr>
      <w:rPr>
        <w:rFonts w:hint="default"/>
        <w:sz w:val="24"/>
      </w:rPr>
    </w:lvl>
    <w:lvl w:ilvl="6">
      <w:start w:val="1"/>
      <w:numFmt w:val="decimal"/>
      <w:isLgl/>
      <w:lvlText w:val="%1.%2.%3.%4.%5.%6.%7"/>
      <w:lvlJc w:val="left"/>
      <w:pPr>
        <w:ind w:left="4392" w:hanging="1080"/>
      </w:pPr>
      <w:rPr>
        <w:rFonts w:hint="default"/>
        <w:sz w:val="24"/>
      </w:rPr>
    </w:lvl>
    <w:lvl w:ilvl="7">
      <w:start w:val="1"/>
      <w:numFmt w:val="decimal"/>
      <w:isLgl/>
      <w:lvlText w:val="%1.%2.%3.%4.%5.%6.%7.%8"/>
      <w:lvlJc w:val="left"/>
      <w:pPr>
        <w:ind w:left="5244" w:hanging="1440"/>
      </w:pPr>
      <w:rPr>
        <w:rFonts w:hint="default"/>
        <w:sz w:val="24"/>
      </w:rPr>
    </w:lvl>
    <w:lvl w:ilvl="8">
      <w:start w:val="1"/>
      <w:numFmt w:val="decimal"/>
      <w:isLgl/>
      <w:lvlText w:val="%1.%2.%3.%4.%5.%6.%7.%8.%9"/>
      <w:lvlJc w:val="left"/>
      <w:pPr>
        <w:ind w:left="5736" w:hanging="1440"/>
      </w:pPr>
      <w:rPr>
        <w:rFonts w:hint="default"/>
        <w:sz w:val="24"/>
      </w:rPr>
    </w:lvl>
  </w:abstractNum>
  <w:abstractNum w:abstractNumId="35">
    <w:nsid w:val="384B5913"/>
    <w:multiLevelType w:val="hybridMultilevel"/>
    <w:tmpl w:val="7C928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D11A20"/>
    <w:multiLevelType w:val="hybridMultilevel"/>
    <w:tmpl w:val="072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E9C1CBF"/>
    <w:multiLevelType w:val="multilevel"/>
    <w:tmpl w:val="B2863BF8"/>
    <w:lvl w:ilvl="0">
      <w:start w:val="4"/>
      <w:numFmt w:val="decimal"/>
      <w:lvlText w:val="%1."/>
      <w:lvlJc w:val="left"/>
      <w:pPr>
        <w:ind w:left="720" w:hanging="360"/>
      </w:pPr>
      <w:rPr>
        <w:rFonts w:hint="default"/>
        <w:color w:val="auto"/>
        <w:sz w:val="24"/>
      </w:rPr>
    </w:lvl>
    <w:lvl w:ilvl="1">
      <w:start w:val="3"/>
      <w:numFmt w:val="decimal"/>
      <w:isLgl/>
      <w:lvlText w:val="%1.%2."/>
      <w:lvlJc w:val="left"/>
      <w:pPr>
        <w:ind w:left="1212" w:hanging="360"/>
      </w:pPr>
      <w:rPr>
        <w:rFonts w:hint="default"/>
      </w:rPr>
    </w:lvl>
    <w:lvl w:ilvl="2">
      <w:start w:val="1"/>
      <w:numFmt w:val="decimal"/>
      <w:isLgl/>
      <w:lvlText w:val="%1.%2.%3."/>
      <w:lvlJc w:val="left"/>
      <w:pPr>
        <w:ind w:left="2064" w:hanging="720"/>
      </w:pPr>
      <w:rPr>
        <w:rFonts w:hint="default"/>
      </w:rPr>
    </w:lvl>
    <w:lvl w:ilvl="3">
      <w:start w:val="1"/>
      <w:numFmt w:val="decimal"/>
      <w:isLgl/>
      <w:lvlText w:val="%1.%2.%3.%4."/>
      <w:lvlJc w:val="left"/>
      <w:pPr>
        <w:ind w:left="2556" w:hanging="720"/>
      </w:pPr>
      <w:rPr>
        <w:rFonts w:hint="default"/>
      </w:rPr>
    </w:lvl>
    <w:lvl w:ilvl="4">
      <w:start w:val="1"/>
      <w:numFmt w:val="decimal"/>
      <w:isLgl/>
      <w:lvlText w:val="%1.%2.%3.%4.%5."/>
      <w:lvlJc w:val="left"/>
      <w:pPr>
        <w:ind w:left="3408"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752" w:hanging="1440"/>
      </w:pPr>
      <w:rPr>
        <w:rFonts w:hint="default"/>
      </w:rPr>
    </w:lvl>
    <w:lvl w:ilvl="7">
      <w:start w:val="1"/>
      <w:numFmt w:val="decimal"/>
      <w:isLgl/>
      <w:lvlText w:val="%1.%2.%3.%4.%5.%6.%7.%8."/>
      <w:lvlJc w:val="left"/>
      <w:pPr>
        <w:ind w:left="5244" w:hanging="1440"/>
      </w:pPr>
      <w:rPr>
        <w:rFonts w:hint="default"/>
      </w:rPr>
    </w:lvl>
    <w:lvl w:ilvl="8">
      <w:start w:val="1"/>
      <w:numFmt w:val="decimal"/>
      <w:isLgl/>
      <w:lvlText w:val="%1.%2.%3.%4.%5.%6.%7.%8.%9."/>
      <w:lvlJc w:val="left"/>
      <w:pPr>
        <w:ind w:left="6096" w:hanging="1800"/>
      </w:pPr>
      <w:rPr>
        <w:rFonts w:hint="default"/>
      </w:rPr>
    </w:lvl>
  </w:abstractNum>
  <w:abstractNum w:abstractNumId="38">
    <w:nsid w:val="3F6B2B88"/>
    <w:multiLevelType w:val="hybridMultilevel"/>
    <w:tmpl w:val="7CF0761E"/>
    <w:lvl w:ilvl="0" w:tplc="CDC45E98">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9">
    <w:nsid w:val="47722E50"/>
    <w:multiLevelType w:val="hybridMultilevel"/>
    <w:tmpl w:val="C9009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475B25"/>
    <w:multiLevelType w:val="hybridMultilevel"/>
    <w:tmpl w:val="6D2477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49494821"/>
    <w:multiLevelType w:val="hybridMultilevel"/>
    <w:tmpl w:val="EA66E714"/>
    <w:lvl w:ilvl="0" w:tplc="98C402A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9A86ADF"/>
    <w:multiLevelType w:val="hybridMultilevel"/>
    <w:tmpl w:val="296C7726"/>
    <w:lvl w:ilvl="0" w:tplc="F6AA62E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886C62"/>
    <w:multiLevelType w:val="hybridMultilevel"/>
    <w:tmpl w:val="4162A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61526B"/>
    <w:multiLevelType w:val="hybridMultilevel"/>
    <w:tmpl w:val="4EA68A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DD52552"/>
    <w:multiLevelType w:val="multilevel"/>
    <w:tmpl w:val="99F60EE4"/>
    <w:lvl w:ilvl="0">
      <w:start w:val="5"/>
      <w:numFmt w:val="decimal"/>
      <w:lvlText w:val="%1."/>
      <w:lvlJc w:val="left"/>
      <w:pPr>
        <w:ind w:left="720" w:hanging="360"/>
      </w:pPr>
      <w:rPr>
        <w:rFonts w:hint="default"/>
      </w:rPr>
    </w:lvl>
    <w:lvl w:ilvl="1">
      <w:start w:val="1"/>
      <w:numFmt w:val="decimal"/>
      <w:isLgl/>
      <w:lvlText w:val="%1.%2."/>
      <w:lvlJc w:val="left"/>
      <w:pPr>
        <w:ind w:left="1353"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E4277C0"/>
    <w:multiLevelType w:val="hybridMultilevel"/>
    <w:tmpl w:val="24B49718"/>
    <w:lvl w:ilvl="0" w:tplc="F906F7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F49640B"/>
    <w:multiLevelType w:val="hybridMultilevel"/>
    <w:tmpl w:val="D2384D1E"/>
    <w:lvl w:ilvl="0" w:tplc="177416B8">
      <w:start w:val="1"/>
      <w:numFmt w:val="decimal"/>
      <w:lvlText w:val="%1)"/>
      <w:lvlJc w:val="left"/>
      <w:pPr>
        <w:ind w:left="1797" w:hanging="12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F774A85"/>
    <w:multiLevelType w:val="hybridMultilevel"/>
    <w:tmpl w:val="37A4DCD8"/>
    <w:lvl w:ilvl="0" w:tplc="5456C8C0">
      <w:start w:val="1"/>
      <w:numFmt w:val="bullet"/>
      <w:pStyle w:val="TAB"/>
      <w:lvlText w:val=""/>
      <w:lvlJc w:val="left"/>
      <w:pPr>
        <w:ind w:left="2421" w:hanging="360"/>
      </w:pPr>
      <w:rPr>
        <w:rFonts w:ascii="Wingdings" w:hAnsi="Wingdings" w:hint="default"/>
        <w:color w:val="1F497D"/>
        <w:sz w:val="24"/>
      </w:rPr>
    </w:lvl>
    <w:lvl w:ilvl="1" w:tplc="F4389894">
      <w:start w:val="1"/>
      <w:numFmt w:val="bullet"/>
      <w:lvlText w:val="o"/>
      <w:lvlJc w:val="left"/>
      <w:pPr>
        <w:ind w:left="3141" w:hanging="360"/>
      </w:pPr>
      <w:rPr>
        <w:rFonts w:ascii="Courier New" w:hAnsi="Courier New" w:cs="Courier New" w:hint="default"/>
      </w:rPr>
    </w:lvl>
    <w:lvl w:ilvl="2" w:tplc="E0A22A4C">
      <w:start w:val="1"/>
      <w:numFmt w:val="bullet"/>
      <w:lvlText w:val=""/>
      <w:lvlJc w:val="left"/>
      <w:pPr>
        <w:ind w:left="3861" w:hanging="360"/>
      </w:pPr>
      <w:rPr>
        <w:rFonts w:ascii="Wingdings" w:hAnsi="Wingdings" w:hint="default"/>
      </w:rPr>
    </w:lvl>
    <w:lvl w:ilvl="3" w:tplc="21B0BE00" w:tentative="1">
      <w:start w:val="1"/>
      <w:numFmt w:val="bullet"/>
      <w:lvlText w:val=""/>
      <w:lvlJc w:val="left"/>
      <w:pPr>
        <w:ind w:left="4581" w:hanging="360"/>
      </w:pPr>
      <w:rPr>
        <w:rFonts w:ascii="Symbol" w:hAnsi="Symbol" w:hint="default"/>
      </w:rPr>
    </w:lvl>
    <w:lvl w:ilvl="4" w:tplc="81A07A96" w:tentative="1">
      <w:start w:val="1"/>
      <w:numFmt w:val="bullet"/>
      <w:lvlText w:val="o"/>
      <w:lvlJc w:val="left"/>
      <w:pPr>
        <w:ind w:left="5301" w:hanging="360"/>
      </w:pPr>
      <w:rPr>
        <w:rFonts w:ascii="Courier New" w:hAnsi="Courier New" w:cs="Courier New" w:hint="default"/>
      </w:rPr>
    </w:lvl>
    <w:lvl w:ilvl="5" w:tplc="640CBB32" w:tentative="1">
      <w:start w:val="1"/>
      <w:numFmt w:val="bullet"/>
      <w:lvlText w:val=""/>
      <w:lvlJc w:val="left"/>
      <w:pPr>
        <w:ind w:left="6021" w:hanging="360"/>
      </w:pPr>
      <w:rPr>
        <w:rFonts w:ascii="Wingdings" w:hAnsi="Wingdings" w:hint="default"/>
      </w:rPr>
    </w:lvl>
    <w:lvl w:ilvl="6" w:tplc="DF30D66A" w:tentative="1">
      <w:start w:val="1"/>
      <w:numFmt w:val="bullet"/>
      <w:lvlText w:val=""/>
      <w:lvlJc w:val="left"/>
      <w:pPr>
        <w:ind w:left="6741" w:hanging="360"/>
      </w:pPr>
      <w:rPr>
        <w:rFonts w:ascii="Symbol" w:hAnsi="Symbol" w:hint="default"/>
      </w:rPr>
    </w:lvl>
    <w:lvl w:ilvl="7" w:tplc="2750B4C6" w:tentative="1">
      <w:start w:val="1"/>
      <w:numFmt w:val="bullet"/>
      <w:lvlText w:val="o"/>
      <w:lvlJc w:val="left"/>
      <w:pPr>
        <w:ind w:left="7461" w:hanging="360"/>
      </w:pPr>
      <w:rPr>
        <w:rFonts w:ascii="Courier New" w:hAnsi="Courier New" w:cs="Courier New" w:hint="default"/>
      </w:rPr>
    </w:lvl>
    <w:lvl w:ilvl="8" w:tplc="9CF6FAC8" w:tentative="1">
      <w:start w:val="1"/>
      <w:numFmt w:val="bullet"/>
      <w:lvlText w:val=""/>
      <w:lvlJc w:val="left"/>
      <w:pPr>
        <w:ind w:left="8181" w:hanging="360"/>
      </w:pPr>
      <w:rPr>
        <w:rFonts w:ascii="Wingdings" w:hAnsi="Wingdings" w:hint="default"/>
      </w:rPr>
    </w:lvl>
  </w:abstractNum>
  <w:abstractNum w:abstractNumId="49">
    <w:nsid w:val="53FB0324"/>
    <w:multiLevelType w:val="hybridMultilevel"/>
    <w:tmpl w:val="EBBE57B4"/>
    <w:lvl w:ilvl="0" w:tplc="05A83C70">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54063E06"/>
    <w:multiLevelType w:val="hybridMultilevel"/>
    <w:tmpl w:val="CA244768"/>
    <w:lvl w:ilvl="0" w:tplc="37483BDC">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6D5027D"/>
    <w:multiLevelType w:val="hybridMultilevel"/>
    <w:tmpl w:val="27D0A53A"/>
    <w:lvl w:ilvl="0" w:tplc="0419000F">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2">
    <w:nsid w:val="57301083"/>
    <w:multiLevelType w:val="hybridMultilevel"/>
    <w:tmpl w:val="6A92F73A"/>
    <w:lvl w:ilvl="0" w:tplc="2C46C060">
      <w:start w:val="1"/>
      <w:numFmt w:val="decimal"/>
      <w:lvlText w:val="%1."/>
      <w:lvlJc w:val="left"/>
      <w:pPr>
        <w:ind w:left="2143" w:hanging="360"/>
      </w:pPr>
      <w:rPr>
        <w:rFonts w:ascii="Times New Roman" w:eastAsia="Times New Roman" w:hAnsi="Times New Roman" w:cs="Times New Roman"/>
      </w:rPr>
    </w:lvl>
    <w:lvl w:ilvl="1" w:tplc="04190019">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53">
    <w:nsid w:val="5B1F723B"/>
    <w:multiLevelType w:val="hybridMultilevel"/>
    <w:tmpl w:val="70D62C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C376842"/>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928"/>
        </w:tabs>
        <w:ind w:left="928"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5E216A55"/>
    <w:multiLevelType w:val="hybridMultilevel"/>
    <w:tmpl w:val="124AD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0642A5C"/>
    <w:multiLevelType w:val="hybridMultilevel"/>
    <w:tmpl w:val="FAA2E1D6"/>
    <w:lvl w:ilvl="0" w:tplc="1C1A85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EA433A"/>
    <w:multiLevelType w:val="hybridMultilevel"/>
    <w:tmpl w:val="949C9D5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263A2C"/>
    <w:multiLevelType w:val="hybridMultilevel"/>
    <w:tmpl w:val="BA141D40"/>
    <w:lvl w:ilvl="0" w:tplc="561A8D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66AC33E5"/>
    <w:multiLevelType w:val="hybridMultilevel"/>
    <w:tmpl w:val="2B6402E4"/>
    <w:lvl w:ilvl="0" w:tplc="04190001">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60">
    <w:nsid w:val="67E215F6"/>
    <w:multiLevelType w:val="hybridMultilevel"/>
    <w:tmpl w:val="EBC22AFC"/>
    <w:lvl w:ilvl="0" w:tplc="FA8EA088">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61">
    <w:nsid w:val="69AD5083"/>
    <w:multiLevelType w:val="hybridMultilevel"/>
    <w:tmpl w:val="F55438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B200489"/>
    <w:multiLevelType w:val="hybridMultilevel"/>
    <w:tmpl w:val="7CF68F46"/>
    <w:lvl w:ilvl="0" w:tplc="0016BBF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45669A"/>
    <w:multiLevelType w:val="hybridMultilevel"/>
    <w:tmpl w:val="D542CA82"/>
    <w:lvl w:ilvl="0" w:tplc="637627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11A4E8E"/>
    <w:multiLevelType w:val="hybridMultilevel"/>
    <w:tmpl w:val="640CAB6A"/>
    <w:lvl w:ilvl="0" w:tplc="5388D85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2AC781E"/>
    <w:multiLevelType w:val="multilevel"/>
    <w:tmpl w:val="FB069974"/>
    <w:lvl w:ilvl="0">
      <w:start w:val="1"/>
      <w:numFmt w:val="decimal"/>
      <w:lvlText w:val="%1."/>
      <w:lvlJc w:val="left"/>
      <w:pPr>
        <w:ind w:left="1069" w:hanging="360"/>
      </w:pPr>
      <w:rPr>
        <w:rFonts w:hint="default"/>
      </w:rPr>
    </w:lvl>
    <w:lvl w:ilvl="1">
      <w:start w:val="4"/>
      <w:numFmt w:val="decimal"/>
      <w:isLgl/>
      <w:lvlText w:val="%1.%2."/>
      <w:lvlJc w:val="left"/>
      <w:pPr>
        <w:ind w:left="1572" w:hanging="720"/>
      </w:pPr>
      <w:rPr>
        <w:rFonts w:hint="default"/>
      </w:rPr>
    </w:lvl>
    <w:lvl w:ilvl="2">
      <w:start w:val="1"/>
      <w:numFmt w:val="decimal"/>
      <w:isLgl/>
      <w:lvlText w:val="%1.%2.%3."/>
      <w:lvlJc w:val="left"/>
      <w:pPr>
        <w:ind w:left="1715" w:hanging="720"/>
      </w:pPr>
      <w:rPr>
        <w:rFonts w:hint="default"/>
      </w:rPr>
    </w:lvl>
    <w:lvl w:ilvl="3">
      <w:start w:val="1"/>
      <w:numFmt w:val="decimal"/>
      <w:isLgl/>
      <w:lvlText w:val="%1.%2.%3.%4."/>
      <w:lvlJc w:val="left"/>
      <w:pPr>
        <w:ind w:left="2218" w:hanging="1080"/>
      </w:pPr>
      <w:rPr>
        <w:rFonts w:hint="default"/>
      </w:rPr>
    </w:lvl>
    <w:lvl w:ilvl="4">
      <w:start w:val="1"/>
      <w:numFmt w:val="decimal"/>
      <w:isLgl/>
      <w:lvlText w:val="%1.%2.%3.%4.%5."/>
      <w:lvlJc w:val="left"/>
      <w:pPr>
        <w:ind w:left="2361" w:hanging="1080"/>
      </w:pPr>
      <w:rPr>
        <w:rFonts w:hint="default"/>
      </w:rPr>
    </w:lvl>
    <w:lvl w:ilvl="5">
      <w:start w:val="1"/>
      <w:numFmt w:val="decimal"/>
      <w:isLgl/>
      <w:lvlText w:val="%1.%2.%3.%4.%5.%6."/>
      <w:lvlJc w:val="left"/>
      <w:pPr>
        <w:ind w:left="2864" w:hanging="1440"/>
      </w:pPr>
      <w:rPr>
        <w:rFonts w:hint="default"/>
      </w:rPr>
    </w:lvl>
    <w:lvl w:ilvl="6">
      <w:start w:val="1"/>
      <w:numFmt w:val="decimal"/>
      <w:isLgl/>
      <w:lvlText w:val="%1.%2.%3.%4.%5.%6.%7."/>
      <w:lvlJc w:val="left"/>
      <w:pPr>
        <w:ind w:left="3007" w:hanging="1440"/>
      </w:pPr>
      <w:rPr>
        <w:rFonts w:hint="default"/>
      </w:rPr>
    </w:lvl>
    <w:lvl w:ilvl="7">
      <w:start w:val="1"/>
      <w:numFmt w:val="decimal"/>
      <w:isLgl/>
      <w:lvlText w:val="%1.%2.%3.%4.%5.%6.%7.%8."/>
      <w:lvlJc w:val="left"/>
      <w:pPr>
        <w:ind w:left="3510" w:hanging="1800"/>
      </w:pPr>
      <w:rPr>
        <w:rFonts w:hint="default"/>
      </w:rPr>
    </w:lvl>
    <w:lvl w:ilvl="8">
      <w:start w:val="1"/>
      <w:numFmt w:val="decimal"/>
      <w:isLgl/>
      <w:lvlText w:val="%1.%2.%3.%4.%5.%6.%7.%8.%9."/>
      <w:lvlJc w:val="left"/>
      <w:pPr>
        <w:ind w:left="3653" w:hanging="1800"/>
      </w:pPr>
      <w:rPr>
        <w:rFonts w:hint="default"/>
      </w:rPr>
    </w:lvl>
  </w:abstractNum>
  <w:abstractNum w:abstractNumId="66">
    <w:nsid w:val="77176D32"/>
    <w:multiLevelType w:val="hybridMultilevel"/>
    <w:tmpl w:val="24B49718"/>
    <w:lvl w:ilvl="0" w:tplc="F906F7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75546CB"/>
    <w:multiLevelType w:val="hybridMultilevel"/>
    <w:tmpl w:val="F96E9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9D07707"/>
    <w:multiLevelType w:val="hybridMultilevel"/>
    <w:tmpl w:val="09BA78E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BF8210B"/>
    <w:multiLevelType w:val="hybridMultilevel"/>
    <w:tmpl w:val="A2B0C8B2"/>
    <w:lvl w:ilvl="0" w:tplc="7A06A23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70">
    <w:nsid w:val="7CF50548"/>
    <w:multiLevelType w:val="hybridMultilevel"/>
    <w:tmpl w:val="5D28418A"/>
    <w:lvl w:ilvl="0" w:tplc="5F2EF11A">
      <w:start w:val="1"/>
      <w:numFmt w:val="bullet"/>
      <w:lvlText w:val="•"/>
      <w:lvlJc w:val="left"/>
      <w:pPr>
        <w:tabs>
          <w:tab w:val="num" w:pos="720"/>
        </w:tabs>
        <w:ind w:left="720" w:hanging="360"/>
      </w:pPr>
      <w:rPr>
        <w:rFonts w:ascii="Arial" w:hAnsi="Arial" w:hint="default"/>
      </w:rPr>
    </w:lvl>
    <w:lvl w:ilvl="1" w:tplc="37FC1542" w:tentative="1">
      <w:start w:val="1"/>
      <w:numFmt w:val="bullet"/>
      <w:lvlText w:val="•"/>
      <w:lvlJc w:val="left"/>
      <w:pPr>
        <w:tabs>
          <w:tab w:val="num" w:pos="1440"/>
        </w:tabs>
        <w:ind w:left="1440" w:hanging="360"/>
      </w:pPr>
      <w:rPr>
        <w:rFonts w:ascii="Arial" w:hAnsi="Arial" w:hint="default"/>
      </w:rPr>
    </w:lvl>
    <w:lvl w:ilvl="2" w:tplc="E9867712" w:tentative="1">
      <w:start w:val="1"/>
      <w:numFmt w:val="bullet"/>
      <w:lvlText w:val="•"/>
      <w:lvlJc w:val="left"/>
      <w:pPr>
        <w:tabs>
          <w:tab w:val="num" w:pos="2160"/>
        </w:tabs>
        <w:ind w:left="2160" w:hanging="360"/>
      </w:pPr>
      <w:rPr>
        <w:rFonts w:ascii="Arial" w:hAnsi="Arial" w:hint="default"/>
      </w:rPr>
    </w:lvl>
    <w:lvl w:ilvl="3" w:tplc="55AE5E36" w:tentative="1">
      <w:start w:val="1"/>
      <w:numFmt w:val="bullet"/>
      <w:lvlText w:val="•"/>
      <w:lvlJc w:val="left"/>
      <w:pPr>
        <w:tabs>
          <w:tab w:val="num" w:pos="2880"/>
        </w:tabs>
        <w:ind w:left="2880" w:hanging="360"/>
      </w:pPr>
      <w:rPr>
        <w:rFonts w:ascii="Arial" w:hAnsi="Arial" w:hint="default"/>
      </w:rPr>
    </w:lvl>
    <w:lvl w:ilvl="4" w:tplc="CF6AA2EC" w:tentative="1">
      <w:start w:val="1"/>
      <w:numFmt w:val="bullet"/>
      <w:lvlText w:val="•"/>
      <w:lvlJc w:val="left"/>
      <w:pPr>
        <w:tabs>
          <w:tab w:val="num" w:pos="3600"/>
        </w:tabs>
        <w:ind w:left="3600" w:hanging="360"/>
      </w:pPr>
      <w:rPr>
        <w:rFonts w:ascii="Arial" w:hAnsi="Arial" w:hint="default"/>
      </w:rPr>
    </w:lvl>
    <w:lvl w:ilvl="5" w:tplc="C56AF9B2" w:tentative="1">
      <w:start w:val="1"/>
      <w:numFmt w:val="bullet"/>
      <w:lvlText w:val="•"/>
      <w:lvlJc w:val="left"/>
      <w:pPr>
        <w:tabs>
          <w:tab w:val="num" w:pos="4320"/>
        </w:tabs>
        <w:ind w:left="4320" w:hanging="360"/>
      </w:pPr>
      <w:rPr>
        <w:rFonts w:ascii="Arial" w:hAnsi="Arial" w:hint="default"/>
      </w:rPr>
    </w:lvl>
    <w:lvl w:ilvl="6" w:tplc="D6A05DEE" w:tentative="1">
      <w:start w:val="1"/>
      <w:numFmt w:val="bullet"/>
      <w:lvlText w:val="•"/>
      <w:lvlJc w:val="left"/>
      <w:pPr>
        <w:tabs>
          <w:tab w:val="num" w:pos="5040"/>
        </w:tabs>
        <w:ind w:left="5040" w:hanging="360"/>
      </w:pPr>
      <w:rPr>
        <w:rFonts w:ascii="Arial" w:hAnsi="Arial" w:hint="default"/>
      </w:rPr>
    </w:lvl>
    <w:lvl w:ilvl="7" w:tplc="C75A56F0" w:tentative="1">
      <w:start w:val="1"/>
      <w:numFmt w:val="bullet"/>
      <w:lvlText w:val="•"/>
      <w:lvlJc w:val="left"/>
      <w:pPr>
        <w:tabs>
          <w:tab w:val="num" w:pos="5760"/>
        </w:tabs>
        <w:ind w:left="5760" w:hanging="360"/>
      </w:pPr>
      <w:rPr>
        <w:rFonts w:ascii="Arial" w:hAnsi="Arial" w:hint="default"/>
      </w:rPr>
    </w:lvl>
    <w:lvl w:ilvl="8" w:tplc="890291AE" w:tentative="1">
      <w:start w:val="1"/>
      <w:numFmt w:val="bullet"/>
      <w:lvlText w:val="•"/>
      <w:lvlJc w:val="left"/>
      <w:pPr>
        <w:tabs>
          <w:tab w:val="num" w:pos="6480"/>
        </w:tabs>
        <w:ind w:left="6480" w:hanging="360"/>
      </w:pPr>
      <w:rPr>
        <w:rFonts w:ascii="Arial" w:hAnsi="Arial" w:hint="default"/>
      </w:rPr>
    </w:lvl>
  </w:abstractNum>
  <w:abstractNum w:abstractNumId="71">
    <w:nsid w:val="7D0B5C4B"/>
    <w:multiLevelType w:val="hybridMultilevel"/>
    <w:tmpl w:val="AA342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DB14490"/>
    <w:multiLevelType w:val="hybridMultilevel"/>
    <w:tmpl w:val="9FEE02FC"/>
    <w:lvl w:ilvl="0" w:tplc="C8784656">
      <w:start w:val="49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DCD6F91"/>
    <w:multiLevelType w:val="hybridMultilevel"/>
    <w:tmpl w:val="C3C4C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E252336"/>
    <w:multiLevelType w:val="hybridMultilevel"/>
    <w:tmpl w:val="C358BE3E"/>
    <w:lvl w:ilvl="0" w:tplc="C502821A">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3472AA"/>
    <w:multiLevelType w:val="hybridMultilevel"/>
    <w:tmpl w:val="5A527F34"/>
    <w:lvl w:ilvl="0" w:tplc="04190011">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76">
    <w:nsid w:val="7EA83898"/>
    <w:multiLevelType w:val="hybridMultilevel"/>
    <w:tmpl w:val="0FA6983A"/>
    <w:lvl w:ilvl="0" w:tplc="961AC9F4">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77">
    <w:nsid w:val="7FD15535"/>
    <w:multiLevelType w:val="multilevel"/>
    <w:tmpl w:val="99189DE4"/>
    <w:lvl w:ilvl="0">
      <w:start w:val="1"/>
      <w:numFmt w:val="decimal"/>
      <w:lvlText w:val="%1."/>
      <w:lvlJc w:val="left"/>
      <w:pPr>
        <w:ind w:left="720" w:hanging="360"/>
      </w:pPr>
      <w:rPr>
        <w:rFonts w:hint="default"/>
        <w:color w:val="auto"/>
        <w:sz w:val="24"/>
      </w:rPr>
    </w:lvl>
    <w:lvl w:ilvl="1">
      <w:start w:val="1"/>
      <w:numFmt w:val="decimal"/>
      <w:isLgl/>
      <w:lvlText w:val="%1.%2."/>
      <w:lvlJc w:val="left"/>
      <w:pPr>
        <w:ind w:left="1212" w:hanging="360"/>
      </w:pPr>
      <w:rPr>
        <w:rFonts w:hint="default"/>
        <w:b/>
        <w:sz w:val="24"/>
      </w:rPr>
    </w:lvl>
    <w:lvl w:ilvl="2">
      <w:start w:val="1"/>
      <w:numFmt w:val="decimal"/>
      <w:isLgl/>
      <w:lvlText w:val="%1.%2.%3."/>
      <w:lvlJc w:val="left"/>
      <w:pPr>
        <w:ind w:left="2064" w:hanging="720"/>
      </w:pPr>
      <w:rPr>
        <w:rFonts w:hint="default"/>
        <w:sz w:val="24"/>
      </w:rPr>
    </w:lvl>
    <w:lvl w:ilvl="3">
      <w:start w:val="1"/>
      <w:numFmt w:val="decimal"/>
      <w:isLgl/>
      <w:lvlText w:val="%1.%2.%3.%4."/>
      <w:lvlJc w:val="left"/>
      <w:pPr>
        <w:ind w:left="2556" w:hanging="720"/>
      </w:pPr>
      <w:rPr>
        <w:rFonts w:hint="default"/>
        <w:sz w:val="24"/>
      </w:rPr>
    </w:lvl>
    <w:lvl w:ilvl="4">
      <w:start w:val="1"/>
      <w:numFmt w:val="decimal"/>
      <w:isLgl/>
      <w:lvlText w:val="%1.%2.%3.%4.%5."/>
      <w:lvlJc w:val="left"/>
      <w:pPr>
        <w:ind w:left="3408" w:hanging="1080"/>
      </w:pPr>
      <w:rPr>
        <w:rFonts w:hint="default"/>
        <w:sz w:val="24"/>
      </w:rPr>
    </w:lvl>
    <w:lvl w:ilvl="5">
      <w:start w:val="1"/>
      <w:numFmt w:val="decimal"/>
      <w:isLgl/>
      <w:lvlText w:val="%1.%2.%3.%4.%5.%6."/>
      <w:lvlJc w:val="left"/>
      <w:pPr>
        <w:ind w:left="3900" w:hanging="1080"/>
      </w:pPr>
      <w:rPr>
        <w:rFonts w:hint="default"/>
        <w:sz w:val="24"/>
      </w:rPr>
    </w:lvl>
    <w:lvl w:ilvl="6">
      <w:start w:val="1"/>
      <w:numFmt w:val="decimal"/>
      <w:isLgl/>
      <w:lvlText w:val="%1.%2.%3.%4.%5.%6.%7."/>
      <w:lvlJc w:val="left"/>
      <w:pPr>
        <w:ind w:left="4392" w:hanging="1080"/>
      </w:pPr>
      <w:rPr>
        <w:rFonts w:hint="default"/>
        <w:sz w:val="24"/>
      </w:rPr>
    </w:lvl>
    <w:lvl w:ilvl="7">
      <w:start w:val="1"/>
      <w:numFmt w:val="decimal"/>
      <w:isLgl/>
      <w:lvlText w:val="%1.%2.%3.%4.%5.%6.%7.%8."/>
      <w:lvlJc w:val="left"/>
      <w:pPr>
        <w:ind w:left="5244" w:hanging="1440"/>
      </w:pPr>
      <w:rPr>
        <w:rFonts w:hint="default"/>
        <w:sz w:val="24"/>
      </w:rPr>
    </w:lvl>
    <w:lvl w:ilvl="8">
      <w:start w:val="1"/>
      <w:numFmt w:val="decimal"/>
      <w:isLgl/>
      <w:lvlText w:val="%1.%2.%3.%4.%5.%6.%7.%8.%9."/>
      <w:lvlJc w:val="left"/>
      <w:pPr>
        <w:ind w:left="5736" w:hanging="1440"/>
      </w:pPr>
      <w:rPr>
        <w:rFonts w:hint="default"/>
        <w:sz w:val="24"/>
      </w:rPr>
    </w:lvl>
  </w:abstractNum>
  <w:num w:numId="1">
    <w:abstractNumId w:val="20"/>
  </w:num>
  <w:num w:numId="2">
    <w:abstractNumId w:val="17"/>
  </w:num>
  <w:num w:numId="3">
    <w:abstractNumId w:val="39"/>
  </w:num>
  <w:num w:numId="4">
    <w:abstractNumId w:val="40"/>
  </w:num>
  <w:num w:numId="5">
    <w:abstractNumId w:val="33"/>
  </w:num>
  <w:num w:numId="6">
    <w:abstractNumId w:val="58"/>
  </w:num>
  <w:num w:numId="7">
    <w:abstractNumId w:val="1"/>
  </w:num>
  <w:num w:numId="8">
    <w:abstractNumId w:val="13"/>
  </w:num>
  <w:num w:numId="9">
    <w:abstractNumId w:val="24"/>
  </w:num>
  <w:num w:numId="10">
    <w:abstractNumId w:val="48"/>
  </w:num>
  <w:num w:numId="11">
    <w:abstractNumId w:val="53"/>
  </w:num>
  <w:num w:numId="12">
    <w:abstractNumId w:val="52"/>
  </w:num>
  <w:num w:numId="13">
    <w:abstractNumId w:val="37"/>
  </w:num>
  <w:num w:numId="14">
    <w:abstractNumId w:val="9"/>
  </w:num>
  <w:num w:numId="15">
    <w:abstractNumId w:val="23"/>
  </w:num>
  <w:num w:numId="16">
    <w:abstractNumId w:val="8"/>
  </w:num>
  <w:num w:numId="17">
    <w:abstractNumId w:val="27"/>
  </w:num>
  <w:num w:numId="18">
    <w:abstractNumId w:val="14"/>
  </w:num>
  <w:num w:numId="19">
    <w:abstractNumId w:val="15"/>
  </w:num>
  <w:num w:numId="20">
    <w:abstractNumId w:val="54"/>
  </w:num>
  <w:num w:numId="21">
    <w:abstractNumId w:val="63"/>
  </w:num>
  <w:num w:numId="22">
    <w:abstractNumId w:val="26"/>
  </w:num>
  <w:num w:numId="23">
    <w:abstractNumId w:val="3"/>
  </w:num>
  <w:num w:numId="24">
    <w:abstractNumId w:val="12"/>
  </w:num>
  <w:num w:numId="25">
    <w:abstractNumId w:val="22"/>
  </w:num>
  <w:num w:numId="26">
    <w:abstractNumId w:val="73"/>
  </w:num>
  <w:num w:numId="27">
    <w:abstractNumId w:val="77"/>
  </w:num>
  <w:num w:numId="28">
    <w:abstractNumId w:val="70"/>
  </w:num>
  <w:num w:numId="29">
    <w:abstractNumId w:val="44"/>
  </w:num>
  <w:num w:numId="30">
    <w:abstractNumId w:val="47"/>
  </w:num>
  <w:num w:numId="31">
    <w:abstractNumId w:val="31"/>
  </w:num>
  <w:num w:numId="32">
    <w:abstractNumId w:val="61"/>
  </w:num>
  <w:num w:numId="33">
    <w:abstractNumId w:val="7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11"/>
  </w:num>
  <w:num w:numId="37">
    <w:abstractNumId w:val="19"/>
  </w:num>
  <w:num w:numId="38">
    <w:abstractNumId w:val="18"/>
  </w:num>
  <w:num w:numId="39">
    <w:abstractNumId w:val="68"/>
  </w:num>
  <w:num w:numId="40">
    <w:abstractNumId w:val="25"/>
  </w:num>
  <w:num w:numId="41">
    <w:abstractNumId w:val="16"/>
  </w:num>
  <w:num w:numId="42">
    <w:abstractNumId w:val="50"/>
  </w:num>
  <w:num w:numId="43">
    <w:abstractNumId w:val="2"/>
  </w:num>
  <w:num w:numId="44">
    <w:abstractNumId w:val="74"/>
  </w:num>
  <w:num w:numId="45">
    <w:abstractNumId w:val="64"/>
  </w:num>
  <w:num w:numId="46">
    <w:abstractNumId w:val="42"/>
  </w:num>
  <w:num w:numId="47">
    <w:abstractNumId w:val="62"/>
  </w:num>
  <w:num w:numId="48">
    <w:abstractNumId w:val="71"/>
  </w:num>
  <w:num w:numId="49">
    <w:abstractNumId w:val="41"/>
  </w:num>
  <w:num w:numId="50">
    <w:abstractNumId w:val="7"/>
  </w:num>
  <w:num w:numId="51">
    <w:abstractNumId w:val="5"/>
  </w:num>
  <w:num w:numId="52">
    <w:abstractNumId w:val="28"/>
  </w:num>
  <w:num w:numId="53">
    <w:abstractNumId w:val="55"/>
  </w:num>
  <w:num w:numId="54">
    <w:abstractNumId w:val="30"/>
  </w:num>
  <w:num w:numId="55">
    <w:abstractNumId w:val="43"/>
  </w:num>
  <w:num w:numId="56">
    <w:abstractNumId w:val="66"/>
  </w:num>
  <w:num w:numId="57">
    <w:abstractNumId w:val="35"/>
  </w:num>
  <w:num w:numId="58">
    <w:abstractNumId w:val="57"/>
  </w:num>
  <w:num w:numId="59">
    <w:abstractNumId w:val="46"/>
  </w:num>
  <w:num w:numId="60">
    <w:abstractNumId w:val="34"/>
  </w:num>
  <w:num w:numId="61">
    <w:abstractNumId w:val="6"/>
  </w:num>
  <w:num w:numId="62">
    <w:abstractNumId w:val="56"/>
  </w:num>
  <w:num w:numId="63">
    <w:abstractNumId w:val="36"/>
  </w:num>
  <w:num w:numId="64">
    <w:abstractNumId w:val="69"/>
  </w:num>
  <w:num w:numId="65">
    <w:abstractNumId w:val="38"/>
  </w:num>
  <w:num w:numId="66">
    <w:abstractNumId w:val="76"/>
  </w:num>
  <w:num w:numId="67">
    <w:abstractNumId w:val="60"/>
  </w:num>
  <w:num w:numId="68">
    <w:abstractNumId w:val="67"/>
  </w:num>
  <w:num w:numId="69">
    <w:abstractNumId w:val="0"/>
  </w:num>
  <w:num w:numId="70">
    <w:abstractNumId w:val="65"/>
  </w:num>
  <w:num w:numId="71">
    <w:abstractNumId w:val="21"/>
  </w:num>
  <w:num w:numId="72">
    <w:abstractNumId w:val="4"/>
  </w:num>
  <w:num w:numId="73">
    <w:abstractNumId w:val="45"/>
  </w:num>
  <w:num w:numId="74">
    <w:abstractNumId w:val="59"/>
  </w:num>
  <w:num w:numId="75">
    <w:abstractNumId w:val="49"/>
  </w:num>
  <w:num w:numId="76">
    <w:abstractNumId w:val="32"/>
  </w:num>
  <w:num w:numId="77">
    <w:abstractNumId w:val="29"/>
  </w:num>
  <w:num w:numId="78">
    <w:abstractNumId w:val="72"/>
  </w:num>
  <w:num w:numId="7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042"/>
    <w:rsid w:val="00000B66"/>
    <w:rsid w:val="00000BB8"/>
    <w:rsid w:val="00007111"/>
    <w:rsid w:val="000074E0"/>
    <w:rsid w:val="00010603"/>
    <w:rsid w:val="000119AF"/>
    <w:rsid w:val="00020668"/>
    <w:rsid w:val="00027EF3"/>
    <w:rsid w:val="0003119E"/>
    <w:rsid w:val="0003140A"/>
    <w:rsid w:val="00035610"/>
    <w:rsid w:val="00053C31"/>
    <w:rsid w:val="00070C68"/>
    <w:rsid w:val="00072B03"/>
    <w:rsid w:val="00075272"/>
    <w:rsid w:val="0007618D"/>
    <w:rsid w:val="000762DB"/>
    <w:rsid w:val="00084AAE"/>
    <w:rsid w:val="000855CD"/>
    <w:rsid w:val="00094378"/>
    <w:rsid w:val="000A2F41"/>
    <w:rsid w:val="000A2F96"/>
    <w:rsid w:val="000A34D3"/>
    <w:rsid w:val="000A5E7F"/>
    <w:rsid w:val="000A60B7"/>
    <w:rsid w:val="000B0A8B"/>
    <w:rsid w:val="000B713A"/>
    <w:rsid w:val="000C0D83"/>
    <w:rsid w:val="000C17DF"/>
    <w:rsid w:val="000D5721"/>
    <w:rsid w:val="000D6F5C"/>
    <w:rsid w:val="000E1C75"/>
    <w:rsid w:val="000E226B"/>
    <w:rsid w:val="000E60E4"/>
    <w:rsid w:val="000E6D37"/>
    <w:rsid w:val="000F06D2"/>
    <w:rsid w:val="000F1BB9"/>
    <w:rsid w:val="000F4DBD"/>
    <w:rsid w:val="000F587E"/>
    <w:rsid w:val="0010106E"/>
    <w:rsid w:val="00101D8D"/>
    <w:rsid w:val="001133B9"/>
    <w:rsid w:val="001142CD"/>
    <w:rsid w:val="00116334"/>
    <w:rsid w:val="0011671E"/>
    <w:rsid w:val="00117A39"/>
    <w:rsid w:val="00121D21"/>
    <w:rsid w:val="00121D84"/>
    <w:rsid w:val="00124A14"/>
    <w:rsid w:val="00125D55"/>
    <w:rsid w:val="00127908"/>
    <w:rsid w:val="00127F13"/>
    <w:rsid w:val="00130CD7"/>
    <w:rsid w:val="00132701"/>
    <w:rsid w:val="00134A66"/>
    <w:rsid w:val="00143304"/>
    <w:rsid w:val="00144F68"/>
    <w:rsid w:val="00153C78"/>
    <w:rsid w:val="00162167"/>
    <w:rsid w:val="001629C7"/>
    <w:rsid w:val="00162BBF"/>
    <w:rsid w:val="00170A3C"/>
    <w:rsid w:val="00172087"/>
    <w:rsid w:val="00175E47"/>
    <w:rsid w:val="001823C4"/>
    <w:rsid w:val="0018585E"/>
    <w:rsid w:val="00190D0E"/>
    <w:rsid w:val="001923B8"/>
    <w:rsid w:val="001A09A3"/>
    <w:rsid w:val="001A2900"/>
    <w:rsid w:val="001A30A8"/>
    <w:rsid w:val="001B65BF"/>
    <w:rsid w:val="001C0066"/>
    <w:rsid w:val="001C13A7"/>
    <w:rsid w:val="001C59F4"/>
    <w:rsid w:val="001C7E27"/>
    <w:rsid w:val="001D385F"/>
    <w:rsid w:val="001E0A7A"/>
    <w:rsid w:val="001F2F4E"/>
    <w:rsid w:val="001F3545"/>
    <w:rsid w:val="00200247"/>
    <w:rsid w:val="00204DC1"/>
    <w:rsid w:val="00211AAE"/>
    <w:rsid w:val="00233BC9"/>
    <w:rsid w:val="00237DD0"/>
    <w:rsid w:val="00244E93"/>
    <w:rsid w:val="00246C69"/>
    <w:rsid w:val="00246DB0"/>
    <w:rsid w:val="00257C1E"/>
    <w:rsid w:val="00261313"/>
    <w:rsid w:val="002625C2"/>
    <w:rsid w:val="0027331D"/>
    <w:rsid w:val="00280F78"/>
    <w:rsid w:val="00281217"/>
    <w:rsid w:val="00283B1B"/>
    <w:rsid w:val="00283F97"/>
    <w:rsid w:val="00286199"/>
    <w:rsid w:val="00291755"/>
    <w:rsid w:val="002920F2"/>
    <w:rsid w:val="00293ABB"/>
    <w:rsid w:val="0029648A"/>
    <w:rsid w:val="002A251D"/>
    <w:rsid w:val="002A4598"/>
    <w:rsid w:val="002B6ACC"/>
    <w:rsid w:val="002B7846"/>
    <w:rsid w:val="002C46E6"/>
    <w:rsid w:val="002C5DB7"/>
    <w:rsid w:val="002D0C26"/>
    <w:rsid w:val="002D7367"/>
    <w:rsid w:val="002D7F35"/>
    <w:rsid w:val="002E153D"/>
    <w:rsid w:val="002E2E45"/>
    <w:rsid w:val="002F2538"/>
    <w:rsid w:val="00303929"/>
    <w:rsid w:val="00306B4F"/>
    <w:rsid w:val="0031109D"/>
    <w:rsid w:val="00312C42"/>
    <w:rsid w:val="003155BF"/>
    <w:rsid w:val="00322CC0"/>
    <w:rsid w:val="00323322"/>
    <w:rsid w:val="00345A8E"/>
    <w:rsid w:val="00346273"/>
    <w:rsid w:val="00351074"/>
    <w:rsid w:val="00355537"/>
    <w:rsid w:val="003614F3"/>
    <w:rsid w:val="00362D36"/>
    <w:rsid w:val="00364CAA"/>
    <w:rsid w:val="003731E7"/>
    <w:rsid w:val="00375965"/>
    <w:rsid w:val="003865BF"/>
    <w:rsid w:val="00396CF0"/>
    <w:rsid w:val="003A000C"/>
    <w:rsid w:val="003A7474"/>
    <w:rsid w:val="003B0BD1"/>
    <w:rsid w:val="003B2A9F"/>
    <w:rsid w:val="003C1F02"/>
    <w:rsid w:val="003C48CA"/>
    <w:rsid w:val="003D23D4"/>
    <w:rsid w:val="003D3894"/>
    <w:rsid w:val="003E063C"/>
    <w:rsid w:val="003F548A"/>
    <w:rsid w:val="003F7007"/>
    <w:rsid w:val="00411570"/>
    <w:rsid w:val="00411D70"/>
    <w:rsid w:val="00412D36"/>
    <w:rsid w:val="00426F3D"/>
    <w:rsid w:val="00427F44"/>
    <w:rsid w:val="0043499D"/>
    <w:rsid w:val="00434EAD"/>
    <w:rsid w:val="00435800"/>
    <w:rsid w:val="00450BCE"/>
    <w:rsid w:val="00452F0A"/>
    <w:rsid w:val="00456DB2"/>
    <w:rsid w:val="0047456F"/>
    <w:rsid w:val="004762D9"/>
    <w:rsid w:val="00484604"/>
    <w:rsid w:val="00485D56"/>
    <w:rsid w:val="00496D0A"/>
    <w:rsid w:val="004A1322"/>
    <w:rsid w:val="004A669A"/>
    <w:rsid w:val="004C081A"/>
    <w:rsid w:val="004C39F8"/>
    <w:rsid w:val="004C666C"/>
    <w:rsid w:val="004D2E95"/>
    <w:rsid w:val="004E62EA"/>
    <w:rsid w:val="004F3D2D"/>
    <w:rsid w:val="004F465F"/>
    <w:rsid w:val="004F577F"/>
    <w:rsid w:val="004F6D24"/>
    <w:rsid w:val="0050261F"/>
    <w:rsid w:val="00507B03"/>
    <w:rsid w:val="00513F8E"/>
    <w:rsid w:val="00516EEA"/>
    <w:rsid w:val="00520D4A"/>
    <w:rsid w:val="00544880"/>
    <w:rsid w:val="00562D71"/>
    <w:rsid w:val="00565B51"/>
    <w:rsid w:val="005776C4"/>
    <w:rsid w:val="00577A5C"/>
    <w:rsid w:val="005864AF"/>
    <w:rsid w:val="00586FCE"/>
    <w:rsid w:val="0058748D"/>
    <w:rsid w:val="00591D18"/>
    <w:rsid w:val="00592EC7"/>
    <w:rsid w:val="005970BF"/>
    <w:rsid w:val="00597E2D"/>
    <w:rsid w:val="005A274C"/>
    <w:rsid w:val="005A67CC"/>
    <w:rsid w:val="005A79A7"/>
    <w:rsid w:val="005A7EC4"/>
    <w:rsid w:val="005B314C"/>
    <w:rsid w:val="005E05A4"/>
    <w:rsid w:val="005E7AC4"/>
    <w:rsid w:val="005F08AD"/>
    <w:rsid w:val="005F4471"/>
    <w:rsid w:val="006008DC"/>
    <w:rsid w:val="00600BFA"/>
    <w:rsid w:val="00614520"/>
    <w:rsid w:val="00620EEE"/>
    <w:rsid w:val="006252BB"/>
    <w:rsid w:val="00635DFC"/>
    <w:rsid w:val="006372E0"/>
    <w:rsid w:val="00637BCF"/>
    <w:rsid w:val="006429D0"/>
    <w:rsid w:val="0064335A"/>
    <w:rsid w:val="00653EF2"/>
    <w:rsid w:val="00660AC6"/>
    <w:rsid w:val="00666C07"/>
    <w:rsid w:val="006716D7"/>
    <w:rsid w:val="0067384E"/>
    <w:rsid w:val="00675361"/>
    <w:rsid w:val="0067630C"/>
    <w:rsid w:val="00676CA5"/>
    <w:rsid w:val="006820DD"/>
    <w:rsid w:val="0068478B"/>
    <w:rsid w:val="006866B2"/>
    <w:rsid w:val="00692820"/>
    <w:rsid w:val="006943D9"/>
    <w:rsid w:val="006A1BDC"/>
    <w:rsid w:val="006A58DA"/>
    <w:rsid w:val="006A772B"/>
    <w:rsid w:val="006B0EBA"/>
    <w:rsid w:val="006B1250"/>
    <w:rsid w:val="006B3042"/>
    <w:rsid w:val="006C25B7"/>
    <w:rsid w:val="006C28A9"/>
    <w:rsid w:val="006C58E0"/>
    <w:rsid w:val="006C5E72"/>
    <w:rsid w:val="006C7060"/>
    <w:rsid w:val="006E3C2F"/>
    <w:rsid w:val="006E5A00"/>
    <w:rsid w:val="006E6CE4"/>
    <w:rsid w:val="006E7C60"/>
    <w:rsid w:val="006F0B07"/>
    <w:rsid w:val="00701B38"/>
    <w:rsid w:val="007071FF"/>
    <w:rsid w:val="0071262C"/>
    <w:rsid w:val="00713139"/>
    <w:rsid w:val="00715362"/>
    <w:rsid w:val="00716A9F"/>
    <w:rsid w:val="00723EBE"/>
    <w:rsid w:val="00731896"/>
    <w:rsid w:val="00733DAB"/>
    <w:rsid w:val="00734846"/>
    <w:rsid w:val="00735A67"/>
    <w:rsid w:val="00735EA0"/>
    <w:rsid w:val="0073701A"/>
    <w:rsid w:val="00737DB7"/>
    <w:rsid w:val="00744B33"/>
    <w:rsid w:val="007461FB"/>
    <w:rsid w:val="0075346D"/>
    <w:rsid w:val="00756161"/>
    <w:rsid w:val="007620C4"/>
    <w:rsid w:val="00770FE0"/>
    <w:rsid w:val="007748CD"/>
    <w:rsid w:val="0078061A"/>
    <w:rsid w:val="00784D54"/>
    <w:rsid w:val="00790B5A"/>
    <w:rsid w:val="00792A32"/>
    <w:rsid w:val="007A1A21"/>
    <w:rsid w:val="007A2D32"/>
    <w:rsid w:val="007A2E97"/>
    <w:rsid w:val="007A66EC"/>
    <w:rsid w:val="007B0D23"/>
    <w:rsid w:val="007B0EAF"/>
    <w:rsid w:val="007B5FF4"/>
    <w:rsid w:val="007C0327"/>
    <w:rsid w:val="007C6BCE"/>
    <w:rsid w:val="007D01A6"/>
    <w:rsid w:val="007D5953"/>
    <w:rsid w:val="007E749B"/>
    <w:rsid w:val="007F0BE9"/>
    <w:rsid w:val="007F440A"/>
    <w:rsid w:val="0080019A"/>
    <w:rsid w:val="00803FED"/>
    <w:rsid w:val="00805821"/>
    <w:rsid w:val="008059FB"/>
    <w:rsid w:val="008135D2"/>
    <w:rsid w:val="0081765B"/>
    <w:rsid w:val="00817E12"/>
    <w:rsid w:val="00834E8F"/>
    <w:rsid w:val="0084017B"/>
    <w:rsid w:val="00845E1E"/>
    <w:rsid w:val="00847784"/>
    <w:rsid w:val="008528D0"/>
    <w:rsid w:val="0085324D"/>
    <w:rsid w:val="00860D90"/>
    <w:rsid w:val="00861669"/>
    <w:rsid w:val="00865288"/>
    <w:rsid w:val="008675EF"/>
    <w:rsid w:val="00872B00"/>
    <w:rsid w:val="008740B2"/>
    <w:rsid w:val="00884815"/>
    <w:rsid w:val="008959D5"/>
    <w:rsid w:val="008A0CD9"/>
    <w:rsid w:val="008A17F0"/>
    <w:rsid w:val="008A4DEF"/>
    <w:rsid w:val="008B067D"/>
    <w:rsid w:val="008B312A"/>
    <w:rsid w:val="008B4A6D"/>
    <w:rsid w:val="008D0F4E"/>
    <w:rsid w:val="008D1036"/>
    <w:rsid w:val="008D154A"/>
    <w:rsid w:val="008D3DE1"/>
    <w:rsid w:val="008D4DAA"/>
    <w:rsid w:val="008D6CEF"/>
    <w:rsid w:val="008E529C"/>
    <w:rsid w:val="008F2116"/>
    <w:rsid w:val="008F5291"/>
    <w:rsid w:val="00900A13"/>
    <w:rsid w:val="009022C3"/>
    <w:rsid w:val="00922147"/>
    <w:rsid w:val="009258D2"/>
    <w:rsid w:val="00925B1F"/>
    <w:rsid w:val="00931AED"/>
    <w:rsid w:val="00940A8F"/>
    <w:rsid w:val="0094212B"/>
    <w:rsid w:val="009422FC"/>
    <w:rsid w:val="0094627E"/>
    <w:rsid w:val="00946E0F"/>
    <w:rsid w:val="0095177D"/>
    <w:rsid w:val="009535CA"/>
    <w:rsid w:val="009537FE"/>
    <w:rsid w:val="0095440A"/>
    <w:rsid w:val="00963E0D"/>
    <w:rsid w:val="00970779"/>
    <w:rsid w:val="00974B70"/>
    <w:rsid w:val="00976248"/>
    <w:rsid w:val="0098162C"/>
    <w:rsid w:val="009859F7"/>
    <w:rsid w:val="0099073D"/>
    <w:rsid w:val="00997572"/>
    <w:rsid w:val="009A537A"/>
    <w:rsid w:val="009C75CA"/>
    <w:rsid w:val="009D56F6"/>
    <w:rsid w:val="009E5BC3"/>
    <w:rsid w:val="009F2453"/>
    <w:rsid w:val="009F7F53"/>
    <w:rsid w:val="00A013A5"/>
    <w:rsid w:val="00A0417E"/>
    <w:rsid w:val="00A201BD"/>
    <w:rsid w:val="00A24327"/>
    <w:rsid w:val="00A422DC"/>
    <w:rsid w:val="00A43CF0"/>
    <w:rsid w:val="00A448BB"/>
    <w:rsid w:val="00A44B5F"/>
    <w:rsid w:val="00A44D21"/>
    <w:rsid w:val="00A51EA5"/>
    <w:rsid w:val="00A530EF"/>
    <w:rsid w:val="00A53964"/>
    <w:rsid w:val="00A54AA9"/>
    <w:rsid w:val="00A61558"/>
    <w:rsid w:val="00A6296F"/>
    <w:rsid w:val="00A66F09"/>
    <w:rsid w:val="00A70DED"/>
    <w:rsid w:val="00A73DAB"/>
    <w:rsid w:val="00A82F13"/>
    <w:rsid w:val="00A86CA8"/>
    <w:rsid w:val="00A90731"/>
    <w:rsid w:val="00A925A5"/>
    <w:rsid w:val="00A95292"/>
    <w:rsid w:val="00A97C90"/>
    <w:rsid w:val="00AA40C0"/>
    <w:rsid w:val="00AC00D9"/>
    <w:rsid w:val="00AC6166"/>
    <w:rsid w:val="00AC7401"/>
    <w:rsid w:val="00AD23AE"/>
    <w:rsid w:val="00AD292C"/>
    <w:rsid w:val="00AE316B"/>
    <w:rsid w:val="00AE325A"/>
    <w:rsid w:val="00AE72C1"/>
    <w:rsid w:val="00AE75FA"/>
    <w:rsid w:val="00AF3490"/>
    <w:rsid w:val="00AF6A3F"/>
    <w:rsid w:val="00B01EA8"/>
    <w:rsid w:val="00B022F3"/>
    <w:rsid w:val="00B03F3B"/>
    <w:rsid w:val="00B041CA"/>
    <w:rsid w:val="00B11602"/>
    <w:rsid w:val="00B125B8"/>
    <w:rsid w:val="00B14079"/>
    <w:rsid w:val="00B23069"/>
    <w:rsid w:val="00B33692"/>
    <w:rsid w:val="00B37991"/>
    <w:rsid w:val="00B37C44"/>
    <w:rsid w:val="00B4638D"/>
    <w:rsid w:val="00B464ED"/>
    <w:rsid w:val="00B50ABA"/>
    <w:rsid w:val="00B5421F"/>
    <w:rsid w:val="00B600A4"/>
    <w:rsid w:val="00B66B06"/>
    <w:rsid w:val="00B721D6"/>
    <w:rsid w:val="00B7224D"/>
    <w:rsid w:val="00B80319"/>
    <w:rsid w:val="00B81A8D"/>
    <w:rsid w:val="00B82FD5"/>
    <w:rsid w:val="00B850C5"/>
    <w:rsid w:val="00B8568C"/>
    <w:rsid w:val="00BA44B3"/>
    <w:rsid w:val="00BB1FA9"/>
    <w:rsid w:val="00BB2531"/>
    <w:rsid w:val="00BB26AF"/>
    <w:rsid w:val="00BD09B7"/>
    <w:rsid w:val="00BD67EF"/>
    <w:rsid w:val="00BE08DB"/>
    <w:rsid w:val="00BE46C4"/>
    <w:rsid w:val="00BE6A96"/>
    <w:rsid w:val="00BF03C0"/>
    <w:rsid w:val="00BF0F5F"/>
    <w:rsid w:val="00C05167"/>
    <w:rsid w:val="00C06064"/>
    <w:rsid w:val="00C17E4B"/>
    <w:rsid w:val="00C2334B"/>
    <w:rsid w:val="00C31A17"/>
    <w:rsid w:val="00C31E3C"/>
    <w:rsid w:val="00C3241F"/>
    <w:rsid w:val="00C3644B"/>
    <w:rsid w:val="00C40590"/>
    <w:rsid w:val="00C471A4"/>
    <w:rsid w:val="00C63F02"/>
    <w:rsid w:val="00C63FFB"/>
    <w:rsid w:val="00C75F3E"/>
    <w:rsid w:val="00C763CA"/>
    <w:rsid w:val="00C86E77"/>
    <w:rsid w:val="00C91A9E"/>
    <w:rsid w:val="00C947B9"/>
    <w:rsid w:val="00CA6DA5"/>
    <w:rsid w:val="00CB00D4"/>
    <w:rsid w:val="00CB4BF4"/>
    <w:rsid w:val="00CB6582"/>
    <w:rsid w:val="00CC1467"/>
    <w:rsid w:val="00CC3673"/>
    <w:rsid w:val="00CC4427"/>
    <w:rsid w:val="00CC56AA"/>
    <w:rsid w:val="00CD2EDC"/>
    <w:rsid w:val="00CE0E03"/>
    <w:rsid w:val="00CE538C"/>
    <w:rsid w:val="00CE557C"/>
    <w:rsid w:val="00CE5E42"/>
    <w:rsid w:val="00CF0DC5"/>
    <w:rsid w:val="00CF1795"/>
    <w:rsid w:val="00CF2406"/>
    <w:rsid w:val="00CF3FB1"/>
    <w:rsid w:val="00D00744"/>
    <w:rsid w:val="00D13B74"/>
    <w:rsid w:val="00D202C5"/>
    <w:rsid w:val="00D2286E"/>
    <w:rsid w:val="00D35331"/>
    <w:rsid w:val="00D472E2"/>
    <w:rsid w:val="00D52888"/>
    <w:rsid w:val="00D54BDF"/>
    <w:rsid w:val="00D55122"/>
    <w:rsid w:val="00D6018F"/>
    <w:rsid w:val="00D654B9"/>
    <w:rsid w:val="00D769A1"/>
    <w:rsid w:val="00D8101B"/>
    <w:rsid w:val="00D81136"/>
    <w:rsid w:val="00D84101"/>
    <w:rsid w:val="00D9147F"/>
    <w:rsid w:val="00D92486"/>
    <w:rsid w:val="00D940A2"/>
    <w:rsid w:val="00D96AC3"/>
    <w:rsid w:val="00D97AF0"/>
    <w:rsid w:val="00D97B89"/>
    <w:rsid w:val="00DB07D8"/>
    <w:rsid w:val="00DB39D4"/>
    <w:rsid w:val="00DB692E"/>
    <w:rsid w:val="00DC0902"/>
    <w:rsid w:val="00DC0EA1"/>
    <w:rsid w:val="00DD2F55"/>
    <w:rsid w:val="00DD4B9D"/>
    <w:rsid w:val="00DE1145"/>
    <w:rsid w:val="00DE4694"/>
    <w:rsid w:val="00DE7956"/>
    <w:rsid w:val="00DF204E"/>
    <w:rsid w:val="00DF354F"/>
    <w:rsid w:val="00DF373D"/>
    <w:rsid w:val="00DF73CD"/>
    <w:rsid w:val="00E03B4A"/>
    <w:rsid w:val="00E0779D"/>
    <w:rsid w:val="00E1501E"/>
    <w:rsid w:val="00E22095"/>
    <w:rsid w:val="00E249E1"/>
    <w:rsid w:val="00E30EAC"/>
    <w:rsid w:val="00E32ADC"/>
    <w:rsid w:val="00E3437B"/>
    <w:rsid w:val="00E3649E"/>
    <w:rsid w:val="00E37BFE"/>
    <w:rsid w:val="00E40B97"/>
    <w:rsid w:val="00E4539E"/>
    <w:rsid w:val="00E45A23"/>
    <w:rsid w:val="00E462FD"/>
    <w:rsid w:val="00E5189A"/>
    <w:rsid w:val="00E55A9F"/>
    <w:rsid w:val="00E62E40"/>
    <w:rsid w:val="00E635FE"/>
    <w:rsid w:val="00E66743"/>
    <w:rsid w:val="00E81684"/>
    <w:rsid w:val="00E87493"/>
    <w:rsid w:val="00EA0AFE"/>
    <w:rsid w:val="00EA69DB"/>
    <w:rsid w:val="00EB5665"/>
    <w:rsid w:val="00EC26F1"/>
    <w:rsid w:val="00EC5AF7"/>
    <w:rsid w:val="00EC78B7"/>
    <w:rsid w:val="00ED2FB0"/>
    <w:rsid w:val="00ED310C"/>
    <w:rsid w:val="00ED68A7"/>
    <w:rsid w:val="00ED7F19"/>
    <w:rsid w:val="00EE2357"/>
    <w:rsid w:val="00EE509D"/>
    <w:rsid w:val="00F01ADE"/>
    <w:rsid w:val="00F03742"/>
    <w:rsid w:val="00F03CD8"/>
    <w:rsid w:val="00F1788D"/>
    <w:rsid w:val="00F23439"/>
    <w:rsid w:val="00F26BDF"/>
    <w:rsid w:val="00F26C62"/>
    <w:rsid w:val="00F31149"/>
    <w:rsid w:val="00F74CC4"/>
    <w:rsid w:val="00F7639D"/>
    <w:rsid w:val="00F7640C"/>
    <w:rsid w:val="00F80D8F"/>
    <w:rsid w:val="00F82AD0"/>
    <w:rsid w:val="00F83339"/>
    <w:rsid w:val="00F8372E"/>
    <w:rsid w:val="00F95568"/>
    <w:rsid w:val="00FA0C89"/>
    <w:rsid w:val="00FA2629"/>
    <w:rsid w:val="00FA2857"/>
    <w:rsid w:val="00FB4C28"/>
    <w:rsid w:val="00FB6E92"/>
    <w:rsid w:val="00FD31CD"/>
    <w:rsid w:val="00FE202B"/>
    <w:rsid w:val="00FE2898"/>
    <w:rsid w:val="00FE4BDC"/>
    <w:rsid w:val="00FF1098"/>
    <w:rsid w:val="00FF2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9CCBE9"/>
  <w15:docId w15:val="{A8A6F141-C4BB-4E70-B593-9C984588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042"/>
  </w:style>
  <w:style w:type="paragraph" w:styleId="1">
    <w:name w:val="heading 1"/>
    <w:basedOn w:val="a"/>
    <w:next w:val="a"/>
    <w:link w:val="10"/>
    <w:uiPriority w:val="9"/>
    <w:qFormat/>
    <w:rsid w:val="006B3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B30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6B304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0074E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074E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B041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B041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041C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B041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30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B304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6B3042"/>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074E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074E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041C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041C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041C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B041CA"/>
    <w:rPr>
      <w:rFonts w:asciiTheme="majorHAnsi" w:eastAsiaTheme="majorEastAsia" w:hAnsiTheme="majorHAnsi" w:cstheme="majorBidi"/>
      <w:i/>
      <w:iCs/>
      <w:color w:val="404040" w:themeColor="text1" w:themeTint="BF"/>
      <w:sz w:val="20"/>
      <w:szCs w:val="20"/>
    </w:rPr>
  </w:style>
  <w:style w:type="table" w:styleId="a3">
    <w:name w:val="Table Grid"/>
    <w:basedOn w:val="a1"/>
    <w:uiPriority w:val="59"/>
    <w:rsid w:val="006B30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ТАБЛИЦЫ,List_Paragraph,Multilevel para_II,ПАРАГРАФ,Абзац списка для документа"/>
    <w:basedOn w:val="a"/>
    <w:link w:val="a5"/>
    <w:uiPriority w:val="34"/>
    <w:qFormat/>
    <w:rsid w:val="006B3042"/>
    <w:pPr>
      <w:ind w:left="720"/>
      <w:contextualSpacing/>
    </w:pPr>
  </w:style>
  <w:style w:type="character" w:customStyle="1" w:styleId="a5">
    <w:name w:val="Абзац списка Знак"/>
    <w:aliases w:val="ТАБЛИЦЫ Знак,List_Paragraph Знак,Multilevel para_II Знак,ПАРАГРАФ Знак,Абзац списка для документа Знак"/>
    <w:link w:val="a4"/>
    <w:uiPriority w:val="34"/>
    <w:locked/>
    <w:rsid w:val="000D5721"/>
  </w:style>
  <w:style w:type="character" w:styleId="a6">
    <w:name w:val="Strong"/>
    <w:basedOn w:val="a0"/>
    <w:uiPriority w:val="22"/>
    <w:qFormat/>
    <w:rsid w:val="006B3042"/>
    <w:rPr>
      <w:b/>
      <w:bCs/>
    </w:rPr>
  </w:style>
  <w:style w:type="paragraph" w:styleId="31">
    <w:name w:val="Body Text Indent 3"/>
    <w:basedOn w:val="a"/>
    <w:link w:val="32"/>
    <w:uiPriority w:val="99"/>
    <w:rsid w:val="006B304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6B3042"/>
    <w:rPr>
      <w:rFonts w:ascii="Times New Roman" w:eastAsia="Times New Roman" w:hAnsi="Times New Roman" w:cs="Times New Roman"/>
      <w:sz w:val="16"/>
      <w:szCs w:val="16"/>
      <w:lang w:eastAsia="ru-RU"/>
    </w:rPr>
  </w:style>
  <w:style w:type="paragraph" w:customStyle="1" w:styleId="Default">
    <w:name w:val="Default"/>
    <w:basedOn w:val="a"/>
    <w:uiPriority w:val="99"/>
    <w:rsid w:val="006B3042"/>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ru-RU"/>
    </w:rPr>
  </w:style>
  <w:style w:type="paragraph" w:styleId="a7">
    <w:name w:val="Normal (Web)"/>
    <w:basedOn w:val="a"/>
    <w:uiPriority w:val="99"/>
    <w:rsid w:val="006B3042"/>
    <w:pPr>
      <w:spacing w:after="150" w:line="240" w:lineRule="auto"/>
    </w:pPr>
    <w:rPr>
      <w:rFonts w:ascii="Arial" w:eastAsia="Times New Roman" w:hAnsi="Arial" w:cs="Arial"/>
      <w:sz w:val="17"/>
      <w:szCs w:val="17"/>
      <w:lang w:eastAsia="ru-RU"/>
    </w:rPr>
  </w:style>
  <w:style w:type="character" w:customStyle="1" w:styleId="SUBST">
    <w:name w:val="__SUBST"/>
    <w:uiPriority w:val="99"/>
    <w:rsid w:val="006B3042"/>
    <w:rPr>
      <w:b/>
      <w:bCs/>
      <w:i/>
      <w:iCs/>
      <w:sz w:val="22"/>
      <w:szCs w:val="22"/>
    </w:rPr>
  </w:style>
  <w:style w:type="paragraph" w:customStyle="1" w:styleId="a8">
    <w:name w:val="Основной"/>
    <w:basedOn w:val="a"/>
    <w:uiPriority w:val="99"/>
    <w:rsid w:val="006B3042"/>
    <w:pPr>
      <w:spacing w:after="0" w:line="360" w:lineRule="auto"/>
      <w:ind w:firstLine="53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B3042"/>
  </w:style>
  <w:style w:type="paragraph" w:styleId="a9">
    <w:name w:val="Balloon Text"/>
    <w:basedOn w:val="a"/>
    <w:link w:val="aa"/>
    <w:uiPriority w:val="99"/>
    <w:semiHidden/>
    <w:unhideWhenUsed/>
    <w:rsid w:val="006B30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3042"/>
    <w:rPr>
      <w:rFonts w:ascii="Tahoma" w:hAnsi="Tahoma" w:cs="Tahoma"/>
      <w:sz w:val="16"/>
      <w:szCs w:val="16"/>
    </w:rPr>
  </w:style>
  <w:style w:type="paragraph" w:customStyle="1" w:styleId="Tab0">
    <w:name w:val="= Tab"/>
    <w:basedOn w:val="a"/>
    <w:link w:val="Tab1"/>
    <w:qFormat/>
    <w:rsid w:val="006B3042"/>
    <w:pPr>
      <w:spacing w:before="120" w:after="120" w:line="240" w:lineRule="auto"/>
      <w:jc w:val="both"/>
    </w:pPr>
    <w:rPr>
      <w:rFonts w:ascii="Times New Roman" w:hAnsi="Times New Roman"/>
      <w:b/>
      <w:sz w:val="24"/>
    </w:rPr>
  </w:style>
  <w:style w:type="character" w:customStyle="1" w:styleId="Tab1">
    <w:name w:val="= Tab Знак"/>
    <w:basedOn w:val="a0"/>
    <w:link w:val="Tab0"/>
    <w:rsid w:val="006B3042"/>
    <w:rPr>
      <w:rFonts w:ascii="Times New Roman" w:hAnsi="Times New Roman"/>
      <w:b/>
      <w:sz w:val="24"/>
    </w:rPr>
  </w:style>
  <w:style w:type="table" w:styleId="-2">
    <w:name w:val="Light Shading Accent 2"/>
    <w:basedOn w:val="a1"/>
    <w:uiPriority w:val="60"/>
    <w:rsid w:val="006B304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сетка1"/>
    <w:basedOn w:val="a1"/>
    <w:uiPriority w:val="62"/>
    <w:rsid w:val="006B30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b">
    <w:name w:val="Hyperlink"/>
    <w:basedOn w:val="a0"/>
    <w:uiPriority w:val="99"/>
    <w:unhideWhenUsed/>
    <w:rsid w:val="006B3042"/>
    <w:rPr>
      <w:color w:val="0000FF" w:themeColor="hyperlink"/>
      <w:u w:val="single"/>
    </w:rPr>
  </w:style>
  <w:style w:type="paragraph" w:styleId="ac">
    <w:name w:val="Body Text Indent"/>
    <w:basedOn w:val="a"/>
    <w:link w:val="ad"/>
    <w:uiPriority w:val="99"/>
    <w:unhideWhenUsed/>
    <w:rsid w:val="006B3042"/>
    <w:pPr>
      <w:spacing w:after="120"/>
      <w:ind w:left="283"/>
    </w:pPr>
  </w:style>
  <w:style w:type="character" w:customStyle="1" w:styleId="ad">
    <w:name w:val="Основной текст с отступом Знак"/>
    <w:basedOn w:val="a0"/>
    <w:link w:val="ac"/>
    <w:uiPriority w:val="99"/>
    <w:rsid w:val="006B3042"/>
  </w:style>
  <w:style w:type="paragraph" w:customStyle="1" w:styleId="12">
    <w:name w:val="Обычный1"/>
    <w:rsid w:val="006B3042"/>
    <w:pPr>
      <w:snapToGrid w:val="0"/>
      <w:spacing w:after="0" w:line="240" w:lineRule="auto"/>
    </w:pPr>
    <w:rPr>
      <w:rFonts w:ascii="Arial" w:eastAsia="Times New Roman" w:hAnsi="Arial" w:cs="Times New Roman"/>
      <w:sz w:val="18"/>
      <w:szCs w:val="20"/>
      <w:lang w:eastAsia="ru-RU"/>
    </w:rPr>
  </w:style>
  <w:style w:type="paragraph" w:customStyle="1" w:styleId="ConsPlusNonformat">
    <w:name w:val="ConsPlusNonformat"/>
    <w:rsid w:val="006B304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6B3042"/>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customStyle="1" w:styleId="TXT">
    <w:name w:val="= TXT"/>
    <w:basedOn w:val="a"/>
    <w:link w:val="TXT0"/>
    <w:qFormat/>
    <w:rsid w:val="006B3042"/>
    <w:pPr>
      <w:spacing w:before="120" w:after="0" w:line="360" w:lineRule="auto"/>
      <w:ind w:firstLine="709"/>
      <w:jc w:val="both"/>
    </w:pPr>
    <w:rPr>
      <w:rFonts w:ascii="Times New Roman" w:hAnsi="Times New Roman"/>
      <w:sz w:val="24"/>
    </w:rPr>
  </w:style>
  <w:style w:type="character" w:customStyle="1" w:styleId="TXT0">
    <w:name w:val="= TXT Знак"/>
    <w:basedOn w:val="a0"/>
    <w:link w:val="TXT"/>
    <w:rsid w:val="006B3042"/>
    <w:rPr>
      <w:rFonts w:ascii="Times New Roman" w:hAnsi="Times New Roman"/>
      <w:sz w:val="24"/>
    </w:rPr>
  </w:style>
  <w:style w:type="paragraph" w:styleId="ae">
    <w:name w:val="No Spacing"/>
    <w:link w:val="af"/>
    <w:uiPriority w:val="1"/>
    <w:qFormat/>
    <w:rsid w:val="006B3042"/>
    <w:pPr>
      <w:spacing w:after="0" w:line="240" w:lineRule="auto"/>
      <w:jc w:val="both"/>
    </w:pPr>
  </w:style>
  <w:style w:type="paragraph" w:customStyle="1" w:styleId="af0">
    <w:name w:val="= Ячейки"/>
    <w:basedOn w:val="TXT"/>
    <w:autoRedefine/>
    <w:uiPriority w:val="99"/>
    <w:qFormat/>
    <w:rsid w:val="006B3042"/>
    <w:pPr>
      <w:spacing w:line="240" w:lineRule="auto"/>
      <w:ind w:firstLine="0"/>
    </w:pPr>
    <w:rPr>
      <w:bCs/>
    </w:rPr>
  </w:style>
  <w:style w:type="table" w:customStyle="1" w:styleId="13">
    <w:name w:val="Сетка таблицы1"/>
    <w:basedOn w:val="a1"/>
    <w:next w:val="a3"/>
    <w:uiPriority w:val="59"/>
    <w:rsid w:val="006B3042"/>
    <w:pPr>
      <w:spacing w:before="200"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6B3042"/>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6B3042"/>
    <w:rPr>
      <w:rFonts w:ascii="Times New Roman" w:eastAsia="Times New Roman" w:hAnsi="Times New Roman" w:cs="Times New Roman"/>
      <w:sz w:val="20"/>
      <w:szCs w:val="20"/>
      <w:lang w:eastAsia="ru-RU"/>
    </w:rPr>
  </w:style>
  <w:style w:type="paragraph" w:styleId="af1">
    <w:name w:val="Body Text"/>
    <w:basedOn w:val="a"/>
    <w:link w:val="af2"/>
    <w:uiPriority w:val="99"/>
    <w:rsid w:val="006B3042"/>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rsid w:val="006B3042"/>
    <w:rPr>
      <w:rFonts w:ascii="Times New Roman" w:eastAsia="Times New Roman" w:hAnsi="Times New Roman" w:cs="Times New Roman"/>
      <w:sz w:val="20"/>
      <w:szCs w:val="20"/>
      <w:lang w:eastAsia="ru-RU"/>
    </w:rPr>
  </w:style>
  <w:style w:type="character" w:customStyle="1" w:styleId="af3">
    <w:name w:val="Гипертекстовая ссылка"/>
    <w:basedOn w:val="a0"/>
    <w:rsid w:val="006B3042"/>
    <w:rPr>
      <w:rFonts w:cs="Times New Roman"/>
      <w:color w:val="auto"/>
    </w:rPr>
  </w:style>
  <w:style w:type="table" w:styleId="-20">
    <w:name w:val="Light Grid Accent 2"/>
    <w:basedOn w:val="a1"/>
    <w:uiPriority w:val="62"/>
    <w:rsid w:val="006B304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210">
    <w:name w:val="Основной текст 21"/>
    <w:basedOn w:val="a"/>
    <w:rsid w:val="006B3042"/>
    <w:pPr>
      <w:suppressAutoHyphens/>
      <w:spacing w:after="0" w:line="240" w:lineRule="auto"/>
      <w:ind w:right="-993"/>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
    <w:rsid w:val="006B3042"/>
    <w:pPr>
      <w:suppressAutoHyphens/>
      <w:spacing w:after="0" w:line="240" w:lineRule="auto"/>
      <w:ind w:firstLine="360"/>
    </w:pPr>
    <w:rPr>
      <w:rFonts w:ascii="Times New Roman" w:eastAsia="Times New Roman" w:hAnsi="Times New Roman" w:cs="Times New Roman"/>
      <w:sz w:val="28"/>
      <w:szCs w:val="20"/>
      <w:lang w:eastAsia="ru-RU"/>
    </w:rPr>
  </w:style>
  <w:style w:type="paragraph" w:styleId="af4">
    <w:name w:val="caption"/>
    <w:basedOn w:val="a"/>
    <w:next w:val="a"/>
    <w:link w:val="af5"/>
    <w:qFormat/>
    <w:rsid w:val="006B3042"/>
    <w:pPr>
      <w:spacing w:after="0" w:line="240" w:lineRule="auto"/>
      <w:jc w:val="center"/>
    </w:pPr>
    <w:rPr>
      <w:rFonts w:ascii="Times New Roman" w:eastAsia="Times New Roman" w:hAnsi="Times New Roman" w:cs="Times New Roman"/>
      <w:sz w:val="24"/>
      <w:szCs w:val="24"/>
      <w:lang w:eastAsia="ru-RU"/>
    </w:rPr>
  </w:style>
  <w:style w:type="character" w:customStyle="1" w:styleId="af5">
    <w:name w:val="Название объекта Знак"/>
    <w:basedOn w:val="a0"/>
    <w:link w:val="af4"/>
    <w:uiPriority w:val="99"/>
    <w:rsid w:val="006B3042"/>
    <w:rPr>
      <w:rFonts w:ascii="Times New Roman" w:eastAsia="Times New Roman" w:hAnsi="Times New Roman" w:cs="Times New Roman"/>
      <w:sz w:val="24"/>
      <w:szCs w:val="24"/>
      <w:lang w:eastAsia="ru-RU"/>
    </w:rPr>
  </w:style>
  <w:style w:type="paragraph" w:customStyle="1" w:styleId="af6">
    <w:name w:val="Знак Знак Знак Знак Знак Знак Знак Знак Знак Знак Знак Знак Знак Знак Знак Знак"/>
    <w:basedOn w:val="a"/>
    <w:autoRedefine/>
    <w:rsid w:val="006B3042"/>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character" w:customStyle="1" w:styleId="Subst0">
    <w:name w:val="Subst"/>
    <w:rsid w:val="006B3042"/>
    <w:rPr>
      <w:b/>
      <w:bCs w:val="0"/>
      <w:i/>
      <w:iCs w:val="0"/>
    </w:rPr>
  </w:style>
  <w:style w:type="character" w:styleId="af7">
    <w:name w:val="annotation reference"/>
    <w:uiPriority w:val="99"/>
    <w:rsid w:val="006B3042"/>
    <w:rPr>
      <w:sz w:val="16"/>
      <w:szCs w:val="16"/>
    </w:rPr>
  </w:style>
  <w:style w:type="paragraph" w:customStyle="1" w:styleId="western1">
    <w:name w:val="western1"/>
    <w:basedOn w:val="a"/>
    <w:rsid w:val="006B3042"/>
    <w:pPr>
      <w:spacing w:before="100" w:beforeAutospacing="1" w:after="119" w:line="240" w:lineRule="auto"/>
      <w:ind w:right="-6"/>
      <w:jc w:val="both"/>
    </w:pPr>
    <w:rPr>
      <w:rFonts w:ascii="Times New Roman" w:eastAsia="Times New Roman" w:hAnsi="Times New Roman" w:cs="Times New Roman"/>
      <w:sz w:val="24"/>
      <w:szCs w:val="24"/>
      <w:lang w:eastAsia="ru-RU"/>
    </w:rPr>
  </w:style>
  <w:style w:type="paragraph" w:customStyle="1" w:styleId="af8">
    <w:name w:val="Знак"/>
    <w:basedOn w:val="a"/>
    <w:autoRedefine/>
    <w:rsid w:val="006B3042"/>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paragraph" w:customStyle="1" w:styleId="af9">
    <w:name w:val="Содержимое таблицы"/>
    <w:basedOn w:val="a"/>
    <w:rsid w:val="006B3042"/>
    <w:pPr>
      <w:suppressLineNumbers/>
      <w:suppressAutoHyphens/>
      <w:spacing w:after="0" w:line="240" w:lineRule="auto"/>
    </w:pPr>
    <w:rPr>
      <w:rFonts w:ascii="Times New Roman" w:eastAsia="Times New Roman" w:hAnsi="Times New Roman" w:cs="Times New Roman"/>
      <w:sz w:val="24"/>
      <w:szCs w:val="20"/>
      <w:lang w:eastAsia="ar-SA"/>
    </w:rPr>
  </w:style>
  <w:style w:type="character" w:customStyle="1" w:styleId="FontStyle20">
    <w:name w:val="Font Style20"/>
    <w:basedOn w:val="a0"/>
    <w:uiPriority w:val="99"/>
    <w:rsid w:val="006B3042"/>
    <w:rPr>
      <w:rFonts w:ascii="Times New Roman" w:hAnsi="Times New Roman" w:cs="Times New Roman"/>
      <w:sz w:val="22"/>
      <w:szCs w:val="22"/>
    </w:rPr>
  </w:style>
  <w:style w:type="paragraph" w:customStyle="1" w:styleId="Style11">
    <w:name w:val="Style11"/>
    <w:basedOn w:val="a"/>
    <w:uiPriority w:val="99"/>
    <w:rsid w:val="006B3042"/>
    <w:pPr>
      <w:widowControl w:val="0"/>
      <w:autoSpaceDE w:val="0"/>
      <w:autoSpaceDN w:val="0"/>
      <w:adjustRightInd w:val="0"/>
      <w:spacing w:after="0" w:line="298" w:lineRule="exact"/>
      <w:ind w:firstLine="730"/>
      <w:jc w:val="both"/>
    </w:pPr>
    <w:rPr>
      <w:rFonts w:ascii="Times New Roman" w:eastAsia="Times New Roman" w:hAnsi="Times New Roman" w:cs="Times New Roman"/>
      <w:sz w:val="24"/>
      <w:szCs w:val="24"/>
      <w:lang w:eastAsia="ru-RU"/>
    </w:rPr>
  </w:style>
  <w:style w:type="paragraph" w:styleId="afa">
    <w:name w:val="header"/>
    <w:basedOn w:val="a"/>
    <w:link w:val="afb"/>
    <w:uiPriority w:val="99"/>
    <w:unhideWhenUsed/>
    <w:rsid w:val="006B3042"/>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6B3042"/>
  </w:style>
  <w:style w:type="paragraph" w:styleId="afc">
    <w:name w:val="footer"/>
    <w:basedOn w:val="a"/>
    <w:link w:val="afd"/>
    <w:uiPriority w:val="99"/>
    <w:unhideWhenUsed/>
    <w:rsid w:val="006B3042"/>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6B3042"/>
  </w:style>
  <w:style w:type="paragraph" w:styleId="afe">
    <w:name w:val="TOC Heading"/>
    <w:basedOn w:val="1"/>
    <w:next w:val="a"/>
    <w:uiPriority w:val="39"/>
    <w:unhideWhenUsed/>
    <w:qFormat/>
    <w:rsid w:val="006B3042"/>
    <w:pPr>
      <w:outlineLvl w:val="9"/>
    </w:pPr>
  </w:style>
  <w:style w:type="paragraph" w:styleId="23">
    <w:name w:val="toc 2"/>
    <w:basedOn w:val="a"/>
    <w:next w:val="a"/>
    <w:autoRedefine/>
    <w:uiPriority w:val="39"/>
    <w:unhideWhenUsed/>
    <w:qFormat/>
    <w:rsid w:val="006B3042"/>
    <w:pPr>
      <w:tabs>
        <w:tab w:val="right" w:leader="dot" w:pos="9344"/>
      </w:tabs>
      <w:spacing w:after="100"/>
    </w:pPr>
  </w:style>
  <w:style w:type="paragraph" w:styleId="33">
    <w:name w:val="toc 3"/>
    <w:basedOn w:val="a"/>
    <w:next w:val="a"/>
    <w:autoRedefine/>
    <w:uiPriority w:val="39"/>
    <w:unhideWhenUsed/>
    <w:qFormat/>
    <w:rsid w:val="006B3042"/>
    <w:pPr>
      <w:spacing w:after="100"/>
      <w:ind w:left="440"/>
    </w:pPr>
  </w:style>
  <w:style w:type="paragraph" w:styleId="14">
    <w:name w:val="toc 1"/>
    <w:basedOn w:val="a"/>
    <w:next w:val="a"/>
    <w:autoRedefine/>
    <w:uiPriority w:val="39"/>
    <w:unhideWhenUsed/>
    <w:qFormat/>
    <w:rsid w:val="006B3042"/>
    <w:pPr>
      <w:spacing w:after="100"/>
    </w:pPr>
  </w:style>
  <w:style w:type="paragraph" w:customStyle="1" w:styleId="Style12">
    <w:name w:val="Style12"/>
    <w:basedOn w:val="a"/>
    <w:uiPriority w:val="99"/>
    <w:rsid w:val="006B3042"/>
    <w:pPr>
      <w:widowControl w:val="0"/>
      <w:autoSpaceDE w:val="0"/>
      <w:autoSpaceDN w:val="0"/>
      <w:adjustRightInd w:val="0"/>
      <w:spacing w:after="0" w:line="300" w:lineRule="exact"/>
      <w:jc w:val="both"/>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6B3042"/>
    <w:rPr>
      <w:rFonts w:ascii="Times New Roman" w:hAnsi="Times New Roman" w:cs="Times New Roman"/>
      <w:b/>
      <w:bCs/>
      <w:sz w:val="22"/>
      <w:szCs w:val="22"/>
    </w:rPr>
  </w:style>
  <w:style w:type="paragraph" w:customStyle="1" w:styleId="aff">
    <w:name w:val="Прижатый влево"/>
    <w:basedOn w:val="a"/>
    <w:next w:val="a"/>
    <w:rsid w:val="006B304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5">
    <w:name w:val="Style15"/>
    <w:basedOn w:val="a"/>
    <w:uiPriority w:val="99"/>
    <w:rsid w:val="006B3042"/>
    <w:pPr>
      <w:widowControl w:val="0"/>
      <w:autoSpaceDE w:val="0"/>
      <w:autoSpaceDN w:val="0"/>
      <w:adjustRightInd w:val="0"/>
      <w:spacing w:after="0" w:line="298" w:lineRule="exact"/>
      <w:ind w:firstLine="730"/>
      <w:jc w:val="both"/>
    </w:pPr>
    <w:rPr>
      <w:rFonts w:ascii="Times New Roman" w:eastAsia="Times New Roman" w:hAnsi="Times New Roman" w:cs="Times New Roman"/>
      <w:sz w:val="24"/>
      <w:szCs w:val="24"/>
      <w:lang w:eastAsia="ru-RU"/>
    </w:rPr>
  </w:style>
  <w:style w:type="character" w:customStyle="1" w:styleId="misspelled1">
    <w:name w:val="misspelled1"/>
    <w:basedOn w:val="a0"/>
    <w:rsid w:val="006B3042"/>
    <w:rPr>
      <w:rFonts w:ascii="Arial" w:hAnsi="Arial" w:cs="Arial" w:hint="default"/>
      <w:i w:val="0"/>
      <w:iCs w:val="0"/>
      <w:color w:val="FF0000"/>
      <w:sz w:val="14"/>
      <w:szCs w:val="14"/>
    </w:rPr>
  </w:style>
  <w:style w:type="paragraph" w:styleId="24">
    <w:name w:val="Body Text Indent 2"/>
    <w:basedOn w:val="a"/>
    <w:link w:val="25"/>
    <w:uiPriority w:val="99"/>
    <w:semiHidden/>
    <w:unhideWhenUsed/>
    <w:rsid w:val="00600BFA"/>
    <w:pPr>
      <w:spacing w:after="120" w:line="480" w:lineRule="auto"/>
      <w:ind w:left="283"/>
    </w:pPr>
  </w:style>
  <w:style w:type="character" w:customStyle="1" w:styleId="25">
    <w:name w:val="Основной текст с отступом 2 Знак"/>
    <w:basedOn w:val="a0"/>
    <w:link w:val="24"/>
    <w:uiPriority w:val="99"/>
    <w:semiHidden/>
    <w:rsid w:val="00600BFA"/>
  </w:style>
  <w:style w:type="paragraph" w:customStyle="1" w:styleId="ConsPlusNormal">
    <w:name w:val="ConsPlusNormal"/>
    <w:rsid w:val="00600BF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0">
    <w:name w:val="Цветовое выделение для Нормальный"/>
    <w:uiPriority w:val="99"/>
    <w:rsid w:val="00D2286E"/>
    <w:rPr>
      <w:sz w:val="20"/>
      <w:szCs w:val="20"/>
    </w:rPr>
  </w:style>
  <w:style w:type="paragraph" w:customStyle="1" w:styleId="Web">
    <w:name w:val="Обычный (Web)"/>
    <w:basedOn w:val="a"/>
    <w:rsid w:val="00D2286E"/>
    <w:pPr>
      <w:spacing w:before="100" w:after="100" w:line="240" w:lineRule="auto"/>
    </w:pPr>
    <w:rPr>
      <w:rFonts w:ascii="Times New Roman" w:eastAsia="Times New Roman" w:hAnsi="Times New Roman" w:cs="Times New Roman"/>
      <w:sz w:val="24"/>
      <w:szCs w:val="20"/>
      <w:lang w:eastAsia="ru-RU"/>
    </w:rPr>
  </w:style>
  <w:style w:type="paragraph" w:customStyle="1" w:styleId="aff1">
    <w:name w:val="Стратегия абзац"/>
    <w:basedOn w:val="a"/>
    <w:qFormat/>
    <w:rsid w:val="00D2286E"/>
    <w:pPr>
      <w:spacing w:after="0" w:line="300" w:lineRule="auto"/>
      <w:ind w:firstLine="709"/>
      <w:jc w:val="both"/>
    </w:pPr>
    <w:rPr>
      <w:rFonts w:ascii="Times New Roman" w:eastAsia="Calibri" w:hAnsi="Times New Roman" w:cs="Times New Roman"/>
      <w:sz w:val="26"/>
      <w:szCs w:val="28"/>
      <w:lang w:eastAsia="ru-RU"/>
    </w:rPr>
  </w:style>
  <w:style w:type="paragraph" w:customStyle="1" w:styleId="TAB">
    <w:name w:val="!!!TAB!!!!"/>
    <w:basedOn w:val="a"/>
    <w:link w:val="TAB2"/>
    <w:qFormat/>
    <w:rsid w:val="00D2286E"/>
    <w:pPr>
      <w:numPr>
        <w:numId w:val="10"/>
      </w:numPr>
      <w:spacing w:line="240" w:lineRule="auto"/>
      <w:jc w:val="both"/>
    </w:pPr>
    <w:rPr>
      <w:rFonts w:ascii="Times New Roman" w:eastAsia="Times New Roman" w:hAnsi="Times New Roman" w:cs="Times New Roman"/>
    </w:rPr>
  </w:style>
  <w:style w:type="character" w:customStyle="1" w:styleId="TAB2">
    <w:name w:val="!!!TAB!!!! Знак"/>
    <w:link w:val="TAB"/>
    <w:rsid w:val="00D2286E"/>
    <w:rPr>
      <w:rFonts w:ascii="Times New Roman" w:eastAsia="Times New Roman" w:hAnsi="Times New Roman" w:cs="Times New Roman"/>
    </w:rPr>
  </w:style>
  <w:style w:type="paragraph" w:styleId="34">
    <w:name w:val="Body Text 3"/>
    <w:basedOn w:val="a"/>
    <w:link w:val="35"/>
    <w:uiPriority w:val="99"/>
    <w:semiHidden/>
    <w:unhideWhenUsed/>
    <w:rsid w:val="00AD23AE"/>
    <w:pPr>
      <w:spacing w:after="120"/>
    </w:pPr>
    <w:rPr>
      <w:sz w:val="16"/>
      <w:szCs w:val="16"/>
    </w:rPr>
  </w:style>
  <w:style w:type="character" w:customStyle="1" w:styleId="35">
    <w:name w:val="Основной текст 3 Знак"/>
    <w:basedOn w:val="a0"/>
    <w:link w:val="34"/>
    <w:uiPriority w:val="99"/>
    <w:semiHidden/>
    <w:rsid w:val="00AD23AE"/>
    <w:rPr>
      <w:sz w:val="16"/>
      <w:szCs w:val="16"/>
    </w:rPr>
  </w:style>
  <w:style w:type="paragraph" w:customStyle="1" w:styleId="rtejustify">
    <w:name w:val="rtejustify"/>
    <w:basedOn w:val="a"/>
    <w:rsid w:val="00AD23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Typewriter"/>
    <w:basedOn w:val="a0"/>
    <w:uiPriority w:val="99"/>
    <w:unhideWhenUsed/>
    <w:rsid w:val="00AD23AE"/>
    <w:rPr>
      <w:rFonts w:ascii="Courier New" w:eastAsia="Times New Roman" w:hAnsi="Courier New" w:cs="Courier New"/>
      <w:sz w:val="20"/>
      <w:szCs w:val="20"/>
    </w:rPr>
  </w:style>
  <w:style w:type="character" w:customStyle="1" w:styleId="DeltaViewInsertion">
    <w:name w:val="DeltaView Insertion"/>
    <w:rsid w:val="00AD23AE"/>
    <w:rPr>
      <w:color w:val="0000FF"/>
      <w:u w:val="double"/>
    </w:rPr>
  </w:style>
  <w:style w:type="paragraph" w:customStyle="1" w:styleId="BulletedList1">
    <w:name w:val="Bulleted List 1"/>
    <w:basedOn w:val="a"/>
    <w:qFormat/>
    <w:rsid w:val="008E529C"/>
    <w:pPr>
      <w:numPr>
        <w:ilvl w:val="3"/>
        <w:numId w:val="22"/>
      </w:numPr>
      <w:spacing w:before="40" w:after="40" w:line="280" w:lineRule="atLeast"/>
    </w:pPr>
    <w:rPr>
      <w:rFonts w:ascii="Calibri" w:eastAsia="Times New Roman" w:hAnsi="Calibri" w:cs="Times New Roman"/>
      <w:color w:val="000000"/>
      <w:lang w:val="en-US" w:bidi="he-IL"/>
    </w:rPr>
  </w:style>
  <w:style w:type="paragraph" w:customStyle="1" w:styleId="BulletedList2">
    <w:name w:val="Bulleted List 2"/>
    <w:basedOn w:val="BulletedList1"/>
    <w:qFormat/>
    <w:rsid w:val="008E529C"/>
    <w:pPr>
      <w:numPr>
        <w:ilvl w:val="4"/>
      </w:numPr>
    </w:pPr>
  </w:style>
  <w:style w:type="paragraph" w:customStyle="1" w:styleId="BulletedParagraph3">
    <w:name w:val="Bulleted Paragraph 3"/>
    <w:basedOn w:val="BulletedParagraph1"/>
    <w:qFormat/>
    <w:rsid w:val="008E529C"/>
    <w:pPr>
      <w:numPr>
        <w:ilvl w:val="2"/>
      </w:numPr>
      <w:ind w:left="284" w:hanging="284"/>
    </w:pPr>
  </w:style>
  <w:style w:type="paragraph" w:customStyle="1" w:styleId="BulletedParagraph1">
    <w:name w:val="Bulleted Paragraph 1"/>
    <w:basedOn w:val="a"/>
    <w:qFormat/>
    <w:rsid w:val="008E529C"/>
    <w:pPr>
      <w:spacing w:before="120" w:after="120" w:line="280" w:lineRule="atLeast"/>
      <w:ind w:left="284" w:hanging="284"/>
    </w:pPr>
    <w:rPr>
      <w:rFonts w:ascii="Calibri" w:eastAsia="Times New Roman" w:hAnsi="Calibri" w:cs="Times New Roman"/>
      <w:color w:val="000000"/>
      <w:lang w:val="en-US" w:bidi="he-IL"/>
    </w:rPr>
  </w:style>
  <w:style w:type="paragraph" w:customStyle="1" w:styleId="BulletedList3">
    <w:name w:val="Bulleted List 3"/>
    <w:basedOn w:val="BulletedList1"/>
    <w:qFormat/>
    <w:rsid w:val="008E529C"/>
    <w:pPr>
      <w:numPr>
        <w:ilvl w:val="0"/>
        <w:numId w:val="0"/>
      </w:numPr>
      <w:ind w:left="851" w:hanging="284"/>
    </w:pPr>
  </w:style>
  <w:style w:type="paragraph" w:customStyle="1" w:styleId="BulletedParagraph2">
    <w:name w:val="Bulleted Paragraph 2"/>
    <w:basedOn w:val="BulletedParagraph1"/>
    <w:link w:val="BulletedParagraph2Char"/>
    <w:qFormat/>
    <w:rsid w:val="008E529C"/>
    <w:pPr>
      <w:numPr>
        <w:ilvl w:val="1"/>
      </w:numPr>
      <w:ind w:left="284" w:hanging="284"/>
    </w:pPr>
  </w:style>
  <w:style w:type="character" w:customStyle="1" w:styleId="BulletedParagraph2Char">
    <w:name w:val="Bulleted Paragraph 2 Char"/>
    <w:link w:val="BulletedParagraph2"/>
    <w:rsid w:val="008E529C"/>
    <w:rPr>
      <w:rFonts w:ascii="Calibri" w:eastAsia="Times New Roman" w:hAnsi="Calibri" w:cs="Times New Roman"/>
      <w:color w:val="000000"/>
      <w:lang w:val="en-US" w:bidi="he-IL"/>
    </w:rPr>
  </w:style>
  <w:style w:type="paragraph" w:customStyle="1" w:styleId="Note">
    <w:name w:val="Note"/>
    <w:basedOn w:val="a"/>
    <w:next w:val="af1"/>
    <w:qFormat/>
    <w:rsid w:val="008E529C"/>
    <w:pPr>
      <w:numPr>
        <w:ilvl w:val="8"/>
        <w:numId w:val="22"/>
      </w:numPr>
      <w:spacing w:before="120" w:after="120" w:line="280" w:lineRule="atLeast"/>
    </w:pPr>
    <w:rPr>
      <w:rFonts w:ascii="Calibri" w:eastAsia="Times New Roman" w:hAnsi="Calibri" w:cs="Times New Roman"/>
      <w:color w:val="000000"/>
      <w:lang w:val="en-US" w:bidi="he-IL"/>
    </w:rPr>
  </w:style>
  <w:style w:type="paragraph" w:customStyle="1" w:styleId="Note1">
    <w:name w:val="Note 1"/>
    <w:basedOn w:val="a"/>
    <w:rsid w:val="008E529C"/>
    <w:pPr>
      <w:numPr>
        <w:ilvl w:val="6"/>
        <w:numId w:val="22"/>
      </w:numPr>
      <w:spacing w:before="120" w:after="60" w:line="280" w:lineRule="atLeast"/>
    </w:pPr>
    <w:rPr>
      <w:rFonts w:ascii="Calibri" w:eastAsia="Times New Roman" w:hAnsi="Calibri" w:cs="Times New Roman"/>
      <w:color w:val="000000"/>
      <w:lang w:val="en-US" w:bidi="he-IL"/>
    </w:rPr>
  </w:style>
  <w:style w:type="paragraph" w:customStyle="1" w:styleId="NoteContinue">
    <w:name w:val="Note Continue"/>
    <w:basedOn w:val="a"/>
    <w:next w:val="af1"/>
    <w:rsid w:val="008E529C"/>
    <w:pPr>
      <w:numPr>
        <w:ilvl w:val="7"/>
        <w:numId w:val="22"/>
      </w:numPr>
      <w:tabs>
        <w:tab w:val="left" w:pos="1077"/>
      </w:tabs>
      <w:spacing w:after="60" w:line="280" w:lineRule="atLeast"/>
    </w:pPr>
    <w:rPr>
      <w:rFonts w:ascii="Calibri" w:eastAsia="Times New Roman" w:hAnsi="Calibri" w:cs="Times New Roman"/>
      <w:color w:val="000000"/>
      <w:lang w:val="en-US" w:bidi="he-IL"/>
    </w:rPr>
  </w:style>
  <w:style w:type="paragraph" w:styleId="aff2">
    <w:name w:val="annotation text"/>
    <w:basedOn w:val="a"/>
    <w:link w:val="aff3"/>
    <w:uiPriority w:val="99"/>
    <w:semiHidden/>
    <w:unhideWhenUsed/>
    <w:rsid w:val="00CC1467"/>
    <w:pPr>
      <w:spacing w:line="240" w:lineRule="auto"/>
    </w:pPr>
    <w:rPr>
      <w:sz w:val="20"/>
      <w:szCs w:val="20"/>
    </w:rPr>
  </w:style>
  <w:style w:type="character" w:customStyle="1" w:styleId="aff3">
    <w:name w:val="Текст примечания Знак"/>
    <w:basedOn w:val="a0"/>
    <w:link w:val="aff2"/>
    <w:uiPriority w:val="99"/>
    <w:semiHidden/>
    <w:rsid w:val="00CC1467"/>
    <w:rPr>
      <w:sz w:val="20"/>
      <w:szCs w:val="20"/>
    </w:rPr>
  </w:style>
  <w:style w:type="paragraph" w:styleId="aff4">
    <w:name w:val="annotation subject"/>
    <w:basedOn w:val="aff2"/>
    <w:next w:val="aff2"/>
    <w:link w:val="aff5"/>
    <w:uiPriority w:val="99"/>
    <w:semiHidden/>
    <w:unhideWhenUsed/>
    <w:rsid w:val="00CC1467"/>
    <w:rPr>
      <w:b/>
      <w:bCs/>
    </w:rPr>
  </w:style>
  <w:style w:type="character" w:customStyle="1" w:styleId="aff5">
    <w:name w:val="Тема примечания Знак"/>
    <w:basedOn w:val="aff3"/>
    <w:link w:val="aff4"/>
    <w:uiPriority w:val="99"/>
    <w:semiHidden/>
    <w:rsid w:val="00CC1467"/>
    <w:rPr>
      <w:b/>
      <w:bCs/>
      <w:sz w:val="20"/>
      <w:szCs w:val="20"/>
    </w:rPr>
  </w:style>
  <w:style w:type="character" w:customStyle="1" w:styleId="af">
    <w:name w:val="Без интервала Знак"/>
    <w:link w:val="ae"/>
    <w:uiPriority w:val="1"/>
    <w:locked/>
    <w:rsid w:val="006A772B"/>
  </w:style>
  <w:style w:type="paragraph" w:customStyle="1" w:styleId="aff6">
    <w:name w:val="Реестр"/>
    <w:basedOn w:val="a"/>
    <w:link w:val="aff7"/>
    <w:qFormat/>
    <w:rsid w:val="006A772B"/>
    <w:pPr>
      <w:suppressAutoHyphens/>
      <w:spacing w:after="0"/>
      <w:ind w:firstLine="567"/>
      <w:jc w:val="center"/>
    </w:pPr>
    <w:rPr>
      <w:rFonts w:ascii="Times New Roman" w:eastAsia="Times New Roman" w:hAnsi="Times New Roman" w:cs="Times New Roman"/>
      <w:b/>
      <w:sz w:val="26"/>
      <w:szCs w:val="26"/>
      <w:lang w:eastAsia="ru-RU"/>
    </w:rPr>
  </w:style>
  <w:style w:type="character" w:customStyle="1" w:styleId="aff7">
    <w:name w:val="Реестр Знак"/>
    <w:link w:val="aff6"/>
    <w:rsid w:val="006A772B"/>
    <w:rPr>
      <w:rFonts w:ascii="Times New Roman" w:eastAsia="Times New Roman" w:hAnsi="Times New Roman" w:cs="Times New Roman"/>
      <w:b/>
      <w:sz w:val="26"/>
      <w:szCs w:val="26"/>
      <w:lang w:eastAsia="ru-RU"/>
    </w:rPr>
  </w:style>
  <w:style w:type="paragraph" w:customStyle="1" w:styleId="110">
    <w:name w:val="Знак1 Знак Знак Знак Знак Знак Знак Знак Знак Знак1"/>
    <w:basedOn w:val="a"/>
    <w:autoRedefine/>
    <w:uiPriority w:val="99"/>
    <w:rsid w:val="002C5DB7"/>
    <w:pPr>
      <w:tabs>
        <w:tab w:val="left" w:pos="2160"/>
      </w:tabs>
      <w:spacing w:before="120" w:after="0" w:line="240" w:lineRule="exact"/>
      <w:jc w:val="both"/>
    </w:pPr>
    <w:rPr>
      <w:rFonts w:ascii="Times New Roman" w:eastAsia="Times New Roman" w:hAnsi="Times New Roman" w:cs="Times New Roman"/>
      <w:sz w:val="24"/>
      <w:szCs w:val="24"/>
      <w:lang w:val="en-US" w:eastAsia="ru-RU"/>
    </w:rPr>
  </w:style>
  <w:style w:type="paragraph" w:styleId="41">
    <w:name w:val="toc 4"/>
    <w:basedOn w:val="a"/>
    <w:next w:val="a"/>
    <w:autoRedefine/>
    <w:uiPriority w:val="39"/>
    <w:unhideWhenUsed/>
    <w:rsid w:val="00E32ADC"/>
    <w:pPr>
      <w:spacing w:after="100" w:line="259" w:lineRule="auto"/>
      <w:ind w:left="660"/>
    </w:pPr>
    <w:rPr>
      <w:rFonts w:eastAsiaTheme="minorEastAsia"/>
      <w:lang w:eastAsia="ru-RU"/>
    </w:rPr>
  </w:style>
  <w:style w:type="paragraph" w:styleId="51">
    <w:name w:val="toc 5"/>
    <w:basedOn w:val="a"/>
    <w:next w:val="a"/>
    <w:autoRedefine/>
    <w:uiPriority w:val="39"/>
    <w:unhideWhenUsed/>
    <w:rsid w:val="00E32ADC"/>
    <w:pPr>
      <w:spacing w:after="100" w:line="259" w:lineRule="auto"/>
      <w:ind w:left="880"/>
    </w:pPr>
    <w:rPr>
      <w:rFonts w:eastAsiaTheme="minorEastAsia"/>
      <w:lang w:eastAsia="ru-RU"/>
    </w:rPr>
  </w:style>
  <w:style w:type="paragraph" w:styleId="61">
    <w:name w:val="toc 6"/>
    <w:basedOn w:val="a"/>
    <w:next w:val="a"/>
    <w:autoRedefine/>
    <w:uiPriority w:val="39"/>
    <w:unhideWhenUsed/>
    <w:rsid w:val="00E32ADC"/>
    <w:pPr>
      <w:spacing w:after="100" w:line="259" w:lineRule="auto"/>
      <w:ind w:left="1100"/>
    </w:pPr>
    <w:rPr>
      <w:rFonts w:eastAsiaTheme="minorEastAsia"/>
      <w:lang w:eastAsia="ru-RU"/>
    </w:rPr>
  </w:style>
  <w:style w:type="paragraph" w:styleId="71">
    <w:name w:val="toc 7"/>
    <w:basedOn w:val="a"/>
    <w:next w:val="a"/>
    <w:autoRedefine/>
    <w:uiPriority w:val="39"/>
    <w:unhideWhenUsed/>
    <w:rsid w:val="00E32ADC"/>
    <w:pPr>
      <w:spacing w:after="100" w:line="259" w:lineRule="auto"/>
      <w:ind w:left="1320"/>
    </w:pPr>
    <w:rPr>
      <w:rFonts w:eastAsiaTheme="minorEastAsia"/>
      <w:lang w:eastAsia="ru-RU"/>
    </w:rPr>
  </w:style>
  <w:style w:type="paragraph" w:styleId="81">
    <w:name w:val="toc 8"/>
    <w:basedOn w:val="a"/>
    <w:next w:val="a"/>
    <w:autoRedefine/>
    <w:uiPriority w:val="39"/>
    <w:unhideWhenUsed/>
    <w:rsid w:val="00E32ADC"/>
    <w:pPr>
      <w:spacing w:after="100" w:line="259" w:lineRule="auto"/>
      <w:ind w:left="1540"/>
    </w:pPr>
    <w:rPr>
      <w:rFonts w:eastAsiaTheme="minorEastAsia"/>
      <w:lang w:eastAsia="ru-RU"/>
    </w:rPr>
  </w:style>
  <w:style w:type="paragraph" w:styleId="91">
    <w:name w:val="toc 9"/>
    <w:basedOn w:val="a"/>
    <w:next w:val="a"/>
    <w:autoRedefine/>
    <w:uiPriority w:val="39"/>
    <w:unhideWhenUsed/>
    <w:rsid w:val="00E32ADC"/>
    <w:pPr>
      <w:spacing w:after="100" w:line="259"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17227">
      <w:bodyDiv w:val="1"/>
      <w:marLeft w:val="0"/>
      <w:marRight w:val="0"/>
      <w:marTop w:val="0"/>
      <w:marBottom w:val="0"/>
      <w:divBdr>
        <w:top w:val="none" w:sz="0" w:space="0" w:color="auto"/>
        <w:left w:val="none" w:sz="0" w:space="0" w:color="auto"/>
        <w:bottom w:val="none" w:sz="0" w:space="0" w:color="auto"/>
        <w:right w:val="none" w:sz="0" w:space="0" w:color="auto"/>
      </w:divBdr>
    </w:div>
    <w:div w:id="53743677">
      <w:bodyDiv w:val="1"/>
      <w:marLeft w:val="0"/>
      <w:marRight w:val="0"/>
      <w:marTop w:val="0"/>
      <w:marBottom w:val="0"/>
      <w:divBdr>
        <w:top w:val="none" w:sz="0" w:space="0" w:color="auto"/>
        <w:left w:val="none" w:sz="0" w:space="0" w:color="auto"/>
        <w:bottom w:val="none" w:sz="0" w:space="0" w:color="auto"/>
        <w:right w:val="none" w:sz="0" w:space="0" w:color="auto"/>
      </w:divBdr>
    </w:div>
    <w:div w:id="68617732">
      <w:bodyDiv w:val="1"/>
      <w:marLeft w:val="0"/>
      <w:marRight w:val="0"/>
      <w:marTop w:val="0"/>
      <w:marBottom w:val="0"/>
      <w:divBdr>
        <w:top w:val="none" w:sz="0" w:space="0" w:color="auto"/>
        <w:left w:val="none" w:sz="0" w:space="0" w:color="auto"/>
        <w:bottom w:val="none" w:sz="0" w:space="0" w:color="auto"/>
        <w:right w:val="none" w:sz="0" w:space="0" w:color="auto"/>
      </w:divBdr>
    </w:div>
    <w:div w:id="99228143">
      <w:bodyDiv w:val="1"/>
      <w:marLeft w:val="0"/>
      <w:marRight w:val="0"/>
      <w:marTop w:val="0"/>
      <w:marBottom w:val="0"/>
      <w:divBdr>
        <w:top w:val="none" w:sz="0" w:space="0" w:color="auto"/>
        <w:left w:val="none" w:sz="0" w:space="0" w:color="auto"/>
        <w:bottom w:val="none" w:sz="0" w:space="0" w:color="auto"/>
        <w:right w:val="none" w:sz="0" w:space="0" w:color="auto"/>
      </w:divBdr>
    </w:div>
    <w:div w:id="113450288">
      <w:bodyDiv w:val="1"/>
      <w:marLeft w:val="0"/>
      <w:marRight w:val="0"/>
      <w:marTop w:val="0"/>
      <w:marBottom w:val="0"/>
      <w:divBdr>
        <w:top w:val="none" w:sz="0" w:space="0" w:color="auto"/>
        <w:left w:val="none" w:sz="0" w:space="0" w:color="auto"/>
        <w:bottom w:val="none" w:sz="0" w:space="0" w:color="auto"/>
        <w:right w:val="none" w:sz="0" w:space="0" w:color="auto"/>
      </w:divBdr>
    </w:div>
    <w:div w:id="175004420">
      <w:bodyDiv w:val="1"/>
      <w:marLeft w:val="0"/>
      <w:marRight w:val="0"/>
      <w:marTop w:val="0"/>
      <w:marBottom w:val="0"/>
      <w:divBdr>
        <w:top w:val="none" w:sz="0" w:space="0" w:color="auto"/>
        <w:left w:val="none" w:sz="0" w:space="0" w:color="auto"/>
        <w:bottom w:val="none" w:sz="0" w:space="0" w:color="auto"/>
        <w:right w:val="none" w:sz="0" w:space="0" w:color="auto"/>
      </w:divBdr>
    </w:div>
    <w:div w:id="223610537">
      <w:bodyDiv w:val="1"/>
      <w:marLeft w:val="0"/>
      <w:marRight w:val="0"/>
      <w:marTop w:val="0"/>
      <w:marBottom w:val="0"/>
      <w:divBdr>
        <w:top w:val="none" w:sz="0" w:space="0" w:color="auto"/>
        <w:left w:val="none" w:sz="0" w:space="0" w:color="auto"/>
        <w:bottom w:val="none" w:sz="0" w:space="0" w:color="auto"/>
        <w:right w:val="none" w:sz="0" w:space="0" w:color="auto"/>
      </w:divBdr>
    </w:div>
    <w:div w:id="385447902">
      <w:bodyDiv w:val="1"/>
      <w:marLeft w:val="0"/>
      <w:marRight w:val="0"/>
      <w:marTop w:val="0"/>
      <w:marBottom w:val="0"/>
      <w:divBdr>
        <w:top w:val="none" w:sz="0" w:space="0" w:color="auto"/>
        <w:left w:val="none" w:sz="0" w:space="0" w:color="auto"/>
        <w:bottom w:val="none" w:sz="0" w:space="0" w:color="auto"/>
        <w:right w:val="none" w:sz="0" w:space="0" w:color="auto"/>
      </w:divBdr>
    </w:div>
    <w:div w:id="390924307">
      <w:bodyDiv w:val="1"/>
      <w:marLeft w:val="0"/>
      <w:marRight w:val="0"/>
      <w:marTop w:val="0"/>
      <w:marBottom w:val="0"/>
      <w:divBdr>
        <w:top w:val="none" w:sz="0" w:space="0" w:color="auto"/>
        <w:left w:val="none" w:sz="0" w:space="0" w:color="auto"/>
        <w:bottom w:val="none" w:sz="0" w:space="0" w:color="auto"/>
        <w:right w:val="none" w:sz="0" w:space="0" w:color="auto"/>
      </w:divBdr>
    </w:div>
    <w:div w:id="491869601">
      <w:bodyDiv w:val="1"/>
      <w:marLeft w:val="0"/>
      <w:marRight w:val="0"/>
      <w:marTop w:val="0"/>
      <w:marBottom w:val="0"/>
      <w:divBdr>
        <w:top w:val="none" w:sz="0" w:space="0" w:color="auto"/>
        <w:left w:val="none" w:sz="0" w:space="0" w:color="auto"/>
        <w:bottom w:val="none" w:sz="0" w:space="0" w:color="auto"/>
        <w:right w:val="none" w:sz="0" w:space="0" w:color="auto"/>
      </w:divBdr>
    </w:div>
    <w:div w:id="540943252">
      <w:bodyDiv w:val="1"/>
      <w:marLeft w:val="0"/>
      <w:marRight w:val="0"/>
      <w:marTop w:val="0"/>
      <w:marBottom w:val="0"/>
      <w:divBdr>
        <w:top w:val="none" w:sz="0" w:space="0" w:color="auto"/>
        <w:left w:val="none" w:sz="0" w:space="0" w:color="auto"/>
        <w:bottom w:val="none" w:sz="0" w:space="0" w:color="auto"/>
        <w:right w:val="none" w:sz="0" w:space="0" w:color="auto"/>
      </w:divBdr>
    </w:div>
    <w:div w:id="596405299">
      <w:bodyDiv w:val="1"/>
      <w:marLeft w:val="0"/>
      <w:marRight w:val="0"/>
      <w:marTop w:val="0"/>
      <w:marBottom w:val="0"/>
      <w:divBdr>
        <w:top w:val="none" w:sz="0" w:space="0" w:color="auto"/>
        <w:left w:val="none" w:sz="0" w:space="0" w:color="auto"/>
        <w:bottom w:val="none" w:sz="0" w:space="0" w:color="auto"/>
        <w:right w:val="none" w:sz="0" w:space="0" w:color="auto"/>
      </w:divBdr>
    </w:div>
    <w:div w:id="603345366">
      <w:bodyDiv w:val="1"/>
      <w:marLeft w:val="0"/>
      <w:marRight w:val="0"/>
      <w:marTop w:val="0"/>
      <w:marBottom w:val="0"/>
      <w:divBdr>
        <w:top w:val="none" w:sz="0" w:space="0" w:color="auto"/>
        <w:left w:val="none" w:sz="0" w:space="0" w:color="auto"/>
        <w:bottom w:val="none" w:sz="0" w:space="0" w:color="auto"/>
        <w:right w:val="none" w:sz="0" w:space="0" w:color="auto"/>
      </w:divBdr>
    </w:div>
    <w:div w:id="634414040">
      <w:bodyDiv w:val="1"/>
      <w:marLeft w:val="0"/>
      <w:marRight w:val="0"/>
      <w:marTop w:val="0"/>
      <w:marBottom w:val="0"/>
      <w:divBdr>
        <w:top w:val="none" w:sz="0" w:space="0" w:color="auto"/>
        <w:left w:val="none" w:sz="0" w:space="0" w:color="auto"/>
        <w:bottom w:val="none" w:sz="0" w:space="0" w:color="auto"/>
        <w:right w:val="none" w:sz="0" w:space="0" w:color="auto"/>
      </w:divBdr>
    </w:div>
    <w:div w:id="738134844">
      <w:bodyDiv w:val="1"/>
      <w:marLeft w:val="0"/>
      <w:marRight w:val="0"/>
      <w:marTop w:val="0"/>
      <w:marBottom w:val="0"/>
      <w:divBdr>
        <w:top w:val="none" w:sz="0" w:space="0" w:color="auto"/>
        <w:left w:val="none" w:sz="0" w:space="0" w:color="auto"/>
        <w:bottom w:val="none" w:sz="0" w:space="0" w:color="auto"/>
        <w:right w:val="none" w:sz="0" w:space="0" w:color="auto"/>
      </w:divBdr>
    </w:div>
    <w:div w:id="799542414">
      <w:bodyDiv w:val="1"/>
      <w:marLeft w:val="0"/>
      <w:marRight w:val="0"/>
      <w:marTop w:val="0"/>
      <w:marBottom w:val="0"/>
      <w:divBdr>
        <w:top w:val="none" w:sz="0" w:space="0" w:color="auto"/>
        <w:left w:val="none" w:sz="0" w:space="0" w:color="auto"/>
        <w:bottom w:val="none" w:sz="0" w:space="0" w:color="auto"/>
        <w:right w:val="none" w:sz="0" w:space="0" w:color="auto"/>
      </w:divBdr>
    </w:div>
    <w:div w:id="818350868">
      <w:bodyDiv w:val="1"/>
      <w:marLeft w:val="0"/>
      <w:marRight w:val="0"/>
      <w:marTop w:val="0"/>
      <w:marBottom w:val="0"/>
      <w:divBdr>
        <w:top w:val="none" w:sz="0" w:space="0" w:color="auto"/>
        <w:left w:val="none" w:sz="0" w:space="0" w:color="auto"/>
        <w:bottom w:val="none" w:sz="0" w:space="0" w:color="auto"/>
        <w:right w:val="none" w:sz="0" w:space="0" w:color="auto"/>
      </w:divBdr>
    </w:div>
    <w:div w:id="861627258">
      <w:bodyDiv w:val="1"/>
      <w:marLeft w:val="0"/>
      <w:marRight w:val="0"/>
      <w:marTop w:val="0"/>
      <w:marBottom w:val="0"/>
      <w:divBdr>
        <w:top w:val="none" w:sz="0" w:space="0" w:color="auto"/>
        <w:left w:val="none" w:sz="0" w:space="0" w:color="auto"/>
        <w:bottom w:val="none" w:sz="0" w:space="0" w:color="auto"/>
        <w:right w:val="none" w:sz="0" w:space="0" w:color="auto"/>
      </w:divBdr>
    </w:div>
    <w:div w:id="882059667">
      <w:bodyDiv w:val="1"/>
      <w:marLeft w:val="0"/>
      <w:marRight w:val="0"/>
      <w:marTop w:val="0"/>
      <w:marBottom w:val="0"/>
      <w:divBdr>
        <w:top w:val="none" w:sz="0" w:space="0" w:color="auto"/>
        <w:left w:val="none" w:sz="0" w:space="0" w:color="auto"/>
        <w:bottom w:val="none" w:sz="0" w:space="0" w:color="auto"/>
        <w:right w:val="none" w:sz="0" w:space="0" w:color="auto"/>
      </w:divBdr>
    </w:div>
    <w:div w:id="882905399">
      <w:bodyDiv w:val="1"/>
      <w:marLeft w:val="0"/>
      <w:marRight w:val="0"/>
      <w:marTop w:val="0"/>
      <w:marBottom w:val="0"/>
      <w:divBdr>
        <w:top w:val="none" w:sz="0" w:space="0" w:color="auto"/>
        <w:left w:val="none" w:sz="0" w:space="0" w:color="auto"/>
        <w:bottom w:val="none" w:sz="0" w:space="0" w:color="auto"/>
        <w:right w:val="none" w:sz="0" w:space="0" w:color="auto"/>
      </w:divBdr>
    </w:div>
    <w:div w:id="897857095">
      <w:bodyDiv w:val="1"/>
      <w:marLeft w:val="0"/>
      <w:marRight w:val="0"/>
      <w:marTop w:val="0"/>
      <w:marBottom w:val="0"/>
      <w:divBdr>
        <w:top w:val="none" w:sz="0" w:space="0" w:color="auto"/>
        <w:left w:val="none" w:sz="0" w:space="0" w:color="auto"/>
        <w:bottom w:val="none" w:sz="0" w:space="0" w:color="auto"/>
        <w:right w:val="none" w:sz="0" w:space="0" w:color="auto"/>
      </w:divBdr>
    </w:div>
    <w:div w:id="944769427">
      <w:bodyDiv w:val="1"/>
      <w:marLeft w:val="0"/>
      <w:marRight w:val="0"/>
      <w:marTop w:val="0"/>
      <w:marBottom w:val="0"/>
      <w:divBdr>
        <w:top w:val="none" w:sz="0" w:space="0" w:color="auto"/>
        <w:left w:val="none" w:sz="0" w:space="0" w:color="auto"/>
        <w:bottom w:val="none" w:sz="0" w:space="0" w:color="auto"/>
        <w:right w:val="none" w:sz="0" w:space="0" w:color="auto"/>
      </w:divBdr>
    </w:div>
    <w:div w:id="989098616">
      <w:bodyDiv w:val="1"/>
      <w:marLeft w:val="0"/>
      <w:marRight w:val="0"/>
      <w:marTop w:val="0"/>
      <w:marBottom w:val="0"/>
      <w:divBdr>
        <w:top w:val="none" w:sz="0" w:space="0" w:color="auto"/>
        <w:left w:val="none" w:sz="0" w:space="0" w:color="auto"/>
        <w:bottom w:val="none" w:sz="0" w:space="0" w:color="auto"/>
        <w:right w:val="none" w:sz="0" w:space="0" w:color="auto"/>
      </w:divBdr>
    </w:div>
    <w:div w:id="1033724888">
      <w:bodyDiv w:val="1"/>
      <w:marLeft w:val="0"/>
      <w:marRight w:val="0"/>
      <w:marTop w:val="0"/>
      <w:marBottom w:val="0"/>
      <w:divBdr>
        <w:top w:val="none" w:sz="0" w:space="0" w:color="auto"/>
        <w:left w:val="none" w:sz="0" w:space="0" w:color="auto"/>
        <w:bottom w:val="none" w:sz="0" w:space="0" w:color="auto"/>
        <w:right w:val="none" w:sz="0" w:space="0" w:color="auto"/>
      </w:divBdr>
    </w:div>
    <w:div w:id="1107045827">
      <w:bodyDiv w:val="1"/>
      <w:marLeft w:val="0"/>
      <w:marRight w:val="0"/>
      <w:marTop w:val="0"/>
      <w:marBottom w:val="0"/>
      <w:divBdr>
        <w:top w:val="none" w:sz="0" w:space="0" w:color="auto"/>
        <w:left w:val="none" w:sz="0" w:space="0" w:color="auto"/>
        <w:bottom w:val="none" w:sz="0" w:space="0" w:color="auto"/>
        <w:right w:val="none" w:sz="0" w:space="0" w:color="auto"/>
      </w:divBdr>
    </w:div>
    <w:div w:id="1156533599">
      <w:bodyDiv w:val="1"/>
      <w:marLeft w:val="0"/>
      <w:marRight w:val="0"/>
      <w:marTop w:val="0"/>
      <w:marBottom w:val="0"/>
      <w:divBdr>
        <w:top w:val="none" w:sz="0" w:space="0" w:color="auto"/>
        <w:left w:val="none" w:sz="0" w:space="0" w:color="auto"/>
        <w:bottom w:val="none" w:sz="0" w:space="0" w:color="auto"/>
        <w:right w:val="none" w:sz="0" w:space="0" w:color="auto"/>
      </w:divBdr>
    </w:div>
    <w:div w:id="1283227071">
      <w:bodyDiv w:val="1"/>
      <w:marLeft w:val="0"/>
      <w:marRight w:val="0"/>
      <w:marTop w:val="0"/>
      <w:marBottom w:val="0"/>
      <w:divBdr>
        <w:top w:val="none" w:sz="0" w:space="0" w:color="auto"/>
        <w:left w:val="none" w:sz="0" w:space="0" w:color="auto"/>
        <w:bottom w:val="none" w:sz="0" w:space="0" w:color="auto"/>
        <w:right w:val="none" w:sz="0" w:space="0" w:color="auto"/>
      </w:divBdr>
    </w:div>
    <w:div w:id="1364132865">
      <w:bodyDiv w:val="1"/>
      <w:marLeft w:val="0"/>
      <w:marRight w:val="0"/>
      <w:marTop w:val="0"/>
      <w:marBottom w:val="0"/>
      <w:divBdr>
        <w:top w:val="none" w:sz="0" w:space="0" w:color="auto"/>
        <w:left w:val="none" w:sz="0" w:space="0" w:color="auto"/>
        <w:bottom w:val="none" w:sz="0" w:space="0" w:color="auto"/>
        <w:right w:val="none" w:sz="0" w:space="0" w:color="auto"/>
      </w:divBdr>
    </w:div>
    <w:div w:id="1393385115">
      <w:bodyDiv w:val="1"/>
      <w:marLeft w:val="0"/>
      <w:marRight w:val="0"/>
      <w:marTop w:val="0"/>
      <w:marBottom w:val="0"/>
      <w:divBdr>
        <w:top w:val="none" w:sz="0" w:space="0" w:color="auto"/>
        <w:left w:val="none" w:sz="0" w:space="0" w:color="auto"/>
        <w:bottom w:val="none" w:sz="0" w:space="0" w:color="auto"/>
        <w:right w:val="none" w:sz="0" w:space="0" w:color="auto"/>
      </w:divBdr>
    </w:div>
    <w:div w:id="1557470993">
      <w:bodyDiv w:val="1"/>
      <w:marLeft w:val="0"/>
      <w:marRight w:val="0"/>
      <w:marTop w:val="0"/>
      <w:marBottom w:val="0"/>
      <w:divBdr>
        <w:top w:val="none" w:sz="0" w:space="0" w:color="auto"/>
        <w:left w:val="none" w:sz="0" w:space="0" w:color="auto"/>
        <w:bottom w:val="none" w:sz="0" w:space="0" w:color="auto"/>
        <w:right w:val="none" w:sz="0" w:space="0" w:color="auto"/>
      </w:divBdr>
    </w:div>
    <w:div w:id="1562519178">
      <w:bodyDiv w:val="1"/>
      <w:marLeft w:val="0"/>
      <w:marRight w:val="0"/>
      <w:marTop w:val="0"/>
      <w:marBottom w:val="0"/>
      <w:divBdr>
        <w:top w:val="none" w:sz="0" w:space="0" w:color="auto"/>
        <w:left w:val="none" w:sz="0" w:space="0" w:color="auto"/>
        <w:bottom w:val="none" w:sz="0" w:space="0" w:color="auto"/>
        <w:right w:val="none" w:sz="0" w:space="0" w:color="auto"/>
      </w:divBdr>
    </w:div>
    <w:div w:id="1635989672">
      <w:bodyDiv w:val="1"/>
      <w:marLeft w:val="0"/>
      <w:marRight w:val="0"/>
      <w:marTop w:val="0"/>
      <w:marBottom w:val="0"/>
      <w:divBdr>
        <w:top w:val="none" w:sz="0" w:space="0" w:color="auto"/>
        <w:left w:val="none" w:sz="0" w:space="0" w:color="auto"/>
        <w:bottom w:val="none" w:sz="0" w:space="0" w:color="auto"/>
        <w:right w:val="none" w:sz="0" w:space="0" w:color="auto"/>
      </w:divBdr>
    </w:div>
    <w:div w:id="1656183889">
      <w:bodyDiv w:val="1"/>
      <w:marLeft w:val="0"/>
      <w:marRight w:val="0"/>
      <w:marTop w:val="0"/>
      <w:marBottom w:val="0"/>
      <w:divBdr>
        <w:top w:val="none" w:sz="0" w:space="0" w:color="auto"/>
        <w:left w:val="none" w:sz="0" w:space="0" w:color="auto"/>
        <w:bottom w:val="none" w:sz="0" w:space="0" w:color="auto"/>
        <w:right w:val="none" w:sz="0" w:space="0" w:color="auto"/>
      </w:divBdr>
    </w:div>
    <w:div w:id="1672099545">
      <w:bodyDiv w:val="1"/>
      <w:marLeft w:val="0"/>
      <w:marRight w:val="0"/>
      <w:marTop w:val="0"/>
      <w:marBottom w:val="0"/>
      <w:divBdr>
        <w:top w:val="none" w:sz="0" w:space="0" w:color="auto"/>
        <w:left w:val="none" w:sz="0" w:space="0" w:color="auto"/>
        <w:bottom w:val="none" w:sz="0" w:space="0" w:color="auto"/>
        <w:right w:val="none" w:sz="0" w:space="0" w:color="auto"/>
      </w:divBdr>
    </w:div>
    <w:div w:id="1693414054">
      <w:bodyDiv w:val="1"/>
      <w:marLeft w:val="0"/>
      <w:marRight w:val="0"/>
      <w:marTop w:val="0"/>
      <w:marBottom w:val="0"/>
      <w:divBdr>
        <w:top w:val="none" w:sz="0" w:space="0" w:color="auto"/>
        <w:left w:val="none" w:sz="0" w:space="0" w:color="auto"/>
        <w:bottom w:val="none" w:sz="0" w:space="0" w:color="auto"/>
        <w:right w:val="none" w:sz="0" w:space="0" w:color="auto"/>
      </w:divBdr>
    </w:div>
    <w:div w:id="1747413066">
      <w:bodyDiv w:val="1"/>
      <w:marLeft w:val="0"/>
      <w:marRight w:val="0"/>
      <w:marTop w:val="0"/>
      <w:marBottom w:val="0"/>
      <w:divBdr>
        <w:top w:val="none" w:sz="0" w:space="0" w:color="auto"/>
        <w:left w:val="none" w:sz="0" w:space="0" w:color="auto"/>
        <w:bottom w:val="none" w:sz="0" w:space="0" w:color="auto"/>
        <w:right w:val="none" w:sz="0" w:space="0" w:color="auto"/>
      </w:divBdr>
    </w:div>
    <w:div w:id="1749496177">
      <w:bodyDiv w:val="1"/>
      <w:marLeft w:val="0"/>
      <w:marRight w:val="0"/>
      <w:marTop w:val="0"/>
      <w:marBottom w:val="0"/>
      <w:divBdr>
        <w:top w:val="none" w:sz="0" w:space="0" w:color="auto"/>
        <w:left w:val="none" w:sz="0" w:space="0" w:color="auto"/>
        <w:bottom w:val="none" w:sz="0" w:space="0" w:color="auto"/>
        <w:right w:val="none" w:sz="0" w:space="0" w:color="auto"/>
      </w:divBdr>
    </w:div>
    <w:div w:id="1987467848">
      <w:bodyDiv w:val="1"/>
      <w:marLeft w:val="0"/>
      <w:marRight w:val="0"/>
      <w:marTop w:val="0"/>
      <w:marBottom w:val="0"/>
      <w:divBdr>
        <w:top w:val="none" w:sz="0" w:space="0" w:color="auto"/>
        <w:left w:val="none" w:sz="0" w:space="0" w:color="auto"/>
        <w:bottom w:val="none" w:sz="0" w:space="0" w:color="auto"/>
        <w:right w:val="none" w:sz="0" w:space="0" w:color="auto"/>
      </w:divBdr>
    </w:div>
    <w:div w:id="2032488317">
      <w:bodyDiv w:val="1"/>
      <w:marLeft w:val="0"/>
      <w:marRight w:val="0"/>
      <w:marTop w:val="0"/>
      <w:marBottom w:val="0"/>
      <w:divBdr>
        <w:top w:val="none" w:sz="0" w:space="0" w:color="auto"/>
        <w:left w:val="none" w:sz="0" w:space="0" w:color="auto"/>
        <w:bottom w:val="none" w:sz="0" w:space="0" w:color="auto"/>
        <w:right w:val="none" w:sz="0" w:space="0" w:color="auto"/>
      </w:divBdr>
    </w:div>
    <w:div w:id="2079278810">
      <w:bodyDiv w:val="1"/>
      <w:marLeft w:val="0"/>
      <w:marRight w:val="0"/>
      <w:marTop w:val="0"/>
      <w:marBottom w:val="0"/>
      <w:divBdr>
        <w:top w:val="none" w:sz="0" w:space="0" w:color="auto"/>
        <w:left w:val="none" w:sz="0" w:space="0" w:color="auto"/>
        <w:bottom w:val="none" w:sz="0" w:space="0" w:color="auto"/>
        <w:right w:val="none" w:sz="0" w:space="0" w:color="auto"/>
      </w:divBdr>
    </w:div>
    <w:div w:id="207994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yfc.ru" TargetMode="Externa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emf"/><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oleObject" Target="embeddings/oleObject3.bin"/><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zakupki.gov.ru" TargetMode="External"/><Relationship Id="rId22" Type="http://schemas.openxmlformats.org/officeDocument/2006/relationships/hyperlink" Target="http://vodokanal-ykt.ru/" TargetMode="Externa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1202\Desktop\&#1052;&#1086;&#1080;%20&#1076;&#1086;&#1082;&#1091;&#1084;&#1077;&#1085;&#1090;&#1099;\&#1069;&#1082;&#1086;&#1083;&#1086;&#1075;&#1080;&#1103;\&#1054;&#1090;&#1095;&#1077;&#1090;%20&#1087;&#1086;%20&#1054;&#1054;&#1057;\&#1054;&#1054;&#1057;%202018\&#1054;&#1090;&#1095;&#1077;&#1090;%202015.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4;&#1058;%20&#1042;&#1072;&#1083;&#1103;%20(E)\&#1054;&#1058;%20&#1042;&#1072;&#1083;&#1103;\2018\&#1040;&#1085;&#1072;&#1083;&#1080;&#1079;%20&#1079;&#1072;&#1090;&#1088;&#1072;&#109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4;&#1058;%20&#1042;&#1072;&#1083;&#1103;%20(E)\&#1054;&#1058;%20&#1042;&#1072;&#1083;&#1103;\2018\&#1040;&#1085;&#1072;&#1083;&#1080;&#1079;%20&#1079;&#1072;&#1090;&#1088;&#1072;&#109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4;&#1058;%20&#1042;&#1072;&#1083;&#1103;%20(E)\&#1054;&#1058;%20&#1042;&#1072;&#1083;&#1103;\2018\&#1040;&#1085;&#1072;&#1083;&#1080;&#1079;%20&#1079;&#1072;&#1090;&#1088;&#1072;&#109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4;&#1058;%20&#1042;&#1072;&#1083;&#1103;%20(E)\&#1054;&#1058;%20&#1042;&#1072;&#1083;&#1103;\2018\&#1040;&#1085;&#1072;&#1083;&#1080;&#1079;%20&#1079;&#1072;&#1090;&#1088;&#1072;&#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Лист1!$B$6:$B$11</c:f>
              <c:strCache>
                <c:ptCount val="6"/>
                <c:pt idx="0">
                  <c:v>Бюджеты</c:v>
                </c:pt>
                <c:pt idx="1">
                  <c:v>Население</c:v>
                </c:pt>
                <c:pt idx="2">
                  <c:v>Прочие</c:v>
                </c:pt>
                <c:pt idx="3">
                  <c:v>Перепродавцы</c:v>
                </c:pt>
                <c:pt idx="4">
                  <c:v>п.Жатай</c:v>
                </c:pt>
                <c:pt idx="5">
                  <c:v>ХВС для ГВС</c:v>
                </c:pt>
              </c:strCache>
            </c:strRef>
          </c:cat>
          <c:val>
            <c:numRef>
              <c:f>Лист1!$D$6:$D$11</c:f>
              <c:numCache>
                <c:formatCode>\О\с\н\о\в\н\о\й</c:formatCode>
                <c:ptCount val="6"/>
                <c:pt idx="0">
                  <c:v>10.342617998453321</c:v>
                </c:pt>
                <c:pt idx="1">
                  <c:v>48.992180486008813</c:v>
                </c:pt>
                <c:pt idx="2">
                  <c:v>15.782862325807894</c:v>
                </c:pt>
                <c:pt idx="3">
                  <c:v>0.77917102642359337</c:v>
                </c:pt>
                <c:pt idx="4">
                  <c:v>3.3660669889647981</c:v>
                </c:pt>
                <c:pt idx="5">
                  <c:v>20.737101174341593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Лист1!$B$15:$B$19</c:f>
              <c:strCache>
                <c:ptCount val="5"/>
                <c:pt idx="0">
                  <c:v>Бюджеты</c:v>
                </c:pt>
                <c:pt idx="1">
                  <c:v>Население</c:v>
                </c:pt>
                <c:pt idx="2">
                  <c:v>Прочие</c:v>
                </c:pt>
                <c:pt idx="3">
                  <c:v>Перепродавцы</c:v>
                </c:pt>
                <c:pt idx="4">
                  <c:v>Сливная станция</c:v>
                </c:pt>
              </c:strCache>
            </c:strRef>
          </c:cat>
          <c:val>
            <c:numRef>
              <c:f>Лист1!$D$15:$D$19</c:f>
              <c:numCache>
                <c:formatCode>\О\с\н\о\в\н\о\й</c:formatCode>
                <c:ptCount val="5"/>
                <c:pt idx="0">
                  <c:v>13.222302739435895</c:v>
                </c:pt>
                <c:pt idx="1">
                  <c:v>71.27308898757255</c:v>
                </c:pt>
                <c:pt idx="2">
                  <c:v>10.651654190302205</c:v>
                </c:pt>
                <c:pt idx="3">
                  <c:v>0.63689800848247646</c:v>
                </c:pt>
                <c:pt idx="4">
                  <c:v>4.2160560742068709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Забор!$C$10</c:f>
              <c:strCache>
                <c:ptCount val="1"/>
                <c:pt idx="0">
                  <c:v>Забор воды, тыс.м3 </c:v>
                </c:pt>
              </c:strCache>
            </c:strRef>
          </c:tx>
          <c:invertIfNegative val="0"/>
          <c:cat>
            <c:numRef>
              <c:f>Забор!$B$11:$B$13</c:f>
              <c:numCache>
                <c:formatCode>\О\с\н\о\в\н\о\й</c:formatCode>
                <c:ptCount val="3"/>
                <c:pt idx="0">
                  <c:v>2016</c:v>
                </c:pt>
                <c:pt idx="1">
                  <c:v>2017</c:v>
                </c:pt>
                <c:pt idx="2">
                  <c:v>2018</c:v>
                </c:pt>
              </c:numCache>
            </c:numRef>
          </c:cat>
          <c:val>
            <c:numRef>
              <c:f>Забор!$C$11:$C$13</c:f>
              <c:numCache>
                <c:formatCode>\О\с\н\о\в\н\о\й</c:formatCode>
                <c:ptCount val="3"/>
                <c:pt idx="0">
                  <c:v>23307.556</c:v>
                </c:pt>
                <c:pt idx="1">
                  <c:v>22103.183000000001</c:v>
                </c:pt>
                <c:pt idx="2">
                  <c:v>21811.948</c:v>
                </c:pt>
              </c:numCache>
            </c:numRef>
          </c:val>
          <c:extLst xmlns:c16r2="http://schemas.microsoft.com/office/drawing/2015/06/chart">
            <c:ext xmlns:c16="http://schemas.microsoft.com/office/drawing/2014/chart" uri="{C3380CC4-5D6E-409C-BE32-E72D297353CC}">
              <c16:uniqueId val="{00000000-0FD4-42E3-B6FD-2A5C2A8A1C20}"/>
            </c:ext>
          </c:extLst>
        </c:ser>
        <c:ser>
          <c:idx val="1"/>
          <c:order val="1"/>
          <c:tx>
            <c:strRef>
              <c:f>Забор!$D$10</c:f>
              <c:strCache>
                <c:ptCount val="1"/>
                <c:pt idx="0">
                  <c:v>Сброс сточных вод, тыс.м3</c:v>
                </c:pt>
              </c:strCache>
            </c:strRef>
          </c:tx>
          <c:invertIfNegative val="0"/>
          <c:cat>
            <c:numRef>
              <c:f>Забор!$B$11:$B$13</c:f>
              <c:numCache>
                <c:formatCode>\О\с\н\о\в\н\о\й</c:formatCode>
                <c:ptCount val="3"/>
                <c:pt idx="0">
                  <c:v>2016</c:v>
                </c:pt>
                <c:pt idx="1">
                  <c:v>2017</c:v>
                </c:pt>
                <c:pt idx="2">
                  <c:v>2018</c:v>
                </c:pt>
              </c:numCache>
            </c:numRef>
          </c:cat>
          <c:val>
            <c:numRef>
              <c:f>Забор!$D$11:$D$13</c:f>
              <c:numCache>
                <c:formatCode>\О\с\н\о\в\н\о\й</c:formatCode>
                <c:ptCount val="3"/>
                <c:pt idx="0">
                  <c:v>22011.34</c:v>
                </c:pt>
                <c:pt idx="1">
                  <c:v>20631.34</c:v>
                </c:pt>
                <c:pt idx="2">
                  <c:v>20374.080000000002</c:v>
                </c:pt>
              </c:numCache>
            </c:numRef>
          </c:val>
          <c:extLst xmlns:c16r2="http://schemas.microsoft.com/office/drawing/2015/06/chart">
            <c:ext xmlns:c16="http://schemas.microsoft.com/office/drawing/2014/chart" uri="{C3380CC4-5D6E-409C-BE32-E72D297353CC}">
              <c16:uniqueId val="{00000001-0FD4-42E3-B6FD-2A5C2A8A1C20}"/>
            </c:ext>
          </c:extLst>
        </c:ser>
        <c:dLbls>
          <c:showLegendKey val="0"/>
          <c:showVal val="0"/>
          <c:showCatName val="0"/>
          <c:showSerName val="0"/>
          <c:showPercent val="0"/>
          <c:showBubbleSize val="0"/>
        </c:dLbls>
        <c:gapWidth val="150"/>
        <c:shape val="box"/>
        <c:axId val="291752048"/>
        <c:axId val="291752440"/>
        <c:axId val="291754576"/>
      </c:bar3DChart>
      <c:catAx>
        <c:axId val="291752048"/>
        <c:scaling>
          <c:orientation val="minMax"/>
        </c:scaling>
        <c:delete val="0"/>
        <c:axPos val="b"/>
        <c:numFmt formatCode="\О\с\н\о\в\н\о\й" sourceLinked="1"/>
        <c:majorTickMark val="out"/>
        <c:minorTickMark val="none"/>
        <c:tickLblPos val="nextTo"/>
        <c:crossAx val="291752440"/>
        <c:crosses val="autoZero"/>
        <c:auto val="1"/>
        <c:lblAlgn val="ctr"/>
        <c:lblOffset val="100"/>
        <c:noMultiLvlLbl val="0"/>
      </c:catAx>
      <c:valAx>
        <c:axId val="291752440"/>
        <c:scaling>
          <c:orientation val="minMax"/>
        </c:scaling>
        <c:delete val="0"/>
        <c:axPos val="l"/>
        <c:majorGridlines/>
        <c:numFmt formatCode="\О\с\н\о\в\н\о\й" sourceLinked="1"/>
        <c:majorTickMark val="out"/>
        <c:minorTickMark val="none"/>
        <c:tickLblPos val="nextTo"/>
        <c:crossAx val="291752048"/>
        <c:crosses val="autoZero"/>
        <c:crossBetween val="between"/>
      </c:valAx>
      <c:serAx>
        <c:axId val="291754576"/>
        <c:scaling>
          <c:orientation val="minMax"/>
        </c:scaling>
        <c:delete val="1"/>
        <c:axPos val="b"/>
        <c:majorTickMark val="out"/>
        <c:minorTickMark val="none"/>
        <c:tickLblPos val="none"/>
        <c:crossAx val="291752440"/>
        <c:crosses val="autoZero"/>
      </c:ser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Процентный состав сброшенных ЗВ</a:t>
            </a:r>
          </a:p>
        </c:rich>
      </c:tx>
      <c:layout>
        <c:manualLayout>
          <c:xMode val="edge"/>
          <c:yMode val="edge"/>
          <c:x val="0.24215267772379515"/>
          <c:y val="4.1666572254007821E-2"/>
        </c:manualLayout>
      </c:layout>
      <c:overlay val="0"/>
    </c:title>
    <c:autoTitleDeleted val="0"/>
    <c:plotArea>
      <c:layout/>
      <c:barChart>
        <c:barDir val="col"/>
        <c:grouping val="clustered"/>
        <c:varyColors val="0"/>
        <c:ser>
          <c:idx val="0"/>
          <c:order val="0"/>
          <c:tx>
            <c:strRef>
              <c:f>'2018'!$B$4</c:f>
              <c:strCache>
                <c:ptCount val="1"/>
                <c:pt idx="0">
                  <c:v>%</c:v>
                </c:pt>
              </c:strCache>
            </c:strRef>
          </c:tx>
          <c:invertIfNegative val="0"/>
          <c:cat>
            <c:strRef>
              <c:f>'2018'!$A$5:$A$13</c:f>
              <c:strCache>
                <c:ptCount val="9"/>
                <c:pt idx="0">
                  <c:v>Сухой остаток</c:v>
                </c:pt>
                <c:pt idx="1">
                  <c:v>Хлориды</c:v>
                </c:pt>
                <c:pt idx="2">
                  <c:v>Натрий</c:v>
                </c:pt>
                <c:pt idx="3">
                  <c:v>Нитраты</c:v>
                </c:pt>
                <c:pt idx="4">
                  <c:v>Сульфаты</c:v>
                </c:pt>
                <c:pt idx="5">
                  <c:v>ХПК</c:v>
                </c:pt>
                <c:pt idx="6">
                  <c:v>Взвешенные вещества</c:v>
                </c:pt>
                <c:pt idx="7">
                  <c:v>БПК</c:v>
                </c:pt>
                <c:pt idx="8">
                  <c:v>Фосфаты</c:v>
                </c:pt>
              </c:strCache>
            </c:strRef>
          </c:cat>
          <c:val>
            <c:numRef>
              <c:f>'2018'!$B$5:$B$13</c:f>
              <c:numCache>
                <c:formatCode>\О\с\н\о\в\н\о\й</c:formatCode>
                <c:ptCount val="9"/>
                <c:pt idx="0">
                  <c:v>39.42</c:v>
                </c:pt>
                <c:pt idx="1">
                  <c:v>18</c:v>
                </c:pt>
                <c:pt idx="2">
                  <c:v>9</c:v>
                </c:pt>
                <c:pt idx="3">
                  <c:v>8.26</c:v>
                </c:pt>
                <c:pt idx="4">
                  <c:v>8.2899999999999991</c:v>
                </c:pt>
                <c:pt idx="5">
                  <c:v>5.37</c:v>
                </c:pt>
                <c:pt idx="6">
                  <c:v>1.31</c:v>
                </c:pt>
                <c:pt idx="7">
                  <c:v>1.45</c:v>
                </c:pt>
                <c:pt idx="8">
                  <c:v>0.66</c:v>
                </c:pt>
              </c:numCache>
            </c:numRef>
          </c:val>
        </c:ser>
        <c:dLbls>
          <c:showLegendKey val="0"/>
          <c:showVal val="0"/>
          <c:showCatName val="0"/>
          <c:showSerName val="0"/>
          <c:showPercent val="0"/>
          <c:showBubbleSize val="0"/>
        </c:dLbls>
        <c:gapWidth val="150"/>
        <c:axId val="291753224"/>
        <c:axId val="291753616"/>
      </c:barChart>
      <c:catAx>
        <c:axId val="291753224"/>
        <c:scaling>
          <c:orientation val="minMax"/>
        </c:scaling>
        <c:delete val="0"/>
        <c:axPos val="b"/>
        <c:numFmt formatCode="\О\с\н\о\в\н\о\й" sourceLinked="0"/>
        <c:majorTickMark val="out"/>
        <c:minorTickMark val="none"/>
        <c:tickLblPos val="nextTo"/>
        <c:crossAx val="291753616"/>
        <c:crosses val="autoZero"/>
        <c:auto val="1"/>
        <c:lblAlgn val="ctr"/>
        <c:lblOffset val="100"/>
        <c:noMultiLvlLbl val="0"/>
      </c:catAx>
      <c:valAx>
        <c:axId val="291753616"/>
        <c:scaling>
          <c:orientation val="minMax"/>
        </c:scaling>
        <c:delete val="0"/>
        <c:axPos val="l"/>
        <c:majorGridlines/>
        <c:numFmt formatCode="\О\с\н\о\в\н\о\й" sourceLinked="1"/>
        <c:majorTickMark val="out"/>
        <c:minorTickMark val="none"/>
        <c:tickLblPos val="nextTo"/>
        <c:crossAx val="2917532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aseline="0">
                <a:latin typeface="Times New Roman" pitchFamily="18" charset="0"/>
              </a:rPr>
              <a:t>Мероприятия по улучшению условий труда работающим</a:t>
            </a:r>
          </a:p>
        </c:rich>
      </c:tx>
      <c:overlay val="0"/>
    </c:title>
    <c:autoTitleDeleted val="0"/>
    <c:plotArea>
      <c:layout/>
      <c:barChart>
        <c:barDir val="col"/>
        <c:grouping val="clustered"/>
        <c:varyColors val="0"/>
        <c:ser>
          <c:idx val="0"/>
          <c:order val="0"/>
          <c:tx>
            <c:strRef>
              <c:f>'[Анализ затрат.xls]2018'!$C$4</c:f>
              <c:strCache>
                <c:ptCount val="1"/>
                <c:pt idx="0">
                  <c:v>2017 год</c:v>
                </c:pt>
              </c:strCache>
            </c:strRef>
          </c:tx>
          <c:invertIfNegative val="0"/>
          <c:cat>
            <c:strRef>
              <c:f>'[Анализ затрат.xls]2018'!$B$5:$B$10</c:f>
              <c:strCache>
                <c:ptCount val="6"/>
                <c:pt idx="0">
                  <c:v>Водозаборные сооружения</c:v>
                </c:pt>
                <c:pt idx="1">
                  <c:v>Служба водоснабжения</c:v>
                </c:pt>
                <c:pt idx="2">
                  <c:v>Служба канализования</c:v>
                </c:pt>
                <c:pt idx="3">
                  <c:v>СБОС</c:v>
                </c:pt>
                <c:pt idx="4">
                  <c:v>Автотранспортный цех</c:v>
                </c:pt>
                <c:pt idx="5">
                  <c:v>Общепроизводственные, общехозяйственные затраты</c:v>
                </c:pt>
              </c:strCache>
            </c:strRef>
          </c:cat>
          <c:val>
            <c:numRef>
              <c:f>'[Анализ затрат.xls]2018'!$C$5:$C$10</c:f>
              <c:numCache>
                <c:formatCode>\О\с\н\о\в\н\о\й</c:formatCode>
                <c:ptCount val="6"/>
                <c:pt idx="0">
                  <c:v>1941.6</c:v>
                </c:pt>
                <c:pt idx="1">
                  <c:v>10025.9</c:v>
                </c:pt>
                <c:pt idx="2">
                  <c:v>12458.5</c:v>
                </c:pt>
                <c:pt idx="3">
                  <c:v>5891.1</c:v>
                </c:pt>
                <c:pt idx="4">
                  <c:v>5702.9</c:v>
                </c:pt>
                <c:pt idx="5">
                  <c:v>15622.6</c:v>
                </c:pt>
              </c:numCache>
            </c:numRef>
          </c:val>
        </c:ser>
        <c:ser>
          <c:idx val="1"/>
          <c:order val="1"/>
          <c:tx>
            <c:strRef>
              <c:f>'[Анализ затрат.xls]2018'!$D$4</c:f>
              <c:strCache>
                <c:ptCount val="1"/>
                <c:pt idx="0">
                  <c:v>2018 год</c:v>
                </c:pt>
              </c:strCache>
            </c:strRef>
          </c:tx>
          <c:invertIfNegative val="0"/>
          <c:cat>
            <c:strRef>
              <c:f>'[Анализ затрат.xls]2018'!$B$5:$B$10</c:f>
              <c:strCache>
                <c:ptCount val="6"/>
                <c:pt idx="0">
                  <c:v>Водозаборные сооружения</c:v>
                </c:pt>
                <c:pt idx="1">
                  <c:v>Служба водоснабжения</c:v>
                </c:pt>
                <c:pt idx="2">
                  <c:v>Служба канализования</c:v>
                </c:pt>
                <c:pt idx="3">
                  <c:v>СБОС</c:v>
                </c:pt>
                <c:pt idx="4">
                  <c:v>Автотранспортный цех</c:v>
                </c:pt>
                <c:pt idx="5">
                  <c:v>Общепроизводственные, общехозяйственные затраты</c:v>
                </c:pt>
              </c:strCache>
            </c:strRef>
          </c:cat>
          <c:val>
            <c:numRef>
              <c:f>'[Анализ затрат.xls]2018'!$D$5:$D$10</c:f>
              <c:numCache>
                <c:formatCode>\О\с\н\о\в\н\о\й</c:formatCode>
                <c:ptCount val="6"/>
                <c:pt idx="0">
                  <c:v>12458.86</c:v>
                </c:pt>
                <c:pt idx="1">
                  <c:v>4441.17</c:v>
                </c:pt>
                <c:pt idx="2">
                  <c:v>18523.5</c:v>
                </c:pt>
                <c:pt idx="3">
                  <c:v>5797.25</c:v>
                </c:pt>
                <c:pt idx="4">
                  <c:v>5421.56</c:v>
                </c:pt>
                <c:pt idx="5">
                  <c:v>11234.2</c:v>
                </c:pt>
              </c:numCache>
            </c:numRef>
          </c:val>
        </c:ser>
        <c:dLbls>
          <c:showLegendKey val="0"/>
          <c:showVal val="0"/>
          <c:showCatName val="0"/>
          <c:showSerName val="0"/>
          <c:showPercent val="0"/>
          <c:showBubbleSize val="0"/>
        </c:dLbls>
        <c:gapWidth val="150"/>
        <c:axId val="290801480"/>
        <c:axId val="290801872"/>
      </c:barChart>
      <c:catAx>
        <c:axId val="290801480"/>
        <c:scaling>
          <c:orientation val="minMax"/>
        </c:scaling>
        <c:delete val="0"/>
        <c:axPos val="b"/>
        <c:numFmt formatCode="General" sourceLinked="1"/>
        <c:majorTickMark val="out"/>
        <c:minorTickMark val="none"/>
        <c:tickLblPos val="nextTo"/>
        <c:crossAx val="290801872"/>
        <c:crosses val="autoZero"/>
        <c:auto val="1"/>
        <c:lblAlgn val="ctr"/>
        <c:lblOffset val="100"/>
        <c:noMultiLvlLbl val="0"/>
      </c:catAx>
      <c:valAx>
        <c:axId val="290801872"/>
        <c:scaling>
          <c:orientation val="minMax"/>
        </c:scaling>
        <c:delete val="0"/>
        <c:axPos val="l"/>
        <c:majorGridlines/>
        <c:numFmt formatCode="\О\с\н\о\в\н\о\й" sourceLinked="1"/>
        <c:majorTickMark val="out"/>
        <c:minorTickMark val="none"/>
        <c:tickLblPos val="nextTo"/>
        <c:crossAx val="2908014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aseline="0">
                <a:latin typeface="Times New Roman" pitchFamily="18" charset="0"/>
              </a:rPr>
              <a:t>Мероприятия по охране труда</a:t>
            </a:r>
          </a:p>
        </c:rich>
      </c:tx>
      <c:overlay val="0"/>
    </c:title>
    <c:autoTitleDeleted val="0"/>
    <c:plotArea>
      <c:layout/>
      <c:barChart>
        <c:barDir val="col"/>
        <c:grouping val="clustered"/>
        <c:varyColors val="0"/>
        <c:ser>
          <c:idx val="0"/>
          <c:order val="0"/>
          <c:tx>
            <c:strRef>
              <c:f>'[Анализ затрат.xls]2018'!$C$37:$C$38</c:f>
              <c:strCache>
                <c:ptCount val="1"/>
                <c:pt idx="0">
                  <c:v>Факт 2017 года</c:v>
                </c:pt>
              </c:strCache>
            </c:strRef>
          </c:tx>
          <c:invertIfNegative val="0"/>
          <c:cat>
            <c:strRef>
              <c:f>'[Анализ затрат.xls]2018'!$B$40:$B$45</c:f>
              <c:strCache>
                <c:ptCount val="6"/>
                <c:pt idx="0">
                  <c:v>Денежная компенсация</c:v>
                </c:pt>
                <c:pt idx="1">
                  <c:v>Мыло</c:v>
                </c:pt>
                <c:pt idx="2">
                  <c:v>Спец.одежда</c:v>
                </c:pt>
                <c:pt idx="3">
                  <c:v>Аптечки</c:v>
                </c:pt>
                <c:pt idx="4">
                  <c:v>Мероприятия</c:v>
                </c:pt>
                <c:pt idx="5">
                  <c:v>Обучение</c:v>
                </c:pt>
              </c:strCache>
            </c:strRef>
          </c:cat>
          <c:val>
            <c:numRef>
              <c:f>'[Анализ затрат.xls]2018'!$C$40:$C$45</c:f>
              <c:numCache>
                <c:formatCode>\О\с\н\о\в\н\о\й</c:formatCode>
                <c:ptCount val="6"/>
                <c:pt idx="0">
                  <c:v>2571.9</c:v>
                </c:pt>
                <c:pt idx="1">
                  <c:v>9.9</c:v>
                </c:pt>
                <c:pt idx="2">
                  <c:v>6354.9</c:v>
                </c:pt>
                <c:pt idx="3">
                  <c:v>60.9</c:v>
                </c:pt>
                <c:pt idx="4">
                  <c:v>186</c:v>
                </c:pt>
              </c:numCache>
            </c:numRef>
          </c:val>
        </c:ser>
        <c:ser>
          <c:idx val="1"/>
          <c:order val="1"/>
          <c:tx>
            <c:v>План 2018 г.</c:v>
          </c:tx>
          <c:invertIfNegative val="0"/>
          <c:cat>
            <c:strRef>
              <c:f>'[Анализ затрат.xls]2018'!$B$40:$B$45</c:f>
              <c:strCache>
                <c:ptCount val="6"/>
                <c:pt idx="0">
                  <c:v>Денежная компенсация</c:v>
                </c:pt>
                <c:pt idx="1">
                  <c:v>Мыло</c:v>
                </c:pt>
                <c:pt idx="2">
                  <c:v>Спец.одежда</c:v>
                </c:pt>
                <c:pt idx="3">
                  <c:v>Аптечки</c:v>
                </c:pt>
                <c:pt idx="4">
                  <c:v>Мероприятия</c:v>
                </c:pt>
                <c:pt idx="5">
                  <c:v>Обучение</c:v>
                </c:pt>
              </c:strCache>
            </c:strRef>
          </c:cat>
          <c:val>
            <c:numRef>
              <c:f>'[Анализ затрат.xls]2018'!$D$40:$D$45</c:f>
              <c:numCache>
                <c:formatCode>\О\с\н\о\в\н\о\й</c:formatCode>
                <c:ptCount val="6"/>
                <c:pt idx="0">
                  <c:v>2419</c:v>
                </c:pt>
                <c:pt idx="1">
                  <c:v>195.5</c:v>
                </c:pt>
                <c:pt idx="2">
                  <c:v>4361.8</c:v>
                </c:pt>
                <c:pt idx="3">
                  <c:v>66.599999999999994</c:v>
                </c:pt>
                <c:pt idx="4">
                  <c:v>294.10000000000002</c:v>
                </c:pt>
              </c:numCache>
            </c:numRef>
          </c:val>
        </c:ser>
        <c:ser>
          <c:idx val="2"/>
          <c:order val="2"/>
          <c:tx>
            <c:v>Факт 2018 г.</c:v>
          </c:tx>
          <c:invertIfNegative val="0"/>
          <c:cat>
            <c:strRef>
              <c:f>'[Анализ затрат.xls]2018'!$B$40:$B$45</c:f>
              <c:strCache>
                <c:ptCount val="6"/>
                <c:pt idx="0">
                  <c:v>Денежная компенсация</c:v>
                </c:pt>
                <c:pt idx="1">
                  <c:v>Мыло</c:v>
                </c:pt>
                <c:pt idx="2">
                  <c:v>Спец.одежда</c:v>
                </c:pt>
                <c:pt idx="3">
                  <c:v>Аптечки</c:v>
                </c:pt>
                <c:pt idx="4">
                  <c:v>Мероприятия</c:v>
                </c:pt>
                <c:pt idx="5">
                  <c:v>Обучение</c:v>
                </c:pt>
              </c:strCache>
            </c:strRef>
          </c:cat>
          <c:val>
            <c:numRef>
              <c:f>'[Анализ затрат.xls]2018'!$E$40:$E$45</c:f>
              <c:numCache>
                <c:formatCode>\О\с\н\о\в\н\о\й</c:formatCode>
                <c:ptCount val="6"/>
                <c:pt idx="0">
                  <c:v>2444.63</c:v>
                </c:pt>
                <c:pt idx="1">
                  <c:v>159.31</c:v>
                </c:pt>
                <c:pt idx="2">
                  <c:v>5387.98</c:v>
                </c:pt>
                <c:pt idx="3">
                  <c:v>59.52</c:v>
                </c:pt>
                <c:pt idx="4">
                  <c:v>316.48</c:v>
                </c:pt>
                <c:pt idx="5">
                  <c:v>826.56</c:v>
                </c:pt>
              </c:numCache>
            </c:numRef>
          </c:val>
        </c:ser>
        <c:dLbls>
          <c:showLegendKey val="0"/>
          <c:showVal val="0"/>
          <c:showCatName val="0"/>
          <c:showSerName val="0"/>
          <c:showPercent val="0"/>
          <c:showBubbleSize val="0"/>
        </c:dLbls>
        <c:gapWidth val="150"/>
        <c:axId val="290802656"/>
        <c:axId val="290803048"/>
      </c:barChart>
      <c:catAx>
        <c:axId val="290802656"/>
        <c:scaling>
          <c:orientation val="minMax"/>
        </c:scaling>
        <c:delete val="0"/>
        <c:axPos val="b"/>
        <c:numFmt formatCode="General" sourceLinked="1"/>
        <c:majorTickMark val="out"/>
        <c:minorTickMark val="none"/>
        <c:tickLblPos val="nextTo"/>
        <c:crossAx val="290803048"/>
        <c:crosses val="autoZero"/>
        <c:auto val="1"/>
        <c:lblAlgn val="ctr"/>
        <c:lblOffset val="100"/>
        <c:noMultiLvlLbl val="0"/>
      </c:catAx>
      <c:valAx>
        <c:axId val="290803048"/>
        <c:scaling>
          <c:orientation val="minMax"/>
        </c:scaling>
        <c:delete val="0"/>
        <c:axPos val="l"/>
        <c:majorGridlines/>
        <c:numFmt formatCode="\О\с\н\о\в\н\о\й" sourceLinked="1"/>
        <c:majorTickMark val="out"/>
        <c:minorTickMark val="none"/>
        <c:tickLblPos val="nextTo"/>
        <c:crossAx val="2908026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1.9444444444444351E-2"/>
                  <c:y val="5.5967078189300412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2.3566383061177757E-2"/>
                  <c:y val="4.2552064169548903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11759868942556677"/>
                  <c:y val="-3.9106139769911938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29082774049217003"/>
                  <c:y val="-1.2461059190031151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О\с\н\о\в\н\о\й" sourceLinked="0"/>
            <c:spPr>
              <a:noFill/>
              <a:ln>
                <a:noFill/>
              </a:ln>
              <a:effectLst/>
            </c:sp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'[Анализ затрат.xls]2018'!$B$40:$B$45</c:f>
              <c:strCache>
                <c:ptCount val="6"/>
                <c:pt idx="0">
                  <c:v>Денежная компенсация</c:v>
                </c:pt>
                <c:pt idx="1">
                  <c:v>Мыло</c:v>
                </c:pt>
                <c:pt idx="2">
                  <c:v>Спец.одежда</c:v>
                </c:pt>
                <c:pt idx="3">
                  <c:v>Аптечки</c:v>
                </c:pt>
                <c:pt idx="4">
                  <c:v>Мероприятия</c:v>
                </c:pt>
                <c:pt idx="5">
                  <c:v>Обучение</c:v>
                </c:pt>
              </c:strCache>
            </c:strRef>
          </c:cat>
          <c:val>
            <c:numRef>
              <c:f>'[Анализ затрат.xls]2018'!$E$40:$E$45</c:f>
              <c:numCache>
                <c:formatCode>\О\с\н\о\в\н\о\й</c:formatCode>
                <c:ptCount val="6"/>
                <c:pt idx="0">
                  <c:v>2444.63</c:v>
                </c:pt>
                <c:pt idx="1">
                  <c:v>159.31</c:v>
                </c:pt>
                <c:pt idx="2">
                  <c:v>5387.98</c:v>
                </c:pt>
                <c:pt idx="3">
                  <c:v>59.52</c:v>
                </c:pt>
                <c:pt idx="4">
                  <c:v>316.48</c:v>
                </c:pt>
                <c:pt idx="5">
                  <c:v>826.56</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1.9444444444444344E-2"/>
                  <c:y val="5.5967078189300412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18168264110756124"/>
                  <c:y val="1.2776831345826235E-2"/>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22112181664192926"/>
                  <c:y val="2.3253162349595566E-3"/>
                </c:manualLayout>
              </c:layout>
              <c:numFmt formatCode="\О\с\н\о\в\н\о\й" sourceLinked="0"/>
              <c:spPr/>
              <c:txPr>
                <a:bodyPr/>
                <a:lstStyle/>
                <a:p>
                  <a:pPr>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3.4078807241746542E-2"/>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О\с\н\о\в\н\о\й" sourceLinked="0"/>
            <c:spPr>
              <a:noFill/>
              <a:ln>
                <a:noFill/>
              </a:ln>
              <a:effectLst/>
            </c:sp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'[Анализ затрат.xls]2018'!$B$40:$B$45</c:f>
              <c:strCache>
                <c:ptCount val="6"/>
                <c:pt idx="0">
                  <c:v>Денежная компенсация</c:v>
                </c:pt>
                <c:pt idx="1">
                  <c:v>Мыло</c:v>
                </c:pt>
                <c:pt idx="2">
                  <c:v>Спец.одежда</c:v>
                </c:pt>
                <c:pt idx="3">
                  <c:v>Аптечки</c:v>
                </c:pt>
                <c:pt idx="4">
                  <c:v>Мероприятия</c:v>
                </c:pt>
                <c:pt idx="5">
                  <c:v>Обучение</c:v>
                </c:pt>
              </c:strCache>
            </c:strRef>
          </c:cat>
          <c:val>
            <c:numRef>
              <c:f>'[Анализ затрат.xls]2018'!$C$40:$C$45</c:f>
              <c:numCache>
                <c:formatCode>\О\с\н\о\в\н\о\й</c:formatCode>
                <c:ptCount val="6"/>
                <c:pt idx="0">
                  <c:v>2571.9</c:v>
                </c:pt>
                <c:pt idx="1">
                  <c:v>9.9</c:v>
                </c:pt>
                <c:pt idx="2">
                  <c:v>6354.9</c:v>
                </c:pt>
                <c:pt idx="3">
                  <c:v>60.9</c:v>
                </c:pt>
                <c:pt idx="4">
                  <c:v>186</c:v>
                </c:pt>
              </c:numCache>
            </c:numRef>
          </c:val>
        </c:ser>
        <c:dLbls>
          <c:showLegendKey val="0"/>
          <c:showVal val="1"/>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631B3-8B52-4655-839A-A88B92D6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29428</Words>
  <Characters>167746</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user0606</dc:creator>
  <cp:lastModifiedBy>user0806</cp:lastModifiedBy>
  <cp:revision>4</cp:revision>
  <cp:lastPrinted>2019-04-30T00:30:00Z</cp:lastPrinted>
  <dcterms:created xsi:type="dcterms:W3CDTF">2019-05-17T06:38:00Z</dcterms:created>
  <dcterms:modified xsi:type="dcterms:W3CDTF">2019-06-19T05:25:00Z</dcterms:modified>
</cp:coreProperties>
</file>