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66" w:type="dxa"/>
        <w:tblLook w:val="04A0" w:firstRow="1" w:lastRow="0" w:firstColumn="1" w:lastColumn="0" w:noHBand="0" w:noVBand="1"/>
      </w:tblPr>
      <w:tblGrid>
        <w:gridCol w:w="5495"/>
        <w:gridCol w:w="5671"/>
      </w:tblGrid>
      <w:tr w:rsidR="00FC1663" w:rsidRPr="00FC1663" w:rsidTr="00FC1663">
        <w:tc>
          <w:tcPr>
            <w:tcW w:w="5495" w:type="dxa"/>
          </w:tcPr>
          <w:p w:rsidR="00FC1663" w:rsidRPr="00FC1663" w:rsidRDefault="00FC1663" w:rsidP="00964E5E">
            <w:pPr>
              <w:spacing w:after="200" w:line="276" w:lineRule="auto"/>
              <w:ind w:left="459"/>
              <w:rPr>
                <w:rFonts w:eastAsiaTheme="minorHAnsi"/>
                <w:lang w:eastAsia="en-US"/>
              </w:rPr>
            </w:pPr>
            <w:permStart w:id="456613090" w:edGrp="everyone"/>
            <w:permEnd w:id="456613090"/>
            <w:r w:rsidRPr="00FC1663">
              <w:rPr>
                <w:rFonts w:eastAsiaTheme="minorHAnsi"/>
                <w:lang w:eastAsia="en-US"/>
              </w:rPr>
              <w:t>ПРЕДВАРИТЕЛЬНО УТВЕРЖДЕН:</w:t>
            </w:r>
          </w:p>
          <w:p w:rsidR="00FC1663" w:rsidRPr="00FC1663" w:rsidRDefault="00FC1663" w:rsidP="00964E5E">
            <w:pPr>
              <w:spacing w:after="200" w:line="276" w:lineRule="auto"/>
              <w:ind w:left="459"/>
              <w:rPr>
                <w:rFonts w:eastAsiaTheme="minorHAnsi"/>
                <w:lang w:eastAsia="en-US"/>
              </w:rPr>
            </w:pPr>
          </w:p>
          <w:p w:rsidR="00FC1663" w:rsidRPr="00FC1663" w:rsidRDefault="00FC1663" w:rsidP="00964E5E">
            <w:pPr>
              <w:spacing w:after="200" w:line="276" w:lineRule="auto"/>
              <w:ind w:left="459"/>
              <w:rPr>
                <w:rFonts w:eastAsiaTheme="minorHAnsi"/>
                <w:lang w:eastAsia="en-US"/>
              </w:rPr>
            </w:pPr>
            <w:r w:rsidRPr="00FC1663">
              <w:rPr>
                <w:rFonts w:eastAsiaTheme="minorHAnsi"/>
                <w:lang w:eastAsia="en-US"/>
              </w:rPr>
              <w:t>Советом директоров</w:t>
            </w:r>
          </w:p>
          <w:p w:rsidR="00FC1663" w:rsidRPr="00FC1663" w:rsidRDefault="00FC1663" w:rsidP="00964E5E">
            <w:pPr>
              <w:spacing w:after="200" w:line="276" w:lineRule="auto"/>
              <w:ind w:left="459"/>
              <w:rPr>
                <w:rFonts w:eastAsiaTheme="minorHAnsi"/>
                <w:lang w:eastAsia="en-US"/>
              </w:rPr>
            </w:pPr>
            <w:r w:rsidRPr="00FC1663">
              <w:rPr>
                <w:rFonts w:eastAsiaTheme="minorHAnsi"/>
                <w:lang w:eastAsia="en-US"/>
              </w:rPr>
              <w:t>АО «Водоканал»</w:t>
            </w:r>
          </w:p>
          <w:p w:rsidR="00FC1663" w:rsidRPr="00FC1663" w:rsidRDefault="00FC1663" w:rsidP="00964E5E">
            <w:pPr>
              <w:spacing w:after="200" w:line="276" w:lineRule="auto"/>
              <w:ind w:left="459"/>
              <w:rPr>
                <w:rFonts w:eastAsiaTheme="minorHAnsi"/>
                <w:lang w:eastAsia="en-US"/>
              </w:rPr>
            </w:pPr>
            <w:r w:rsidRPr="00FC1663">
              <w:rPr>
                <w:rFonts w:eastAsiaTheme="minorHAnsi"/>
                <w:lang w:eastAsia="en-US"/>
              </w:rPr>
              <w:t xml:space="preserve">Протокол № </w:t>
            </w:r>
            <w:r w:rsidR="00610D46">
              <w:rPr>
                <w:rFonts w:eastAsiaTheme="minorHAnsi"/>
                <w:lang w:eastAsia="en-US"/>
              </w:rPr>
              <w:t>153</w:t>
            </w:r>
          </w:p>
          <w:p w:rsidR="00FC1663" w:rsidRPr="00FC1663" w:rsidRDefault="00610D46" w:rsidP="00964E5E">
            <w:pPr>
              <w:spacing w:after="200" w:line="276" w:lineRule="auto"/>
              <w:ind w:left="459"/>
              <w:rPr>
                <w:rFonts w:eastAsiaTheme="minorHAnsi"/>
                <w:lang w:eastAsia="en-US"/>
              </w:rPr>
            </w:pPr>
            <w:r>
              <w:rPr>
                <w:rFonts w:eastAsiaTheme="minorHAnsi"/>
                <w:lang w:eastAsia="en-US"/>
              </w:rPr>
              <w:t>От «28</w:t>
            </w:r>
            <w:r w:rsidR="00984A97">
              <w:rPr>
                <w:rFonts w:eastAsiaTheme="minorHAnsi"/>
                <w:lang w:eastAsia="en-US"/>
              </w:rPr>
              <w:t>» мая 202</w:t>
            </w:r>
            <w:r w:rsidR="00391D3A">
              <w:rPr>
                <w:rFonts w:eastAsiaTheme="minorHAnsi"/>
                <w:lang w:eastAsia="en-US"/>
              </w:rPr>
              <w:t>1</w:t>
            </w:r>
            <w:r w:rsidR="00FC1663" w:rsidRPr="00FC1663">
              <w:rPr>
                <w:rFonts w:eastAsiaTheme="minorHAnsi"/>
                <w:lang w:eastAsia="en-US"/>
              </w:rPr>
              <w:t xml:space="preserve"> г.</w:t>
            </w:r>
          </w:p>
        </w:tc>
        <w:tc>
          <w:tcPr>
            <w:tcW w:w="5671" w:type="dxa"/>
          </w:tcPr>
          <w:p w:rsidR="00FC1663" w:rsidRPr="00FC1663" w:rsidRDefault="00FC1663" w:rsidP="00FC1663">
            <w:pPr>
              <w:spacing w:after="200" w:line="276" w:lineRule="auto"/>
              <w:rPr>
                <w:rFonts w:eastAsiaTheme="minorHAnsi"/>
                <w:lang w:eastAsia="en-US"/>
              </w:rPr>
            </w:pPr>
            <w:r w:rsidRPr="00FC1663">
              <w:rPr>
                <w:rFonts w:eastAsiaTheme="minorHAnsi"/>
                <w:lang w:eastAsia="en-US"/>
              </w:rPr>
              <w:t>УТВЕРЖДЕН:</w:t>
            </w:r>
          </w:p>
          <w:p w:rsidR="00FC1663" w:rsidRPr="00FC1663" w:rsidRDefault="00FC1663" w:rsidP="00FC1663">
            <w:pPr>
              <w:spacing w:after="200" w:line="276" w:lineRule="auto"/>
              <w:rPr>
                <w:rFonts w:eastAsiaTheme="minorHAnsi"/>
                <w:lang w:eastAsia="en-US"/>
              </w:rPr>
            </w:pPr>
          </w:p>
          <w:p w:rsidR="00FC1663" w:rsidRPr="00FC1663" w:rsidRDefault="00FC1663" w:rsidP="00964E5E">
            <w:pPr>
              <w:spacing w:after="200" w:line="276" w:lineRule="auto"/>
              <w:ind w:left="634"/>
              <w:rPr>
                <w:rFonts w:eastAsiaTheme="minorHAnsi"/>
                <w:lang w:eastAsia="en-US"/>
              </w:rPr>
            </w:pPr>
            <w:r w:rsidRPr="00FC1663">
              <w:rPr>
                <w:rFonts w:eastAsiaTheme="minorHAnsi"/>
                <w:lang w:eastAsia="en-US"/>
              </w:rPr>
              <w:t>Годовым общим собранием акционеров</w:t>
            </w:r>
          </w:p>
          <w:p w:rsidR="00FC1663" w:rsidRPr="00FC1663" w:rsidRDefault="00FC1663" w:rsidP="00964E5E">
            <w:pPr>
              <w:spacing w:after="200" w:line="276" w:lineRule="auto"/>
              <w:ind w:left="634"/>
              <w:rPr>
                <w:rFonts w:eastAsiaTheme="minorHAnsi"/>
                <w:lang w:eastAsia="en-US"/>
              </w:rPr>
            </w:pPr>
            <w:r w:rsidRPr="00FC1663">
              <w:rPr>
                <w:rFonts w:eastAsiaTheme="minorHAnsi"/>
                <w:lang w:eastAsia="en-US"/>
              </w:rPr>
              <w:t>АО «Водоканал»</w:t>
            </w:r>
          </w:p>
          <w:p w:rsidR="00FC1663" w:rsidRPr="00FC1663" w:rsidRDefault="00F83B3C" w:rsidP="00964E5E">
            <w:pPr>
              <w:spacing w:after="200" w:line="276" w:lineRule="auto"/>
              <w:ind w:left="634"/>
              <w:rPr>
                <w:rFonts w:eastAsiaTheme="minorHAnsi"/>
                <w:lang w:eastAsia="en-US"/>
              </w:rPr>
            </w:pPr>
            <w:r>
              <w:rPr>
                <w:rFonts w:eastAsiaTheme="minorHAnsi"/>
                <w:lang w:eastAsia="en-US"/>
              </w:rPr>
              <w:t>Протокол № 18/21</w:t>
            </w:r>
          </w:p>
          <w:p w:rsidR="00FC1663" w:rsidRPr="00FC1663" w:rsidRDefault="00F83B3C" w:rsidP="00964E5E">
            <w:pPr>
              <w:spacing w:after="200" w:line="276" w:lineRule="auto"/>
              <w:ind w:left="634"/>
              <w:rPr>
                <w:rFonts w:eastAsiaTheme="minorHAnsi"/>
                <w:lang w:eastAsia="en-US"/>
              </w:rPr>
            </w:pPr>
            <w:r>
              <w:rPr>
                <w:rFonts w:eastAsiaTheme="minorHAnsi"/>
                <w:lang w:eastAsia="en-US"/>
              </w:rPr>
              <w:t xml:space="preserve">От «30» июня </w:t>
            </w:r>
            <w:bookmarkStart w:id="0" w:name="_GoBack"/>
            <w:bookmarkEnd w:id="0"/>
            <w:r w:rsidR="00984A97">
              <w:rPr>
                <w:rFonts w:eastAsiaTheme="minorHAnsi"/>
                <w:lang w:eastAsia="en-US"/>
              </w:rPr>
              <w:t>202</w:t>
            </w:r>
            <w:r w:rsidR="00391D3A">
              <w:rPr>
                <w:rFonts w:eastAsiaTheme="minorHAnsi"/>
                <w:lang w:eastAsia="en-US"/>
              </w:rPr>
              <w:t>1</w:t>
            </w:r>
            <w:r w:rsidR="00FC1663" w:rsidRPr="00FC1663">
              <w:rPr>
                <w:rFonts w:eastAsiaTheme="minorHAnsi"/>
                <w:lang w:eastAsia="en-US"/>
              </w:rPr>
              <w:t xml:space="preserve"> г.</w:t>
            </w:r>
          </w:p>
        </w:tc>
      </w:tr>
    </w:tbl>
    <w:p w:rsidR="00FC1663" w:rsidRPr="00FC1663" w:rsidRDefault="00FC1663" w:rsidP="00FC1663">
      <w:pPr>
        <w:spacing w:after="200" w:line="276" w:lineRule="auto"/>
        <w:rPr>
          <w:rFonts w:eastAsiaTheme="minorHAnsi"/>
          <w:lang w:eastAsia="en-US"/>
        </w:rPr>
      </w:pPr>
    </w:p>
    <w:p w:rsidR="00CC66C5" w:rsidRDefault="002A7C01" w:rsidP="00CC66C5">
      <w:pPr>
        <w:rPr>
          <w:b/>
          <w:bCs/>
        </w:rPr>
      </w:pPr>
      <w:r>
        <w:rPr>
          <w:b/>
          <w:bCs/>
        </w:rPr>
        <w:t xml:space="preserve"> </w:t>
      </w:r>
    </w:p>
    <w:p w:rsidR="0010647E" w:rsidRDefault="0010647E" w:rsidP="00CC66C5">
      <w:pPr>
        <w:rPr>
          <w:b/>
          <w:bCs/>
        </w:rPr>
      </w:pPr>
    </w:p>
    <w:p w:rsidR="00CC66C5" w:rsidRPr="00A378B0" w:rsidRDefault="00CC66C5" w:rsidP="00CC66C5">
      <w:pPr>
        <w:rPr>
          <w:b/>
          <w:bCs/>
        </w:rPr>
      </w:pPr>
    </w:p>
    <w:p w:rsidR="00CC66C5" w:rsidRPr="00A378B0" w:rsidRDefault="00CC66C5" w:rsidP="00CC66C5">
      <w:pPr>
        <w:rPr>
          <w:b/>
          <w:bCs/>
        </w:rPr>
      </w:pPr>
    </w:p>
    <w:p w:rsidR="00CC66C5" w:rsidRPr="00A378B0" w:rsidRDefault="00CC66C5" w:rsidP="00CC66C5">
      <w:pPr>
        <w:rPr>
          <w:b/>
          <w:bCs/>
        </w:rPr>
      </w:pPr>
    </w:p>
    <w:p w:rsidR="00CC66C5" w:rsidRPr="00A378B0" w:rsidRDefault="00CC66C5" w:rsidP="00CC66C5">
      <w:pPr>
        <w:rPr>
          <w:b/>
          <w:bCs/>
        </w:rPr>
      </w:pPr>
    </w:p>
    <w:p w:rsidR="00B64B88" w:rsidRDefault="00B64B88" w:rsidP="00CC66C5">
      <w:pPr>
        <w:jc w:val="center"/>
        <w:rPr>
          <w:b/>
          <w:bCs/>
          <w:sz w:val="48"/>
          <w:szCs w:val="48"/>
        </w:rPr>
      </w:pPr>
    </w:p>
    <w:p w:rsidR="00BA0B4C" w:rsidRDefault="00BA0B4C" w:rsidP="00CC66C5">
      <w:pPr>
        <w:jc w:val="center"/>
        <w:rPr>
          <w:b/>
          <w:bCs/>
          <w:sz w:val="48"/>
          <w:szCs w:val="48"/>
        </w:rPr>
      </w:pPr>
      <w:r>
        <w:rPr>
          <w:b/>
          <w:bCs/>
          <w:sz w:val="48"/>
          <w:szCs w:val="48"/>
        </w:rPr>
        <w:t xml:space="preserve">Годовой отчет </w:t>
      </w:r>
    </w:p>
    <w:p w:rsidR="00BA0B4C" w:rsidRDefault="00BA0B4C" w:rsidP="00CC66C5">
      <w:pPr>
        <w:jc w:val="center"/>
        <w:rPr>
          <w:b/>
          <w:bCs/>
          <w:sz w:val="48"/>
          <w:szCs w:val="48"/>
        </w:rPr>
      </w:pPr>
      <w:r>
        <w:rPr>
          <w:b/>
          <w:bCs/>
          <w:sz w:val="48"/>
          <w:szCs w:val="48"/>
        </w:rPr>
        <w:t xml:space="preserve">акционерного общества «Водоканал» </w:t>
      </w:r>
    </w:p>
    <w:p w:rsidR="00CC66C5" w:rsidRPr="00A378B0" w:rsidRDefault="00BA0B4C" w:rsidP="00CC66C5">
      <w:pPr>
        <w:jc w:val="center"/>
        <w:rPr>
          <w:b/>
          <w:bCs/>
          <w:sz w:val="48"/>
          <w:szCs w:val="48"/>
        </w:rPr>
      </w:pPr>
      <w:r>
        <w:rPr>
          <w:b/>
          <w:bCs/>
          <w:sz w:val="48"/>
          <w:szCs w:val="48"/>
        </w:rPr>
        <w:t>по итогам финансово-хозяйственной деятельности за 20</w:t>
      </w:r>
      <w:r w:rsidR="00391D3A">
        <w:rPr>
          <w:b/>
          <w:bCs/>
          <w:sz w:val="48"/>
          <w:szCs w:val="48"/>
        </w:rPr>
        <w:t>20</w:t>
      </w:r>
      <w:r>
        <w:rPr>
          <w:b/>
          <w:bCs/>
          <w:sz w:val="48"/>
          <w:szCs w:val="48"/>
        </w:rPr>
        <w:t xml:space="preserve"> год</w:t>
      </w:r>
      <w:r w:rsidR="00CC66C5" w:rsidRPr="00A378B0">
        <w:rPr>
          <w:b/>
          <w:bCs/>
          <w:sz w:val="48"/>
          <w:szCs w:val="48"/>
        </w:rPr>
        <w:t xml:space="preserve"> </w:t>
      </w:r>
    </w:p>
    <w:p w:rsidR="00CC66C5" w:rsidRPr="00A378B0" w:rsidRDefault="00CC66C5" w:rsidP="00CC66C5">
      <w:pPr>
        <w:jc w:val="center"/>
        <w:rPr>
          <w:b/>
          <w:bCs/>
          <w:sz w:val="64"/>
          <w:szCs w:val="64"/>
        </w:rPr>
      </w:pPr>
      <w:r w:rsidRPr="00A378B0">
        <w:rPr>
          <w:b/>
          <w:bCs/>
          <w:sz w:val="64"/>
          <w:szCs w:val="64"/>
        </w:rPr>
        <w:t xml:space="preserve"> </w:t>
      </w:r>
    </w:p>
    <w:p w:rsidR="00CC66C5" w:rsidRPr="00A378B0" w:rsidRDefault="00CC66C5" w:rsidP="00CC66C5">
      <w:pPr>
        <w:rPr>
          <w:b/>
          <w:bCs/>
          <w:sz w:val="64"/>
          <w:szCs w:val="64"/>
        </w:rPr>
      </w:pPr>
    </w:p>
    <w:p w:rsidR="00CC66C5" w:rsidRPr="00A378B0" w:rsidRDefault="00CC66C5" w:rsidP="00CC66C5">
      <w:pPr>
        <w:rPr>
          <w:b/>
          <w:bCs/>
        </w:rPr>
      </w:pPr>
    </w:p>
    <w:p w:rsidR="00FC1663" w:rsidRPr="00FC1663" w:rsidRDefault="00FC1663" w:rsidP="00964E5E">
      <w:pPr>
        <w:spacing w:after="200" w:line="276" w:lineRule="auto"/>
        <w:ind w:firstLine="567"/>
        <w:rPr>
          <w:rFonts w:eastAsiaTheme="minorHAnsi"/>
          <w:lang w:eastAsia="en-US"/>
        </w:rPr>
      </w:pPr>
      <w:r w:rsidRPr="00FC1663">
        <w:rPr>
          <w:rFonts w:eastAsiaTheme="minorHAnsi"/>
          <w:lang w:eastAsia="en-US"/>
        </w:rPr>
        <w:t>Генеральный директор</w:t>
      </w:r>
      <w:r w:rsidRPr="00FC1663">
        <w:rPr>
          <w:rFonts w:eastAsiaTheme="minorHAnsi"/>
          <w:lang w:eastAsia="en-US"/>
        </w:rPr>
        <w:tab/>
      </w:r>
      <w:r w:rsidRPr="00FC1663">
        <w:rPr>
          <w:rFonts w:eastAsiaTheme="minorHAnsi"/>
          <w:lang w:eastAsia="en-US"/>
        </w:rPr>
        <w:tab/>
      </w:r>
      <w:r w:rsidRPr="00FC1663">
        <w:rPr>
          <w:rFonts w:eastAsiaTheme="minorHAnsi"/>
          <w:lang w:eastAsia="en-US"/>
        </w:rPr>
        <w:tab/>
      </w:r>
      <w:r w:rsidRPr="00FC1663">
        <w:rPr>
          <w:rFonts w:eastAsiaTheme="minorHAnsi"/>
          <w:lang w:eastAsia="en-US"/>
        </w:rPr>
        <w:tab/>
      </w:r>
      <w:r w:rsidRPr="00FC1663">
        <w:rPr>
          <w:rFonts w:eastAsiaTheme="minorHAnsi"/>
          <w:lang w:eastAsia="en-US"/>
        </w:rPr>
        <w:tab/>
      </w:r>
      <w:r w:rsidRPr="00FC1663">
        <w:rPr>
          <w:rFonts w:eastAsiaTheme="minorHAnsi"/>
          <w:lang w:eastAsia="en-US"/>
        </w:rPr>
        <w:tab/>
        <w:t>А.А. Кырджагасов</w:t>
      </w:r>
    </w:p>
    <w:p w:rsidR="00FC1663" w:rsidRPr="00FC1663" w:rsidRDefault="00FC1663" w:rsidP="00FC1663">
      <w:pPr>
        <w:spacing w:after="200" w:line="276" w:lineRule="auto"/>
        <w:rPr>
          <w:rFonts w:eastAsiaTheme="minorHAnsi"/>
          <w:lang w:eastAsia="en-US"/>
        </w:rPr>
      </w:pPr>
    </w:p>
    <w:p w:rsidR="00FC1663" w:rsidRPr="00FC1663" w:rsidRDefault="00FC1663" w:rsidP="00964E5E">
      <w:pPr>
        <w:spacing w:after="200" w:line="276" w:lineRule="auto"/>
        <w:ind w:firstLine="567"/>
        <w:rPr>
          <w:rFonts w:eastAsiaTheme="minorHAnsi"/>
          <w:lang w:eastAsia="en-US"/>
        </w:rPr>
      </w:pPr>
      <w:r w:rsidRPr="00FC1663">
        <w:rPr>
          <w:rFonts w:eastAsiaTheme="minorHAnsi"/>
          <w:lang w:eastAsia="en-US"/>
        </w:rPr>
        <w:t>Главный бухгалтер</w:t>
      </w:r>
      <w:r w:rsidRPr="00FC1663">
        <w:rPr>
          <w:rFonts w:eastAsiaTheme="minorHAnsi"/>
          <w:lang w:eastAsia="en-US"/>
        </w:rPr>
        <w:tab/>
      </w:r>
      <w:r w:rsidRPr="00FC1663">
        <w:rPr>
          <w:rFonts w:eastAsiaTheme="minorHAnsi"/>
          <w:lang w:eastAsia="en-US"/>
        </w:rPr>
        <w:tab/>
      </w:r>
      <w:r w:rsidRPr="00FC1663">
        <w:rPr>
          <w:rFonts w:eastAsiaTheme="minorHAnsi"/>
          <w:lang w:eastAsia="en-US"/>
        </w:rPr>
        <w:tab/>
      </w:r>
      <w:r w:rsidRPr="00FC1663">
        <w:rPr>
          <w:rFonts w:eastAsiaTheme="minorHAnsi"/>
          <w:lang w:eastAsia="en-US"/>
        </w:rPr>
        <w:tab/>
      </w:r>
      <w:r w:rsidRPr="00FC1663">
        <w:rPr>
          <w:rFonts w:eastAsiaTheme="minorHAnsi"/>
          <w:lang w:eastAsia="en-US"/>
        </w:rPr>
        <w:tab/>
      </w:r>
      <w:r w:rsidRPr="00FC1663">
        <w:rPr>
          <w:rFonts w:eastAsiaTheme="minorHAnsi"/>
          <w:lang w:eastAsia="en-US"/>
        </w:rPr>
        <w:tab/>
      </w:r>
      <w:r w:rsidRPr="00FC1663">
        <w:rPr>
          <w:rFonts w:eastAsiaTheme="minorHAnsi"/>
          <w:lang w:eastAsia="en-US"/>
        </w:rPr>
        <w:tab/>
        <w:t>И.И. Пинчук</w:t>
      </w:r>
    </w:p>
    <w:p w:rsidR="00FC1663" w:rsidRDefault="00FC1663" w:rsidP="00FC1663">
      <w:pPr>
        <w:spacing w:after="200" w:line="276" w:lineRule="auto"/>
        <w:rPr>
          <w:rFonts w:eastAsiaTheme="minorHAnsi"/>
          <w:lang w:eastAsia="en-US"/>
        </w:rPr>
      </w:pPr>
    </w:p>
    <w:p w:rsidR="00FC1663" w:rsidRPr="00FC1663" w:rsidRDefault="00FC1663" w:rsidP="00FC1663">
      <w:pPr>
        <w:spacing w:after="200" w:line="276" w:lineRule="auto"/>
        <w:rPr>
          <w:rFonts w:eastAsiaTheme="minorHAnsi"/>
          <w:lang w:eastAsia="en-US"/>
        </w:rPr>
      </w:pPr>
    </w:p>
    <w:p w:rsidR="00CC66C5" w:rsidRDefault="00CC66C5" w:rsidP="00CC66C5">
      <w:pPr>
        <w:rPr>
          <w:b/>
          <w:bCs/>
        </w:rPr>
      </w:pPr>
    </w:p>
    <w:p w:rsidR="00BA0B4C" w:rsidRDefault="00BA0B4C" w:rsidP="00FC1663">
      <w:pPr>
        <w:jc w:val="center"/>
        <w:rPr>
          <w:b/>
          <w:bCs/>
          <w:sz w:val="28"/>
          <w:szCs w:val="28"/>
        </w:rPr>
      </w:pPr>
    </w:p>
    <w:p w:rsidR="00BA0B4C" w:rsidRDefault="00BA0B4C" w:rsidP="00FC1663">
      <w:pPr>
        <w:jc w:val="center"/>
        <w:rPr>
          <w:b/>
          <w:bCs/>
          <w:sz w:val="28"/>
          <w:szCs w:val="28"/>
        </w:rPr>
      </w:pPr>
    </w:p>
    <w:p w:rsidR="00BA0B4C" w:rsidRDefault="00BA0B4C" w:rsidP="00FC1663">
      <w:pPr>
        <w:jc w:val="center"/>
        <w:rPr>
          <w:b/>
          <w:bCs/>
          <w:sz w:val="28"/>
          <w:szCs w:val="28"/>
        </w:rPr>
      </w:pPr>
    </w:p>
    <w:p w:rsidR="00391D3A" w:rsidRDefault="00391D3A" w:rsidP="00FC1663">
      <w:pPr>
        <w:jc w:val="center"/>
        <w:rPr>
          <w:b/>
          <w:bCs/>
          <w:sz w:val="28"/>
          <w:szCs w:val="28"/>
        </w:rPr>
      </w:pPr>
    </w:p>
    <w:p w:rsidR="00391D3A" w:rsidRDefault="00391D3A" w:rsidP="00FC1663">
      <w:pPr>
        <w:jc w:val="center"/>
        <w:rPr>
          <w:b/>
          <w:bCs/>
          <w:sz w:val="28"/>
          <w:szCs w:val="28"/>
        </w:rPr>
      </w:pPr>
    </w:p>
    <w:p w:rsidR="00391D3A" w:rsidRDefault="00391D3A" w:rsidP="00FC1663">
      <w:pPr>
        <w:jc w:val="center"/>
        <w:rPr>
          <w:b/>
          <w:bCs/>
          <w:sz w:val="28"/>
          <w:szCs w:val="28"/>
        </w:rPr>
      </w:pPr>
    </w:p>
    <w:p w:rsidR="00FC1663" w:rsidRPr="00A378B0" w:rsidRDefault="00FC1663" w:rsidP="00FC1663">
      <w:pPr>
        <w:jc w:val="center"/>
        <w:rPr>
          <w:b/>
          <w:bCs/>
          <w:sz w:val="28"/>
          <w:szCs w:val="28"/>
        </w:rPr>
      </w:pPr>
      <w:r w:rsidRPr="00A378B0">
        <w:rPr>
          <w:b/>
          <w:bCs/>
          <w:sz w:val="28"/>
          <w:szCs w:val="28"/>
        </w:rPr>
        <w:t>г. Якутск 20</w:t>
      </w:r>
      <w:r>
        <w:rPr>
          <w:b/>
          <w:bCs/>
          <w:sz w:val="28"/>
          <w:szCs w:val="28"/>
        </w:rPr>
        <w:t>2</w:t>
      </w:r>
      <w:r w:rsidR="00391D3A">
        <w:rPr>
          <w:b/>
          <w:bCs/>
          <w:sz w:val="28"/>
          <w:szCs w:val="28"/>
        </w:rPr>
        <w:t>1</w:t>
      </w:r>
      <w:r w:rsidRPr="00A378B0">
        <w:rPr>
          <w:b/>
          <w:bCs/>
          <w:sz w:val="28"/>
          <w:szCs w:val="28"/>
        </w:rPr>
        <w:t xml:space="preserve"> г</w:t>
      </w:r>
      <w:r>
        <w:rPr>
          <w:b/>
          <w:bCs/>
          <w:sz w:val="28"/>
          <w:szCs w:val="28"/>
        </w:rPr>
        <w:t>.</w:t>
      </w:r>
    </w:p>
    <w:p w:rsidR="00391D3A" w:rsidRDefault="00391D3A" w:rsidP="00735E75">
      <w:pPr>
        <w:pStyle w:val="af7"/>
        <w:autoSpaceDE w:val="0"/>
        <w:autoSpaceDN w:val="0"/>
        <w:adjustRightInd w:val="0"/>
        <w:jc w:val="center"/>
      </w:pPr>
    </w:p>
    <w:p w:rsidR="00CC66C5" w:rsidRPr="00A378B0" w:rsidRDefault="0014225A" w:rsidP="00735E75">
      <w:pPr>
        <w:pStyle w:val="af7"/>
        <w:autoSpaceDE w:val="0"/>
        <w:autoSpaceDN w:val="0"/>
        <w:adjustRightInd w:val="0"/>
        <w:jc w:val="center"/>
      </w:pPr>
      <w:r>
        <w:t xml:space="preserve"> </w:t>
      </w:r>
      <w:r w:rsidR="00CC66C5" w:rsidRPr="00A378B0">
        <w:t>Состав отчетности:</w:t>
      </w:r>
      <w:r w:rsidR="00735E75" w:rsidRPr="00A378B0">
        <w:t xml:space="preserve"> </w:t>
      </w:r>
    </w:p>
    <w:p w:rsidR="00CB6DDC" w:rsidRPr="000A1D6C" w:rsidRDefault="001D6DAA" w:rsidP="00173A4B">
      <w:pPr>
        <w:autoSpaceDE w:val="0"/>
        <w:autoSpaceDN w:val="0"/>
        <w:adjustRightInd w:val="0"/>
        <w:ind w:firstLine="708"/>
        <w:jc w:val="both"/>
        <w:rPr>
          <w:b/>
        </w:rPr>
      </w:pPr>
      <w:r w:rsidRPr="000A1D6C">
        <w:rPr>
          <w:b/>
        </w:rPr>
        <w:t xml:space="preserve">1. </w:t>
      </w:r>
      <w:r w:rsidR="00BA0B4C" w:rsidRPr="000A1D6C">
        <w:rPr>
          <w:b/>
        </w:rPr>
        <w:t>Сведения о положении</w:t>
      </w:r>
      <w:r w:rsidR="00697DB5" w:rsidRPr="000A1D6C">
        <w:rPr>
          <w:b/>
        </w:rPr>
        <w:t xml:space="preserve"> акционерного общества в отрасли. </w:t>
      </w:r>
    </w:p>
    <w:p w:rsidR="00CC66C5" w:rsidRPr="000A1D6C" w:rsidRDefault="00CB6DDC" w:rsidP="00173A4B">
      <w:pPr>
        <w:autoSpaceDE w:val="0"/>
        <w:autoSpaceDN w:val="0"/>
        <w:adjustRightInd w:val="0"/>
        <w:ind w:firstLine="708"/>
        <w:jc w:val="both"/>
        <w:rPr>
          <w:b/>
        </w:rPr>
      </w:pPr>
      <w:r w:rsidRPr="000A1D6C">
        <w:rPr>
          <w:b/>
        </w:rPr>
        <w:t xml:space="preserve">2. </w:t>
      </w:r>
      <w:r w:rsidR="00697DB5" w:rsidRPr="000A1D6C">
        <w:rPr>
          <w:b/>
        </w:rPr>
        <w:t>П</w:t>
      </w:r>
      <w:r w:rsidR="00BA0B4C" w:rsidRPr="000A1D6C">
        <w:rPr>
          <w:b/>
        </w:rPr>
        <w:t>риоритетные направления деятельности акционерного общества</w:t>
      </w:r>
      <w:r w:rsidRPr="000A1D6C">
        <w:rPr>
          <w:b/>
        </w:rPr>
        <w:t>.</w:t>
      </w:r>
    </w:p>
    <w:p w:rsidR="00CE7C43" w:rsidRPr="000A1D6C" w:rsidRDefault="00CB6DDC" w:rsidP="00173A4B">
      <w:pPr>
        <w:ind w:firstLine="709"/>
        <w:jc w:val="both"/>
        <w:rPr>
          <w:b/>
          <w:sz w:val="28"/>
          <w:szCs w:val="28"/>
        </w:rPr>
      </w:pPr>
      <w:r w:rsidRPr="000A1D6C">
        <w:rPr>
          <w:b/>
        </w:rPr>
        <w:t>3. Отчет совета директоров (наблюдательного совета) акционерного общества</w:t>
      </w:r>
      <w:r w:rsidRPr="000A1D6C">
        <w:rPr>
          <w:b/>
          <w:sz w:val="28"/>
          <w:szCs w:val="28"/>
        </w:rPr>
        <w:t>.</w:t>
      </w:r>
    </w:p>
    <w:p w:rsidR="00CE7C43" w:rsidRPr="000A1D6C" w:rsidRDefault="00CE7C43" w:rsidP="00173A4B">
      <w:pPr>
        <w:ind w:firstLine="709"/>
        <w:jc w:val="both"/>
        <w:rPr>
          <w:b/>
        </w:rPr>
      </w:pPr>
      <w:r w:rsidRPr="000A1D6C">
        <w:rPr>
          <w:b/>
        </w:rPr>
        <w:t>4</w:t>
      </w:r>
      <w:r w:rsidRPr="000A1D6C">
        <w:rPr>
          <w:b/>
          <w:shd w:val="clear" w:color="auto" w:fill="FFFFFF" w:themeFill="background1"/>
        </w:rPr>
        <w:t>.</w:t>
      </w:r>
      <w:r w:rsidRPr="000A1D6C">
        <w:rPr>
          <w:rFonts w:eastAsiaTheme="minorHAnsi"/>
          <w:b/>
          <w:shd w:val="clear" w:color="auto" w:fill="FFFFFF" w:themeFill="background1"/>
          <w:lang w:eastAsia="en-US"/>
        </w:rPr>
        <w:t xml:space="preserve"> О</w:t>
      </w:r>
      <w:r w:rsidRPr="000A1D6C">
        <w:rPr>
          <w:b/>
        </w:rPr>
        <w:t xml:space="preserve"> результатах развития акционерного общества по приоритетным направлениям его деятельности</w:t>
      </w:r>
      <w:r w:rsidR="0026342B" w:rsidRPr="000A1D6C">
        <w:rPr>
          <w:b/>
        </w:rPr>
        <w:t>:</w:t>
      </w:r>
    </w:p>
    <w:p w:rsidR="00EA22FC" w:rsidRDefault="0026342B" w:rsidP="00173A4B">
      <w:pPr>
        <w:ind w:firstLine="709"/>
        <w:jc w:val="both"/>
      </w:pPr>
      <w:r>
        <w:t>4.1.</w:t>
      </w:r>
      <w:r w:rsidR="00EA22FC">
        <w:t xml:space="preserve"> Целевые значения ключевых показателей эффективности за 2020 год.</w:t>
      </w:r>
      <w:r>
        <w:t xml:space="preserve"> </w:t>
      </w:r>
    </w:p>
    <w:p w:rsidR="00EA22FC" w:rsidRDefault="0026342B" w:rsidP="00EA22FC">
      <w:pPr>
        <w:ind w:firstLine="709"/>
        <w:jc w:val="both"/>
      </w:pPr>
      <w:r>
        <w:rPr>
          <w:iCs/>
        </w:rPr>
        <w:t xml:space="preserve">4.2. </w:t>
      </w:r>
      <w:r w:rsidRPr="0026342B">
        <w:rPr>
          <w:b/>
        </w:rPr>
        <w:t xml:space="preserve"> </w:t>
      </w:r>
      <w:r w:rsidR="00EA22FC" w:rsidRPr="00EA22FC">
        <w:t>Соблюдение рекомендаций по наличию в Обществе внутренних документов перечисленных в Методрекомендациях по стандартизации корпоративного управления.</w:t>
      </w:r>
    </w:p>
    <w:p w:rsidR="00EA22FC" w:rsidRPr="00EA22FC" w:rsidRDefault="00EA22FC" w:rsidP="00EA22FC">
      <w:pPr>
        <w:ind w:firstLine="709"/>
        <w:jc w:val="both"/>
      </w:pPr>
      <w:r>
        <w:t>4.3.</w:t>
      </w:r>
      <w:r w:rsidRPr="00EA22FC">
        <w:rPr>
          <w:b/>
        </w:rPr>
        <w:t xml:space="preserve"> </w:t>
      </w:r>
      <w:r w:rsidRPr="00EA22FC">
        <w:t>Информация об оценке эффективности деятельности органов управления – членов совета директоров, избранных в качестве представителей интересов Республики Саха (Якутия)</w:t>
      </w:r>
    </w:p>
    <w:p w:rsidR="0026342B" w:rsidRPr="0026342B" w:rsidRDefault="0026342B" w:rsidP="00173A4B">
      <w:pPr>
        <w:ind w:firstLine="709"/>
        <w:rPr>
          <w:b/>
        </w:rPr>
      </w:pPr>
      <w:r w:rsidRPr="0026342B">
        <w:t>Исполнение плановых значений за отчетный период</w:t>
      </w:r>
      <w:r>
        <w:t xml:space="preserve"> (основные производственные показатели, показатели финансово-хозяйственной деятельности, объемы реализации услуг).</w:t>
      </w:r>
    </w:p>
    <w:p w:rsidR="00EA22FC" w:rsidRDefault="0026342B" w:rsidP="00173A4B">
      <w:pPr>
        <w:ind w:firstLine="709"/>
        <w:jc w:val="both"/>
      </w:pPr>
      <w:r w:rsidRPr="0026342B">
        <w:t>4.</w:t>
      </w:r>
      <w:r w:rsidR="00EA22FC">
        <w:t>4</w:t>
      </w:r>
      <w:r w:rsidRPr="0026342B">
        <w:t>.</w:t>
      </w:r>
      <w:r w:rsidR="00EA22FC" w:rsidRPr="00EA22FC">
        <w:rPr>
          <w:b/>
        </w:rPr>
        <w:t xml:space="preserve"> </w:t>
      </w:r>
      <w:r w:rsidR="00EA22FC" w:rsidRPr="00EA22FC">
        <w:t>Исполнение плановых показателей за отчетный период, потенциал общества (возможности развития Общества с учетом тенденций развития рынка и общества)</w:t>
      </w:r>
      <w:r w:rsidR="00EA22FC">
        <w:t>.</w:t>
      </w:r>
    </w:p>
    <w:p w:rsidR="00EA22FC" w:rsidRDefault="00EA22FC" w:rsidP="00EA22FC">
      <w:pPr>
        <w:pStyle w:val="ConsPlusNormal"/>
        <w:ind w:firstLine="709"/>
      </w:pPr>
      <w:r w:rsidRPr="00EA22FC">
        <w:t>4.5. Бюджетная эффективность</w:t>
      </w:r>
      <w:r>
        <w:t>.</w:t>
      </w:r>
    </w:p>
    <w:p w:rsidR="00EA22FC" w:rsidRPr="00EA22FC" w:rsidRDefault="00EA22FC" w:rsidP="00EA22FC">
      <w:pPr>
        <w:pStyle w:val="ConsPlusNormal"/>
        <w:ind w:firstLine="709"/>
        <w:rPr>
          <w:bCs/>
        </w:rPr>
      </w:pPr>
      <w:r w:rsidRPr="00EA22FC">
        <w:t xml:space="preserve">4.6. Рентабельность предприятия. </w:t>
      </w:r>
    </w:p>
    <w:p w:rsidR="00EA22FC" w:rsidRPr="00EA22FC" w:rsidRDefault="00EA22FC" w:rsidP="00EA22FC">
      <w:pPr>
        <w:pStyle w:val="af7"/>
        <w:ind w:left="0" w:firstLine="709"/>
      </w:pPr>
      <w:r w:rsidRPr="00EA22FC">
        <w:t xml:space="preserve">4.7. Распределение чистой прибыли за 2020 год и использование прибыли за 2019 год.  </w:t>
      </w:r>
    </w:p>
    <w:p w:rsidR="00EA22FC" w:rsidRPr="00EA22FC" w:rsidRDefault="00EA22FC" w:rsidP="00EA22FC">
      <w:pPr>
        <w:pStyle w:val="af7"/>
        <w:ind w:left="0" w:firstLine="709"/>
      </w:pPr>
      <w:r w:rsidRPr="00EA22FC">
        <w:t>4.8. Страхование имущества.</w:t>
      </w:r>
    </w:p>
    <w:p w:rsidR="00EA22FC" w:rsidRPr="00EA22FC" w:rsidRDefault="00EA22FC" w:rsidP="00EA22FC">
      <w:pPr>
        <w:ind w:firstLine="708"/>
        <w:jc w:val="both"/>
      </w:pPr>
      <w:r w:rsidRPr="00EA22FC">
        <w:t xml:space="preserve">4.9. Наличие системы управления рисками и внутреннего контроля.    </w:t>
      </w:r>
    </w:p>
    <w:p w:rsidR="00EA22FC" w:rsidRDefault="00EA22FC" w:rsidP="00EA22FC">
      <w:pPr>
        <w:pStyle w:val="af7"/>
        <w:ind w:left="0" w:firstLine="709"/>
      </w:pPr>
      <w:r w:rsidRPr="006419B3">
        <w:t>4.10. Перечень совершенных акционерным обществом в отчетном году сделок</w:t>
      </w:r>
      <w:r w:rsidR="006419B3">
        <w:t>.</w:t>
      </w:r>
    </w:p>
    <w:p w:rsidR="006419B3" w:rsidRDefault="006419B3" w:rsidP="006419B3">
      <w:pPr>
        <w:pStyle w:val="af7"/>
        <w:ind w:left="0" w:firstLine="709"/>
      </w:pPr>
      <w:r>
        <w:t xml:space="preserve">4.11. </w:t>
      </w:r>
      <w:r w:rsidRPr="006419B3">
        <w:t xml:space="preserve"> Исполнение обществом решений органов управления, в том числе принятых в соответствии с поручениями Главы РС (Я) и Правительства РС(Я).</w:t>
      </w:r>
    </w:p>
    <w:p w:rsidR="006419B3" w:rsidRDefault="006419B3" w:rsidP="006419B3">
      <w:pPr>
        <w:ind w:firstLine="709"/>
        <w:jc w:val="both"/>
      </w:pPr>
      <w:r w:rsidRPr="006419B3">
        <w:t>4.12. Сведения о наличии зависимости системы вознаграждения членов органов управления и ключевых руководящих работников общества от результатов работы общества и их личного вклада в достижение этого результата, систему мер ответственности за финансовое состояние хозяйственных обществ и получение прибыли по результатам финансового года.</w:t>
      </w:r>
    </w:p>
    <w:p w:rsidR="006419B3" w:rsidRPr="006419B3" w:rsidRDefault="006419B3" w:rsidP="006419B3">
      <w:pPr>
        <w:pStyle w:val="af7"/>
        <w:ind w:left="0" w:firstLine="709"/>
        <w:jc w:val="both"/>
      </w:pPr>
      <w:r w:rsidRPr="006419B3">
        <w:t>4.13. Сведения об участии общества в других юридических лицах и результатах участия.</w:t>
      </w:r>
    </w:p>
    <w:p w:rsidR="006419B3" w:rsidRDefault="006419B3" w:rsidP="006419B3">
      <w:pPr>
        <w:ind w:firstLine="709"/>
        <w:jc w:val="both"/>
        <w:rPr>
          <w:b/>
        </w:rPr>
      </w:pPr>
      <w:r w:rsidRPr="00720338">
        <w:rPr>
          <w:b/>
        </w:rPr>
        <w:t>5. Информация об объеме использованных акционерным обществом в отчетном году видов энергетических ресурсов (тепловая энергия, электрическая энергия, бензин автомобильный, топливо дизельное, газ естественный (природный) в натуральном выражении и в денежном выражении</w:t>
      </w:r>
      <w:r>
        <w:rPr>
          <w:b/>
        </w:rPr>
        <w:t>.</w:t>
      </w:r>
    </w:p>
    <w:p w:rsidR="006419B3" w:rsidRDefault="006419B3" w:rsidP="006419B3">
      <w:pPr>
        <w:shd w:val="clear" w:color="auto" w:fill="FFFFFF" w:themeFill="background1"/>
        <w:tabs>
          <w:tab w:val="left" w:pos="993"/>
          <w:tab w:val="left" w:pos="3119"/>
          <w:tab w:val="left" w:pos="7528"/>
        </w:tabs>
        <w:ind w:firstLine="709"/>
        <w:rPr>
          <w:b/>
          <w:bCs/>
        </w:rPr>
      </w:pPr>
      <w:r w:rsidRPr="006419B3">
        <w:rPr>
          <w:b/>
          <w:bCs/>
        </w:rPr>
        <w:t>6. Перспективы развития АО «Водоканал»</w:t>
      </w:r>
      <w:r>
        <w:rPr>
          <w:b/>
          <w:bCs/>
        </w:rPr>
        <w:t>.</w:t>
      </w:r>
    </w:p>
    <w:p w:rsidR="006419B3" w:rsidRDefault="006419B3" w:rsidP="006419B3">
      <w:pPr>
        <w:shd w:val="clear" w:color="auto" w:fill="FFFFFF" w:themeFill="background1"/>
        <w:tabs>
          <w:tab w:val="left" w:pos="993"/>
          <w:tab w:val="left" w:pos="3119"/>
          <w:tab w:val="left" w:pos="7528"/>
        </w:tabs>
        <w:ind w:firstLine="709"/>
        <w:rPr>
          <w:b/>
        </w:rPr>
      </w:pPr>
      <w:r>
        <w:rPr>
          <w:rFonts w:eastAsiaTheme="minorHAnsi"/>
          <w:b/>
          <w:lang w:eastAsia="en-US"/>
        </w:rPr>
        <w:t>7</w:t>
      </w:r>
      <w:r w:rsidRPr="006419B3">
        <w:rPr>
          <w:rFonts w:eastAsiaTheme="minorHAnsi"/>
          <w:b/>
          <w:lang w:eastAsia="en-US"/>
        </w:rPr>
        <w:t>. О</w:t>
      </w:r>
      <w:r w:rsidRPr="006419B3">
        <w:rPr>
          <w:b/>
        </w:rPr>
        <w:t>писание основных факторов риска, связанных с деятельностью акционерного общества.</w:t>
      </w:r>
    </w:p>
    <w:p w:rsidR="00964E5E" w:rsidRDefault="006419B3" w:rsidP="00964E5E">
      <w:pPr>
        <w:tabs>
          <w:tab w:val="left" w:pos="993"/>
          <w:tab w:val="left" w:pos="3119"/>
          <w:tab w:val="left" w:pos="7528"/>
        </w:tabs>
        <w:ind w:firstLine="709"/>
        <w:jc w:val="both"/>
      </w:pPr>
      <w:r w:rsidRPr="006419B3">
        <w:rPr>
          <w:b/>
        </w:rPr>
        <w:t>8. Основные положения политики акционерного общества в области вознаграждения и (или) компенсации расходов.</w:t>
      </w:r>
      <w:r w:rsidR="00964E5E">
        <w:t xml:space="preserve">                                                                                                            </w:t>
      </w:r>
    </w:p>
    <w:p w:rsidR="00964E5E" w:rsidRPr="006419B3" w:rsidRDefault="00964E5E" w:rsidP="00964E5E">
      <w:pPr>
        <w:tabs>
          <w:tab w:val="left" w:pos="993"/>
          <w:tab w:val="left" w:pos="3119"/>
          <w:tab w:val="left" w:pos="7528"/>
        </w:tabs>
        <w:ind w:firstLine="709"/>
        <w:jc w:val="both"/>
        <w:rPr>
          <w:b/>
        </w:rPr>
      </w:pPr>
      <w:r w:rsidRPr="006419B3">
        <w:rPr>
          <w:b/>
        </w:rPr>
        <w:t xml:space="preserve">9. Сведения (отчет) о соблюдении акционерным обществом принципов и рекомендаций </w:t>
      </w:r>
      <w:hyperlink r:id="rId8" w:history="1">
        <w:r w:rsidRPr="006419B3">
          <w:rPr>
            <w:b/>
          </w:rPr>
          <w:t>Кодекса</w:t>
        </w:r>
      </w:hyperlink>
      <w:r w:rsidRPr="006419B3">
        <w:rPr>
          <w:b/>
        </w:rPr>
        <w:t xml:space="preserve"> корпоративного управления, рекомендованного к применению Банком России (далее - Кодекс корпоративного управления)</w:t>
      </w:r>
    </w:p>
    <w:p w:rsidR="00964E5E" w:rsidRPr="006419B3" w:rsidRDefault="00964E5E" w:rsidP="00964E5E">
      <w:pPr>
        <w:tabs>
          <w:tab w:val="left" w:pos="993"/>
          <w:tab w:val="left" w:pos="3119"/>
          <w:tab w:val="left" w:pos="7528"/>
        </w:tabs>
        <w:ind w:firstLine="709"/>
        <w:jc w:val="both"/>
        <w:rPr>
          <w:b/>
        </w:rPr>
      </w:pPr>
    </w:p>
    <w:p w:rsidR="006419B3" w:rsidRPr="006419B3" w:rsidRDefault="006419B3" w:rsidP="006419B3">
      <w:pPr>
        <w:shd w:val="clear" w:color="auto" w:fill="FFFFFF" w:themeFill="background1"/>
        <w:tabs>
          <w:tab w:val="left" w:pos="993"/>
          <w:tab w:val="left" w:pos="3119"/>
          <w:tab w:val="left" w:pos="7528"/>
        </w:tabs>
        <w:ind w:firstLine="709"/>
        <w:rPr>
          <w:b/>
          <w:bCs/>
        </w:rPr>
      </w:pPr>
    </w:p>
    <w:p w:rsidR="006419B3" w:rsidRDefault="006419B3" w:rsidP="006419B3">
      <w:pPr>
        <w:shd w:val="clear" w:color="auto" w:fill="FFFFFF" w:themeFill="background1"/>
        <w:tabs>
          <w:tab w:val="left" w:pos="993"/>
          <w:tab w:val="left" w:pos="3119"/>
          <w:tab w:val="left" w:pos="7528"/>
        </w:tabs>
        <w:spacing w:after="200"/>
        <w:ind w:firstLine="709"/>
        <w:rPr>
          <w:b/>
          <w:bCs/>
        </w:rPr>
      </w:pPr>
    </w:p>
    <w:p w:rsidR="006419B3" w:rsidRDefault="006419B3" w:rsidP="006419B3">
      <w:pPr>
        <w:shd w:val="clear" w:color="auto" w:fill="FFFFFF" w:themeFill="background1"/>
        <w:tabs>
          <w:tab w:val="left" w:pos="993"/>
          <w:tab w:val="left" w:pos="3119"/>
          <w:tab w:val="left" w:pos="7528"/>
        </w:tabs>
        <w:spacing w:after="200"/>
        <w:ind w:firstLine="709"/>
        <w:rPr>
          <w:b/>
          <w:bCs/>
        </w:rPr>
      </w:pPr>
    </w:p>
    <w:p w:rsidR="00964E5E" w:rsidRPr="006419B3" w:rsidRDefault="00964E5E" w:rsidP="006419B3">
      <w:pPr>
        <w:shd w:val="clear" w:color="auto" w:fill="FFFFFF" w:themeFill="background1"/>
        <w:tabs>
          <w:tab w:val="left" w:pos="993"/>
          <w:tab w:val="left" w:pos="3119"/>
          <w:tab w:val="left" w:pos="7528"/>
        </w:tabs>
        <w:spacing w:after="200"/>
        <w:ind w:firstLine="709"/>
        <w:rPr>
          <w:b/>
          <w:bCs/>
        </w:rPr>
      </w:pPr>
    </w:p>
    <w:p w:rsidR="006419B3" w:rsidRPr="006419B3" w:rsidRDefault="006419B3" w:rsidP="006419B3">
      <w:pPr>
        <w:ind w:firstLine="709"/>
        <w:jc w:val="both"/>
      </w:pPr>
    </w:p>
    <w:p w:rsidR="006419B3" w:rsidRPr="006419B3" w:rsidRDefault="006419B3" w:rsidP="006419B3">
      <w:pPr>
        <w:pStyle w:val="af7"/>
        <w:ind w:left="0" w:firstLine="709"/>
      </w:pPr>
    </w:p>
    <w:p w:rsidR="006419B3" w:rsidRPr="006419B3" w:rsidRDefault="006419B3" w:rsidP="00EA22FC">
      <w:pPr>
        <w:pStyle w:val="af7"/>
        <w:ind w:left="0" w:firstLine="709"/>
      </w:pPr>
    </w:p>
    <w:p w:rsidR="00EA22FC" w:rsidRPr="006419B3" w:rsidRDefault="00EA22FC" w:rsidP="00EA22FC">
      <w:pPr>
        <w:pStyle w:val="ConsPlusNormal"/>
        <w:ind w:firstLine="709"/>
      </w:pPr>
    </w:p>
    <w:p w:rsidR="00EA22FC" w:rsidRPr="00EA22FC" w:rsidRDefault="00EA22FC" w:rsidP="00173A4B">
      <w:pPr>
        <w:ind w:firstLine="709"/>
        <w:jc w:val="both"/>
      </w:pPr>
    </w:p>
    <w:p w:rsidR="00391D3A" w:rsidRDefault="00391D3A" w:rsidP="0091503A">
      <w:pPr>
        <w:ind w:firstLine="709"/>
        <w:jc w:val="both"/>
        <w:rPr>
          <w:b/>
          <w:sz w:val="28"/>
          <w:szCs w:val="28"/>
        </w:rPr>
      </w:pPr>
    </w:p>
    <w:p w:rsidR="00831D43" w:rsidRDefault="001D6DAA" w:rsidP="0091503A">
      <w:pPr>
        <w:ind w:firstLine="709"/>
        <w:jc w:val="both"/>
        <w:rPr>
          <w:b/>
          <w:sz w:val="28"/>
          <w:szCs w:val="28"/>
        </w:rPr>
      </w:pPr>
      <w:r w:rsidRPr="00F717F4">
        <w:rPr>
          <w:b/>
          <w:sz w:val="28"/>
          <w:szCs w:val="28"/>
        </w:rPr>
        <w:lastRenderedPageBreak/>
        <w:t>1</w:t>
      </w:r>
      <w:r w:rsidR="00831D43" w:rsidRPr="005311E7">
        <w:rPr>
          <w:b/>
          <w:sz w:val="28"/>
          <w:szCs w:val="28"/>
        </w:rPr>
        <w:t xml:space="preserve">. </w:t>
      </w:r>
      <w:r w:rsidR="00697DB5" w:rsidRPr="00697DB5">
        <w:rPr>
          <w:b/>
          <w:sz w:val="28"/>
          <w:szCs w:val="28"/>
        </w:rPr>
        <w:t xml:space="preserve">Сведения о положении акционерного общества в отрасли. </w:t>
      </w:r>
    </w:p>
    <w:p w:rsidR="00697DB5" w:rsidRPr="00697DB5" w:rsidRDefault="00697DB5" w:rsidP="003F02FF">
      <w:pPr>
        <w:tabs>
          <w:tab w:val="left" w:pos="993"/>
        </w:tabs>
        <w:ind w:firstLine="709"/>
        <w:rPr>
          <w:rFonts w:asciiTheme="minorHAnsi" w:eastAsiaTheme="minorHAnsi" w:hAnsiTheme="minorHAnsi" w:cstheme="minorBidi"/>
          <w:sz w:val="22"/>
          <w:szCs w:val="22"/>
          <w:lang w:eastAsia="en-US"/>
        </w:rPr>
      </w:pPr>
      <w:r w:rsidRPr="0091503A">
        <w:rPr>
          <w:rFonts w:eastAsiaTheme="minorHAnsi"/>
          <w:b/>
          <w:bCs/>
          <w:iCs/>
          <w:lang w:eastAsia="en-US"/>
        </w:rPr>
        <w:t>Полное фирменное наименование: Акционерное Общество "Водоканал"</w:t>
      </w:r>
    </w:p>
    <w:p w:rsidR="00697DB5" w:rsidRPr="00697DB5" w:rsidRDefault="00697DB5" w:rsidP="0091503A">
      <w:pPr>
        <w:tabs>
          <w:tab w:val="left" w:pos="993"/>
        </w:tabs>
        <w:ind w:firstLine="709"/>
        <w:jc w:val="both"/>
        <w:rPr>
          <w:rFonts w:eastAsiaTheme="minorHAnsi"/>
          <w:lang w:eastAsia="en-US"/>
        </w:rPr>
      </w:pPr>
      <w:r w:rsidRPr="0091503A">
        <w:rPr>
          <w:rFonts w:eastAsiaTheme="minorHAnsi"/>
          <w:b/>
          <w:bCs/>
          <w:iCs/>
          <w:lang w:eastAsia="en-US"/>
        </w:rPr>
        <w:t>Сокращенное: АО "Водоканал"</w:t>
      </w:r>
    </w:p>
    <w:p w:rsidR="00697DB5" w:rsidRPr="00697DB5" w:rsidRDefault="00697DB5" w:rsidP="00697DB5">
      <w:pPr>
        <w:widowControl w:val="0"/>
        <w:tabs>
          <w:tab w:val="left" w:pos="993"/>
        </w:tabs>
        <w:suppressAutoHyphens/>
        <w:autoSpaceDE w:val="0"/>
        <w:ind w:firstLine="709"/>
        <w:jc w:val="both"/>
        <w:rPr>
          <w:kern w:val="2"/>
        </w:rPr>
      </w:pPr>
      <w:r w:rsidRPr="00697DB5">
        <w:rPr>
          <w:kern w:val="2"/>
        </w:rPr>
        <w:t>Учредитель общества — Правительство Республики Саха (Якутия) в лице Министерства имущественных отношений Республики Саха (Якутия);</w:t>
      </w:r>
    </w:p>
    <w:p w:rsidR="00697DB5" w:rsidRPr="00697DB5" w:rsidRDefault="00697DB5" w:rsidP="00697DB5">
      <w:pPr>
        <w:widowControl w:val="0"/>
        <w:tabs>
          <w:tab w:val="left" w:pos="993"/>
        </w:tabs>
        <w:suppressAutoHyphens/>
        <w:autoSpaceDE w:val="0"/>
        <w:ind w:firstLine="709"/>
        <w:jc w:val="both"/>
        <w:rPr>
          <w:kern w:val="2"/>
        </w:rPr>
      </w:pPr>
      <w:r w:rsidRPr="00697DB5">
        <w:rPr>
          <w:kern w:val="2"/>
        </w:rPr>
        <w:t>Дата государственной регистрации — 10 сентября 2009 года;</w:t>
      </w:r>
    </w:p>
    <w:p w:rsidR="00697DB5" w:rsidRPr="00697DB5" w:rsidRDefault="00697DB5" w:rsidP="00697DB5">
      <w:pPr>
        <w:widowControl w:val="0"/>
        <w:tabs>
          <w:tab w:val="left" w:pos="993"/>
        </w:tabs>
        <w:suppressAutoHyphens/>
        <w:autoSpaceDE w:val="0"/>
        <w:ind w:firstLine="709"/>
        <w:jc w:val="both"/>
        <w:rPr>
          <w:kern w:val="2"/>
        </w:rPr>
      </w:pPr>
      <w:r w:rsidRPr="00697DB5">
        <w:rPr>
          <w:kern w:val="2"/>
        </w:rPr>
        <w:t>Дата выдачи свидетельства о государственной регистрации — Свидетельство серии 14 № 0011686404, выдано 10 сентября 2009 года МРИ ФНС №5 по Республике Саха (Якутия).</w:t>
      </w:r>
    </w:p>
    <w:p w:rsidR="00697DB5" w:rsidRPr="00697DB5" w:rsidRDefault="00697DB5" w:rsidP="00697DB5">
      <w:pPr>
        <w:tabs>
          <w:tab w:val="left" w:pos="993"/>
        </w:tabs>
        <w:spacing w:after="200"/>
        <w:ind w:firstLine="708"/>
        <w:rPr>
          <w:rFonts w:eastAsiaTheme="minorHAnsi"/>
          <w:lang w:eastAsia="en-US"/>
        </w:rPr>
      </w:pPr>
      <w:bookmarkStart w:id="1" w:name="_Toc384825322"/>
      <w:bookmarkStart w:id="2" w:name="_Toc384825805"/>
      <w:bookmarkStart w:id="3" w:name="_Toc419820633"/>
      <w:bookmarkStart w:id="4" w:name="_Toc419900372"/>
      <w:r w:rsidRPr="00697DB5">
        <w:rPr>
          <w:rFonts w:eastAsiaTheme="minorHAnsi"/>
          <w:lang w:eastAsia="en-US"/>
        </w:rPr>
        <w:t>Идентификационный номер налогоплательщика</w:t>
      </w:r>
      <w:bookmarkEnd w:id="1"/>
      <w:bookmarkEnd w:id="2"/>
      <w:bookmarkEnd w:id="3"/>
      <w:bookmarkEnd w:id="4"/>
    </w:p>
    <w:p w:rsidR="00697DB5" w:rsidRPr="00697DB5" w:rsidRDefault="00697DB5" w:rsidP="00697DB5">
      <w:pPr>
        <w:widowControl w:val="0"/>
        <w:tabs>
          <w:tab w:val="left" w:pos="993"/>
        </w:tabs>
        <w:suppressAutoHyphens/>
        <w:autoSpaceDE w:val="0"/>
        <w:ind w:firstLine="708"/>
        <w:jc w:val="both"/>
        <w:rPr>
          <w:kern w:val="2"/>
        </w:rPr>
      </w:pPr>
      <w:r w:rsidRPr="00697DB5">
        <w:rPr>
          <w:kern w:val="2"/>
        </w:rPr>
        <w:t>ИНН/КПП — 1435219600/143501001;</w:t>
      </w:r>
    </w:p>
    <w:p w:rsidR="00697DB5" w:rsidRPr="00697DB5" w:rsidRDefault="00697DB5" w:rsidP="00697DB5">
      <w:pPr>
        <w:widowControl w:val="0"/>
        <w:tabs>
          <w:tab w:val="left" w:pos="993"/>
        </w:tabs>
        <w:suppressAutoHyphens/>
        <w:autoSpaceDE w:val="0"/>
        <w:ind w:firstLine="709"/>
        <w:jc w:val="both"/>
        <w:rPr>
          <w:kern w:val="2"/>
        </w:rPr>
      </w:pPr>
      <w:r w:rsidRPr="00697DB5">
        <w:rPr>
          <w:kern w:val="2"/>
        </w:rPr>
        <w:t xml:space="preserve">Размер </w:t>
      </w:r>
      <w:r w:rsidR="00263518">
        <w:rPr>
          <w:kern w:val="2"/>
        </w:rPr>
        <w:t>уставного капитала на 31.12.2020</w:t>
      </w:r>
      <w:r w:rsidRPr="00697DB5">
        <w:rPr>
          <w:kern w:val="2"/>
        </w:rPr>
        <w:t xml:space="preserve"> — </w:t>
      </w:r>
      <w:r w:rsidR="00263518">
        <w:rPr>
          <w:color w:val="00000A"/>
          <w:kern w:val="2"/>
        </w:rPr>
        <w:t>3 014 997</w:t>
      </w:r>
      <w:r w:rsidRPr="00697DB5">
        <w:rPr>
          <w:color w:val="00000A"/>
          <w:kern w:val="2"/>
        </w:rPr>
        <w:t xml:space="preserve"> 000 </w:t>
      </w:r>
      <w:r w:rsidRPr="00697DB5">
        <w:rPr>
          <w:color w:val="000000" w:themeColor="text1"/>
          <w:kern w:val="2"/>
        </w:rPr>
        <w:t>рублей;</w:t>
      </w:r>
    </w:p>
    <w:p w:rsidR="00697DB5" w:rsidRPr="00697DB5" w:rsidRDefault="00697DB5" w:rsidP="00697DB5">
      <w:pPr>
        <w:tabs>
          <w:tab w:val="left" w:pos="993"/>
        </w:tabs>
        <w:ind w:firstLine="709"/>
        <w:jc w:val="both"/>
      </w:pPr>
      <w:r w:rsidRPr="00697DB5">
        <w:rPr>
          <w:color w:val="00000A"/>
        </w:rPr>
        <w:t>Количество акционеров, зарегистрированных в реестре 2, из них юридические лица - 2 в лице Министерства имущественных и земельных отношений Республики Саха (Якутия) – 95,</w:t>
      </w:r>
      <w:r w:rsidR="00E76A86">
        <w:rPr>
          <w:color w:val="00000A"/>
        </w:rPr>
        <w:t>0249</w:t>
      </w:r>
      <w:r w:rsidRPr="00697DB5">
        <w:rPr>
          <w:color w:val="00000A"/>
        </w:rPr>
        <w:t xml:space="preserve"> % от уставного капитала, Департамент имущественных и земельных отношений Окружной администрации города Якутска – 4,</w:t>
      </w:r>
      <w:r w:rsidR="00E76A86">
        <w:rPr>
          <w:color w:val="00000A"/>
        </w:rPr>
        <w:t>9751</w:t>
      </w:r>
      <w:r w:rsidRPr="00697DB5">
        <w:rPr>
          <w:color w:val="00000A"/>
        </w:rPr>
        <w:t xml:space="preserve"> % от уставного капитала.</w:t>
      </w:r>
    </w:p>
    <w:p w:rsidR="00697DB5" w:rsidRDefault="00697DB5" w:rsidP="00E76A86">
      <w:pPr>
        <w:tabs>
          <w:tab w:val="left" w:pos="993"/>
        </w:tabs>
        <w:ind w:firstLine="709"/>
        <w:jc w:val="both"/>
        <w:rPr>
          <w:rFonts w:eastAsiaTheme="minorHAnsi"/>
          <w:lang w:eastAsia="en-US"/>
        </w:rPr>
      </w:pPr>
      <w:r w:rsidRPr="00697DB5">
        <w:rPr>
          <w:rFonts w:eastAsiaTheme="minorHAnsi"/>
          <w:lang w:eastAsia="en-US"/>
        </w:rPr>
        <w:t>Филиалов и представительств Общество не имеет.</w:t>
      </w:r>
    </w:p>
    <w:p w:rsidR="00E76A86" w:rsidRDefault="00E76A86" w:rsidP="00E76A86">
      <w:pPr>
        <w:tabs>
          <w:tab w:val="left" w:pos="993"/>
        </w:tabs>
        <w:ind w:firstLine="709"/>
        <w:jc w:val="both"/>
        <w:rPr>
          <w:rFonts w:eastAsiaTheme="minorHAnsi"/>
          <w:lang w:eastAsia="en-US"/>
        </w:rPr>
      </w:pPr>
      <w:r w:rsidRPr="004043AB">
        <w:rPr>
          <w:rFonts w:eastAsiaTheme="minorHAnsi"/>
          <w:lang w:eastAsia="en-US"/>
        </w:rPr>
        <w:t>24 июля 2020 создано обособленное подразделение ВОС с. Верхневилюйск</w:t>
      </w:r>
      <w:r>
        <w:rPr>
          <w:rFonts w:eastAsiaTheme="minorHAnsi"/>
          <w:lang w:eastAsia="en-US"/>
        </w:rPr>
        <w:t>.</w:t>
      </w:r>
    </w:p>
    <w:p w:rsidR="00E76A86" w:rsidRDefault="00E76A86" w:rsidP="00E76A86">
      <w:pPr>
        <w:tabs>
          <w:tab w:val="left" w:pos="993"/>
        </w:tabs>
        <w:ind w:firstLine="709"/>
        <w:jc w:val="both"/>
        <w:rPr>
          <w:rFonts w:eastAsiaTheme="minorHAnsi"/>
          <w:lang w:eastAsia="en-US"/>
        </w:rPr>
      </w:pPr>
      <w:r w:rsidRPr="004043AB">
        <w:rPr>
          <w:rFonts w:eastAsiaTheme="minorHAnsi"/>
          <w:lang w:eastAsia="en-US"/>
        </w:rPr>
        <w:t>5 августа 2020 года приняли в эксплуатацию КОС п.Жатай по концессионному соглашению</w:t>
      </w:r>
      <w:r>
        <w:rPr>
          <w:rFonts w:eastAsiaTheme="minorHAnsi"/>
          <w:lang w:eastAsia="en-US"/>
        </w:rPr>
        <w:t>.</w:t>
      </w:r>
    </w:p>
    <w:p w:rsidR="00697DB5" w:rsidRPr="00697DB5" w:rsidRDefault="00697DB5" w:rsidP="00697DB5">
      <w:pPr>
        <w:tabs>
          <w:tab w:val="left" w:pos="993"/>
        </w:tabs>
        <w:spacing w:after="200"/>
        <w:ind w:firstLine="709"/>
        <w:jc w:val="both"/>
        <w:rPr>
          <w:rFonts w:eastAsiaTheme="minorHAnsi"/>
          <w:lang w:eastAsia="en-US"/>
        </w:rPr>
      </w:pPr>
      <w:r w:rsidRPr="00697DB5">
        <w:rPr>
          <w:rFonts w:eastAsiaTheme="minorHAnsi"/>
          <w:b/>
          <w:bCs/>
          <w:i/>
          <w:iCs/>
          <w:lang w:eastAsia="en-US"/>
        </w:rPr>
        <w:t xml:space="preserve">В промышленных, банковских, финансовых группах, холдингах, концернах Общество не участвует. </w:t>
      </w:r>
      <w:r w:rsidRPr="00697DB5">
        <w:rPr>
          <w:rFonts w:eastAsiaTheme="minorHAnsi"/>
          <w:lang w:eastAsia="en-US"/>
        </w:rPr>
        <w:t>Дочерних и зависимых хозяйственных обществ у Общества нет.</w:t>
      </w:r>
    </w:p>
    <w:p w:rsidR="00697DB5" w:rsidRPr="00697DB5" w:rsidRDefault="00697DB5" w:rsidP="00697DB5">
      <w:pPr>
        <w:numPr>
          <w:ilvl w:val="1"/>
          <w:numId w:val="29"/>
        </w:numPr>
        <w:tabs>
          <w:tab w:val="left" w:pos="993"/>
        </w:tabs>
        <w:spacing w:after="200" w:line="276" w:lineRule="auto"/>
        <w:contextualSpacing/>
        <w:jc w:val="both"/>
        <w:rPr>
          <w:rFonts w:eastAsiaTheme="minorHAnsi"/>
          <w:b/>
          <w:bCs/>
          <w:lang w:eastAsia="en-US"/>
        </w:rPr>
      </w:pPr>
      <w:r w:rsidRPr="00697DB5">
        <w:rPr>
          <w:rFonts w:eastAsiaTheme="minorHAnsi"/>
          <w:b/>
          <w:bCs/>
          <w:lang w:eastAsia="en-US"/>
        </w:rPr>
        <w:t>Цели создания:</w:t>
      </w:r>
    </w:p>
    <w:p w:rsidR="00697DB5" w:rsidRPr="00697DB5" w:rsidRDefault="00697DB5" w:rsidP="00697DB5">
      <w:pPr>
        <w:tabs>
          <w:tab w:val="left" w:pos="993"/>
        </w:tabs>
        <w:spacing w:after="200"/>
        <w:ind w:firstLine="709"/>
        <w:jc w:val="both"/>
        <w:rPr>
          <w:rFonts w:eastAsiaTheme="minorHAnsi"/>
          <w:lang w:eastAsia="en-US"/>
        </w:rPr>
      </w:pPr>
      <w:r w:rsidRPr="00697DB5">
        <w:rPr>
          <w:rFonts w:eastAsiaTheme="minorHAnsi"/>
          <w:lang w:eastAsia="en-US"/>
        </w:rPr>
        <w:t>Оказание услуг по водоснабжению и приему сточных вод населению и предприятиям, учреждениям и организациям любых форм собственности. Содержание и ремонт водозаборных сооружений, станции подъема воды, очистных сооружений и передаточных устройств и их реконструкция. Оказание платных услуг населению.</w:t>
      </w:r>
    </w:p>
    <w:p w:rsidR="00697DB5" w:rsidRPr="00697DB5" w:rsidRDefault="00697DB5" w:rsidP="00697DB5">
      <w:pPr>
        <w:tabs>
          <w:tab w:val="left" w:pos="993"/>
        </w:tabs>
        <w:spacing w:after="200"/>
        <w:ind w:firstLine="709"/>
        <w:jc w:val="both"/>
        <w:rPr>
          <w:rFonts w:eastAsiaTheme="minorHAnsi"/>
          <w:b/>
          <w:bCs/>
          <w:lang w:eastAsia="en-US"/>
        </w:rPr>
      </w:pPr>
      <w:r w:rsidRPr="00697DB5">
        <w:rPr>
          <w:rFonts w:eastAsiaTheme="minorHAnsi"/>
          <w:b/>
          <w:bCs/>
          <w:lang w:eastAsia="en-US"/>
        </w:rPr>
        <w:t>Основные виды деятельности</w:t>
      </w:r>
    </w:p>
    <w:p w:rsidR="00697DB5" w:rsidRPr="00697DB5" w:rsidRDefault="00697DB5" w:rsidP="00697DB5">
      <w:pPr>
        <w:widowControl w:val="0"/>
        <w:tabs>
          <w:tab w:val="left" w:pos="993"/>
        </w:tabs>
        <w:suppressAutoHyphens/>
        <w:autoSpaceDE w:val="0"/>
        <w:ind w:left="720" w:hanging="11"/>
        <w:jc w:val="both"/>
        <w:rPr>
          <w:kern w:val="2"/>
        </w:rPr>
      </w:pPr>
      <w:r w:rsidRPr="00697DB5">
        <w:rPr>
          <w:kern w:val="2"/>
        </w:rPr>
        <w:t>ОГРН — 1091435008081;</w:t>
      </w:r>
    </w:p>
    <w:p w:rsidR="00697DB5" w:rsidRPr="00697DB5" w:rsidRDefault="00697DB5" w:rsidP="00697DB5">
      <w:pPr>
        <w:widowControl w:val="0"/>
        <w:tabs>
          <w:tab w:val="left" w:pos="993"/>
        </w:tabs>
        <w:suppressAutoHyphens/>
        <w:autoSpaceDE w:val="0"/>
        <w:ind w:left="720" w:hanging="11"/>
        <w:jc w:val="both"/>
        <w:rPr>
          <w:kern w:val="2"/>
        </w:rPr>
      </w:pPr>
      <w:r w:rsidRPr="00697DB5">
        <w:rPr>
          <w:kern w:val="2"/>
        </w:rPr>
        <w:t>ИНН/КПП — 1435219600/143501001;</w:t>
      </w:r>
    </w:p>
    <w:p w:rsidR="00697DB5" w:rsidRPr="00697DB5" w:rsidRDefault="00697DB5" w:rsidP="00697DB5">
      <w:pPr>
        <w:widowControl w:val="0"/>
        <w:tabs>
          <w:tab w:val="left" w:pos="993"/>
        </w:tabs>
        <w:suppressAutoHyphens/>
        <w:autoSpaceDE w:val="0"/>
        <w:ind w:left="720" w:hanging="11"/>
        <w:jc w:val="both"/>
        <w:rPr>
          <w:kern w:val="2"/>
        </w:rPr>
      </w:pPr>
      <w:r w:rsidRPr="00697DB5">
        <w:rPr>
          <w:kern w:val="2"/>
        </w:rPr>
        <w:t>ОКПО — 05328484;</w:t>
      </w:r>
    </w:p>
    <w:p w:rsidR="00697DB5" w:rsidRPr="00697DB5" w:rsidRDefault="00697DB5" w:rsidP="00697DB5">
      <w:pPr>
        <w:widowControl w:val="0"/>
        <w:tabs>
          <w:tab w:val="left" w:pos="993"/>
        </w:tabs>
        <w:suppressAutoHyphens/>
        <w:autoSpaceDE w:val="0"/>
        <w:ind w:left="720" w:hanging="11"/>
        <w:jc w:val="both"/>
        <w:rPr>
          <w:kern w:val="2"/>
        </w:rPr>
      </w:pPr>
      <w:r w:rsidRPr="00697DB5">
        <w:rPr>
          <w:kern w:val="2"/>
        </w:rPr>
        <w:t>ОКАТО — 98401000000;</w:t>
      </w:r>
    </w:p>
    <w:p w:rsidR="00697DB5" w:rsidRPr="00697DB5" w:rsidRDefault="00697DB5" w:rsidP="00697DB5">
      <w:pPr>
        <w:widowControl w:val="0"/>
        <w:tabs>
          <w:tab w:val="left" w:pos="993"/>
        </w:tabs>
        <w:suppressAutoHyphens/>
        <w:autoSpaceDE w:val="0"/>
        <w:ind w:firstLine="709"/>
        <w:jc w:val="both"/>
        <w:rPr>
          <w:kern w:val="2"/>
        </w:rPr>
      </w:pPr>
      <w:r w:rsidRPr="00697DB5">
        <w:rPr>
          <w:kern w:val="2"/>
        </w:rPr>
        <w:t>Организационно-правовая форма: акционерное общество - ОКОПФ - 47;</w:t>
      </w:r>
    </w:p>
    <w:p w:rsidR="00697DB5" w:rsidRPr="00697DB5" w:rsidRDefault="00697DB5" w:rsidP="00697DB5">
      <w:pPr>
        <w:widowControl w:val="0"/>
        <w:tabs>
          <w:tab w:val="left" w:pos="993"/>
        </w:tabs>
        <w:suppressAutoHyphens/>
        <w:autoSpaceDE w:val="0"/>
        <w:ind w:firstLine="709"/>
        <w:jc w:val="both"/>
        <w:rPr>
          <w:kern w:val="2"/>
        </w:rPr>
      </w:pPr>
      <w:r w:rsidRPr="00697DB5">
        <w:rPr>
          <w:kern w:val="2"/>
        </w:rPr>
        <w:t>Форма собственности: собственность субъекта Российской Федерации -ОКФС -  13;</w:t>
      </w:r>
    </w:p>
    <w:p w:rsidR="00697DB5" w:rsidRPr="00697DB5" w:rsidRDefault="00697DB5" w:rsidP="00697DB5">
      <w:pPr>
        <w:widowControl w:val="0"/>
        <w:tabs>
          <w:tab w:val="left" w:pos="993"/>
        </w:tabs>
        <w:suppressAutoHyphens/>
        <w:autoSpaceDE w:val="0"/>
        <w:ind w:firstLine="709"/>
        <w:jc w:val="both"/>
        <w:rPr>
          <w:kern w:val="2"/>
        </w:rPr>
      </w:pPr>
      <w:r w:rsidRPr="00697DB5">
        <w:rPr>
          <w:kern w:val="2"/>
        </w:rPr>
        <w:t>Основной вид деятельности — сбор, очистка и распределение воды -ОКВЭД 36.00;</w:t>
      </w:r>
    </w:p>
    <w:p w:rsidR="00697DB5" w:rsidRPr="00697DB5" w:rsidRDefault="00697DB5" w:rsidP="00697DB5">
      <w:pPr>
        <w:widowControl w:val="0"/>
        <w:tabs>
          <w:tab w:val="left" w:pos="993"/>
        </w:tabs>
        <w:suppressAutoHyphens/>
        <w:autoSpaceDE w:val="0"/>
        <w:ind w:firstLine="709"/>
        <w:jc w:val="both"/>
        <w:rPr>
          <w:kern w:val="2"/>
        </w:rPr>
      </w:pPr>
      <w:r w:rsidRPr="00697DB5">
        <w:rPr>
          <w:kern w:val="2"/>
        </w:rPr>
        <w:t>Дополнительные виды деятельности — Сбор и обработка сточных вод-ОКВЭД 37.00, производство общестроительных работ по возведению зданий, производство общестроительных работ по строительству прочих зданий и сооружений, не включенных в другие группировки, производство земляных работ, производство бетонных и железобетонных работ, производство общестроительных работ по прокладке местных трубопроводов, линий связи и линий электропередачи, включая взаимосвязанные вспомогательные работы, производство подводных работ, включая водолазные, монтаж металлических строительных конструкций, производство электромонтажных работ, обслуживание насосов и компрессоров, архитектурная деятельность, производство санитарно-технических работ, производство пара и горячей воды (тепловой энергии) котельными, распределение пара и горячей воды (тепловой энергии), производство минеральных вод и других безалкогольных напитков, проектирование производственных помещений, включая размещение машин и оборудования, транспортировка по трубопроводам и др.;</w:t>
      </w:r>
    </w:p>
    <w:p w:rsidR="00697DB5" w:rsidRPr="00697DB5" w:rsidRDefault="00697DB5" w:rsidP="00697DB5">
      <w:pPr>
        <w:tabs>
          <w:tab w:val="left" w:pos="993"/>
        </w:tabs>
        <w:spacing w:after="150"/>
        <w:ind w:firstLine="709"/>
        <w:jc w:val="both"/>
      </w:pPr>
      <w:r w:rsidRPr="00697DB5">
        <w:rPr>
          <w:bCs/>
        </w:rPr>
        <w:t>Основные принципы</w:t>
      </w:r>
      <w:r w:rsidRPr="00697DB5">
        <w:t>, на которых строится деятельность Общества, заключаются в следующем:</w:t>
      </w:r>
    </w:p>
    <w:p w:rsidR="00697DB5" w:rsidRPr="00697DB5" w:rsidRDefault="00697DB5" w:rsidP="00697DB5">
      <w:pPr>
        <w:numPr>
          <w:ilvl w:val="0"/>
          <w:numId w:val="28"/>
        </w:numPr>
        <w:tabs>
          <w:tab w:val="left" w:pos="993"/>
        </w:tabs>
        <w:spacing w:after="51" w:line="276" w:lineRule="auto"/>
        <w:ind w:left="851" w:hanging="567"/>
        <w:jc w:val="both"/>
        <w:rPr>
          <w:rFonts w:eastAsiaTheme="minorHAnsi"/>
          <w:lang w:eastAsia="en-US"/>
        </w:rPr>
      </w:pPr>
      <w:r w:rsidRPr="00697DB5">
        <w:rPr>
          <w:rFonts w:eastAsiaTheme="minorHAnsi"/>
          <w:lang w:eastAsia="en-US"/>
        </w:rPr>
        <w:t>Обеспечение надежности и качества услуг водоснабжения и водоотведения для населения;</w:t>
      </w:r>
    </w:p>
    <w:p w:rsidR="00697DB5" w:rsidRPr="00697DB5" w:rsidRDefault="00697DB5" w:rsidP="00697DB5">
      <w:pPr>
        <w:numPr>
          <w:ilvl w:val="0"/>
          <w:numId w:val="28"/>
        </w:numPr>
        <w:tabs>
          <w:tab w:val="left" w:pos="993"/>
        </w:tabs>
        <w:spacing w:after="51" w:line="276" w:lineRule="auto"/>
        <w:ind w:left="851" w:hanging="567"/>
        <w:jc w:val="both"/>
        <w:rPr>
          <w:rFonts w:eastAsiaTheme="minorHAnsi"/>
          <w:lang w:eastAsia="en-US"/>
        </w:rPr>
      </w:pPr>
      <w:r w:rsidRPr="00697DB5">
        <w:rPr>
          <w:rFonts w:eastAsiaTheme="minorHAnsi"/>
          <w:lang w:eastAsia="en-US"/>
        </w:rPr>
        <w:t xml:space="preserve">Приоритет интересов абонентов; </w:t>
      </w:r>
    </w:p>
    <w:p w:rsidR="00697DB5" w:rsidRPr="00697DB5" w:rsidRDefault="00697DB5" w:rsidP="00697DB5">
      <w:pPr>
        <w:numPr>
          <w:ilvl w:val="0"/>
          <w:numId w:val="28"/>
        </w:numPr>
        <w:tabs>
          <w:tab w:val="left" w:pos="993"/>
        </w:tabs>
        <w:spacing w:after="51" w:line="276" w:lineRule="auto"/>
        <w:ind w:left="851" w:hanging="567"/>
        <w:jc w:val="both"/>
        <w:rPr>
          <w:rFonts w:eastAsiaTheme="minorHAnsi"/>
          <w:lang w:eastAsia="en-US"/>
        </w:rPr>
      </w:pPr>
      <w:r w:rsidRPr="00697DB5">
        <w:rPr>
          <w:rFonts w:eastAsiaTheme="minorHAnsi"/>
          <w:lang w:eastAsia="en-US"/>
        </w:rPr>
        <w:t xml:space="preserve">Прозрачность деятельности; </w:t>
      </w:r>
    </w:p>
    <w:p w:rsidR="00697DB5" w:rsidRPr="00697DB5" w:rsidRDefault="00697DB5" w:rsidP="00697DB5">
      <w:pPr>
        <w:numPr>
          <w:ilvl w:val="0"/>
          <w:numId w:val="28"/>
        </w:numPr>
        <w:tabs>
          <w:tab w:val="left" w:pos="993"/>
        </w:tabs>
        <w:spacing w:after="51" w:line="276" w:lineRule="auto"/>
        <w:ind w:left="851" w:hanging="567"/>
        <w:jc w:val="both"/>
        <w:rPr>
          <w:rFonts w:eastAsiaTheme="minorHAnsi"/>
          <w:lang w:eastAsia="en-US"/>
        </w:rPr>
      </w:pPr>
      <w:r w:rsidRPr="00697DB5">
        <w:rPr>
          <w:rFonts w:eastAsiaTheme="minorHAnsi"/>
          <w:lang w:eastAsia="en-US"/>
        </w:rPr>
        <w:lastRenderedPageBreak/>
        <w:t xml:space="preserve">Социальное обеспечение работников Общества. </w:t>
      </w:r>
    </w:p>
    <w:p w:rsidR="00697DB5" w:rsidRPr="00391D3A" w:rsidRDefault="00697DB5" w:rsidP="00697DB5">
      <w:pPr>
        <w:tabs>
          <w:tab w:val="left" w:pos="993"/>
        </w:tabs>
        <w:ind w:firstLine="708"/>
        <w:jc w:val="both"/>
        <w:rPr>
          <w:rFonts w:eastAsiaTheme="minorHAnsi"/>
          <w:lang w:eastAsia="en-US"/>
        </w:rPr>
      </w:pPr>
      <w:r w:rsidRPr="00391D3A">
        <w:rPr>
          <w:rFonts w:eastAsiaTheme="minorHAnsi"/>
          <w:lang w:eastAsia="en-US"/>
        </w:rPr>
        <w:t>АО «Водоканал» занимается эксплуатацией сетей и сооружений водоснабжения и водоотведения. Под всеми объектами заняты земельные участки общей площадью 73,31 га.</w:t>
      </w:r>
    </w:p>
    <w:p w:rsidR="00697DB5" w:rsidRPr="00391D3A" w:rsidRDefault="00697DB5" w:rsidP="00697DB5">
      <w:pPr>
        <w:tabs>
          <w:tab w:val="left" w:pos="993"/>
        </w:tabs>
        <w:jc w:val="both"/>
        <w:rPr>
          <w:rFonts w:eastAsiaTheme="minorHAnsi"/>
          <w:lang w:eastAsia="en-US"/>
        </w:rPr>
      </w:pPr>
      <w:r w:rsidRPr="00391D3A">
        <w:rPr>
          <w:rFonts w:eastAsiaTheme="minorHAnsi"/>
          <w:lang w:eastAsia="en-US"/>
        </w:rPr>
        <w:t xml:space="preserve">Забор воды осуществляется водозаборными сооружениями (производительностью 110 тыс. м³/сут.), расположенными в районе Даркылах. Затем вода распределяется водопроводными насосными станциями потребителям города Якутска. </w:t>
      </w:r>
    </w:p>
    <w:p w:rsidR="00697DB5" w:rsidRPr="00697DB5" w:rsidRDefault="00697DB5" w:rsidP="00697DB5">
      <w:pPr>
        <w:tabs>
          <w:tab w:val="left" w:pos="993"/>
        </w:tabs>
        <w:spacing w:after="200"/>
        <w:ind w:firstLine="708"/>
        <w:jc w:val="both"/>
        <w:rPr>
          <w:rFonts w:eastAsiaTheme="minorHAnsi"/>
          <w:lang w:eastAsia="en-US"/>
        </w:rPr>
      </w:pPr>
      <w:r w:rsidRPr="00391D3A">
        <w:rPr>
          <w:rFonts w:eastAsiaTheme="minorHAnsi"/>
          <w:lang w:eastAsia="en-US"/>
        </w:rPr>
        <w:t>Охват населения г. Якутска централизованной системой канализации составляет 73%. Канализационные стоки от жилых домов и прочих зданий по самотечной канализации попадают на квартальные КНС, затем перекачиваются по напорным трубопроводам на канализационные коллектора №1 и №2, по которым попадают на ГНС-1, ГНС-2, ГНС-3 (главные насосные станции). Напорными трубопроводами от ГНС-1 и ГНС-2 стоки подаются на очистные сооружения канализации.</w:t>
      </w:r>
    </w:p>
    <w:p w:rsidR="00697DB5" w:rsidRPr="00697DB5" w:rsidRDefault="00697DB5" w:rsidP="00697DB5">
      <w:pPr>
        <w:tabs>
          <w:tab w:val="left" w:pos="993"/>
        </w:tabs>
        <w:spacing w:after="200"/>
        <w:jc w:val="both"/>
        <w:rPr>
          <w:rFonts w:eastAsiaTheme="minorHAnsi"/>
          <w:lang w:eastAsia="en-US"/>
        </w:rPr>
      </w:pPr>
      <w:r w:rsidRPr="00697DB5">
        <w:rPr>
          <w:rFonts w:eastAsiaTheme="minorHAnsi"/>
          <w:lang w:eastAsia="en-US"/>
        </w:rPr>
        <w:tab/>
        <w:t xml:space="preserve">АО «Водоканал» является системообразующим предприятием РС(Я). На основании распоряжения Окружной администрации г.Якутска от 14.02.2013г. №169р является гарантирующей организацией в сфере холодного водоснабжения и водоотведения в пределах своей зоны деятельности. </w:t>
      </w:r>
    </w:p>
    <w:p w:rsidR="00697DB5" w:rsidRPr="00697DB5" w:rsidRDefault="00697DB5" w:rsidP="00697DB5">
      <w:pPr>
        <w:tabs>
          <w:tab w:val="left" w:pos="993"/>
        </w:tabs>
        <w:spacing w:after="200"/>
        <w:ind w:firstLine="709"/>
        <w:jc w:val="both"/>
        <w:rPr>
          <w:rFonts w:eastAsiaTheme="minorHAnsi"/>
          <w:lang w:eastAsia="en-US"/>
        </w:rPr>
      </w:pPr>
      <w:r w:rsidRPr="00697DB5">
        <w:rPr>
          <w:rFonts w:eastAsiaTheme="minorHAnsi"/>
          <w:lang w:eastAsia="en-US"/>
        </w:rPr>
        <w:t xml:space="preserve">Доля Общества в объеме реализации услуг водоснабжения и водоотведения по городскому округу «город Якутск» составляет 95,6% и 91,5% соответственно, доля по Республике Саха (Якутия) 34,7% и 38,6% соответственно. </w:t>
      </w:r>
    </w:p>
    <w:p w:rsidR="00697DB5" w:rsidRPr="00697DB5" w:rsidRDefault="00697DB5" w:rsidP="0091503A">
      <w:pPr>
        <w:tabs>
          <w:tab w:val="left" w:pos="993"/>
        </w:tabs>
        <w:ind w:firstLine="708"/>
        <w:jc w:val="both"/>
        <w:rPr>
          <w:rFonts w:eastAsiaTheme="minorHAnsi"/>
          <w:lang w:eastAsia="en-US"/>
        </w:rPr>
      </w:pPr>
      <w:r w:rsidRPr="00697DB5">
        <w:rPr>
          <w:rFonts w:eastAsiaTheme="minorHAnsi"/>
          <w:b/>
          <w:bCs/>
          <w:lang w:eastAsia="en-US"/>
        </w:rPr>
        <w:t>Предприятие обслуживает:</w:t>
      </w:r>
    </w:p>
    <w:p w:rsidR="00697DB5" w:rsidRPr="00697DB5" w:rsidRDefault="00697DB5" w:rsidP="0091503A">
      <w:pPr>
        <w:numPr>
          <w:ilvl w:val="0"/>
          <w:numId w:val="7"/>
        </w:numPr>
        <w:tabs>
          <w:tab w:val="left" w:pos="993"/>
        </w:tabs>
        <w:spacing w:line="276" w:lineRule="auto"/>
        <w:ind w:left="714" w:hanging="357"/>
        <w:jc w:val="both"/>
        <w:rPr>
          <w:rFonts w:eastAsiaTheme="minorHAnsi"/>
          <w:lang w:eastAsia="en-US"/>
        </w:rPr>
      </w:pPr>
      <w:r w:rsidRPr="00697DB5">
        <w:rPr>
          <w:rFonts w:eastAsiaTheme="minorHAnsi"/>
          <w:lang w:eastAsia="en-US"/>
        </w:rPr>
        <w:t>Водозаборные сооружения мощностью 110 тыс.м3 в сутки;</w:t>
      </w:r>
    </w:p>
    <w:p w:rsidR="00697DB5" w:rsidRPr="00697DB5" w:rsidRDefault="00697DB5" w:rsidP="0091503A">
      <w:pPr>
        <w:numPr>
          <w:ilvl w:val="0"/>
          <w:numId w:val="7"/>
        </w:numPr>
        <w:tabs>
          <w:tab w:val="left" w:pos="993"/>
        </w:tabs>
        <w:spacing w:line="276" w:lineRule="auto"/>
        <w:ind w:left="714" w:hanging="357"/>
        <w:jc w:val="both"/>
        <w:rPr>
          <w:rFonts w:eastAsiaTheme="minorHAnsi"/>
          <w:lang w:eastAsia="en-US"/>
        </w:rPr>
      </w:pPr>
      <w:r w:rsidRPr="00697DB5">
        <w:rPr>
          <w:rFonts w:eastAsiaTheme="minorHAnsi"/>
          <w:lang w:eastAsia="en-US"/>
        </w:rPr>
        <w:t>8 водопроводных насосных станций;</w:t>
      </w:r>
    </w:p>
    <w:p w:rsidR="00697DB5" w:rsidRPr="00697DB5" w:rsidRDefault="00697DB5" w:rsidP="0091503A">
      <w:pPr>
        <w:numPr>
          <w:ilvl w:val="0"/>
          <w:numId w:val="7"/>
        </w:numPr>
        <w:tabs>
          <w:tab w:val="left" w:pos="993"/>
        </w:tabs>
        <w:spacing w:line="276" w:lineRule="auto"/>
        <w:ind w:left="714" w:hanging="357"/>
        <w:jc w:val="both"/>
        <w:rPr>
          <w:rFonts w:eastAsiaTheme="minorHAnsi"/>
          <w:lang w:eastAsia="en-US"/>
        </w:rPr>
      </w:pPr>
      <w:r w:rsidRPr="00697DB5">
        <w:rPr>
          <w:rFonts w:eastAsiaTheme="minorHAnsi"/>
          <w:lang w:eastAsia="en-US"/>
        </w:rPr>
        <w:t>43 водопроводные колонки;</w:t>
      </w:r>
    </w:p>
    <w:p w:rsidR="00697DB5" w:rsidRPr="00697DB5" w:rsidRDefault="00697DB5" w:rsidP="004043AB">
      <w:pPr>
        <w:numPr>
          <w:ilvl w:val="0"/>
          <w:numId w:val="7"/>
        </w:numPr>
        <w:tabs>
          <w:tab w:val="left" w:pos="993"/>
        </w:tabs>
        <w:spacing w:line="276" w:lineRule="auto"/>
        <w:jc w:val="both"/>
        <w:rPr>
          <w:rFonts w:eastAsiaTheme="minorHAnsi"/>
          <w:lang w:eastAsia="en-US"/>
        </w:rPr>
      </w:pPr>
      <w:r w:rsidRPr="00697DB5">
        <w:rPr>
          <w:rFonts w:eastAsiaTheme="minorHAnsi"/>
          <w:lang w:eastAsia="en-US"/>
        </w:rPr>
        <w:t xml:space="preserve">магистральные водопроводные сети протяженностью – </w:t>
      </w:r>
      <w:r w:rsidR="004043AB" w:rsidRPr="004043AB">
        <w:rPr>
          <w:rFonts w:eastAsiaTheme="minorHAnsi"/>
          <w:lang w:eastAsia="en-US"/>
        </w:rPr>
        <w:t>115,941</w:t>
      </w:r>
      <w:r w:rsidR="004043AB">
        <w:rPr>
          <w:rFonts w:eastAsiaTheme="minorHAnsi"/>
          <w:lang w:eastAsia="en-US"/>
        </w:rPr>
        <w:t xml:space="preserve"> км</w:t>
      </w:r>
      <w:r w:rsidRPr="00697DB5">
        <w:rPr>
          <w:rFonts w:eastAsiaTheme="minorHAnsi"/>
          <w:lang w:eastAsia="en-US"/>
        </w:rPr>
        <w:t>.</w:t>
      </w:r>
    </w:p>
    <w:p w:rsidR="00697DB5" w:rsidRPr="00697DB5" w:rsidRDefault="00697DB5" w:rsidP="0091503A">
      <w:pPr>
        <w:numPr>
          <w:ilvl w:val="0"/>
          <w:numId w:val="7"/>
        </w:numPr>
        <w:tabs>
          <w:tab w:val="left" w:pos="993"/>
        </w:tabs>
        <w:spacing w:line="276" w:lineRule="auto"/>
        <w:ind w:left="714" w:hanging="357"/>
        <w:jc w:val="both"/>
        <w:rPr>
          <w:rFonts w:eastAsiaTheme="minorHAnsi"/>
          <w:lang w:eastAsia="en-US"/>
        </w:rPr>
      </w:pPr>
      <w:r w:rsidRPr="00697DB5">
        <w:rPr>
          <w:rFonts w:eastAsiaTheme="minorHAnsi"/>
          <w:lang w:eastAsia="en-US"/>
        </w:rPr>
        <w:t>сети водоснабжения объектов ГКУ "СГЗ РС(Я) переданные во временную эксплуатацию 2,1 км;</w:t>
      </w:r>
    </w:p>
    <w:p w:rsidR="00697DB5" w:rsidRPr="00697DB5" w:rsidRDefault="00697DB5" w:rsidP="0091503A">
      <w:pPr>
        <w:numPr>
          <w:ilvl w:val="0"/>
          <w:numId w:val="7"/>
        </w:numPr>
        <w:tabs>
          <w:tab w:val="left" w:pos="993"/>
        </w:tabs>
        <w:spacing w:line="276" w:lineRule="auto"/>
        <w:ind w:left="714" w:hanging="357"/>
        <w:jc w:val="both"/>
        <w:rPr>
          <w:rFonts w:eastAsiaTheme="minorHAnsi"/>
          <w:lang w:eastAsia="en-US"/>
        </w:rPr>
      </w:pPr>
      <w:r w:rsidRPr="00697DB5">
        <w:rPr>
          <w:rFonts w:eastAsiaTheme="minorHAnsi"/>
          <w:lang w:eastAsia="en-US"/>
        </w:rPr>
        <w:t>Станцию биологической очистки стоков мощностью 90 тыс.м3 в сутки;</w:t>
      </w:r>
    </w:p>
    <w:p w:rsidR="00697DB5" w:rsidRPr="00697DB5" w:rsidRDefault="00697DB5" w:rsidP="0091503A">
      <w:pPr>
        <w:numPr>
          <w:ilvl w:val="0"/>
          <w:numId w:val="7"/>
        </w:numPr>
        <w:tabs>
          <w:tab w:val="left" w:pos="993"/>
        </w:tabs>
        <w:spacing w:line="276" w:lineRule="auto"/>
        <w:ind w:left="714" w:hanging="357"/>
        <w:jc w:val="both"/>
        <w:rPr>
          <w:rFonts w:eastAsiaTheme="minorHAnsi"/>
          <w:lang w:eastAsia="en-US"/>
        </w:rPr>
      </w:pPr>
      <w:r w:rsidRPr="00697DB5">
        <w:rPr>
          <w:rFonts w:eastAsiaTheme="minorHAnsi"/>
          <w:lang w:eastAsia="en-US"/>
        </w:rPr>
        <w:t xml:space="preserve">Сливную станцию мощностью 10 тыс.м3 в сутки; </w:t>
      </w:r>
    </w:p>
    <w:p w:rsidR="00697DB5" w:rsidRPr="00697DB5" w:rsidRDefault="004043AB" w:rsidP="0091503A">
      <w:pPr>
        <w:numPr>
          <w:ilvl w:val="0"/>
          <w:numId w:val="7"/>
        </w:numPr>
        <w:tabs>
          <w:tab w:val="left" w:pos="993"/>
        </w:tabs>
        <w:spacing w:line="276" w:lineRule="auto"/>
        <w:ind w:left="714" w:hanging="357"/>
        <w:jc w:val="both"/>
        <w:rPr>
          <w:rFonts w:eastAsiaTheme="minorHAnsi"/>
          <w:lang w:eastAsia="en-US"/>
        </w:rPr>
      </w:pPr>
      <w:r>
        <w:rPr>
          <w:rFonts w:eastAsiaTheme="minorHAnsi"/>
          <w:lang w:eastAsia="en-US"/>
        </w:rPr>
        <w:t>102</w:t>
      </w:r>
      <w:r w:rsidR="00697DB5" w:rsidRPr="00697DB5">
        <w:rPr>
          <w:rFonts w:eastAsiaTheme="minorHAnsi"/>
          <w:lang w:eastAsia="en-US"/>
        </w:rPr>
        <w:t xml:space="preserve"> канализационных насосных станции, из них</w:t>
      </w:r>
      <w:r>
        <w:rPr>
          <w:rFonts w:eastAsiaTheme="minorHAnsi"/>
          <w:lang w:eastAsia="en-US"/>
        </w:rPr>
        <w:t>:</w:t>
      </w:r>
      <w:r w:rsidR="00697DB5" w:rsidRPr="00697DB5">
        <w:rPr>
          <w:rFonts w:eastAsiaTheme="minorHAnsi"/>
          <w:lang w:eastAsia="en-US"/>
        </w:rPr>
        <w:t xml:space="preserve"> 1</w:t>
      </w:r>
      <w:r w:rsidR="00BF7A96">
        <w:rPr>
          <w:rFonts w:eastAsiaTheme="minorHAnsi"/>
          <w:lang w:eastAsia="en-US"/>
        </w:rPr>
        <w:t>3</w:t>
      </w:r>
      <w:r w:rsidR="00697DB5" w:rsidRPr="00697DB5">
        <w:rPr>
          <w:rFonts w:eastAsiaTheme="minorHAnsi"/>
          <w:lang w:eastAsia="en-US"/>
        </w:rPr>
        <w:t xml:space="preserve"> бесхозяйных, 18 муниципальных.</w:t>
      </w:r>
    </w:p>
    <w:p w:rsidR="00697DB5" w:rsidRPr="00697DB5" w:rsidRDefault="00697DB5" w:rsidP="0091503A">
      <w:pPr>
        <w:numPr>
          <w:ilvl w:val="0"/>
          <w:numId w:val="7"/>
        </w:numPr>
        <w:tabs>
          <w:tab w:val="left" w:pos="993"/>
        </w:tabs>
        <w:spacing w:line="276" w:lineRule="auto"/>
        <w:ind w:left="714" w:hanging="357"/>
        <w:jc w:val="both"/>
        <w:rPr>
          <w:rFonts w:eastAsiaTheme="minorHAnsi"/>
          <w:lang w:eastAsia="en-US"/>
        </w:rPr>
      </w:pPr>
      <w:r w:rsidRPr="00697DB5">
        <w:rPr>
          <w:rFonts w:eastAsiaTheme="minorHAnsi"/>
          <w:lang w:eastAsia="en-US"/>
        </w:rPr>
        <w:t>сети канализации протяженностью</w:t>
      </w:r>
      <w:r w:rsidR="004043AB">
        <w:rPr>
          <w:rFonts w:eastAsiaTheme="minorHAnsi"/>
          <w:lang w:eastAsia="en-US"/>
        </w:rPr>
        <w:t xml:space="preserve"> 183,243</w:t>
      </w:r>
      <w:r w:rsidRPr="00697DB5">
        <w:rPr>
          <w:rFonts w:eastAsiaTheme="minorHAnsi"/>
          <w:lang w:eastAsia="en-US"/>
        </w:rPr>
        <w:t xml:space="preserve"> км;</w:t>
      </w:r>
    </w:p>
    <w:p w:rsidR="00697DB5" w:rsidRPr="00697DB5" w:rsidRDefault="00697DB5" w:rsidP="0091503A">
      <w:pPr>
        <w:numPr>
          <w:ilvl w:val="0"/>
          <w:numId w:val="7"/>
        </w:numPr>
        <w:tabs>
          <w:tab w:val="left" w:pos="993"/>
        </w:tabs>
        <w:spacing w:line="276" w:lineRule="auto"/>
        <w:ind w:left="714" w:hanging="357"/>
        <w:jc w:val="both"/>
        <w:rPr>
          <w:rFonts w:eastAsiaTheme="minorHAnsi"/>
          <w:lang w:eastAsia="en-US"/>
        </w:rPr>
      </w:pPr>
      <w:r w:rsidRPr="00697DB5">
        <w:rPr>
          <w:rFonts w:eastAsiaTheme="minorHAnsi"/>
          <w:lang w:eastAsia="en-US"/>
        </w:rPr>
        <w:t>сети канализации объектов ГКУ "СГЗ РС(Я) переданные во временную эксплуатацию 1,</w:t>
      </w:r>
      <w:r w:rsidR="00BF7A96">
        <w:rPr>
          <w:rFonts w:eastAsiaTheme="minorHAnsi"/>
          <w:lang w:eastAsia="en-US"/>
        </w:rPr>
        <w:t>7</w:t>
      </w:r>
      <w:r w:rsidRPr="00697DB5">
        <w:rPr>
          <w:rFonts w:eastAsiaTheme="minorHAnsi"/>
          <w:lang w:eastAsia="en-US"/>
        </w:rPr>
        <w:t xml:space="preserve"> км; </w:t>
      </w:r>
    </w:p>
    <w:p w:rsidR="00697DB5" w:rsidRPr="00697DB5" w:rsidRDefault="00697DB5" w:rsidP="0091503A">
      <w:pPr>
        <w:numPr>
          <w:ilvl w:val="0"/>
          <w:numId w:val="7"/>
        </w:numPr>
        <w:tabs>
          <w:tab w:val="left" w:pos="993"/>
        </w:tabs>
        <w:spacing w:line="276" w:lineRule="auto"/>
        <w:ind w:left="714" w:hanging="357"/>
        <w:jc w:val="both"/>
        <w:rPr>
          <w:rFonts w:eastAsiaTheme="minorHAnsi"/>
          <w:lang w:eastAsia="en-US"/>
        </w:rPr>
      </w:pPr>
      <w:r w:rsidRPr="00697DB5">
        <w:rPr>
          <w:rFonts w:eastAsiaTheme="minorHAnsi"/>
          <w:lang w:eastAsia="en-US"/>
        </w:rPr>
        <w:t>сети канализации объектов МИЗО РС(Я) переданные в безвозмездное пользование</w:t>
      </w:r>
      <w:r w:rsidR="004043AB">
        <w:rPr>
          <w:rFonts w:eastAsiaTheme="minorHAnsi"/>
          <w:lang w:eastAsia="en-US"/>
        </w:rPr>
        <w:t xml:space="preserve"> </w:t>
      </w:r>
      <w:r w:rsidRPr="00697DB5">
        <w:rPr>
          <w:rFonts w:eastAsiaTheme="minorHAnsi"/>
          <w:lang w:eastAsia="en-US"/>
        </w:rPr>
        <w:t>2,053 км;</w:t>
      </w:r>
    </w:p>
    <w:p w:rsidR="00697DB5" w:rsidRDefault="00697DB5" w:rsidP="0091503A">
      <w:pPr>
        <w:numPr>
          <w:ilvl w:val="0"/>
          <w:numId w:val="7"/>
        </w:numPr>
        <w:tabs>
          <w:tab w:val="left" w:pos="993"/>
        </w:tabs>
        <w:spacing w:line="276" w:lineRule="auto"/>
        <w:contextualSpacing/>
        <w:jc w:val="both"/>
        <w:rPr>
          <w:rFonts w:eastAsiaTheme="minorHAnsi"/>
          <w:lang w:eastAsia="en-US"/>
        </w:rPr>
      </w:pPr>
      <w:r w:rsidRPr="00697DB5">
        <w:rPr>
          <w:rFonts w:eastAsiaTheme="minorHAnsi"/>
          <w:lang w:eastAsia="en-US"/>
        </w:rPr>
        <w:t>бесхозяйные сети канализации, принятые на эксплуатацию от Окружной администрации г.Якутска – 3</w:t>
      </w:r>
      <w:r w:rsidR="00BF7A96">
        <w:rPr>
          <w:rFonts w:eastAsiaTheme="minorHAnsi"/>
          <w:lang w:eastAsia="en-US"/>
        </w:rPr>
        <w:t>3</w:t>
      </w:r>
      <w:r w:rsidRPr="00697DB5">
        <w:rPr>
          <w:rFonts w:eastAsiaTheme="minorHAnsi"/>
          <w:lang w:eastAsia="en-US"/>
        </w:rPr>
        <w:t>,</w:t>
      </w:r>
      <w:r w:rsidR="00BF7A96">
        <w:rPr>
          <w:rFonts w:eastAsiaTheme="minorHAnsi"/>
          <w:lang w:eastAsia="en-US"/>
        </w:rPr>
        <w:t>3</w:t>
      </w:r>
      <w:r w:rsidRPr="00697DB5">
        <w:rPr>
          <w:rFonts w:eastAsiaTheme="minorHAnsi"/>
          <w:lang w:eastAsia="en-US"/>
        </w:rPr>
        <w:t xml:space="preserve"> км.</w:t>
      </w:r>
    </w:p>
    <w:p w:rsidR="00BF7A96" w:rsidRDefault="00BF7A96" w:rsidP="00BF7A96">
      <w:pPr>
        <w:numPr>
          <w:ilvl w:val="0"/>
          <w:numId w:val="7"/>
        </w:numPr>
        <w:tabs>
          <w:tab w:val="left" w:pos="993"/>
        </w:tabs>
        <w:spacing w:line="276" w:lineRule="auto"/>
        <w:contextualSpacing/>
        <w:jc w:val="both"/>
        <w:rPr>
          <w:rFonts w:eastAsiaTheme="minorHAnsi"/>
          <w:lang w:eastAsia="en-US"/>
        </w:rPr>
      </w:pPr>
      <w:r w:rsidRPr="00697DB5">
        <w:rPr>
          <w:rFonts w:eastAsiaTheme="minorHAnsi"/>
          <w:lang w:eastAsia="en-US"/>
        </w:rPr>
        <w:t xml:space="preserve">бесхозяйные сети </w:t>
      </w:r>
      <w:r>
        <w:rPr>
          <w:rFonts w:eastAsiaTheme="minorHAnsi"/>
          <w:lang w:eastAsia="en-US"/>
        </w:rPr>
        <w:t>водоснабжения</w:t>
      </w:r>
      <w:r w:rsidRPr="00697DB5">
        <w:rPr>
          <w:rFonts w:eastAsiaTheme="minorHAnsi"/>
          <w:lang w:eastAsia="en-US"/>
        </w:rPr>
        <w:t xml:space="preserve">, принятые на эксплуатацию от Окружной администрации г.Якутска – </w:t>
      </w:r>
      <w:r>
        <w:rPr>
          <w:rFonts w:eastAsiaTheme="minorHAnsi"/>
          <w:lang w:eastAsia="en-US"/>
        </w:rPr>
        <w:t>0,36</w:t>
      </w:r>
      <w:r w:rsidRPr="00697DB5">
        <w:rPr>
          <w:rFonts w:eastAsiaTheme="minorHAnsi"/>
          <w:lang w:eastAsia="en-US"/>
        </w:rPr>
        <w:t xml:space="preserve"> км.</w:t>
      </w:r>
    </w:p>
    <w:p w:rsidR="00BF7A96" w:rsidRPr="00697DB5" w:rsidRDefault="00BF7A96" w:rsidP="00BF7A96">
      <w:pPr>
        <w:tabs>
          <w:tab w:val="left" w:pos="993"/>
        </w:tabs>
        <w:spacing w:line="276" w:lineRule="auto"/>
        <w:ind w:left="720"/>
        <w:contextualSpacing/>
        <w:jc w:val="both"/>
        <w:rPr>
          <w:rFonts w:eastAsiaTheme="minorHAnsi"/>
          <w:lang w:eastAsia="en-US"/>
        </w:rPr>
      </w:pPr>
    </w:p>
    <w:p w:rsidR="004043AB" w:rsidRDefault="004043AB" w:rsidP="004043AB">
      <w:pPr>
        <w:tabs>
          <w:tab w:val="left" w:pos="993"/>
        </w:tabs>
        <w:ind w:firstLine="709"/>
        <w:jc w:val="both"/>
        <w:rPr>
          <w:rFonts w:eastAsiaTheme="minorHAnsi"/>
          <w:lang w:eastAsia="en-US"/>
        </w:rPr>
      </w:pPr>
      <w:r w:rsidRPr="004043AB">
        <w:rPr>
          <w:rFonts w:eastAsiaTheme="minorHAnsi"/>
          <w:lang w:eastAsia="en-US"/>
        </w:rPr>
        <w:t>24 июля 2020 создано обособленное подразделение ВОС с. Верхневилюйск</w:t>
      </w:r>
      <w:r>
        <w:rPr>
          <w:rFonts w:eastAsiaTheme="minorHAnsi"/>
          <w:lang w:eastAsia="en-US"/>
        </w:rPr>
        <w:t>.</w:t>
      </w:r>
    </w:p>
    <w:p w:rsidR="004043AB" w:rsidRDefault="004043AB" w:rsidP="004043AB">
      <w:pPr>
        <w:tabs>
          <w:tab w:val="left" w:pos="993"/>
        </w:tabs>
        <w:ind w:firstLine="709"/>
        <w:jc w:val="both"/>
        <w:rPr>
          <w:rFonts w:eastAsiaTheme="minorHAnsi"/>
          <w:lang w:eastAsia="en-US"/>
        </w:rPr>
      </w:pPr>
      <w:r w:rsidRPr="004043AB">
        <w:rPr>
          <w:rFonts w:eastAsiaTheme="minorHAnsi"/>
          <w:lang w:eastAsia="en-US"/>
        </w:rPr>
        <w:t>5 августа 2020 года приняли в эксплуатацию КОС п.Жатай по концессионному соглашению</w:t>
      </w:r>
      <w:r>
        <w:rPr>
          <w:rFonts w:eastAsiaTheme="minorHAnsi"/>
          <w:lang w:eastAsia="en-US"/>
        </w:rPr>
        <w:t>.</w:t>
      </w:r>
    </w:p>
    <w:p w:rsidR="004043AB" w:rsidRDefault="004043AB" w:rsidP="00CB6DDC">
      <w:pPr>
        <w:shd w:val="clear" w:color="auto" w:fill="FFFFFF"/>
        <w:jc w:val="center"/>
        <w:rPr>
          <w:b/>
          <w:bCs/>
        </w:rPr>
      </w:pPr>
    </w:p>
    <w:p w:rsidR="00C55052" w:rsidRPr="00C55052" w:rsidRDefault="00C55052" w:rsidP="00C55052">
      <w:pPr>
        <w:shd w:val="clear" w:color="auto" w:fill="FFFFFF"/>
        <w:spacing w:after="119"/>
        <w:ind w:right="-6"/>
        <w:jc w:val="center"/>
        <w:rPr>
          <w:b/>
          <w:sz w:val="27"/>
          <w:szCs w:val="27"/>
        </w:rPr>
      </w:pPr>
      <w:r w:rsidRPr="00C55052">
        <w:rPr>
          <w:b/>
          <w:bCs/>
          <w:sz w:val="27"/>
          <w:szCs w:val="27"/>
        </w:rPr>
        <w:t>Ценные бумаги и акционерный капитал</w:t>
      </w:r>
    </w:p>
    <w:p w:rsidR="00C55052" w:rsidRPr="00C55052" w:rsidRDefault="00C55052" w:rsidP="00C55052">
      <w:pPr>
        <w:ind w:right="-6" w:firstLine="708"/>
        <w:jc w:val="both"/>
        <w:rPr>
          <w:b/>
          <w:i/>
          <w:color w:val="00000A"/>
        </w:rPr>
      </w:pPr>
      <w:r w:rsidRPr="00C55052">
        <w:rPr>
          <w:b/>
          <w:i/>
          <w:color w:val="00000A"/>
        </w:rPr>
        <w:t>Основные сведения о ценных бумагах эмитента</w:t>
      </w:r>
    </w:p>
    <w:p w:rsidR="00C55052" w:rsidRPr="00C55052" w:rsidRDefault="00C55052" w:rsidP="00C55052">
      <w:pPr>
        <w:ind w:right="-6" w:firstLine="708"/>
        <w:jc w:val="both"/>
        <w:rPr>
          <w:color w:val="00000A"/>
        </w:rPr>
      </w:pPr>
      <w:r w:rsidRPr="00C55052">
        <w:rPr>
          <w:color w:val="00000A"/>
        </w:rPr>
        <w:t>Уставный капитал Общества по состоянию на 31.12.2020 составляет 3 014 997 000 рублей, и состоит из 3 014 997 акций. Номинальная стоимость обыкновенной именной бездокументарной акции — 1000 руб. каждая.</w:t>
      </w:r>
    </w:p>
    <w:tbl>
      <w:tblPr>
        <w:tblW w:w="9923" w:type="dxa"/>
        <w:tblCellSpacing w:w="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1329"/>
        <w:gridCol w:w="3519"/>
        <w:gridCol w:w="2306"/>
        <w:gridCol w:w="2769"/>
      </w:tblGrid>
      <w:tr w:rsidR="00C55052" w:rsidRPr="00C55052" w:rsidTr="00C55052">
        <w:trPr>
          <w:tblCellSpacing w:w="0" w:type="dxa"/>
        </w:trPr>
        <w:tc>
          <w:tcPr>
            <w:tcW w:w="1301" w:type="dxa"/>
          </w:tcPr>
          <w:p w:rsidR="00C55052" w:rsidRPr="00C55052" w:rsidRDefault="00C55052" w:rsidP="00C55052">
            <w:pPr>
              <w:spacing w:before="100" w:beforeAutospacing="1" w:after="119"/>
              <w:ind w:right="-6"/>
              <w:jc w:val="center"/>
            </w:pPr>
            <w:r w:rsidRPr="00C55052">
              <w:rPr>
                <w:b/>
                <w:bCs/>
                <w:i/>
                <w:iCs/>
                <w:sz w:val="20"/>
                <w:szCs w:val="20"/>
              </w:rPr>
              <w:t xml:space="preserve">Порядковый номер </w:t>
            </w:r>
            <w:r w:rsidRPr="00C55052">
              <w:rPr>
                <w:b/>
                <w:bCs/>
                <w:i/>
                <w:iCs/>
                <w:sz w:val="20"/>
                <w:szCs w:val="20"/>
              </w:rPr>
              <w:lastRenderedPageBreak/>
              <w:t>выпуска акций</w:t>
            </w:r>
          </w:p>
        </w:tc>
        <w:tc>
          <w:tcPr>
            <w:tcW w:w="3533" w:type="dxa"/>
          </w:tcPr>
          <w:p w:rsidR="00C55052" w:rsidRPr="00C55052" w:rsidRDefault="00C55052" w:rsidP="00C55052">
            <w:pPr>
              <w:spacing w:before="100" w:beforeAutospacing="1" w:after="119"/>
              <w:ind w:right="-6"/>
              <w:jc w:val="center"/>
            </w:pPr>
            <w:r w:rsidRPr="00C55052">
              <w:rPr>
                <w:b/>
                <w:bCs/>
                <w:i/>
                <w:iCs/>
                <w:sz w:val="20"/>
                <w:szCs w:val="20"/>
              </w:rPr>
              <w:lastRenderedPageBreak/>
              <w:t xml:space="preserve">Дата государственной регистрации выпуска акций, </w:t>
            </w:r>
          </w:p>
          <w:p w:rsidR="00C55052" w:rsidRPr="00C55052" w:rsidRDefault="00C55052" w:rsidP="00C55052">
            <w:pPr>
              <w:spacing w:before="100" w:beforeAutospacing="1" w:after="119"/>
              <w:ind w:right="-6"/>
              <w:jc w:val="center"/>
            </w:pPr>
            <w:r w:rsidRPr="00C55052">
              <w:rPr>
                <w:b/>
                <w:bCs/>
                <w:i/>
                <w:iCs/>
                <w:sz w:val="20"/>
                <w:szCs w:val="20"/>
              </w:rPr>
              <w:lastRenderedPageBreak/>
              <w:t>регистрационный номер</w:t>
            </w:r>
          </w:p>
        </w:tc>
        <w:tc>
          <w:tcPr>
            <w:tcW w:w="2308" w:type="dxa"/>
          </w:tcPr>
          <w:p w:rsidR="00C55052" w:rsidRPr="00C55052" w:rsidRDefault="00C55052" w:rsidP="00C55052">
            <w:pPr>
              <w:spacing w:before="100" w:beforeAutospacing="1" w:after="119"/>
              <w:ind w:right="-6"/>
              <w:jc w:val="center"/>
            </w:pPr>
            <w:r w:rsidRPr="00C55052">
              <w:rPr>
                <w:b/>
                <w:bCs/>
                <w:i/>
                <w:iCs/>
                <w:sz w:val="20"/>
                <w:szCs w:val="20"/>
              </w:rPr>
              <w:lastRenderedPageBreak/>
              <w:t>Количество зарегистрированных акций, (шт.)</w:t>
            </w:r>
          </w:p>
        </w:tc>
        <w:tc>
          <w:tcPr>
            <w:tcW w:w="2781" w:type="dxa"/>
          </w:tcPr>
          <w:p w:rsidR="00C55052" w:rsidRPr="00C55052" w:rsidRDefault="00C55052" w:rsidP="00C55052">
            <w:pPr>
              <w:spacing w:before="100" w:beforeAutospacing="1" w:after="119"/>
              <w:ind w:right="-6"/>
              <w:jc w:val="center"/>
            </w:pPr>
            <w:r w:rsidRPr="00C55052">
              <w:rPr>
                <w:b/>
                <w:bCs/>
                <w:i/>
                <w:iCs/>
                <w:sz w:val="20"/>
                <w:szCs w:val="20"/>
              </w:rPr>
              <w:t>Размер уставного капитала после регистрации изменений,</w:t>
            </w:r>
          </w:p>
          <w:p w:rsidR="00C55052" w:rsidRPr="00C55052" w:rsidRDefault="00C55052" w:rsidP="00C55052">
            <w:pPr>
              <w:spacing w:before="100" w:beforeAutospacing="1" w:after="119"/>
              <w:ind w:right="-6"/>
              <w:jc w:val="center"/>
            </w:pPr>
            <w:r w:rsidRPr="00C55052">
              <w:rPr>
                <w:b/>
                <w:bCs/>
                <w:i/>
                <w:iCs/>
                <w:sz w:val="20"/>
                <w:szCs w:val="20"/>
              </w:rPr>
              <w:lastRenderedPageBreak/>
              <w:t>(руб.)</w:t>
            </w:r>
          </w:p>
        </w:tc>
      </w:tr>
      <w:tr w:rsidR="00C55052" w:rsidRPr="00C55052" w:rsidTr="00C55052">
        <w:trPr>
          <w:tblCellSpacing w:w="0" w:type="dxa"/>
        </w:trPr>
        <w:tc>
          <w:tcPr>
            <w:tcW w:w="1301" w:type="dxa"/>
          </w:tcPr>
          <w:p w:rsidR="00C55052" w:rsidRPr="00C55052" w:rsidRDefault="00C55052" w:rsidP="00C55052">
            <w:pPr>
              <w:spacing w:before="100" w:beforeAutospacing="1" w:after="119"/>
              <w:ind w:right="-6"/>
              <w:jc w:val="both"/>
            </w:pPr>
            <w:r w:rsidRPr="00C55052">
              <w:rPr>
                <w:color w:val="00000A"/>
                <w:sz w:val="20"/>
                <w:szCs w:val="20"/>
              </w:rPr>
              <w:lastRenderedPageBreak/>
              <w:t>1</w:t>
            </w:r>
          </w:p>
        </w:tc>
        <w:tc>
          <w:tcPr>
            <w:tcW w:w="3533" w:type="dxa"/>
          </w:tcPr>
          <w:p w:rsidR="00C55052" w:rsidRPr="00C55052" w:rsidRDefault="00C55052" w:rsidP="00C55052">
            <w:pPr>
              <w:spacing w:before="100" w:beforeAutospacing="1" w:after="119"/>
              <w:ind w:right="-6"/>
              <w:jc w:val="both"/>
            </w:pPr>
            <w:r w:rsidRPr="00C55052">
              <w:rPr>
                <w:sz w:val="20"/>
                <w:szCs w:val="20"/>
              </w:rPr>
              <w:t>29.10.2009; 1-01-32894-</w:t>
            </w:r>
            <w:r w:rsidRPr="00C55052">
              <w:rPr>
                <w:sz w:val="20"/>
                <w:szCs w:val="20"/>
                <w:lang w:val="en-US"/>
              </w:rPr>
              <w:t>F</w:t>
            </w:r>
          </w:p>
        </w:tc>
        <w:tc>
          <w:tcPr>
            <w:tcW w:w="2308" w:type="dxa"/>
          </w:tcPr>
          <w:p w:rsidR="00C55052" w:rsidRPr="00C55052" w:rsidRDefault="00C55052" w:rsidP="00C55052">
            <w:pPr>
              <w:spacing w:before="100" w:beforeAutospacing="1" w:after="119"/>
              <w:ind w:right="-6"/>
              <w:jc w:val="both"/>
            </w:pPr>
            <w:r w:rsidRPr="00C55052">
              <w:rPr>
                <w:color w:val="00000A"/>
                <w:sz w:val="20"/>
                <w:szCs w:val="20"/>
              </w:rPr>
              <w:t>915 170</w:t>
            </w:r>
          </w:p>
        </w:tc>
        <w:tc>
          <w:tcPr>
            <w:tcW w:w="2781" w:type="dxa"/>
          </w:tcPr>
          <w:p w:rsidR="00C55052" w:rsidRPr="00C55052" w:rsidRDefault="00C55052" w:rsidP="00C55052">
            <w:pPr>
              <w:spacing w:before="100" w:beforeAutospacing="1" w:after="119"/>
              <w:ind w:right="-6"/>
              <w:jc w:val="both"/>
            </w:pPr>
            <w:r w:rsidRPr="00C55052">
              <w:rPr>
                <w:color w:val="00000A"/>
                <w:sz w:val="20"/>
                <w:szCs w:val="20"/>
              </w:rPr>
              <w:t xml:space="preserve">   915 170 000</w:t>
            </w:r>
          </w:p>
        </w:tc>
      </w:tr>
      <w:tr w:rsidR="00C55052" w:rsidRPr="00C55052" w:rsidTr="00C55052">
        <w:trPr>
          <w:tblCellSpacing w:w="0" w:type="dxa"/>
        </w:trPr>
        <w:tc>
          <w:tcPr>
            <w:tcW w:w="1301" w:type="dxa"/>
          </w:tcPr>
          <w:p w:rsidR="00C55052" w:rsidRPr="00C55052" w:rsidRDefault="00C55052" w:rsidP="00C55052">
            <w:pPr>
              <w:spacing w:before="100" w:beforeAutospacing="1" w:after="119"/>
              <w:ind w:right="-6"/>
              <w:jc w:val="both"/>
            </w:pPr>
            <w:r w:rsidRPr="00C55052">
              <w:rPr>
                <w:color w:val="00000A"/>
                <w:sz w:val="20"/>
                <w:szCs w:val="20"/>
              </w:rPr>
              <w:t>2</w:t>
            </w:r>
          </w:p>
        </w:tc>
        <w:tc>
          <w:tcPr>
            <w:tcW w:w="3533" w:type="dxa"/>
          </w:tcPr>
          <w:p w:rsidR="00C55052" w:rsidRPr="00C55052" w:rsidRDefault="00C55052" w:rsidP="00C55052">
            <w:pPr>
              <w:spacing w:before="100" w:beforeAutospacing="1" w:after="119"/>
              <w:ind w:right="-6"/>
              <w:jc w:val="both"/>
            </w:pPr>
            <w:r w:rsidRPr="00C55052">
              <w:rPr>
                <w:sz w:val="20"/>
                <w:szCs w:val="20"/>
              </w:rPr>
              <w:t>10.07.2012; 1-01-32894-</w:t>
            </w:r>
            <w:r w:rsidRPr="00C55052">
              <w:rPr>
                <w:sz w:val="20"/>
                <w:szCs w:val="20"/>
                <w:lang w:val="en-US"/>
              </w:rPr>
              <w:t>F-001D</w:t>
            </w:r>
          </w:p>
        </w:tc>
        <w:tc>
          <w:tcPr>
            <w:tcW w:w="2308" w:type="dxa"/>
          </w:tcPr>
          <w:p w:rsidR="00C55052" w:rsidRPr="00C55052" w:rsidRDefault="00C55052" w:rsidP="00C55052">
            <w:pPr>
              <w:spacing w:before="100" w:beforeAutospacing="1" w:after="119"/>
              <w:ind w:right="-6"/>
              <w:jc w:val="both"/>
            </w:pPr>
            <w:r w:rsidRPr="00C55052">
              <w:rPr>
                <w:color w:val="00000A"/>
                <w:sz w:val="20"/>
                <w:szCs w:val="20"/>
              </w:rPr>
              <w:t>266 399</w:t>
            </w:r>
          </w:p>
        </w:tc>
        <w:tc>
          <w:tcPr>
            <w:tcW w:w="2781" w:type="dxa"/>
          </w:tcPr>
          <w:p w:rsidR="00C55052" w:rsidRPr="00C55052" w:rsidRDefault="00C55052" w:rsidP="00C55052">
            <w:pPr>
              <w:spacing w:before="100" w:beforeAutospacing="1" w:after="119"/>
              <w:ind w:right="-6"/>
              <w:jc w:val="both"/>
            </w:pPr>
            <w:r w:rsidRPr="00C55052">
              <w:rPr>
                <w:color w:val="00000A"/>
                <w:sz w:val="20"/>
                <w:szCs w:val="20"/>
              </w:rPr>
              <w:t>1 181 569 000</w:t>
            </w:r>
          </w:p>
        </w:tc>
      </w:tr>
      <w:tr w:rsidR="00C55052" w:rsidRPr="00C55052" w:rsidTr="00C55052">
        <w:trPr>
          <w:tblCellSpacing w:w="0" w:type="dxa"/>
        </w:trPr>
        <w:tc>
          <w:tcPr>
            <w:tcW w:w="1301" w:type="dxa"/>
          </w:tcPr>
          <w:p w:rsidR="00C55052" w:rsidRPr="00C55052" w:rsidRDefault="00C55052" w:rsidP="00C55052">
            <w:pPr>
              <w:spacing w:before="100" w:beforeAutospacing="1" w:after="119"/>
              <w:ind w:right="-6"/>
              <w:jc w:val="both"/>
              <w:rPr>
                <w:color w:val="00000A"/>
                <w:sz w:val="20"/>
                <w:szCs w:val="20"/>
              </w:rPr>
            </w:pPr>
            <w:r w:rsidRPr="00C55052">
              <w:rPr>
                <w:color w:val="00000A"/>
                <w:sz w:val="20"/>
                <w:szCs w:val="20"/>
              </w:rPr>
              <w:t>3</w:t>
            </w:r>
          </w:p>
        </w:tc>
        <w:tc>
          <w:tcPr>
            <w:tcW w:w="3533" w:type="dxa"/>
          </w:tcPr>
          <w:p w:rsidR="00C55052" w:rsidRPr="00C55052" w:rsidRDefault="00C55052" w:rsidP="00C55052">
            <w:pPr>
              <w:spacing w:before="100" w:beforeAutospacing="1" w:after="119"/>
              <w:ind w:right="-6"/>
              <w:jc w:val="both"/>
              <w:rPr>
                <w:sz w:val="20"/>
                <w:szCs w:val="20"/>
              </w:rPr>
            </w:pPr>
            <w:r w:rsidRPr="00C55052">
              <w:rPr>
                <w:sz w:val="20"/>
                <w:szCs w:val="20"/>
              </w:rPr>
              <w:t>24.01.2014; 1-01-32894-</w:t>
            </w:r>
            <w:r w:rsidRPr="00C55052">
              <w:rPr>
                <w:sz w:val="20"/>
                <w:szCs w:val="20"/>
                <w:lang w:val="en-US"/>
              </w:rPr>
              <w:t>F-002D</w:t>
            </w:r>
          </w:p>
        </w:tc>
        <w:tc>
          <w:tcPr>
            <w:tcW w:w="2308" w:type="dxa"/>
          </w:tcPr>
          <w:p w:rsidR="00C55052" w:rsidRPr="00C55052" w:rsidRDefault="00C55052" w:rsidP="00C55052">
            <w:pPr>
              <w:spacing w:before="100" w:beforeAutospacing="1" w:after="119"/>
              <w:ind w:right="-6"/>
              <w:jc w:val="both"/>
              <w:rPr>
                <w:color w:val="00000A"/>
                <w:sz w:val="20"/>
                <w:szCs w:val="20"/>
              </w:rPr>
            </w:pPr>
            <w:r w:rsidRPr="00C55052">
              <w:rPr>
                <w:color w:val="00000A"/>
                <w:sz w:val="20"/>
                <w:szCs w:val="20"/>
              </w:rPr>
              <w:t>8 695</w:t>
            </w:r>
          </w:p>
        </w:tc>
        <w:tc>
          <w:tcPr>
            <w:tcW w:w="2781" w:type="dxa"/>
          </w:tcPr>
          <w:p w:rsidR="00C55052" w:rsidRPr="00C55052" w:rsidRDefault="00C55052" w:rsidP="00C55052">
            <w:pPr>
              <w:spacing w:before="100" w:beforeAutospacing="1" w:after="119"/>
              <w:ind w:right="-6"/>
              <w:jc w:val="both"/>
              <w:rPr>
                <w:color w:val="00000A"/>
                <w:sz w:val="20"/>
                <w:szCs w:val="20"/>
              </w:rPr>
            </w:pPr>
            <w:r w:rsidRPr="00C55052">
              <w:rPr>
                <w:color w:val="00000A"/>
                <w:sz w:val="20"/>
                <w:szCs w:val="20"/>
              </w:rPr>
              <w:t>1 190 264 000</w:t>
            </w:r>
          </w:p>
        </w:tc>
      </w:tr>
      <w:tr w:rsidR="00C55052" w:rsidRPr="00C55052" w:rsidTr="00C55052">
        <w:trPr>
          <w:tblCellSpacing w:w="0" w:type="dxa"/>
        </w:trPr>
        <w:tc>
          <w:tcPr>
            <w:tcW w:w="1301" w:type="dxa"/>
          </w:tcPr>
          <w:p w:rsidR="00C55052" w:rsidRPr="00C55052" w:rsidRDefault="00C55052" w:rsidP="00C55052">
            <w:pPr>
              <w:spacing w:before="100" w:beforeAutospacing="1" w:after="119"/>
              <w:ind w:right="-6"/>
              <w:jc w:val="both"/>
              <w:rPr>
                <w:color w:val="00000A"/>
                <w:sz w:val="20"/>
                <w:szCs w:val="20"/>
              </w:rPr>
            </w:pPr>
            <w:r w:rsidRPr="00C55052">
              <w:rPr>
                <w:color w:val="00000A"/>
                <w:sz w:val="20"/>
                <w:szCs w:val="20"/>
              </w:rPr>
              <w:t>4</w:t>
            </w:r>
          </w:p>
        </w:tc>
        <w:tc>
          <w:tcPr>
            <w:tcW w:w="3533" w:type="dxa"/>
          </w:tcPr>
          <w:p w:rsidR="00C55052" w:rsidRPr="00C55052" w:rsidRDefault="00C55052" w:rsidP="00C55052">
            <w:pPr>
              <w:spacing w:before="100" w:beforeAutospacing="1" w:after="119"/>
              <w:ind w:right="-6"/>
              <w:jc w:val="both"/>
              <w:rPr>
                <w:sz w:val="20"/>
                <w:szCs w:val="20"/>
                <w:lang w:val="en-US"/>
              </w:rPr>
            </w:pPr>
            <w:r w:rsidRPr="00C55052">
              <w:rPr>
                <w:sz w:val="20"/>
                <w:szCs w:val="20"/>
              </w:rPr>
              <w:t>06.03.2015; 1-01-32894-</w:t>
            </w:r>
            <w:r w:rsidRPr="00C55052">
              <w:rPr>
                <w:sz w:val="20"/>
                <w:szCs w:val="20"/>
                <w:lang w:val="en-US"/>
              </w:rPr>
              <w:t>F-003D</w:t>
            </w:r>
          </w:p>
        </w:tc>
        <w:tc>
          <w:tcPr>
            <w:tcW w:w="2308" w:type="dxa"/>
          </w:tcPr>
          <w:p w:rsidR="00C55052" w:rsidRPr="00C55052" w:rsidRDefault="00C55052" w:rsidP="00C55052">
            <w:pPr>
              <w:spacing w:before="100" w:beforeAutospacing="1" w:after="119"/>
              <w:ind w:right="-6"/>
              <w:jc w:val="both"/>
              <w:rPr>
                <w:color w:val="00000A"/>
                <w:sz w:val="20"/>
                <w:szCs w:val="20"/>
                <w:lang w:val="en-US"/>
              </w:rPr>
            </w:pPr>
            <w:r w:rsidRPr="00C55052">
              <w:rPr>
                <w:color w:val="00000A"/>
                <w:sz w:val="20"/>
                <w:szCs w:val="20"/>
                <w:lang w:val="en-US"/>
              </w:rPr>
              <w:t>143 250</w:t>
            </w:r>
          </w:p>
        </w:tc>
        <w:tc>
          <w:tcPr>
            <w:tcW w:w="2781" w:type="dxa"/>
          </w:tcPr>
          <w:p w:rsidR="00C55052" w:rsidRPr="00C55052" w:rsidRDefault="00C55052" w:rsidP="00C55052">
            <w:pPr>
              <w:spacing w:before="100" w:beforeAutospacing="1" w:after="119"/>
              <w:ind w:right="-6"/>
              <w:jc w:val="both"/>
              <w:rPr>
                <w:color w:val="00000A"/>
                <w:sz w:val="20"/>
                <w:szCs w:val="20"/>
                <w:lang w:val="en-US"/>
              </w:rPr>
            </w:pPr>
            <w:r w:rsidRPr="00C55052">
              <w:rPr>
                <w:color w:val="00000A"/>
                <w:sz w:val="20"/>
                <w:szCs w:val="20"/>
                <w:lang w:val="en-US"/>
              </w:rPr>
              <w:t>1 333 514 000</w:t>
            </w:r>
          </w:p>
        </w:tc>
      </w:tr>
      <w:tr w:rsidR="00C55052" w:rsidRPr="00C55052" w:rsidTr="00C55052">
        <w:trPr>
          <w:tblCellSpacing w:w="0" w:type="dxa"/>
        </w:trPr>
        <w:tc>
          <w:tcPr>
            <w:tcW w:w="1301" w:type="dxa"/>
          </w:tcPr>
          <w:p w:rsidR="00C55052" w:rsidRPr="00C55052" w:rsidRDefault="00C55052" w:rsidP="00C55052">
            <w:pPr>
              <w:spacing w:before="100" w:beforeAutospacing="1" w:after="119"/>
              <w:ind w:right="-6"/>
              <w:jc w:val="both"/>
              <w:rPr>
                <w:color w:val="00000A"/>
                <w:sz w:val="20"/>
                <w:szCs w:val="20"/>
              </w:rPr>
            </w:pPr>
            <w:r w:rsidRPr="00C55052">
              <w:rPr>
                <w:color w:val="00000A"/>
                <w:sz w:val="20"/>
                <w:szCs w:val="20"/>
              </w:rPr>
              <w:t>5</w:t>
            </w:r>
          </w:p>
        </w:tc>
        <w:tc>
          <w:tcPr>
            <w:tcW w:w="3533" w:type="dxa"/>
          </w:tcPr>
          <w:p w:rsidR="00C55052" w:rsidRPr="00C55052" w:rsidRDefault="00C55052" w:rsidP="00C55052">
            <w:pPr>
              <w:spacing w:before="100" w:beforeAutospacing="1" w:after="119"/>
              <w:ind w:right="-6"/>
              <w:jc w:val="both"/>
              <w:rPr>
                <w:sz w:val="20"/>
                <w:szCs w:val="20"/>
                <w:lang w:val="en-US"/>
              </w:rPr>
            </w:pPr>
            <w:r w:rsidRPr="00C55052">
              <w:rPr>
                <w:sz w:val="20"/>
                <w:szCs w:val="20"/>
              </w:rPr>
              <w:t>21.04.2016; 1-01-32894-</w:t>
            </w:r>
            <w:r w:rsidRPr="00C55052">
              <w:rPr>
                <w:sz w:val="20"/>
                <w:szCs w:val="20"/>
                <w:lang w:val="en-US"/>
              </w:rPr>
              <w:t>F-004D</w:t>
            </w:r>
          </w:p>
        </w:tc>
        <w:tc>
          <w:tcPr>
            <w:tcW w:w="2308" w:type="dxa"/>
          </w:tcPr>
          <w:p w:rsidR="00C55052" w:rsidRPr="00C55052" w:rsidRDefault="00C55052" w:rsidP="00C55052">
            <w:pPr>
              <w:spacing w:before="100" w:beforeAutospacing="1" w:after="119"/>
              <w:ind w:right="-6"/>
              <w:jc w:val="both"/>
              <w:rPr>
                <w:color w:val="00000A"/>
                <w:sz w:val="20"/>
                <w:szCs w:val="20"/>
                <w:lang w:val="en-US"/>
              </w:rPr>
            </w:pPr>
            <w:r w:rsidRPr="00C55052">
              <w:rPr>
                <w:color w:val="00000A"/>
                <w:sz w:val="20"/>
                <w:szCs w:val="20"/>
                <w:lang w:val="en-US"/>
              </w:rPr>
              <w:t>151 247</w:t>
            </w:r>
          </w:p>
        </w:tc>
        <w:tc>
          <w:tcPr>
            <w:tcW w:w="2781" w:type="dxa"/>
          </w:tcPr>
          <w:p w:rsidR="00C55052" w:rsidRPr="00C55052" w:rsidRDefault="00C55052" w:rsidP="00C55052">
            <w:pPr>
              <w:spacing w:before="100" w:beforeAutospacing="1" w:after="119"/>
              <w:ind w:right="-6"/>
              <w:jc w:val="both"/>
              <w:rPr>
                <w:color w:val="00000A"/>
                <w:sz w:val="20"/>
                <w:szCs w:val="20"/>
                <w:lang w:val="en-US"/>
              </w:rPr>
            </w:pPr>
            <w:r w:rsidRPr="00C55052">
              <w:rPr>
                <w:color w:val="00000A"/>
                <w:sz w:val="20"/>
                <w:szCs w:val="20"/>
                <w:lang w:val="en-US"/>
              </w:rPr>
              <w:t>1 484 761 000</w:t>
            </w:r>
          </w:p>
        </w:tc>
      </w:tr>
      <w:tr w:rsidR="00C55052" w:rsidRPr="00C55052" w:rsidTr="00C55052">
        <w:trPr>
          <w:tblCellSpacing w:w="0" w:type="dxa"/>
        </w:trPr>
        <w:tc>
          <w:tcPr>
            <w:tcW w:w="1301" w:type="dxa"/>
          </w:tcPr>
          <w:p w:rsidR="00C55052" w:rsidRPr="00C55052" w:rsidRDefault="00C55052" w:rsidP="00C55052">
            <w:pPr>
              <w:spacing w:before="100" w:beforeAutospacing="1" w:after="119"/>
              <w:ind w:right="-6"/>
              <w:jc w:val="both"/>
              <w:rPr>
                <w:color w:val="00000A"/>
                <w:sz w:val="20"/>
                <w:szCs w:val="20"/>
              </w:rPr>
            </w:pPr>
            <w:r w:rsidRPr="00C55052">
              <w:rPr>
                <w:color w:val="00000A"/>
                <w:sz w:val="20"/>
                <w:szCs w:val="20"/>
              </w:rPr>
              <w:t>6</w:t>
            </w:r>
          </w:p>
        </w:tc>
        <w:tc>
          <w:tcPr>
            <w:tcW w:w="3533" w:type="dxa"/>
          </w:tcPr>
          <w:p w:rsidR="00C55052" w:rsidRPr="00C55052" w:rsidRDefault="00C55052" w:rsidP="00C55052">
            <w:pPr>
              <w:spacing w:before="100" w:beforeAutospacing="1" w:after="119"/>
              <w:ind w:right="-6"/>
              <w:jc w:val="both"/>
              <w:rPr>
                <w:sz w:val="20"/>
                <w:szCs w:val="20"/>
              </w:rPr>
            </w:pPr>
            <w:r w:rsidRPr="00C55052">
              <w:rPr>
                <w:sz w:val="20"/>
                <w:szCs w:val="20"/>
              </w:rPr>
              <w:t>01.09.2017; 1-01-32894-</w:t>
            </w:r>
            <w:r w:rsidRPr="00C55052">
              <w:rPr>
                <w:sz w:val="20"/>
                <w:szCs w:val="20"/>
                <w:lang w:val="en-US"/>
              </w:rPr>
              <w:t>F-00</w:t>
            </w:r>
            <w:r w:rsidRPr="00C55052">
              <w:rPr>
                <w:sz w:val="20"/>
                <w:szCs w:val="20"/>
              </w:rPr>
              <w:t>5</w:t>
            </w:r>
            <w:r w:rsidRPr="00C55052">
              <w:rPr>
                <w:sz w:val="20"/>
                <w:szCs w:val="20"/>
                <w:lang w:val="en-US"/>
              </w:rPr>
              <w:t>D</w:t>
            </w:r>
          </w:p>
        </w:tc>
        <w:tc>
          <w:tcPr>
            <w:tcW w:w="2308" w:type="dxa"/>
          </w:tcPr>
          <w:p w:rsidR="00C55052" w:rsidRPr="00C55052" w:rsidRDefault="00C55052" w:rsidP="00C55052">
            <w:pPr>
              <w:spacing w:before="100" w:beforeAutospacing="1" w:after="119"/>
              <w:ind w:right="-6"/>
              <w:jc w:val="both"/>
              <w:rPr>
                <w:color w:val="00000A"/>
                <w:sz w:val="20"/>
                <w:szCs w:val="20"/>
              </w:rPr>
            </w:pPr>
            <w:r w:rsidRPr="00C55052">
              <w:rPr>
                <w:color w:val="00000A"/>
                <w:sz w:val="20"/>
                <w:szCs w:val="20"/>
              </w:rPr>
              <w:t>366 433</w:t>
            </w:r>
          </w:p>
        </w:tc>
        <w:tc>
          <w:tcPr>
            <w:tcW w:w="2781" w:type="dxa"/>
          </w:tcPr>
          <w:p w:rsidR="00C55052" w:rsidRPr="00C55052" w:rsidRDefault="00C55052" w:rsidP="00C55052">
            <w:pPr>
              <w:spacing w:before="100" w:beforeAutospacing="1" w:after="119"/>
              <w:ind w:right="-6"/>
              <w:jc w:val="both"/>
              <w:rPr>
                <w:color w:val="00000A"/>
                <w:sz w:val="20"/>
                <w:szCs w:val="20"/>
              </w:rPr>
            </w:pPr>
            <w:r w:rsidRPr="00C55052">
              <w:rPr>
                <w:color w:val="00000A"/>
                <w:sz w:val="20"/>
                <w:szCs w:val="20"/>
              </w:rPr>
              <w:t>1 851 194 000</w:t>
            </w:r>
          </w:p>
        </w:tc>
      </w:tr>
      <w:tr w:rsidR="00C55052" w:rsidRPr="00C55052" w:rsidTr="00C55052">
        <w:trPr>
          <w:tblCellSpacing w:w="0" w:type="dxa"/>
        </w:trPr>
        <w:tc>
          <w:tcPr>
            <w:tcW w:w="1301" w:type="dxa"/>
          </w:tcPr>
          <w:p w:rsidR="00C55052" w:rsidRPr="00C55052" w:rsidRDefault="00C55052" w:rsidP="00C55052">
            <w:pPr>
              <w:spacing w:before="100" w:beforeAutospacing="1" w:after="119"/>
              <w:ind w:right="-6"/>
              <w:jc w:val="both"/>
              <w:rPr>
                <w:color w:val="00000A"/>
                <w:sz w:val="20"/>
                <w:szCs w:val="20"/>
              </w:rPr>
            </w:pPr>
            <w:r w:rsidRPr="00C55052">
              <w:rPr>
                <w:color w:val="00000A"/>
                <w:sz w:val="20"/>
                <w:szCs w:val="20"/>
              </w:rPr>
              <w:t>7</w:t>
            </w:r>
          </w:p>
        </w:tc>
        <w:tc>
          <w:tcPr>
            <w:tcW w:w="3533" w:type="dxa"/>
          </w:tcPr>
          <w:p w:rsidR="00C55052" w:rsidRPr="00C55052" w:rsidRDefault="00C55052" w:rsidP="00C55052">
            <w:pPr>
              <w:spacing w:before="100" w:beforeAutospacing="1" w:after="119"/>
              <w:ind w:right="-6"/>
              <w:jc w:val="both"/>
              <w:rPr>
                <w:sz w:val="20"/>
                <w:szCs w:val="20"/>
              </w:rPr>
            </w:pPr>
            <w:r w:rsidRPr="00C55052">
              <w:rPr>
                <w:sz w:val="20"/>
                <w:szCs w:val="20"/>
              </w:rPr>
              <w:t>21.03.2018; 1-01-32894-</w:t>
            </w:r>
            <w:r w:rsidRPr="00C55052">
              <w:rPr>
                <w:sz w:val="20"/>
                <w:szCs w:val="20"/>
                <w:lang w:val="en-US"/>
              </w:rPr>
              <w:t>F-00</w:t>
            </w:r>
            <w:r w:rsidRPr="00C55052">
              <w:rPr>
                <w:sz w:val="20"/>
                <w:szCs w:val="20"/>
              </w:rPr>
              <w:t>6</w:t>
            </w:r>
            <w:r w:rsidRPr="00C55052">
              <w:rPr>
                <w:sz w:val="20"/>
                <w:szCs w:val="20"/>
                <w:lang w:val="en-US"/>
              </w:rPr>
              <w:t>D</w:t>
            </w:r>
          </w:p>
        </w:tc>
        <w:tc>
          <w:tcPr>
            <w:tcW w:w="2308" w:type="dxa"/>
          </w:tcPr>
          <w:p w:rsidR="00C55052" w:rsidRPr="00C55052" w:rsidRDefault="00C55052" w:rsidP="00C55052">
            <w:pPr>
              <w:spacing w:before="100" w:beforeAutospacing="1" w:after="119"/>
              <w:ind w:right="-6"/>
              <w:jc w:val="both"/>
              <w:rPr>
                <w:color w:val="00000A"/>
                <w:sz w:val="20"/>
                <w:szCs w:val="20"/>
              </w:rPr>
            </w:pPr>
            <w:r w:rsidRPr="00C55052">
              <w:rPr>
                <w:color w:val="00000A"/>
                <w:sz w:val="20"/>
                <w:szCs w:val="20"/>
              </w:rPr>
              <w:t>100 000</w:t>
            </w:r>
          </w:p>
        </w:tc>
        <w:tc>
          <w:tcPr>
            <w:tcW w:w="2781" w:type="dxa"/>
          </w:tcPr>
          <w:p w:rsidR="00C55052" w:rsidRPr="00C55052" w:rsidRDefault="00C55052" w:rsidP="00C55052">
            <w:pPr>
              <w:spacing w:before="100" w:beforeAutospacing="1" w:after="119"/>
              <w:ind w:right="-6"/>
              <w:jc w:val="both"/>
              <w:rPr>
                <w:color w:val="00000A"/>
                <w:sz w:val="20"/>
                <w:szCs w:val="20"/>
              </w:rPr>
            </w:pPr>
            <w:r w:rsidRPr="00C55052">
              <w:rPr>
                <w:color w:val="00000A"/>
                <w:sz w:val="20"/>
                <w:szCs w:val="20"/>
              </w:rPr>
              <w:t>1 951 194 000</w:t>
            </w:r>
          </w:p>
        </w:tc>
      </w:tr>
      <w:tr w:rsidR="00C55052" w:rsidRPr="00C55052" w:rsidTr="00C55052">
        <w:trPr>
          <w:tblCellSpacing w:w="0" w:type="dxa"/>
        </w:trPr>
        <w:tc>
          <w:tcPr>
            <w:tcW w:w="1301" w:type="dxa"/>
          </w:tcPr>
          <w:p w:rsidR="00C55052" w:rsidRPr="00C55052" w:rsidRDefault="00C55052" w:rsidP="00C55052">
            <w:pPr>
              <w:spacing w:before="100" w:beforeAutospacing="1" w:after="119"/>
              <w:ind w:right="-6"/>
              <w:jc w:val="both"/>
              <w:rPr>
                <w:color w:val="00000A"/>
                <w:sz w:val="20"/>
                <w:szCs w:val="20"/>
              </w:rPr>
            </w:pPr>
            <w:r w:rsidRPr="00C55052">
              <w:rPr>
                <w:color w:val="00000A"/>
                <w:sz w:val="20"/>
                <w:szCs w:val="20"/>
              </w:rPr>
              <w:t>8</w:t>
            </w:r>
          </w:p>
        </w:tc>
        <w:tc>
          <w:tcPr>
            <w:tcW w:w="3533" w:type="dxa"/>
          </w:tcPr>
          <w:p w:rsidR="00C55052" w:rsidRPr="00C55052" w:rsidRDefault="00C55052" w:rsidP="00C55052">
            <w:pPr>
              <w:spacing w:before="100" w:beforeAutospacing="1" w:after="119"/>
              <w:ind w:right="-6"/>
              <w:jc w:val="both"/>
              <w:rPr>
                <w:sz w:val="20"/>
                <w:szCs w:val="20"/>
              </w:rPr>
            </w:pPr>
            <w:r w:rsidRPr="00C55052">
              <w:rPr>
                <w:sz w:val="20"/>
                <w:szCs w:val="20"/>
              </w:rPr>
              <w:t>07.05.2018; 1-01-32894-</w:t>
            </w:r>
            <w:r w:rsidRPr="00C55052">
              <w:rPr>
                <w:sz w:val="20"/>
                <w:szCs w:val="20"/>
                <w:lang w:val="en-US"/>
              </w:rPr>
              <w:t>F-00</w:t>
            </w:r>
            <w:r w:rsidRPr="00C55052">
              <w:rPr>
                <w:sz w:val="20"/>
                <w:szCs w:val="20"/>
              </w:rPr>
              <w:t>7</w:t>
            </w:r>
            <w:r w:rsidRPr="00C55052">
              <w:rPr>
                <w:sz w:val="20"/>
                <w:szCs w:val="20"/>
                <w:lang w:val="en-US"/>
              </w:rPr>
              <w:t>D</w:t>
            </w:r>
          </w:p>
        </w:tc>
        <w:tc>
          <w:tcPr>
            <w:tcW w:w="2308" w:type="dxa"/>
          </w:tcPr>
          <w:p w:rsidR="00C55052" w:rsidRPr="00C55052" w:rsidRDefault="00C55052" w:rsidP="00C55052">
            <w:pPr>
              <w:spacing w:before="100" w:beforeAutospacing="1" w:after="119"/>
              <w:ind w:right="-6"/>
              <w:jc w:val="both"/>
              <w:rPr>
                <w:color w:val="00000A"/>
                <w:sz w:val="20"/>
                <w:szCs w:val="20"/>
              </w:rPr>
            </w:pPr>
            <w:r w:rsidRPr="00C55052">
              <w:rPr>
                <w:color w:val="00000A"/>
                <w:sz w:val="20"/>
                <w:szCs w:val="20"/>
              </w:rPr>
              <w:t>121 171</w:t>
            </w:r>
          </w:p>
        </w:tc>
        <w:tc>
          <w:tcPr>
            <w:tcW w:w="2781" w:type="dxa"/>
          </w:tcPr>
          <w:p w:rsidR="00C55052" w:rsidRPr="00C55052" w:rsidRDefault="00C55052" w:rsidP="00C55052">
            <w:pPr>
              <w:spacing w:before="100" w:beforeAutospacing="1" w:after="119"/>
              <w:ind w:right="-6"/>
              <w:jc w:val="both"/>
              <w:rPr>
                <w:color w:val="00000A"/>
                <w:sz w:val="20"/>
                <w:szCs w:val="20"/>
              </w:rPr>
            </w:pPr>
            <w:r w:rsidRPr="00C55052">
              <w:rPr>
                <w:color w:val="00000A"/>
                <w:sz w:val="20"/>
                <w:szCs w:val="20"/>
              </w:rPr>
              <w:t>2 072 365 000</w:t>
            </w:r>
          </w:p>
        </w:tc>
      </w:tr>
      <w:tr w:rsidR="00C55052" w:rsidRPr="00C55052" w:rsidTr="00C55052">
        <w:trPr>
          <w:tblCellSpacing w:w="0" w:type="dxa"/>
        </w:trPr>
        <w:tc>
          <w:tcPr>
            <w:tcW w:w="1301" w:type="dxa"/>
          </w:tcPr>
          <w:p w:rsidR="00C55052" w:rsidRPr="00C55052" w:rsidRDefault="00C55052" w:rsidP="00C55052">
            <w:pPr>
              <w:spacing w:before="100" w:beforeAutospacing="1" w:after="119"/>
              <w:ind w:right="-6"/>
              <w:jc w:val="both"/>
              <w:rPr>
                <w:color w:val="00000A"/>
                <w:sz w:val="20"/>
                <w:szCs w:val="20"/>
              </w:rPr>
            </w:pPr>
            <w:r w:rsidRPr="00C55052">
              <w:rPr>
                <w:color w:val="00000A"/>
                <w:sz w:val="20"/>
                <w:szCs w:val="20"/>
              </w:rPr>
              <w:t>9</w:t>
            </w:r>
          </w:p>
        </w:tc>
        <w:tc>
          <w:tcPr>
            <w:tcW w:w="3533" w:type="dxa"/>
          </w:tcPr>
          <w:p w:rsidR="00C55052" w:rsidRPr="00C55052" w:rsidRDefault="00C55052" w:rsidP="00C55052">
            <w:pPr>
              <w:spacing w:before="100" w:beforeAutospacing="1" w:after="119"/>
              <w:ind w:right="-6"/>
              <w:jc w:val="both"/>
              <w:rPr>
                <w:sz w:val="20"/>
                <w:szCs w:val="20"/>
              </w:rPr>
            </w:pPr>
            <w:r w:rsidRPr="00C55052">
              <w:rPr>
                <w:sz w:val="20"/>
                <w:szCs w:val="20"/>
              </w:rPr>
              <w:t>13.06.2019; 1-01-32894-</w:t>
            </w:r>
            <w:r w:rsidRPr="00C55052">
              <w:rPr>
                <w:sz w:val="20"/>
                <w:szCs w:val="20"/>
                <w:lang w:val="en-US"/>
              </w:rPr>
              <w:t>F-00</w:t>
            </w:r>
            <w:r w:rsidRPr="00C55052">
              <w:rPr>
                <w:sz w:val="20"/>
                <w:szCs w:val="20"/>
              </w:rPr>
              <w:t>8</w:t>
            </w:r>
            <w:r w:rsidRPr="00C55052">
              <w:rPr>
                <w:sz w:val="20"/>
                <w:szCs w:val="20"/>
                <w:lang w:val="en-US"/>
              </w:rPr>
              <w:t>D</w:t>
            </w:r>
          </w:p>
        </w:tc>
        <w:tc>
          <w:tcPr>
            <w:tcW w:w="2308" w:type="dxa"/>
          </w:tcPr>
          <w:p w:rsidR="00C55052" w:rsidRPr="00C55052" w:rsidRDefault="00C55052" w:rsidP="00C55052">
            <w:pPr>
              <w:spacing w:before="100" w:beforeAutospacing="1" w:after="119"/>
              <w:ind w:right="-6"/>
              <w:jc w:val="both"/>
              <w:rPr>
                <w:color w:val="00000A"/>
                <w:sz w:val="20"/>
                <w:szCs w:val="20"/>
              </w:rPr>
            </w:pPr>
            <w:r w:rsidRPr="00C55052">
              <w:rPr>
                <w:color w:val="00000A"/>
                <w:sz w:val="20"/>
                <w:szCs w:val="20"/>
              </w:rPr>
              <w:t>114 529</w:t>
            </w:r>
          </w:p>
        </w:tc>
        <w:tc>
          <w:tcPr>
            <w:tcW w:w="2781" w:type="dxa"/>
          </w:tcPr>
          <w:p w:rsidR="00C55052" w:rsidRPr="00C55052" w:rsidRDefault="00C55052" w:rsidP="00C55052">
            <w:pPr>
              <w:spacing w:before="100" w:beforeAutospacing="1" w:after="119"/>
              <w:ind w:right="-6"/>
              <w:jc w:val="both"/>
              <w:rPr>
                <w:color w:val="00000A"/>
                <w:sz w:val="20"/>
                <w:szCs w:val="20"/>
              </w:rPr>
            </w:pPr>
            <w:r w:rsidRPr="00C55052">
              <w:rPr>
                <w:color w:val="00000A"/>
                <w:sz w:val="20"/>
                <w:szCs w:val="20"/>
              </w:rPr>
              <w:t>2 186 894 000</w:t>
            </w:r>
          </w:p>
        </w:tc>
      </w:tr>
      <w:tr w:rsidR="00C55052" w:rsidRPr="00C55052" w:rsidTr="00C55052">
        <w:trPr>
          <w:tblCellSpacing w:w="0" w:type="dxa"/>
        </w:trPr>
        <w:tc>
          <w:tcPr>
            <w:tcW w:w="1301" w:type="dxa"/>
          </w:tcPr>
          <w:p w:rsidR="00C55052" w:rsidRPr="00C55052" w:rsidRDefault="00C55052" w:rsidP="00C55052">
            <w:pPr>
              <w:spacing w:before="100" w:beforeAutospacing="1" w:after="119"/>
              <w:ind w:right="-6"/>
              <w:jc w:val="both"/>
              <w:rPr>
                <w:color w:val="00000A"/>
                <w:sz w:val="20"/>
                <w:szCs w:val="20"/>
              </w:rPr>
            </w:pPr>
            <w:r w:rsidRPr="00C55052">
              <w:rPr>
                <w:color w:val="00000A"/>
                <w:sz w:val="20"/>
                <w:szCs w:val="20"/>
              </w:rPr>
              <w:t>10</w:t>
            </w:r>
          </w:p>
        </w:tc>
        <w:tc>
          <w:tcPr>
            <w:tcW w:w="3533" w:type="dxa"/>
          </w:tcPr>
          <w:p w:rsidR="00C55052" w:rsidRPr="00C55052" w:rsidRDefault="00C55052" w:rsidP="00C55052">
            <w:pPr>
              <w:spacing w:before="100" w:beforeAutospacing="1" w:after="119"/>
              <w:ind w:right="-6"/>
              <w:jc w:val="both"/>
              <w:rPr>
                <w:sz w:val="20"/>
                <w:szCs w:val="20"/>
              </w:rPr>
            </w:pPr>
            <w:r w:rsidRPr="00C55052">
              <w:rPr>
                <w:sz w:val="20"/>
                <w:szCs w:val="20"/>
              </w:rPr>
              <w:t>26.12.2019; 1-01-32894-</w:t>
            </w:r>
            <w:r w:rsidRPr="00C55052">
              <w:rPr>
                <w:sz w:val="20"/>
                <w:szCs w:val="20"/>
                <w:lang w:val="en-US"/>
              </w:rPr>
              <w:t>F-00</w:t>
            </w:r>
            <w:r w:rsidRPr="00C55052">
              <w:rPr>
                <w:sz w:val="20"/>
                <w:szCs w:val="20"/>
              </w:rPr>
              <w:t>9</w:t>
            </w:r>
            <w:r w:rsidRPr="00C55052">
              <w:rPr>
                <w:sz w:val="20"/>
                <w:szCs w:val="20"/>
                <w:lang w:val="en-US"/>
              </w:rPr>
              <w:t>D</w:t>
            </w:r>
          </w:p>
        </w:tc>
        <w:tc>
          <w:tcPr>
            <w:tcW w:w="2308" w:type="dxa"/>
          </w:tcPr>
          <w:p w:rsidR="00C55052" w:rsidRPr="00C55052" w:rsidRDefault="00C55052" w:rsidP="00C55052">
            <w:pPr>
              <w:spacing w:before="100" w:beforeAutospacing="1" w:after="119"/>
              <w:ind w:right="-6"/>
              <w:jc w:val="both"/>
              <w:rPr>
                <w:color w:val="00000A"/>
                <w:sz w:val="20"/>
                <w:szCs w:val="20"/>
              </w:rPr>
            </w:pPr>
            <w:r w:rsidRPr="00C55052">
              <w:rPr>
                <w:color w:val="00000A"/>
                <w:sz w:val="20"/>
                <w:szCs w:val="20"/>
              </w:rPr>
              <w:t>878 103</w:t>
            </w:r>
          </w:p>
        </w:tc>
        <w:tc>
          <w:tcPr>
            <w:tcW w:w="2781" w:type="dxa"/>
          </w:tcPr>
          <w:p w:rsidR="00C55052" w:rsidRPr="00C55052" w:rsidRDefault="00C55052" w:rsidP="00C55052">
            <w:pPr>
              <w:spacing w:before="100" w:beforeAutospacing="1" w:after="119"/>
              <w:ind w:right="-6"/>
              <w:jc w:val="both"/>
              <w:rPr>
                <w:color w:val="00000A"/>
                <w:sz w:val="20"/>
                <w:szCs w:val="20"/>
              </w:rPr>
            </w:pPr>
            <w:r w:rsidRPr="00C55052">
              <w:rPr>
                <w:color w:val="00000A"/>
                <w:sz w:val="20"/>
                <w:szCs w:val="20"/>
              </w:rPr>
              <w:t>3 014 997 000</w:t>
            </w:r>
          </w:p>
        </w:tc>
      </w:tr>
    </w:tbl>
    <w:p w:rsidR="00C55052" w:rsidRPr="00C55052" w:rsidRDefault="00C55052" w:rsidP="00C55052">
      <w:pPr>
        <w:spacing w:before="100" w:beforeAutospacing="1"/>
        <w:ind w:right="-6" w:firstLine="709"/>
        <w:jc w:val="both"/>
        <w:rPr>
          <w:color w:val="00000A"/>
        </w:rPr>
      </w:pPr>
      <w:r w:rsidRPr="00C55052">
        <w:rPr>
          <w:color w:val="00000A"/>
        </w:rPr>
        <w:t>Количество акционеров, зарегистрированных в реестре 2, из них юридические лица - 2 в лице:</w:t>
      </w:r>
    </w:p>
    <w:p w:rsidR="00C55052" w:rsidRPr="00C55052" w:rsidRDefault="00C55052" w:rsidP="00C55052">
      <w:pPr>
        <w:numPr>
          <w:ilvl w:val="0"/>
          <w:numId w:val="30"/>
        </w:numPr>
        <w:spacing w:before="100" w:beforeAutospacing="1" w:after="119"/>
        <w:ind w:right="-6"/>
        <w:jc w:val="both"/>
      </w:pPr>
      <w:r w:rsidRPr="00C55052">
        <w:rPr>
          <w:color w:val="00000A"/>
        </w:rPr>
        <w:t>Министерства имущественных и земельных отношений Республики Саха (Якутия) – 95,0249 % в уставном капитале;</w:t>
      </w:r>
    </w:p>
    <w:p w:rsidR="00C55052" w:rsidRPr="00C55052" w:rsidRDefault="00C55052" w:rsidP="00C55052">
      <w:pPr>
        <w:numPr>
          <w:ilvl w:val="0"/>
          <w:numId w:val="30"/>
        </w:numPr>
        <w:spacing w:before="100" w:beforeAutospacing="1" w:after="119"/>
        <w:ind w:right="-6"/>
        <w:jc w:val="both"/>
      </w:pPr>
      <w:r w:rsidRPr="00C55052">
        <w:t>Департамент имущественных и земельных отношений Окружной администрации города Якутска – 4,9751 % в уставном капитале.</w:t>
      </w:r>
    </w:p>
    <w:p w:rsidR="00C55052" w:rsidRPr="00C55052" w:rsidRDefault="00C55052" w:rsidP="00C55052">
      <w:pPr>
        <w:spacing w:before="100" w:beforeAutospacing="1"/>
        <w:ind w:right="-6" w:firstLine="709"/>
        <w:jc w:val="both"/>
        <w:rPr>
          <w:color w:val="00000A"/>
        </w:rPr>
      </w:pPr>
      <w:r w:rsidRPr="00C55052">
        <w:rPr>
          <w:b/>
          <w:bCs/>
          <w:i/>
          <w:iCs/>
          <w:color w:val="00000A"/>
        </w:rPr>
        <w:t>Информация о регистраторе ( реестродержателе ) Общества</w:t>
      </w:r>
      <w:r w:rsidRPr="00C55052">
        <w:rPr>
          <w:b/>
          <w:bCs/>
          <w:color w:val="00000A"/>
        </w:rPr>
        <w:t xml:space="preserve"> </w:t>
      </w:r>
      <w:r w:rsidRPr="00C55052">
        <w:rPr>
          <w:color w:val="00000A"/>
        </w:rPr>
        <w:t>–</w:t>
      </w:r>
    </w:p>
    <w:p w:rsidR="00C55052" w:rsidRPr="00C55052" w:rsidRDefault="00C55052" w:rsidP="00C55052">
      <w:pPr>
        <w:ind w:right="-6" w:firstLine="709"/>
        <w:jc w:val="both"/>
        <w:rPr>
          <w:color w:val="00000A"/>
        </w:rPr>
      </w:pPr>
      <w:r w:rsidRPr="00C55052">
        <w:rPr>
          <w:color w:val="00000A"/>
        </w:rPr>
        <w:t xml:space="preserve"> АО Республиканский специализированный регистратор «Якутский фондовый центр», </w:t>
      </w:r>
      <w:smartTag w:uri="urn:schemas-microsoft-com:office:smarttags" w:element="metricconverter">
        <w:smartTagPr>
          <w:attr w:name="ProductID" w:val="677980 г"/>
        </w:smartTagPr>
        <w:r w:rsidRPr="00C55052">
          <w:rPr>
            <w:color w:val="00000A"/>
          </w:rPr>
          <w:t>677980 г</w:t>
        </w:r>
      </w:smartTag>
      <w:r w:rsidRPr="00C55052">
        <w:rPr>
          <w:color w:val="00000A"/>
        </w:rPr>
        <w:t xml:space="preserve">. Якутск, пер. Глухой, 2/1, тел.: (4112) 33-68-42 факс: (4112) 33-57-00, адрес электронной почты: </w:t>
      </w:r>
      <w:hyperlink r:id="rId9" w:history="1">
        <w:r w:rsidRPr="00C55052">
          <w:rPr>
            <w:color w:val="000080"/>
            <w:u w:val="single"/>
          </w:rPr>
          <w:t>info@yfc.ru</w:t>
        </w:r>
      </w:hyperlink>
      <w:r w:rsidRPr="00C55052">
        <w:rPr>
          <w:color w:val="00000A"/>
        </w:rPr>
        <w:t>.</w:t>
      </w:r>
    </w:p>
    <w:p w:rsidR="00C55052" w:rsidRPr="00C55052" w:rsidRDefault="00C55052" w:rsidP="00C55052">
      <w:pPr>
        <w:ind w:right="-6" w:firstLine="709"/>
        <w:jc w:val="both"/>
      </w:pPr>
      <w:r w:rsidRPr="00C55052">
        <w:rPr>
          <w:color w:val="00000A"/>
        </w:rPr>
        <w:t xml:space="preserve">Полное наименование реестродержателя и адрес реестродержателя - Акционерное общество «Республиканский специализированный регистратор «Якутский Фондовый Центр», </w:t>
      </w:r>
      <w:smartTag w:uri="urn:schemas-microsoft-com:office:smarttags" w:element="metricconverter">
        <w:smartTagPr>
          <w:attr w:name="ProductID" w:val="677980 г"/>
        </w:smartTagPr>
        <w:r w:rsidRPr="00C55052">
          <w:rPr>
            <w:color w:val="00000A"/>
          </w:rPr>
          <w:t>677980 г</w:t>
        </w:r>
      </w:smartTag>
      <w:r w:rsidRPr="00C55052">
        <w:rPr>
          <w:color w:val="00000A"/>
        </w:rPr>
        <w:t>. Якутск, пер. Глухой, д. 2/1;</w:t>
      </w:r>
    </w:p>
    <w:p w:rsidR="00C55052" w:rsidRPr="00C55052" w:rsidRDefault="00C55052" w:rsidP="00C55052">
      <w:pPr>
        <w:ind w:right="-6" w:firstLine="198"/>
        <w:jc w:val="both"/>
      </w:pPr>
      <w:r w:rsidRPr="00C55052">
        <w:rPr>
          <w:b/>
          <w:bCs/>
          <w:iCs/>
          <w:color w:val="00000A"/>
        </w:rPr>
        <w:t xml:space="preserve">      Аудитор Общества</w:t>
      </w:r>
      <w:r w:rsidRPr="00C55052">
        <w:rPr>
          <w:color w:val="00000A"/>
        </w:rPr>
        <w:t xml:space="preserve"> утвержден решением годового общего собрания акционеров от 08 июля 2020 года, протокол № 15/20;</w:t>
      </w:r>
    </w:p>
    <w:p w:rsidR="00C55052" w:rsidRPr="00C55052" w:rsidRDefault="00C55052" w:rsidP="00C55052">
      <w:pPr>
        <w:ind w:right="-6"/>
        <w:jc w:val="both"/>
      </w:pPr>
      <w:r w:rsidRPr="00C55052">
        <w:rPr>
          <w:color w:val="00000A"/>
        </w:rPr>
        <w:t xml:space="preserve">Наименование: ООО «Аудиторско-консалтинговая фирма «Гранд», </w:t>
      </w:r>
    </w:p>
    <w:p w:rsidR="00C55052" w:rsidRPr="00C55052" w:rsidRDefault="00C55052" w:rsidP="00C55052">
      <w:pPr>
        <w:ind w:right="-6"/>
        <w:jc w:val="both"/>
      </w:pPr>
      <w:r w:rsidRPr="00C55052">
        <w:t>Место нахождения: 677027, Республика Саха (Якутия), г.Якутск, ул. Кирова, 18, блок В, оф.1102. Тел./Факс (4112) 42-03-30</w:t>
      </w:r>
    </w:p>
    <w:p w:rsidR="00CB6DDC" w:rsidRDefault="00CB6DDC" w:rsidP="00391D3A">
      <w:pPr>
        <w:pStyle w:val="ab"/>
        <w:spacing w:after="0"/>
        <w:ind w:firstLine="198"/>
        <w:jc w:val="both"/>
        <w:rPr>
          <w:rFonts w:ascii="Times New Roman" w:hAnsi="Times New Roman" w:cs="Times New Roman"/>
          <w:color w:val="00000A"/>
          <w:sz w:val="24"/>
          <w:szCs w:val="24"/>
        </w:rPr>
      </w:pPr>
      <w:r w:rsidRPr="00CB6DDC">
        <w:rPr>
          <w:rFonts w:ascii="Times New Roman" w:hAnsi="Times New Roman" w:cs="Times New Roman"/>
          <w:b/>
          <w:bCs/>
          <w:iCs/>
          <w:color w:val="00000A"/>
          <w:sz w:val="24"/>
          <w:szCs w:val="24"/>
        </w:rPr>
        <w:t xml:space="preserve"> </w:t>
      </w:r>
      <w:r w:rsidR="00C55052">
        <w:rPr>
          <w:rFonts w:ascii="Times New Roman" w:hAnsi="Times New Roman" w:cs="Times New Roman"/>
          <w:b/>
          <w:bCs/>
          <w:iCs/>
          <w:color w:val="00000A"/>
          <w:sz w:val="24"/>
          <w:szCs w:val="24"/>
        </w:rPr>
        <w:t xml:space="preserve">     </w:t>
      </w:r>
      <w:r w:rsidR="00391D3A" w:rsidRPr="00391D3A">
        <w:rPr>
          <w:rFonts w:ascii="Times New Roman" w:hAnsi="Times New Roman" w:cs="Times New Roman"/>
          <w:color w:val="00000A"/>
          <w:sz w:val="24"/>
          <w:szCs w:val="24"/>
        </w:rPr>
        <w:t xml:space="preserve">По итогам  2020 г. получено аудиторское заключение с положительным выражением мнения о том, что годовая бухгалтерская (финансовая) отчетность отражает достоверно во всех существенных отношениях финансовое положение Организации по состоянию на 31 декабря 2020 года, финансовые результаты ее деятельности и движение денежных средств за 2020 год. в соответствии с правилами составления бухгалтерской (финансовой) отчетности, установленными в Российской Федерации. Протоколом годового Общего собрания акционеров №15/20 от 08.07.2020г. утвержден аудитор общества по обязательному ежегодному аудиту финансовой (бухгалтерской) отчетности на 2021г. ООО «Аудиторско-консалтинговая фирма Гранд».  </w:t>
      </w:r>
    </w:p>
    <w:p w:rsidR="00391D3A" w:rsidRDefault="00391D3A" w:rsidP="00391D3A">
      <w:pPr>
        <w:pStyle w:val="ab"/>
        <w:spacing w:after="0"/>
        <w:ind w:firstLine="198"/>
        <w:jc w:val="both"/>
        <w:rPr>
          <w:b/>
          <w:sz w:val="28"/>
          <w:szCs w:val="28"/>
        </w:rPr>
      </w:pPr>
    </w:p>
    <w:p w:rsidR="000E0762" w:rsidRDefault="000E0762" w:rsidP="000E0762">
      <w:pPr>
        <w:shd w:val="clear" w:color="auto" w:fill="FFFFFF"/>
        <w:tabs>
          <w:tab w:val="left" w:pos="180"/>
        </w:tabs>
        <w:autoSpaceDE w:val="0"/>
        <w:autoSpaceDN w:val="0"/>
        <w:adjustRightInd w:val="0"/>
        <w:ind w:left="181"/>
        <w:jc w:val="center"/>
        <w:rPr>
          <w:b/>
          <w:bCs/>
          <w:sz w:val="27"/>
          <w:szCs w:val="27"/>
        </w:rPr>
      </w:pPr>
      <w:r w:rsidRPr="00B42CBF">
        <w:rPr>
          <w:b/>
          <w:bCs/>
          <w:sz w:val="27"/>
          <w:szCs w:val="27"/>
        </w:rPr>
        <w:lastRenderedPageBreak/>
        <w:t xml:space="preserve">Структура органов управления и принципы </w:t>
      </w:r>
    </w:p>
    <w:p w:rsidR="000E0762" w:rsidRDefault="000E0762" w:rsidP="000E0762">
      <w:pPr>
        <w:shd w:val="clear" w:color="auto" w:fill="FFFFFF"/>
        <w:tabs>
          <w:tab w:val="left" w:pos="180"/>
        </w:tabs>
        <w:autoSpaceDE w:val="0"/>
        <w:autoSpaceDN w:val="0"/>
        <w:adjustRightInd w:val="0"/>
        <w:ind w:left="181"/>
        <w:jc w:val="center"/>
        <w:rPr>
          <w:b/>
          <w:sz w:val="27"/>
          <w:szCs w:val="27"/>
        </w:rPr>
      </w:pPr>
      <w:r w:rsidRPr="00B42CBF">
        <w:rPr>
          <w:b/>
          <w:bCs/>
          <w:sz w:val="27"/>
          <w:szCs w:val="27"/>
        </w:rPr>
        <w:t>корпоративного управления</w:t>
      </w:r>
      <w:r>
        <w:rPr>
          <w:b/>
          <w:sz w:val="27"/>
          <w:szCs w:val="27"/>
        </w:rPr>
        <w:t xml:space="preserve"> </w:t>
      </w:r>
      <w:r w:rsidRPr="00B42CBF">
        <w:rPr>
          <w:b/>
          <w:sz w:val="27"/>
          <w:szCs w:val="27"/>
        </w:rPr>
        <w:t>Общества</w:t>
      </w:r>
    </w:p>
    <w:p w:rsidR="000E0762" w:rsidRPr="00B42CBF" w:rsidRDefault="000E0762" w:rsidP="000E0762">
      <w:pPr>
        <w:shd w:val="clear" w:color="auto" w:fill="FFFFFF"/>
        <w:tabs>
          <w:tab w:val="left" w:pos="180"/>
        </w:tabs>
        <w:autoSpaceDE w:val="0"/>
        <w:autoSpaceDN w:val="0"/>
        <w:adjustRightInd w:val="0"/>
        <w:ind w:left="181"/>
        <w:jc w:val="center"/>
        <w:rPr>
          <w:b/>
          <w:bCs/>
          <w:sz w:val="27"/>
          <w:szCs w:val="27"/>
        </w:rPr>
      </w:pPr>
    </w:p>
    <w:p w:rsidR="000E0762" w:rsidRPr="000E0762" w:rsidRDefault="000E0762" w:rsidP="000E0762">
      <w:pPr>
        <w:shd w:val="clear" w:color="auto" w:fill="FFFFFF"/>
        <w:tabs>
          <w:tab w:val="left" w:pos="180"/>
        </w:tabs>
        <w:autoSpaceDE w:val="0"/>
        <w:autoSpaceDN w:val="0"/>
        <w:adjustRightInd w:val="0"/>
        <w:jc w:val="both"/>
      </w:pPr>
      <w:r>
        <w:tab/>
      </w:r>
      <w:r>
        <w:tab/>
      </w:r>
      <w:r w:rsidRPr="000E0762">
        <w:t>За 2020 год проведено годовое общее собрание акционеров и два внеочередных общих Собраний акционеров.</w:t>
      </w:r>
    </w:p>
    <w:p w:rsidR="000E0762" w:rsidRPr="000E0762" w:rsidRDefault="000E0762" w:rsidP="000E0762">
      <w:pPr>
        <w:pStyle w:val="ab"/>
        <w:spacing w:after="0"/>
        <w:ind w:firstLine="709"/>
        <w:jc w:val="both"/>
        <w:rPr>
          <w:rFonts w:ascii="Times New Roman" w:hAnsi="Times New Roman" w:cs="Times New Roman"/>
          <w:sz w:val="24"/>
          <w:szCs w:val="24"/>
        </w:rPr>
      </w:pPr>
      <w:r w:rsidRPr="000E0762">
        <w:rPr>
          <w:rFonts w:ascii="Times New Roman" w:hAnsi="Times New Roman" w:cs="Times New Roman"/>
          <w:sz w:val="24"/>
          <w:szCs w:val="24"/>
        </w:rPr>
        <w:t>На внеочередном общем собрании акционеров от 21.05.2020 протокол № 14/20 принято решение согласовать дополнительное соглашение №4 к Контрактному соглашению (Договору подряда) от 11.12.2014 «Строительство водозаборных и водоочистных сооружений» между АО «Водоканал» и Компанией с ограниченной ответственностью «ТАХАЛ КОНСАЛТИНГ ИНЖИНИИРЗ ЛТД».</w:t>
      </w:r>
    </w:p>
    <w:p w:rsidR="000E0762" w:rsidRPr="000E0762" w:rsidRDefault="000E0762" w:rsidP="000E0762">
      <w:pPr>
        <w:pStyle w:val="ab"/>
        <w:spacing w:after="0"/>
        <w:ind w:firstLine="709"/>
        <w:jc w:val="both"/>
        <w:rPr>
          <w:rFonts w:ascii="Times New Roman" w:hAnsi="Times New Roman" w:cs="Times New Roman"/>
          <w:sz w:val="24"/>
          <w:szCs w:val="24"/>
        </w:rPr>
      </w:pPr>
      <w:r w:rsidRPr="000E0762">
        <w:rPr>
          <w:rFonts w:ascii="Times New Roman" w:hAnsi="Times New Roman" w:cs="Times New Roman"/>
          <w:sz w:val="24"/>
          <w:szCs w:val="24"/>
        </w:rPr>
        <w:t xml:space="preserve">Годовое Общее собрание акционеров, состоявшееся 08.07.2020 Протокол № 15/20, утвердило годовой отчет Общества за 2019 год, годовую бухгалтерскую отчетность, </w:t>
      </w:r>
    </w:p>
    <w:p w:rsidR="000E0762" w:rsidRPr="000E0762" w:rsidRDefault="000E0762" w:rsidP="000E0762">
      <w:pPr>
        <w:jc w:val="both"/>
      </w:pPr>
      <w:r w:rsidRPr="000E0762">
        <w:rPr>
          <w:color w:val="000000"/>
        </w:rPr>
        <w:t>Принято решение р</w:t>
      </w:r>
      <w:r w:rsidRPr="000E0762">
        <w:t>аспределить чистую прибыль Общества по результатам 2019 финансового года следующим образом (1 579,26 тыс.руб.): фонд потребления -  453,16 тыс.руб.; специальный фонд – 1 126,10 тыс.руб.; резервный фонд – 5 726,7 тыс.руб.; дивиденды по обыкновенным именным акциям не выплачивать. Утвердить аудитором Общества на оказание услуг по обязательному ежегодному аудиту финансовой (бухгалтерской) отчетности АО «Водоканал» на 2020 год – ООО «Аудиторско-консалтинговая фирма «Гранд»; Избрать Совет директоров АО «Водоканал» в следующем составе: Садовников Д.Д. Никифоров М.В.;  Саввинов Д.С.;    Антонов Д.С.; Кырджагасов А.А.; Кушкирин П.И.; Сорокин Р.С.  Избрать ревизионную комиссию АО «Водоканал» в следующем составе: Петрова Н.Н.; Литвиненко Е.Н.; Андриевская В.А.; Анисимова К.Е.</w:t>
      </w:r>
    </w:p>
    <w:p w:rsidR="000E0762" w:rsidRPr="000E0762" w:rsidRDefault="000E0762" w:rsidP="000E0762">
      <w:pPr>
        <w:ind w:firstLine="708"/>
        <w:jc w:val="both"/>
        <w:rPr>
          <w:rFonts w:eastAsia="Calibri"/>
          <w:lang w:eastAsia="en-US"/>
        </w:rPr>
      </w:pPr>
      <w:r w:rsidRPr="000E0762">
        <w:t>На внеочередном общем собрании акционеров от 03.08.2020 протокол № 16/20 принято решение</w:t>
      </w:r>
      <w:r w:rsidRPr="000E0762">
        <w:rPr>
          <w:rFonts w:eastAsia="Calibri"/>
          <w:lang w:eastAsia="en-US"/>
        </w:rPr>
        <w:t xml:space="preserve"> внести изменения в Устав АО «Водоканал» в части уставного капитала пункт 6.1. Устава изложить в следующей редакции: уставный капитал Общества составляет 3 014 997 000 (три миллиарда четырнадцать миллионов девятьсот девяносто семь тысяч) рублей».</w:t>
      </w:r>
    </w:p>
    <w:p w:rsidR="000E0762" w:rsidRPr="000E0762" w:rsidRDefault="000E0762" w:rsidP="000E0762">
      <w:pPr>
        <w:shd w:val="clear" w:color="auto" w:fill="FFFFFF"/>
        <w:tabs>
          <w:tab w:val="left" w:pos="180"/>
        </w:tabs>
        <w:autoSpaceDE w:val="0"/>
        <w:autoSpaceDN w:val="0"/>
        <w:adjustRightInd w:val="0"/>
        <w:jc w:val="both"/>
        <w:rPr>
          <w:bCs/>
          <w:iCs/>
        </w:rPr>
      </w:pPr>
    </w:p>
    <w:p w:rsidR="000E0762" w:rsidRPr="000E0762" w:rsidRDefault="000E0762" w:rsidP="000E0762">
      <w:pPr>
        <w:ind w:firstLine="709"/>
        <w:jc w:val="both"/>
        <w:rPr>
          <w:b/>
          <w:iCs/>
        </w:rPr>
      </w:pPr>
      <w:r w:rsidRPr="000E0762">
        <w:rPr>
          <w:b/>
          <w:iCs/>
        </w:rPr>
        <w:t>СОСТАВ СОВЕТА ДИРЕКТОРОВ ОБЩЕСТВА, включая информацию об изменениях в составе совета директоров общества, имевших место в отчетном году, и сведения о членах совета директоров, в том числе их краткие биографические данные и владение акциями общества в течение отчетного года.</w:t>
      </w:r>
    </w:p>
    <w:p w:rsidR="000E0762" w:rsidRPr="000E0762" w:rsidRDefault="000E0762" w:rsidP="000E0762">
      <w:pPr>
        <w:ind w:firstLine="709"/>
        <w:jc w:val="both"/>
        <w:rPr>
          <w:b/>
          <w:iCs/>
        </w:rPr>
      </w:pPr>
    </w:p>
    <w:p w:rsidR="000E0762" w:rsidRPr="000E0762" w:rsidRDefault="000E0762" w:rsidP="000E0762">
      <w:pPr>
        <w:pStyle w:val="ab"/>
        <w:spacing w:after="0"/>
        <w:ind w:firstLine="709"/>
        <w:jc w:val="both"/>
        <w:rPr>
          <w:rFonts w:ascii="Times New Roman" w:hAnsi="Times New Roman" w:cs="Times New Roman"/>
          <w:bCs/>
          <w:sz w:val="24"/>
          <w:szCs w:val="24"/>
        </w:rPr>
      </w:pPr>
      <w:r w:rsidRPr="000E0762">
        <w:rPr>
          <w:rFonts w:ascii="Times New Roman" w:hAnsi="Times New Roman" w:cs="Times New Roman"/>
          <w:bCs/>
          <w:sz w:val="24"/>
          <w:szCs w:val="24"/>
        </w:rPr>
        <w:t>Совет директоров избирается Общим собранием акционеров и осуществляет стратегическое руководство деятельностью Общества в интересах Общества и его акционеров. Председатель Совета директоров и его заместитель, избираются на первом заседании Совета директоров после общего собрания.</w:t>
      </w:r>
    </w:p>
    <w:p w:rsidR="000E0762" w:rsidRPr="000E0762" w:rsidRDefault="000E0762" w:rsidP="000E0762">
      <w:pPr>
        <w:pStyle w:val="ab"/>
        <w:spacing w:after="0"/>
        <w:ind w:firstLine="709"/>
        <w:jc w:val="both"/>
        <w:rPr>
          <w:rFonts w:ascii="Times New Roman" w:hAnsi="Times New Roman" w:cs="Times New Roman"/>
          <w:bCs/>
          <w:sz w:val="24"/>
          <w:szCs w:val="24"/>
        </w:rPr>
      </w:pPr>
      <w:r w:rsidRPr="000E0762">
        <w:rPr>
          <w:rFonts w:ascii="Times New Roman" w:hAnsi="Times New Roman" w:cs="Times New Roman"/>
          <w:bCs/>
          <w:sz w:val="24"/>
          <w:szCs w:val="24"/>
        </w:rPr>
        <w:t>В 2020 году члены Совета директоров переизбирались 1 раз на годовом общем собрании акционеров 08.07.2020 протокол № 15/20. По состоянию на 31 декабря 2020 года Совет директоров состоял в следующем составе АО «Водоканал»:</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651"/>
      </w:tblGrid>
      <w:tr w:rsidR="000E0762" w:rsidRPr="000E0762" w:rsidTr="00FA60EF">
        <w:tc>
          <w:tcPr>
            <w:tcW w:w="3190" w:type="dxa"/>
            <w:shd w:val="clear" w:color="auto" w:fill="auto"/>
          </w:tcPr>
          <w:p w:rsidR="000E0762" w:rsidRPr="000E0762" w:rsidRDefault="000E0762" w:rsidP="000E0762">
            <w:pPr>
              <w:jc w:val="both"/>
            </w:pPr>
            <w:r w:rsidRPr="000E0762">
              <w:rPr>
                <w:color w:val="00000A"/>
              </w:rPr>
              <w:t>Фамилия, имя, отчество/год рождения</w:t>
            </w:r>
            <w:r w:rsidRPr="000E0762">
              <w:t xml:space="preserve"> </w:t>
            </w:r>
            <w:r w:rsidRPr="000E0762">
              <w:rPr>
                <w:color w:val="00000A"/>
              </w:rPr>
              <w:t>/образование/дата избрания</w:t>
            </w:r>
          </w:p>
        </w:tc>
        <w:tc>
          <w:tcPr>
            <w:tcW w:w="3190" w:type="dxa"/>
            <w:shd w:val="clear" w:color="auto" w:fill="auto"/>
          </w:tcPr>
          <w:p w:rsidR="000E0762" w:rsidRPr="000E0762" w:rsidRDefault="000E0762" w:rsidP="000E0762">
            <w:pPr>
              <w:jc w:val="both"/>
            </w:pPr>
            <w:r w:rsidRPr="000E0762">
              <w:rPr>
                <w:color w:val="00000A"/>
              </w:rPr>
              <w:t>Должность, место работы</w:t>
            </w:r>
          </w:p>
        </w:tc>
        <w:tc>
          <w:tcPr>
            <w:tcW w:w="3651" w:type="dxa"/>
            <w:shd w:val="clear" w:color="auto" w:fill="auto"/>
          </w:tcPr>
          <w:p w:rsidR="000E0762" w:rsidRPr="000E0762" w:rsidRDefault="000E0762" w:rsidP="000E0762">
            <w:pPr>
              <w:jc w:val="both"/>
            </w:pPr>
            <w:r w:rsidRPr="000E0762">
              <w:rPr>
                <w:color w:val="00000A"/>
              </w:rPr>
              <w:t>Должности за последние 5 лет/ количество акций Общества в собственности члена совета директоров,  %</w:t>
            </w:r>
          </w:p>
        </w:tc>
      </w:tr>
      <w:tr w:rsidR="000E0762" w:rsidRPr="000E0762" w:rsidTr="00FA60EF">
        <w:tc>
          <w:tcPr>
            <w:tcW w:w="3190" w:type="dxa"/>
            <w:shd w:val="clear" w:color="auto" w:fill="auto"/>
          </w:tcPr>
          <w:p w:rsidR="000E0762" w:rsidRPr="000E0762" w:rsidRDefault="000E0762" w:rsidP="000E0762">
            <w:pPr>
              <w:jc w:val="both"/>
            </w:pPr>
            <w:r w:rsidRPr="000E0762">
              <w:rPr>
                <w:color w:val="00000A"/>
              </w:rPr>
              <w:t>1</w:t>
            </w:r>
          </w:p>
        </w:tc>
        <w:tc>
          <w:tcPr>
            <w:tcW w:w="3190" w:type="dxa"/>
            <w:shd w:val="clear" w:color="auto" w:fill="auto"/>
          </w:tcPr>
          <w:p w:rsidR="000E0762" w:rsidRPr="000E0762" w:rsidRDefault="000E0762" w:rsidP="000E0762">
            <w:pPr>
              <w:jc w:val="both"/>
            </w:pPr>
            <w:r w:rsidRPr="000E0762">
              <w:rPr>
                <w:color w:val="00000A"/>
              </w:rPr>
              <w:t>2</w:t>
            </w:r>
          </w:p>
        </w:tc>
        <w:tc>
          <w:tcPr>
            <w:tcW w:w="3651" w:type="dxa"/>
            <w:shd w:val="clear" w:color="auto" w:fill="auto"/>
          </w:tcPr>
          <w:p w:rsidR="000E0762" w:rsidRPr="000E0762" w:rsidRDefault="000E0762" w:rsidP="000E0762">
            <w:pPr>
              <w:jc w:val="both"/>
            </w:pPr>
            <w:r w:rsidRPr="000E0762">
              <w:rPr>
                <w:color w:val="00000A"/>
              </w:rPr>
              <w:t>3</w:t>
            </w:r>
          </w:p>
        </w:tc>
      </w:tr>
      <w:tr w:rsidR="000E0762" w:rsidRPr="000E0762" w:rsidTr="00FA60EF">
        <w:tc>
          <w:tcPr>
            <w:tcW w:w="3190" w:type="dxa"/>
            <w:shd w:val="clear" w:color="auto" w:fill="auto"/>
          </w:tcPr>
          <w:p w:rsidR="000E0762" w:rsidRPr="000E0762" w:rsidRDefault="000E0762" w:rsidP="000E0762">
            <w:pPr>
              <w:jc w:val="both"/>
              <w:rPr>
                <w:b/>
              </w:rPr>
            </w:pPr>
            <w:r w:rsidRPr="000E0762">
              <w:rPr>
                <w:b/>
              </w:rPr>
              <w:t>Садовников Дмитрий Дмитриевич</w:t>
            </w:r>
          </w:p>
          <w:p w:rsidR="000E0762" w:rsidRPr="000E0762" w:rsidRDefault="000E0762" w:rsidP="000E0762">
            <w:pPr>
              <w:jc w:val="both"/>
              <w:rPr>
                <w:color w:val="222222"/>
                <w:shd w:val="clear" w:color="auto" w:fill="FFFFFF"/>
              </w:rPr>
            </w:pPr>
            <w:r w:rsidRPr="000E0762">
              <w:rPr>
                <w:color w:val="222222"/>
                <w:shd w:val="clear" w:color="auto" w:fill="FFFFFF"/>
              </w:rPr>
              <w:t>Председатель Совета директоров</w:t>
            </w:r>
          </w:p>
          <w:p w:rsidR="000E0762" w:rsidRPr="000E0762" w:rsidRDefault="000E0762" w:rsidP="000E0762">
            <w:pPr>
              <w:jc w:val="both"/>
              <w:rPr>
                <w:color w:val="222222"/>
                <w:shd w:val="clear" w:color="auto" w:fill="FFFFFF"/>
              </w:rPr>
            </w:pPr>
            <w:r w:rsidRPr="000E0762">
              <w:rPr>
                <w:color w:val="222222"/>
                <w:shd w:val="clear" w:color="auto" w:fill="FFFFFF"/>
              </w:rPr>
              <w:t>Родился в 1971 году.</w:t>
            </w:r>
          </w:p>
          <w:p w:rsidR="000E0762" w:rsidRPr="000E0762" w:rsidRDefault="000E0762" w:rsidP="000E0762">
            <w:pPr>
              <w:jc w:val="both"/>
              <w:rPr>
                <w:color w:val="222222"/>
                <w:shd w:val="clear" w:color="auto" w:fill="FFFFFF"/>
              </w:rPr>
            </w:pPr>
            <w:r w:rsidRPr="000E0762">
              <w:rPr>
                <w:color w:val="222222"/>
                <w:shd w:val="clear" w:color="auto" w:fill="FFFFFF"/>
              </w:rPr>
              <w:t xml:space="preserve">В 2002 году окончил Якутский государственный университет им. М.К. Аммосова по специальности «преподаватель истории». В </w:t>
            </w:r>
            <w:r w:rsidRPr="000E0762">
              <w:rPr>
                <w:color w:val="222222"/>
                <w:shd w:val="clear" w:color="auto" w:fill="FFFFFF"/>
              </w:rPr>
              <w:lastRenderedPageBreak/>
              <w:t>2008 году Институт управления при президенте Республики Саха (Якутия)</w:t>
            </w:r>
            <w:r w:rsidRPr="000E0762">
              <w:rPr>
                <w:color w:val="333333"/>
                <w:shd w:val="clear" w:color="auto" w:fill="005FB9"/>
              </w:rPr>
              <w:t xml:space="preserve"> </w:t>
            </w:r>
            <w:r w:rsidRPr="000E0762">
              <w:rPr>
                <w:color w:val="222222"/>
                <w:shd w:val="clear" w:color="auto" w:fill="FFFFFF"/>
              </w:rPr>
              <w:t xml:space="preserve">по специальности «муниципальное управление». </w:t>
            </w:r>
          </w:p>
          <w:p w:rsidR="000E0762" w:rsidRPr="000E0762" w:rsidRDefault="000E0762" w:rsidP="000E0762">
            <w:pPr>
              <w:jc w:val="both"/>
              <w:rPr>
                <w:color w:val="222222"/>
                <w:shd w:val="clear" w:color="auto" w:fill="FFFFFF"/>
              </w:rPr>
            </w:pPr>
            <w:r w:rsidRPr="000E0762">
              <w:rPr>
                <w:color w:val="222222"/>
                <w:shd w:val="clear" w:color="auto" w:fill="FFFFFF"/>
              </w:rPr>
              <w:t xml:space="preserve">В июне 2018 года избран в </w:t>
            </w:r>
            <w:r w:rsidRPr="000E0762">
              <w:rPr>
                <w:color w:val="00000A"/>
              </w:rPr>
              <w:t>Совет директоров АО «Водоканал».</w:t>
            </w:r>
          </w:p>
        </w:tc>
        <w:tc>
          <w:tcPr>
            <w:tcW w:w="3190" w:type="dxa"/>
            <w:shd w:val="clear" w:color="auto" w:fill="auto"/>
          </w:tcPr>
          <w:p w:rsidR="000E0762" w:rsidRPr="000E0762" w:rsidRDefault="000E0762" w:rsidP="000E0762">
            <w:pPr>
              <w:pStyle w:val="ab"/>
              <w:shd w:val="clear" w:color="auto" w:fill="FFFFFF"/>
              <w:spacing w:after="0"/>
              <w:jc w:val="both"/>
              <w:rPr>
                <w:rFonts w:ascii="Times New Roman" w:hAnsi="Times New Roman" w:cs="Times New Roman"/>
                <w:sz w:val="24"/>
                <w:szCs w:val="24"/>
              </w:rPr>
            </w:pPr>
            <w:r w:rsidRPr="000E0762">
              <w:rPr>
                <w:rFonts w:ascii="Times New Roman" w:hAnsi="Times New Roman" w:cs="Times New Roman"/>
                <w:sz w:val="24"/>
                <w:szCs w:val="24"/>
              </w:rPr>
              <w:lastRenderedPageBreak/>
              <w:t xml:space="preserve">Первый заместитель Председателя Правительства Республики Саха (Якутия). </w:t>
            </w:r>
          </w:p>
          <w:p w:rsidR="000E0762" w:rsidRPr="000E0762" w:rsidRDefault="000E0762" w:rsidP="000E0762">
            <w:pPr>
              <w:jc w:val="both"/>
            </w:pPr>
            <w:r w:rsidRPr="000E0762">
              <w:t xml:space="preserve">Правительство Республики Саха (Якутия), </w:t>
            </w:r>
            <w:r w:rsidRPr="000E0762">
              <w:rPr>
                <w:color w:val="000000"/>
              </w:rPr>
              <w:t>677000, г. Якутск, пр. Кирова, 11.</w:t>
            </w:r>
          </w:p>
        </w:tc>
        <w:tc>
          <w:tcPr>
            <w:tcW w:w="3651" w:type="dxa"/>
            <w:shd w:val="clear" w:color="auto" w:fill="auto"/>
          </w:tcPr>
          <w:p w:rsidR="000E0762" w:rsidRPr="000E0762" w:rsidRDefault="000E0762" w:rsidP="000E0762">
            <w:pPr>
              <w:jc w:val="both"/>
              <w:rPr>
                <w:color w:val="222222"/>
                <w:shd w:val="clear" w:color="auto" w:fill="FFFFFF"/>
              </w:rPr>
            </w:pPr>
            <w:r w:rsidRPr="000E0762">
              <w:rPr>
                <w:bCs/>
                <w:color w:val="222222"/>
                <w:shd w:val="clear" w:color="auto" w:fill="FFFFFF"/>
              </w:rPr>
              <w:t>2012-2018 первый заместитель Главы ГО "Город Якутск"</w:t>
            </w:r>
            <w:r w:rsidRPr="000E0762">
              <w:rPr>
                <w:color w:val="222222"/>
                <w:shd w:val="clear" w:color="auto" w:fill="FFFFFF"/>
              </w:rPr>
              <w:t>;</w:t>
            </w:r>
          </w:p>
          <w:p w:rsidR="000E0762" w:rsidRPr="000E0762" w:rsidRDefault="000E0762" w:rsidP="000E0762">
            <w:pPr>
              <w:jc w:val="both"/>
              <w:rPr>
                <w:color w:val="222222"/>
                <w:shd w:val="clear" w:color="auto" w:fill="FFFFFF"/>
              </w:rPr>
            </w:pPr>
            <w:r w:rsidRPr="000E0762">
              <w:t xml:space="preserve">2018-2021 министр жилищно-коммунального хозяйства и энергетики Республики Саха (Якутия). </w:t>
            </w:r>
          </w:p>
          <w:p w:rsidR="000E0762" w:rsidRPr="000E0762" w:rsidRDefault="000E0762" w:rsidP="000E0762">
            <w:pPr>
              <w:jc w:val="both"/>
            </w:pPr>
            <w:r w:rsidRPr="000E0762">
              <w:t xml:space="preserve">2021 по н.в. первый заместитель Председателя Правительства Республики Саха (Якутия). </w:t>
            </w:r>
          </w:p>
          <w:p w:rsidR="000E0762" w:rsidRPr="000E0762" w:rsidRDefault="000E0762" w:rsidP="000E0762">
            <w:pPr>
              <w:jc w:val="both"/>
            </w:pPr>
            <w:r w:rsidRPr="000E0762">
              <w:t>Акциями Общества не владеет.</w:t>
            </w:r>
          </w:p>
        </w:tc>
      </w:tr>
      <w:tr w:rsidR="000E0762" w:rsidRPr="000E0762" w:rsidTr="00FA60EF">
        <w:tc>
          <w:tcPr>
            <w:tcW w:w="3190" w:type="dxa"/>
            <w:shd w:val="clear" w:color="auto" w:fill="auto"/>
          </w:tcPr>
          <w:p w:rsidR="000E0762" w:rsidRPr="000E0762" w:rsidRDefault="000E0762" w:rsidP="000E0762">
            <w:pPr>
              <w:jc w:val="both"/>
            </w:pPr>
            <w:r w:rsidRPr="000E0762">
              <w:rPr>
                <w:b/>
                <w:bCs/>
                <w:color w:val="00000A"/>
              </w:rPr>
              <w:lastRenderedPageBreak/>
              <w:t>Никифоров</w:t>
            </w:r>
          </w:p>
          <w:p w:rsidR="000E0762" w:rsidRPr="000E0762" w:rsidRDefault="000E0762" w:rsidP="000E0762">
            <w:pPr>
              <w:jc w:val="both"/>
            </w:pPr>
            <w:r w:rsidRPr="000E0762">
              <w:rPr>
                <w:b/>
                <w:bCs/>
                <w:color w:val="00000A"/>
              </w:rPr>
              <w:t>Михаил Викторович</w:t>
            </w:r>
          </w:p>
          <w:p w:rsidR="000E0762" w:rsidRPr="000E0762" w:rsidRDefault="000E0762" w:rsidP="000E0762">
            <w:pPr>
              <w:jc w:val="both"/>
              <w:rPr>
                <w:color w:val="222222"/>
                <w:shd w:val="clear" w:color="auto" w:fill="FFFFFF"/>
              </w:rPr>
            </w:pPr>
            <w:r w:rsidRPr="000E0762">
              <w:rPr>
                <w:color w:val="222222"/>
                <w:shd w:val="clear" w:color="auto" w:fill="FFFFFF"/>
              </w:rPr>
              <w:t>Заместитель Председателя Совета директоров</w:t>
            </w:r>
          </w:p>
          <w:p w:rsidR="000E0762" w:rsidRPr="000E0762" w:rsidRDefault="000E0762" w:rsidP="000E0762">
            <w:pPr>
              <w:jc w:val="both"/>
              <w:rPr>
                <w:color w:val="222222"/>
                <w:shd w:val="clear" w:color="auto" w:fill="FFFFFF"/>
              </w:rPr>
            </w:pPr>
            <w:r w:rsidRPr="000E0762">
              <w:rPr>
                <w:color w:val="222222"/>
                <w:shd w:val="clear" w:color="auto" w:fill="FFFFFF"/>
              </w:rPr>
              <w:t>Родился в 1971 году.</w:t>
            </w:r>
          </w:p>
          <w:p w:rsidR="000E0762" w:rsidRPr="000E0762" w:rsidRDefault="000E0762" w:rsidP="000E0762">
            <w:pPr>
              <w:jc w:val="both"/>
              <w:rPr>
                <w:color w:val="00000A"/>
              </w:rPr>
            </w:pPr>
            <w:r w:rsidRPr="000E0762">
              <w:rPr>
                <w:color w:val="00000A"/>
              </w:rPr>
              <w:t xml:space="preserve">В 1995 году окончил Челябинский государственный агроинженерный университет по специальности «Электрификация и автоматизация сельского хозяйства». В 2000 году окончил Российскую академию государственной гражданской службы при Президенте Российской Федерации, по специальности «Государственное и муниципальное управление». </w:t>
            </w:r>
          </w:p>
          <w:p w:rsidR="000E0762" w:rsidRPr="000E0762" w:rsidRDefault="000E0762" w:rsidP="000E0762">
            <w:pPr>
              <w:jc w:val="both"/>
            </w:pPr>
            <w:r w:rsidRPr="000E0762">
              <w:rPr>
                <w:color w:val="00000A"/>
              </w:rPr>
              <w:t xml:space="preserve">В августе 2010 года </w:t>
            </w:r>
            <w:r w:rsidRPr="000E0762">
              <w:rPr>
                <w:color w:val="222222"/>
                <w:shd w:val="clear" w:color="auto" w:fill="FFFFFF"/>
              </w:rPr>
              <w:t xml:space="preserve">избран в </w:t>
            </w:r>
            <w:r w:rsidRPr="000E0762">
              <w:rPr>
                <w:color w:val="00000A"/>
              </w:rPr>
              <w:t>Совет директоров АО «Водоканал».</w:t>
            </w:r>
          </w:p>
        </w:tc>
        <w:tc>
          <w:tcPr>
            <w:tcW w:w="3190" w:type="dxa"/>
            <w:shd w:val="clear" w:color="auto" w:fill="auto"/>
          </w:tcPr>
          <w:p w:rsidR="000E0762" w:rsidRPr="000E0762" w:rsidRDefault="000E0762" w:rsidP="000E0762">
            <w:pPr>
              <w:jc w:val="both"/>
            </w:pPr>
            <w:r w:rsidRPr="000E0762">
              <w:t xml:space="preserve">Заместитель Председателя Правительства Республики Саха (Якутия). </w:t>
            </w:r>
          </w:p>
          <w:p w:rsidR="000E0762" w:rsidRPr="000E0762" w:rsidRDefault="000E0762" w:rsidP="000E0762">
            <w:pPr>
              <w:jc w:val="both"/>
            </w:pPr>
            <w:r w:rsidRPr="000E0762">
              <w:t>Правительство Республики Саха (Якутия), 677000, г. Якутск, пр. Кирова, 11.</w:t>
            </w:r>
          </w:p>
        </w:tc>
        <w:tc>
          <w:tcPr>
            <w:tcW w:w="3651" w:type="dxa"/>
            <w:shd w:val="clear" w:color="auto" w:fill="auto"/>
          </w:tcPr>
          <w:p w:rsidR="000E0762" w:rsidRPr="000E0762" w:rsidRDefault="000E0762" w:rsidP="000E0762">
            <w:pPr>
              <w:jc w:val="both"/>
            </w:pPr>
            <w:r w:rsidRPr="000E0762">
              <w:t>2010-2020 заместитель министра имущественных отношений Республики Саха (Якутия), заместитель министра имущественных и земельных отношений Республики Саха (Якутия).</w:t>
            </w:r>
          </w:p>
          <w:p w:rsidR="000E0762" w:rsidRPr="000E0762" w:rsidRDefault="000E0762" w:rsidP="000E0762">
            <w:pPr>
              <w:jc w:val="both"/>
            </w:pPr>
            <w:r w:rsidRPr="000E0762">
              <w:t xml:space="preserve">2020 по н.в. заместитель Председателя Правительства Республики Саха (Якутия). </w:t>
            </w:r>
          </w:p>
          <w:p w:rsidR="000E0762" w:rsidRPr="000E0762" w:rsidRDefault="000E0762" w:rsidP="000E0762">
            <w:pPr>
              <w:jc w:val="both"/>
            </w:pPr>
            <w:r w:rsidRPr="000E0762">
              <w:t>Акциями Общества не владеет.</w:t>
            </w:r>
          </w:p>
          <w:p w:rsidR="000E0762" w:rsidRPr="000E0762" w:rsidRDefault="000E0762" w:rsidP="000E0762">
            <w:pPr>
              <w:jc w:val="both"/>
            </w:pPr>
          </w:p>
        </w:tc>
      </w:tr>
      <w:tr w:rsidR="000E0762" w:rsidRPr="000E0762" w:rsidTr="00FA60EF">
        <w:tc>
          <w:tcPr>
            <w:tcW w:w="3190" w:type="dxa"/>
            <w:shd w:val="clear" w:color="auto" w:fill="auto"/>
          </w:tcPr>
          <w:p w:rsidR="000E0762" w:rsidRPr="000E0762" w:rsidRDefault="000E0762" w:rsidP="000E0762">
            <w:pPr>
              <w:jc w:val="both"/>
              <w:rPr>
                <w:b/>
                <w:color w:val="00000A"/>
              </w:rPr>
            </w:pPr>
            <w:r w:rsidRPr="000E0762">
              <w:rPr>
                <w:b/>
                <w:color w:val="00000A"/>
              </w:rPr>
              <w:t>Саввинов Данил Семенович</w:t>
            </w:r>
          </w:p>
          <w:p w:rsidR="000E0762" w:rsidRPr="000E0762" w:rsidRDefault="000E0762" w:rsidP="000E0762">
            <w:pPr>
              <w:jc w:val="both"/>
              <w:rPr>
                <w:color w:val="00000A"/>
              </w:rPr>
            </w:pPr>
            <w:r w:rsidRPr="000E0762">
              <w:rPr>
                <w:color w:val="00000A"/>
              </w:rPr>
              <w:t>Родился в 1975 году.</w:t>
            </w:r>
          </w:p>
          <w:p w:rsidR="000E0762" w:rsidRPr="000E0762" w:rsidRDefault="000E0762" w:rsidP="000E0762">
            <w:pPr>
              <w:jc w:val="both"/>
              <w:rPr>
                <w:color w:val="000000"/>
                <w:shd w:val="clear" w:color="auto" w:fill="FFFFFF"/>
              </w:rPr>
            </w:pPr>
            <w:r w:rsidRPr="000E0762">
              <w:rPr>
                <w:color w:val="000000"/>
                <w:shd w:val="clear" w:color="auto" w:fill="FFFFFF"/>
              </w:rPr>
              <w:t>1998 г. Якутский государственный университет им. М.К. Аммосова.</w:t>
            </w:r>
          </w:p>
          <w:p w:rsidR="000E0762" w:rsidRPr="000E0762" w:rsidRDefault="000E0762" w:rsidP="000E0762">
            <w:pPr>
              <w:jc w:val="both"/>
              <w:rPr>
                <w:color w:val="00000A"/>
              </w:rPr>
            </w:pPr>
            <w:r w:rsidRPr="000E0762">
              <w:rPr>
                <w:color w:val="00000A"/>
              </w:rPr>
              <w:t>11.2017–04.2019, с 2020 по н.в.  член Совета директоров АО Водоканал.</w:t>
            </w:r>
          </w:p>
          <w:p w:rsidR="000E0762" w:rsidRPr="000E0762" w:rsidRDefault="000E0762" w:rsidP="000E0762">
            <w:pPr>
              <w:jc w:val="both"/>
              <w:rPr>
                <w:color w:val="000000"/>
              </w:rPr>
            </w:pPr>
          </w:p>
        </w:tc>
        <w:tc>
          <w:tcPr>
            <w:tcW w:w="3190" w:type="dxa"/>
            <w:shd w:val="clear" w:color="auto" w:fill="auto"/>
          </w:tcPr>
          <w:p w:rsidR="000E0762" w:rsidRPr="000E0762" w:rsidRDefault="000E0762" w:rsidP="000E0762">
            <w:pPr>
              <w:pStyle w:val="ab"/>
              <w:shd w:val="clear" w:color="auto" w:fill="FFFFFF"/>
              <w:spacing w:after="0"/>
              <w:jc w:val="both"/>
              <w:rPr>
                <w:rFonts w:ascii="Times New Roman" w:hAnsi="Times New Roman" w:cs="Times New Roman"/>
                <w:color w:val="000000"/>
                <w:sz w:val="24"/>
                <w:szCs w:val="24"/>
              </w:rPr>
            </w:pPr>
            <w:r w:rsidRPr="000E0762">
              <w:rPr>
                <w:rFonts w:ascii="Times New Roman" w:hAnsi="Times New Roman" w:cs="Times New Roman"/>
                <w:sz w:val="24"/>
                <w:szCs w:val="24"/>
              </w:rPr>
              <w:t>12.2020 – н.в. заместитель генерального директора по экономике и финансам Акционерного общества «Авиакомпания «Якутия», 677014, г. Якутск, ул. Быковского, 9</w:t>
            </w:r>
          </w:p>
        </w:tc>
        <w:tc>
          <w:tcPr>
            <w:tcW w:w="3651" w:type="dxa"/>
            <w:shd w:val="clear" w:color="auto" w:fill="auto"/>
          </w:tcPr>
          <w:p w:rsidR="000E0762" w:rsidRPr="000E0762" w:rsidRDefault="000E0762" w:rsidP="000E0762">
            <w:pPr>
              <w:jc w:val="both"/>
              <w:rPr>
                <w:color w:val="000000"/>
                <w:shd w:val="clear" w:color="auto" w:fill="FFFFFF"/>
              </w:rPr>
            </w:pPr>
            <w:r w:rsidRPr="000E0762">
              <w:rPr>
                <w:color w:val="000000"/>
                <w:shd w:val="clear" w:color="auto" w:fill="FFFFFF"/>
              </w:rPr>
              <w:t>2014-2017 заместитель министра экономики Республики Саха (Якутия);</w:t>
            </w:r>
          </w:p>
          <w:p w:rsidR="000E0762" w:rsidRPr="000E0762" w:rsidRDefault="000E0762" w:rsidP="000E0762">
            <w:pPr>
              <w:widowControl w:val="0"/>
              <w:suppressAutoHyphens/>
              <w:snapToGrid w:val="0"/>
              <w:jc w:val="both"/>
              <w:rPr>
                <w:color w:val="000000"/>
              </w:rPr>
            </w:pPr>
            <w:r w:rsidRPr="000E0762">
              <w:rPr>
                <w:color w:val="000000"/>
                <w:shd w:val="clear" w:color="auto" w:fill="FFFFFF"/>
              </w:rPr>
              <w:t xml:space="preserve">01.2017 - 10.2017 </w:t>
            </w:r>
            <w:r w:rsidRPr="000E0762">
              <w:rPr>
                <w:color w:val="000000"/>
              </w:rPr>
              <w:t>первый заместитель генерального директора по экономике и финансам ГУП «ЖКХ РС(Я)»;</w:t>
            </w:r>
          </w:p>
          <w:p w:rsidR="000E0762" w:rsidRPr="000E0762" w:rsidRDefault="000E0762" w:rsidP="000E0762">
            <w:pPr>
              <w:pStyle w:val="ab"/>
              <w:shd w:val="clear" w:color="auto" w:fill="FFFFFF"/>
              <w:spacing w:after="0"/>
              <w:jc w:val="both"/>
              <w:rPr>
                <w:rFonts w:ascii="Times New Roman" w:hAnsi="Times New Roman" w:cs="Times New Roman"/>
                <w:sz w:val="24"/>
                <w:szCs w:val="24"/>
              </w:rPr>
            </w:pPr>
            <w:r w:rsidRPr="000E0762">
              <w:rPr>
                <w:rFonts w:ascii="Times New Roman" w:hAnsi="Times New Roman" w:cs="Times New Roman"/>
                <w:sz w:val="24"/>
                <w:szCs w:val="24"/>
              </w:rPr>
              <w:t xml:space="preserve">2017-2018 министр жилищно-коммунального хозяйства и энергетики Республики Саха (Якутия); </w:t>
            </w:r>
          </w:p>
          <w:p w:rsidR="000E0762" w:rsidRPr="000E0762" w:rsidRDefault="000E0762" w:rsidP="000E0762">
            <w:pPr>
              <w:widowControl w:val="0"/>
              <w:suppressAutoHyphens/>
              <w:snapToGrid w:val="0"/>
              <w:jc w:val="both"/>
            </w:pPr>
            <w:r w:rsidRPr="000E0762">
              <w:t>05.2019 – 12.2019 советник Председателя Правительства Республики Саха (Якутия);</w:t>
            </w:r>
          </w:p>
          <w:p w:rsidR="000E0762" w:rsidRPr="000E0762" w:rsidRDefault="000E0762" w:rsidP="000E0762">
            <w:pPr>
              <w:widowControl w:val="0"/>
              <w:suppressAutoHyphens/>
              <w:snapToGrid w:val="0"/>
              <w:jc w:val="both"/>
            </w:pPr>
            <w:r w:rsidRPr="000E0762">
              <w:t>12.2019 – 12.2020 первый заместитель министра экономики Республики Саха (Якутия);</w:t>
            </w:r>
          </w:p>
          <w:p w:rsidR="000E0762" w:rsidRPr="000E0762" w:rsidRDefault="000E0762" w:rsidP="000E0762">
            <w:pPr>
              <w:widowControl w:val="0"/>
              <w:suppressAutoHyphens/>
              <w:snapToGrid w:val="0"/>
              <w:jc w:val="both"/>
            </w:pPr>
            <w:r w:rsidRPr="000E0762">
              <w:t xml:space="preserve">21.12.2020 – н.в. заместитель генерального директора по </w:t>
            </w:r>
            <w:r w:rsidRPr="000E0762">
              <w:lastRenderedPageBreak/>
              <w:t>экономике и финансам Акционерного общества «Авиакомпания «Якутия»</w:t>
            </w:r>
          </w:p>
          <w:p w:rsidR="000E0762" w:rsidRPr="000E0762" w:rsidRDefault="000E0762" w:rsidP="000E0762">
            <w:pPr>
              <w:widowControl w:val="0"/>
              <w:suppressAutoHyphens/>
              <w:snapToGrid w:val="0"/>
              <w:jc w:val="both"/>
            </w:pPr>
            <w:r w:rsidRPr="000E0762">
              <w:t>Доли в уставном капитале эмитента нет</w:t>
            </w:r>
          </w:p>
          <w:p w:rsidR="000E0762" w:rsidRPr="000E0762" w:rsidRDefault="000E0762" w:rsidP="000E0762">
            <w:pPr>
              <w:widowControl w:val="0"/>
              <w:suppressAutoHyphens/>
              <w:snapToGrid w:val="0"/>
              <w:jc w:val="both"/>
              <w:rPr>
                <w:rFonts w:eastAsia="Lucida Sans Unicode"/>
                <w:kern w:val="2"/>
              </w:rPr>
            </w:pPr>
            <w:r w:rsidRPr="000E0762">
              <w:t>Акциями Общества не владеет.</w:t>
            </w:r>
          </w:p>
        </w:tc>
      </w:tr>
      <w:tr w:rsidR="000E0762" w:rsidRPr="000E0762" w:rsidTr="00FA60EF">
        <w:tc>
          <w:tcPr>
            <w:tcW w:w="3190" w:type="dxa"/>
            <w:shd w:val="clear" w:color="auto" w:fill="auto"/>
          </w:tcPr>
          <w:p w:rsidR="000E0762" w:rsidRPr="000E0762" w:rsidRDefault="000E0762" w:rsidP="000E0762">
            <w:pPr>
              <w:jc w:val="both"/>
              <w:rPr>
                <w:b/>
                <w:color w:val="00000A"/>
              </w:rPr>
            </w:pPr>
            <w:r w:rsidRPr="000E0762">
              <w:rPr>
                <w:b/>
                <w:color w:val="00000A"/>
              </w:rPr>
              <w:lastRenderedPageBreak/>
              <w:t>Антонов Дмитрий Семенович</w:t>
            </w:r>
          </w:p>
          <w:p w:rsidR="000E0762" w:rsidRPr="000E0762" w:rsidRDefault="000E0762" w:rsidP="000E0762">
            <w:pPr>
              <w:pStyle w:val="Default"/>
              <w:jc w:val="both"/>
              <w:rPr>
                <w:bCs/>
              </w:rPr>
            </w:pPr>
            <w:r w:rsidRPr="000E0762">
              <w:rPr>
                <w:bCs/>
              </w:rPr>
              <w:t>Член Совета директоров.</w:t>
            </w:r>
          </w:p>
          <w:p w:rsidR="000E0762" w:rsidRPr="000E0762" w:rsidRDefault="000E0762" w:rsidP="000E0762">
            <w:pPr>
              <w:jc w:val="both"/>
              <w:rPr>
                <w:color w:val="00000A"/>
              </w:rPr>
            </w:pPr>
            <w:r w:rsidRPr="000E0762">
              <w:rPr>
                <w:color w:val="00000A"/>
              </w:rPr>
              <w:t>Родился в 1982 году.</w:t>
            </w:r>
          </w:p>
          <w:p w:rsidR="000E0762" w:rsidRPr="000E0762" w:rsidRDefault="000E0762" w:rsidP="000E0762">
            <w:pPr>
              <w:jc w:val="both"/>
              <w:textAlignment w:val="baseline"/>
              <w:rPr>
                <w:color w:val="171717"/>
              </w:rPr>
            </w:pPr>
            <w:r w:rsidRPr="000E0762">
              <w:rPr>
                <w:color w:val="171717"/>
              </w:rPr>
              <w:t>Окончил в 2005 году Финансово-экономический институт Якутского государственного университета им. М.К Аммосова по специальности «Финансы и кредит»;</w:t>
            </w:r>
          </w:p>
          <w:p w:rsidR="000E0762" w:rsidRPr="000E0762" w:rsidRDefault="000E0762" w:rsidP="000E0762">
            <w:pPr>
              <w:jc w:val="both"/>
              <w:textAlignment w:val="baseline"/>
              <w:rPr>
                <w:color w:val="171717"/>
              </w:rPr>
            </w:pPr>
            <w:r w:rsidRPr="000E0762">
              <w:rPr>
                <w:color w:val="171717"/>
              </w:rPr>
              <w:t>в 2019 году присвоена квалификация магистр по специальности «Государственное муниципальное управление» ФГБУ ВО «Российская академия народного хозяйства и государственной службы при Президенте РФ» г. Москва</w:t>
            </w:r>
          </w:p>
          <w:p w:rsidR="000E0762" w:rsidRPr="000E0762" w:rsidRDefault="000E0762" w:rsidP="000E0762">
            <w:pPr>
              <w:jc w:val="both"/>
              <w:rPr>
                <w:color w:val="00000A"/>
              </w:rPr>
            </w:pPr>
            <w:r w:rsidRPr="000E0762">
              <w:rPr>
                <w:color w:val="00000A"/>
              </w:rPr>
              <w:t>В июле 2020 года избран в Совет директоров АО «Водоканал».</w:t>
            </w:r>
          </w:p>
        </w:tc>
        <w:tc>
          <w:tcPr>
            <w:tcW w:w="3190" w:type="dxa"/>
            <w:shd w:val="clear" w:color="auto" w:fill="auto"/>
          </w:tcPr>
          <w:p w:rsidR="000E0762" w:rsidRPr="000E0762" w:rsidRDefault="000E0762" w:rsidP="000E0762">
            <w:pPr>
              <w:pStyle w:val="ab"/>
              <w:shd w:val="clear" w:color="auto" w:fill="FFFFFF"/>
              <w:spacing w:after="0"/>
              <w:jc w:val="both"/>
              <w:rPr>
                <w:rFonts w:ascii="Times New Roman" w:hAnsi="Times New Roman" w:cs="Times New Roman"/>
                <w:sz w:val="24"/>
                <w:szCs w:val="24"/>
              </w:rPr>
            </w:pPr>
            <w:r w:rsidRPr="000E0762">
              <w:rPr>
                <w:rFonts w:ascii="Times New Roman" w:hAnsi="Times New Roman" w:cs="Times New Roman"/>
                <w:sz w:val="24"/>
                <w:szCs w:val="24"/>
              </w:rPr>
              <w:t>Первый заместитель генерального директора по экономике и финансам ГУП "ЖКХ РС (Я)", г. Якутск, ул. Кирова, д.18, блок "А"</w:t>
            </w:r>
          </w:p>
          <w:p w:rsidR="000E0762" w:rsidRPr="000E0762" w:rsidRDefault="000E0762" w:rsidP="000E0762">
            <w:pPr>
              <w:pStyle w:val="ab"/>
              <w:shd w:val="clear" w:color="auto" w:fill="FFFFFF"/>
              <w:spacing w:after="0"/>
              <w:jc w:val="both"/>
              <w:rPr>
                <w:rFonts w:ascii="Times New Roman" w:hAnsi="Times New Roman" w:cs="Times New Roman"/>
                <w:sz w:val="24"/>
                <w:szCs w:val="24"/>
              </w:rPr>
            </w:pPr>
          </w:p>
        </w:tc>
        <w:tc>
          <w:tcPr>
            <w:tcW w:w="3651" w:type="dxa"/>
            <w:shd w:val="clear" w:color="auto" w:fill="auto"/>
          </w:tcPr>
          <w:p w:rsidR="000E0762" w:rsidRPr="000E0762" w:rsidRDefault="000E0762" w:rsidP="000E0762">
            <w:pPr>
              <w:jc w:val="both"/>
              <w:rPr>
                <w:color w:val="000000"/>
                <w:shd w:val="clear" w:color="auto" w:fill="FFFFFF"/>
              </w:rPr>
            </w:pPr>
            <w:r w:rsidRPr="000E0762">
              <w:rPr>
                <w:color w:val="000000"/>
                <w:shd w:val="clear" w:color="auto" w:fill="FFFFFF"/>
              </w:rPr>
              <w:t>2005-2016 ведущий специалист отдела, начальник отдела, заместитель руководителя отдела, руководитель отдела, руководитель Управления Государственного комитета по ценовой политике Республики Саха (Якутия);</w:t>
            </w:r>
          </w:p>
          <w:p w:rsidR="000E0762" w:rsidRPr="000E0762" w:rsidRDefault="000E0762" w:rsidP="000E0762">
            <w:pPr>
              <w:jc w:val="both"/>
              <w:rPr>
                <w:color w:val="000000"/>
                <w:shd w:val="clear" w:color="auto" w:fill="FFFFFF"/>
              </w:rPr>
            </w:pPr>
            <w:r w:rsidRPr="000E0762">
              <w:rPr>
                <w:color w:val="000000"/>
                <w:shd w:val="clear" w:color="auto" w:fill="FFFFFF"/>
              </w:rPr>
              <w:t>2016 – 2021 заместитель председателя Государственного комитета по ценовой политике Республики Саха (Якутия);</w:t>
            </w:r>
          </w:p>
          <w:p w:rsidR="000E0762" w:rsidRPr="000E0762" w:rsidRDefault="000E0762" w:rsidP="000E0762">
            <w:pPr>
              <w:jc w:val="both"/>
              <w:rPr>
                <w:color w:val="000000"/>
                <w:shd w:val="clear" w:color="auto" w:fill="FFFFFF"/>
              </w:rPr>
            </w:pPr>
            <w:r w:rsidRPr="000E0762">
              <w:rPr>
                <w:color w:val="000000"/>
                <w:shd w:val="clear" w:color="auto" w:fill="FFFFFF"/>
              </w:rPr>
              <w:t>2021-н.в. первый заместитель генерального директора по экономике и финансам ГУП "ЖКХ РС (Я)"</w:t>
            </w:r>
          </w:p>
          <w:p w:rsidR="000E0762" w:rsidRPr="000E0762" w:rsidRDefault="000E0762" w:rsidP="000E0762">
            <w:pPr>
              <w:jc w:val="both"/>
              <w:rPr>
                <w:color w:val="000000"/>
                <w:shd w:val="clear" w:color="auto" w:fill="FFFFFF"/>
              </w:rPr>
            </w:pPr>
            <w:r w:rsidRPr="000E0762">
              <w:rPr>
                <w:color w:val="000000"/>
                <w:shd w:val="clear" w:color="auto" w:fill="FFFFFF"/>
              </w:rPr>
              <w:t>Акциями Общества не владеет.</w:t>
            </w:r>
          </w:p>
          <w:p w:rsidR="000E0762" w:rsidRPr="000E0762" w:rsidRDefault="000E0762" w:rsidP="000E0762">
            <w:pPr>
              <w:jc w:val="both"/>
              <w:rPr>
                <w:color w:val="000000"/>
                <w:shd w:val="clear" w:color="auto" w:fill="FFFFFF"/>
              </w:rPr>
            </w:pPr>
          </w:p>
        </w:tc>
      </w:tr>
      <w:tr w:rsidR="000E0762" w:rsidRPr="000E0762" w:rsidTr="00FA60EF">
        <w:tc>
          <w:tcPr>
            <w:tcW w:w="3190" w:type="dxa"/>
            <w:shd w:val="clear" w:color="auto" w:fill="auto"/>
          </w:tcPr>
          <w:p w:rsidR="000E0762" w:rsidRPr="000E0762" w:rsidRDefault="000E0762" w:rsidP="000E0762">
            <w:pPr>
              <w:pStyle w:val="Default"/>
              <w:snapToGrid w:val="0"/>
              <w:jc w:val="both"/>
              <w:rPr>
                <w:b/>
                <w:bCs/>
                <w:color w:val="auto"/>
              </w:rPr>
            </w:pPr>
            <w:r w:rsidRPr="000E0762">
              <w:rPr>
                <w:b/>
                <w:bCs/>
                <w:color w:val="auto"/>
              </w:rPr>
              <w:t>Кырджагасов Анатолий Андреевич</w:t>
            </w:r>
          </w:p>
          <w:p w:rsidR="000E0762" w:rsidRPr="000E0762" w:rsidRDefault="000E0762" w:rsidP="000E0762">
            <w:pPr>
              <w:pStyle w:val="Default"/>
              <w:jc w:val="both"/>
              <w:rPr>
                <w:bCs/>
              </w:rPr>
            </w:pPr>
            <w:r w:rsidRPr="000E0762">
              <w:rPr>
                <w:bCs/>
              </w:rPr>
              <w:t>Член Совета директоров.</w:t>
            </w:r>
          </w:p>
          <w:p w:rsidR="000E0762" w:rsidRPr="000E0762" w:rsidRDefault="000E0762" w:rsidP="000E0762">
            <w:pPr>
              <w:pStyle w:val="Default"/>
              <w:jc w:val="both"/>
              <w:rPr>
                <w:bCs/>
              </w:rPr>
            </w:pPr>
            <w:r w:rsidRPr="000E0762">
              <w:rPr>
                <w:bCs/>
              </w:rPr>
              <w:t>Родился в 1964 году.</w:t>
            </w:r>
          </w:p>
          <w:p w:rsidR="000E0762" w:rsidRPr="000E0762" w:rsidRDefault="000E0762" w:rsidP="000E0762">
            <w:pPr>
              <w:pStyle w:val="Default"/>
              <w:jc w:val="both"/>
              <w:rPr>
                <w:color w:val="auto"/>
              </w:rPr>
            </w:pPr>
            <w:r w:rsidRPr="000E0762">
              <w:rPr>
                <w:color w:val="auto"/>
              </w:rPr>
              <w:t>В 1987 году окончил Московский энергетический институт по специальности АСУ тепловыми процессами.</w:t>
            </w:r>
          </w:p>
          <w:p w:rsidR="000E0762" w:rsidRPr="000E0762" w:rsidRDefault="000E0762" w:rsidP="000E0762">
            <w:pPr>
              <w:pStyle w:val="Default"/>
              <w:jc w:val="both"/>
              <w:rPr>
                <w:bCs/>
                <w:color w:val="auto"/>
              </w:rPr>
            </w:pPr>
            <w:r w:rsidRPr="000E0762">
              <w:rPr>
                <w:bCs/>
                <w:color w:val="auto"/>
              </w:rPr>
              <w:t>С 02.10.2018 является единоличным исполнительным органом Общества.</w:t>
            </w:r>
          </w:p>
          <w:p w:rsidR="000E0762" w:rsidRPr="000E0762" w:rsidRDefault="000E0762" w:rsidP="000E0762">
            <w:pPr>
              <w:pStyle w:val="Default"/>
              <w:jc w:val="both"/>
              <w:rPr>
                <w:color w:val="auto"/>
              </w:rPr>
            </w:pPr>
            <w:r w:rsidRPr="000E0762">
              <w:rPr>
                <w:bCs/>
                <w:color w:val="auto"/>
              </w:rPr>
              <w:t xml:space="preserve">В апреле </w:t>
            </w:r>
            <w:r w:rsidRPr="000E0762">
              <w:rPr>
                <w:color w:val="auto"/>
              </w:rPr>
              <w:t>2019 года избран в Совет директоров АО «Водоканал».</w:t>
            </w:r>
          </w:p>
        </w:tc>
        <w:tc>
          <w:tcPr>
            <w:tcW w:w="3190" w:type="dxa"/>
            <w:shd w:val="clear" w:color="auto" w:fill="auto"/>
          </w:tcPr>
          <w:p w:rsidR="000E0762" w:rsidRPr="000E0762" w:rsidRDefault="000E0762" w:rsidP="000E0762">
            <w:pPr>
              <w:pStyle w:val="ab"/>
              <w:shd w:val="clear" w:color="auto" w:fill="FFFFFF"/>
              <w:spacing w:after="0"/>
              <w:jc w:val="both"/>
              <w:rPr>
                <w:rFonts w:ascii="Times New Roman" w:hAnsi="Times New Roman" w:cs="Times New Roman"/>
                <w:color w:val="000000"/>
                <w:sz w:val="24"/>
                <w:szCs w:val="24"/>
              </w:rPr>
            </w:pPr>
            <w:r w:rsidRPr="000E0762">
              <w:rPr>
                <w:rFonts w:ascii="Times New Roman" w:hAnsi="Times New Roman" w:cs="Times New Roman"/>
                <w:color w:val="000000"/>
                <w:sz w:val="24"/>
                <w:szCs w:val="24"/>
              </w:rPr>
              <w:t>Генеральный директор АО «Водоканал».</w:t>
            </w:r>
          </w:p>
          <w:p w:rsidR="000E0762" w:rsidRPr="000E0762" w:rsidRDefault="000E0762" w:rsidP="000E0762">
            <w:pPr>
              <w:pStyle w:val="ab"/>
              <w:shd w:val="clear" w:color="auto" w:fill="FFFFFF"/>
              <w:spacing w:after="0"/>
              <w:jc w:val="both"/>
              <w:rPr>
                <w:rFonts w:ascii="Times New Roman" w:hAnsi="Times New Roman" w:cs="Times New Roman"/>
                <w:color w:val="000000"/>
                <w:sz w:val="24"/>
                <w:szCs w:val="24"/>
              </w:rPr>
            </w:pPr>
            <w:r w:rsidRPr="000E0762">
              <w:rPr>
                <w:rFonts w:ascii="Times New Roman" w:hAnsi="Times New Roman" w:cs="Times New Roman"/>
                <w:sz w:val="24"/>
                <w:szCs w:val="24"/>
              </w:rPr>
              <w:t>АО «Водоканал», 677001, ул. Богдана Чижика, 19.</w:t>
            </w:r>
          </w:p>
        </w:tc>
        <w:tc>
          <w:tcPr>
            <w:tcW w:w="3651" w:type="dxa"/>
            <w:shd w:val="clear" w:color="auto" w:fill="auto"/>
          </w:tcPr>
          <w:p w:rsidR="000E0762" w:rsidRPr="000E0762" w:rsidRDefault="000E0762" w:rsidP="000E0762">
            <w:pPr>
              <w:widowControl w:val="0"/>
              <w:suppressAutoHyphens/>
              <w:snapToGrid w:val="0"/>
              <w:jc w:val="both"/>
              <w:rPr>
                <w:color w:val="000000"/>
                <w:shd w:val="clear" w:color="auto" w:fill="FFFFFF"/>
              </w:rPr>
            </w:pPr>
            <w:r w:rsidRPr="000E0762">
              <w:rPr>
                <w:color w:val="000000"/>
                <w:shd w:val="clear" w:color="auto" w:fill="FFFFFF"/>
              </w:rPr>
              <w:t xml:space="preserve">2012-2015 директор МКУ "Служба эксплуатации городского хозяйства"; </w:t>
            </w:r>
          </w:p>
          <w:p w:rsidR="000E0762" w:rsidRPr="000E0762" w:rsidRDefault="000E0762" w:rsidP="000E0762">
            <w:pPr>
              <w:widowControl w:val="0"/>
              <w:suppressAutoHyphens/>
              <w:snapToGrid w:val="0"/>
              <w:jc w:val="both"/>
              <w:rPr>
                <w:color w:val="000000"/>
                <w:shd w:val="clear" w:color="auto" w:fill="FFFFFF"/>
              </w:rPr>
            </w:pPr>
            <w:r w:rsidRPr="000E0762">
              <w:rPr>
                <w:color w:val="000000"/>
                <w:shd w:val="clear" w:color="auto" w:fill="FFFFFF"/>
              </w:rPr>
              <w:t>В 2015 году - помощник генерального директора ООО УКОЖФ "ЖКХ Губинский";</w:t>
            </w:r>
          </w:p>
          <w:p w:rsidR="000E0762" w:rsidRPr="000E0762" w:rsidRDefault="000E0762" w:rsidP="000E0762">
            <w:pPr>
              <w:pStyle w:val="ab"/>
              <w:shd w:val="clear" w:color="auto" w:fill="FFFFFF"/>
              <w:spacing w:after="0"/>
              <w:jc w:val="both"/>
              <w:rPr>
                <w:rFonts w:ascii="Times New Roman" w:hAnsi="Times New Roman" w:cs="Times New Roman"/>
                <w:color w:val="000000"/>
                <w:sz w:val="24"/>
                <w:szCs w:val="24"/>
              </w:rPr>
            </w:pPr>
            <w:r w:rsidRPr="000E0762">
              <w:rPr>
                <w:rFonts w:ascii="Times New Roman" w:hAnsi="Times New Roman" w:cs="Times New Roman"/>
                <w:color w:val="000000"/>
                <w:sz w:val="24"/>
                <w:szCs w:val="24"/>
                <w:shd w:val="clear" w:color="auto" w:fill="FFFFFF"/>
              </w:rPr>
              <w:t xml:space="preserve">2018 по н.в. </w:t>
            </w:r>
            <w:r w:rsidRPr="000E0762">
              <w:rPr>
                <w:rFonts w:ascii="Times New Roman" w:hAnsi="Times New Roman" w:cs="Times New Roman"/>
                <w:color w:val="000000"/>
                <w:sz w:val="24"/>
                <w:szCs w:val="24"/>
              </w:rPr>
              <w:t>генеральный директор АО «Водоканал».</w:t>
            </w:r>
          </w:p>
          <w:p w:rsidR="000E0762" w:rsidRPr="000E0762" w:rsidRDefault="000E0762" w:rsidP="000E0762">
            <w:pPr>
              <w:widowControl w:val="0"/>
              <w:suppressAutoHyphens/>
              <w:snapToGrid w:val="0"/>
              <w:jc w:val="both"/>
              <w:rPr>
                <w:rFonts w:eastAsia="Lucida Sans Unicode"/>
                <w:kern w:val="2"/>
              </w:rPr>
            </w:pPr>
            <w:r w:rsidRPr="000E0762">
              <w:t>Акциями Общества не владеет.</w:t>
            </w:r>
          </w:p>
        </w:tc>
      </w:tr>
      <w:tr w:rsidR="000E0762" w:rsidRPr="000E0762" w:rsidTr="00FA60EF">
        <w:tc>
          <w:tcPr>
            <w:tcW w:w="3190" w:type="dxa"/>
            <w:shd w:val="clear" w:color="auto" w:fill="auto"/>
          </w:tcPr>
          <w:p w:rsidR="000E0762" w:rsidRPr="000E0762" w:rsidRDefault="000E0762" w:rsidP="000E0762">
            <w:pPr>
              <w:jc w:val="both"/>
              <w:rPr>
                <w:b/>
              </w:rPr>
            </w:pPr>
            <w:r w:rsidRPr="000E0762">
              <w:rPr>
                <w:b/>
              </w:rPr>
              <w:t>Кушкирин Петр Иванович</w:t>
            </w:r>
          </w:p>
          <w:p w:rsidR="000E0762" w:rsidRPr="000E0762" w:rsidRDefault="000E0762" w:rsidP="000E0762">
            <w:pPr>
              <w:jc w:val="both"/>
              <w:rPr>
                <w:bCs/>
                <w:color w:val="222222"/>
                <w:shd w:val="clear" w:color="auto" w:fill="FFFFFF"/>
              </w:rPr>
            </w:pPr>
            <w:r w:rsidRPr="000E0762">
              <w:rPr>
                <w:bCs/>
                <w:color w:val="222222"/>
                <w:shd w:val="clear" w:color="auto" w:fill="FFFFFF"/>
              </w:rPr>
              <w:t>Родился в 1968 году.</w:t>
            </w:r>
          </w:p>
          <w:p w:rsidR="000E0762" w:rsidRPr="000E0762" w:rsidRDefault="000E0762" w:rsidP="000E0762">
            <w:pPr>
              <w:jc w:val="both"/>
              <w:rPr>
                <w:color w:val="222222"/>
                <w:shd w:val="clear" w:color="auto" w:fill="FFFFFF"/>
              </w:rPr>
            </w:pPr>
            <w:r w:rsidRPr="000E0762">
              <w:rPr>
                <w:color w:val="222222"/>
                <w:shd w:val="clear" w:color="auto" w:fill="FFFFFF"/>
              </w:rPr>
              <w:t>1996г. - Якутский государственный университет им. М.К. Аммосова;</w:t>
            </w:r>
          </w:p>
          <w:p w:rsidR="000E0762" w:rsidRPr="000E0762" w:rsidRDefault="000E0762" w:rsidP="000E0762">
            <w:pPr>
              <w:jc w:val="both"/>
              <w:rPr>
                <w:color w:val="222222"/>
                <w:shd w:val="clear" w:color="auto" w:fill="FFFFFF"/>
              </w:rPr>
            </w:pPr>
            <w:r w:rsidRPr="000E0762">
              <w:rPr>
                <w:color w:val="222222"/>
                <w:shd w:val="clear" w:color="auto" w:fill="FFFFFF"/>
              </w:rPr>
              <w:lastRenderedPageBreak/>
              <w:t>2003г. - Дальневосточная академия государственной службы;</w:t>
            </w:r>
          </w:p>
          <w:p w:rsidR="000E0762" w:rsidRPr="000E0762" w:rsidRDefault="000E0762" w:rsidP="000E0762">
            <w:pPr>
              <w:jc w:val="both"/>
              <w:rPr>
                <w:color w:val="00000A"/>
              </w:rPr>
            </w:pPr>
            <w:r w:rsidRPr="000E0762">
              <w:rPr>
                <w:color w:val="222222"/>
                <w:shd w:val="clear" w:color="auto" w:fill="FFFFFF"/>
              </w:rPr>
              <w:t xml:space="preserve">04.2019 - 06.2019, </w:t>
            </w:r>
          </w:p>
          <w:p w:rsidR="000E0762" w:rsidRPr="000E0762" w:rsidRDefault="000E0762" w:rsidP="000E0762">
            <w:pPr>
              <w:jc w:val="both"/>
            </w:pPr>
            <w:r w:rsidRPr="000E0762">
              <w:t xml:space="preserve">07.2020 по н.в.  </w:t>
            </w:r>
            <w:r w:rsidRPr="000E0762">
              <w:rPr>
                <w:color w:val="00000A"/>
              </w:rPr>
              <w:t>член Совета директоров АО Водоканал.</w:t>
            </w:r>
          </w:p>
        </w:tc>
        <w:tc>
          <w:tcPr>
            <w:tcW w:w="3190" w:type="dxa"/>
            <w:shd w:val="clear" w:color="auto" w:fill="auto"/>
          </w:tcPr>
          <w:p w:rsidR="000E0762" w:rsidRPr="000E0762" w:rsidRDefault="000E0762" w:rsidP="000E0762">
            <w:pPr>
              <w:pStyle w:val="ab"/>
              <w:shd w:val="clear" w:color="auto" w:fill="FFFFFF"/>
              <w:jc w:val="both"/>
              <w:rPr>
                <w:rFonts w:ascii="Times New Roman" w:hAnsi="Times New Roman" w:cs="Times New Roman"/>
                <w:bCs/>
                <w:sz w:val="24"/>
                <w:szCs w:val="24"/>
              </w:rPr>
            </w:pPr>
            <w:r w:rsidRPr="000E0762">
              <w:rPr>
                <w:rFonts w:ascii="Times New Roman" w:hAnsi="Times New Roman" w:cs="Times New Roman"/>
                <w:bCs/>
                <w:sz w:val="24"/>
                <w:szCs w:val="24"/>
              </w:rPr>
              <w:lastRenderedPageBreak/>
              <w:t xml:space="preserve">Генеральный директор ГКУ "Служба государственного заказчика Республики Саха (Якутия)", </w:t>
            </w:r>
            <w:r w:rsidRPr="000E0762">
              <w:rPr>
                <w:rFonts w:ascii="Times New Roman" w:hAnsi="Times New Roman" w:cs="Times New Roman"/>
                <w:color w:val="000000"/>
                <w:sz w:val="24"/>
                <w:szCs w:val="24"/>
              </w:rPr>
              <w:t>677000, г. Якутск, ул. Аммосова,8.</w:t>
            </w:r>
          </w:p>
        </w:tc>
        <w:tc>
          <w:tcPr>
            <w:tcW w:w="3651" w:type="dxa"/>
            <w:shd w:val="clear" w:color="auto" w:fill="auto"/>
          </w:tcPr>
          <w:p w:rsidR="000E0762" w:rsidRPr="000E0762" w:rsidRDefault="000E0762" w:rsidP="000E0762">
            <w:pPr>
              <w:jc w:val="both"/>
              <w:rPr>
                <w:bCs/>
                <w:color w:val="222222"/>
                <w:shd w:val="clear" w:color="auto" w:fill="FFFFFF"/>
              </w:rPr>
            </w:pPr>
            <w:r w:rsidRPr="000E0762">
              <w:rPr>
                <w:bCs/>
                <w:color w:val="222222"/>
                <w:shd w:val="clear" w:color="auto" w:fill="FFFFFF"/>
              </w:rPr>
              <w:t>2014-2015 - директор МБУ «Главное архитектурно-планировочное учреждение» городского округа г.Якутск;</w:t>
            </w:r>
          </w:p>
          <w:p w:rsidR="000E0762" w:rsidRPr="000E0762" w:rsidRDefault="000E0762" w:rsidP="000E0762">
            <w:pPr>
              <w:jc w:val="both"/>
              <w:rPr>
                <w:bCs/>
                <w:color w:val="222222"/>
                <w:shd w:val="clear" w:color="auto" w:fill="FFFFFF"/>
              </w:rPr>
            </w:pPr>
            <w:r w:rsidRPr="000E0762">
              <w:rPr>
                <w:bCs/>
                <w:color w:val="222222"/>
                <w:shd w:val="clear" w:color="auto" w:fill="FFFFFF"/>
              </w:rPr>
              <w:t xml:space="preserve">2015-2018 - директор МКУ «Главстрой», г.Якутск; </w:t>
            </w:r>
          </w:p>
          <w:p w:rsidR="000E0762" w:rsidRPr="000E0762" w:rsidRDefault="000E0762" w:rsidP="000E0762">
            <w:pPr>
              <w:jc w:val="both"/>
              <w:rPr>
                <w:bCs/>
                <w:color w:val="222222"/>
                <w:shd w:val="clear" w:color="auto" w:fill="FFFFFF"/>
              </w:rPr>
            </w:pPr>
            <w:r w:rsidRPr="000E0762">
              <w:rPr>
                <w:bCs/>
                <w:color w:val="222222"/>
                <w:shd w:val="clear" w:color="auto" w:fill="FFFFFF"/>
              </w:rPr>
              <w:lastRenderedPageBreak/>
              <w:t>2018-2018    заместитель начальника Департамента градостроительства Окружной администрации г.Якутск;</w:t>
            </w:r>
          </w:p>
          <w:p w:rsidR="000E0762" w:rsidRPr="000E0762" w:rsidRDefault="000E0762" w:rsidP="000E0762">
            <w:pPr>
              <w:widowControl w:val="0"/>
              <w:suppressAutoHyphens/>
              <w:snapToGrid w:val="0"/>
              <w:jc w:val="both"/>
              <w:rPr>
                <w:bCs/>
                <w:color w:val="222222"/>
                <w:shd w:val="clear" w:color="auto" w:fill="FFFFFF"/>
              </w:rPr>
            </w:pPr>
            <w:r w:rsidRPr="000E0762">
              <w:rPr>
                <w:bCs/>
                <w:color w:val="222222"/>
                <w:shd w:val="clear" w:color="auto" w:fill="FFFFFF"/>
              </w:rPr>
              <w:t>2018 - 2019 заместитель министра строительства Республики Саха (Якутия);</w:t>
            </w:r>
          </w:p>
          <w:p w:rsidR="000E0762" w:rsidRPr="000E0762" w:rsidRDefault="000E0762" w:rsidP="000E0762">
            <w:pPr>
              <w:widowControl w:val="0"/>
              <w:suppressAutoHyphens/>
              <w:snapToGrid w:val="0"/>
              <w:jc w:val="both"/>
              <w:rPr>
                <w:bCs/>
                <w:color w:val="222222"/>
                <w:shd w:val="clear" w:color="auto" w:fill="FFFFFF"/>
              </w:rPr>
            </w:pPr>
            <w:r w:rsidRPr="000E0762">
              <w:rPr>
                <w:bCs/>
                <w:color w:val="222222"/>
                <w:shd w:val="clear" w:color="auto" w:fill="FFFFFF"/>
              </w:rPr>
              <w:t>01.2019 по н.в. генеральный директор ГКУ "Служба государственного заказчика Республики Саха (Якутия)".</w:t>
            </w:r>
          </w:p>
          <w:p w:rsidR="000E0762" w:rsidRPr="000E0762" w:rsidRDefault="000E0762" w:rsidP="000E0762">
            <w:pPr>
              <w:widowControl w:val="0"/>
              <w:suppressAutoHyphens/>
              <w:snapToGrid w:val="0"/>
              <w:jc w:val="both"/>
            </w:pPr>
            <w:r w:rsidRPr="000E0762">
              <w:t>Доли в уставном капитале эмитента нет</w:t>
            </w:r>
          </w:p>
          <w:p w:rsidR="000E0762" w:rsidRPr="000E0762" w:rsidRDefault="000E0762" w:rsidP="000E0762">
            <w:pPr>
              <w:jc w:val="both"/>
            </w:pPr>
            <w:r w:rsidRPr="000E0762">
              <w:t>Акциями Общества не владеет.</w:t>
            </w:r>
          </w:p>
        </w:tc>
      </w:tr>
      <w:tr w:rsidR="000E0762" w:rsidRPr="000E0762" w:rsidTr="00FA60EF">
        <w:tc>
          <w:tcPr>
            <w:tcW w:w="3190" w:type="dxa"/>
            <w:shd w:val="clear" w:color="auto" w:fill="auto"/>
          </w:tcPr>
          <w:p w:rsidR="000E0762" w:rsidRPr="000E0762" w:rsidRDefault="000E0762" w:rsidP="000E0762">
            <w:pPr>
              <w:pStyle w:val="Default"/>
              <w:jc w:val="both"/>
              <w:rPr>
                <w:b/>
                <w:bCs/>
                <w:color w:val="auto"/>
              </w:rPr>
            </w:pPr>
            <w:r w:rsidRPr="000E0762">
              <w:rPr>
                <w:b/>
                <w:bCs/>
                <w:color w:val="auto"/>
              </w:rPr>
              <w:lastRenderedPageBreak/>
              <w:t>Сорокин Роман Сергеевич</w:t>
            </w:r>
          </w:p>
          <w:p w:rsidR="000E0762" w:rsidRPr="000E0762" w:rsidRDefault="000E0762" w:rsidP="000E0762">
            <w:pPr>
              <w:pStyle w:val="Default"/>
              <w:jc w:val="both"/>
              <w:rPr>
                <w:bCs/>
              </w:rPr>
            </w:pPr>
            <w:r w:rsidRPr="000E0762">
              <w:rPr>
                <w:bCs/>
              </w:rPr>
              <w:t>Член Совета директоров.</w:t>
            </w:r>
          </w:p>
          <w:p w:rsidR="000E0762" w:rsidRPr="000E0762" w:rsidRDefault="000E0762" w:rsidP="000E0762">
            <w:pPr>
              <w:pStyle w:val="Default"/>
              <w:jc w:val="both"/>
              <w:rPr>
                <w:bCs/>
              </w:rPr>
            </w:pPr>
            <w:r w:rsidRPr="000E0762">
              <w:rPr>
                <w:bCs/>
              </w:rPr>
              <w:t>Родился в 1983 году.</w:t>
            </w:r>
          </w:p>
          <w:p w:rsidR="000E0762" w:rsidRPr="000E0762" w:rsidRDefault="000E0762" w:rsidP="000E0762">
            <w:pPr>
              <w:jc w:val="both"/>
              <w:rPr>
                <w:color w:val="00000A"/>
              </w:rPr>
            </w:pPr>
            <w:r w:rsidRPr="000E0762">
              <w:rPr>
                <w:color w:val="00000A"/>
              </w:rPr>
              <w:t>В 2003 году окончил Якутский коммунально-строительный техникум, квалификация техник, специальность «Теплоснабжение и теплотехническое оборудование». В 2007 году окончил ГОУ ВПО «Якутский государственный инженерно-технический институт», квалификация инженер, специализация «Водоснабжение и водоотведение».</w:t>
            </w:r>
          </w:p>
          <w:p w:rsidR="000E0762" w:rsidRPr="000E0762" w:rsidRDefault="000E0762" w:rsidP="000E0762">
            <w:pPr>
              <w:jc w:val="both"/>
              <w:rPr>
                <w:color w:val="00000A"/>
              </w:rPr>
            </w:pPr>
            <w:r w:rsidRPr="000E0762">
              <w:rPr>
                <w:bCs/>
                <w:color w:val="00000A"/>
              </w:rPr>
              <w:t xml:space="preserve">В декабре </w:t>
            </w:r>
            <w:r w:rsidRPr="000E0762">
              <w:rPr>
                <w:color w:val="00000A"/>
              </w:rPr>
              <w:t>2019 года избран в Совет директоров АО «Водоканал».</w:t>
            </w:r>
          </w:p>
        </w:tc>
        <w:tc>
          <w:tcPr>
            <w:tcW w:w="3190" w:type="dxa"/>
            <w:shd w:val="clear" w:color="auto" w:fill="auto"/>
          </w:tcPr>
          <w:p w:rsidR="000E0762" w:rsidRPr="000E0762" w:rsidRDefault="000E0762" w:rsidP="000E0762">
            <w:pPr>
              <w:jc w:val="both"/>
            </w:pPr>
            <w:r w:rsidRPr="000E0762">
              <w:t>Первый заместитель главы города Якутска,</w:t>
            </w:r>
          </w:p>
          <w:p w:rsidR="000E0762" w:rsidRPr="000E0762" w:rsidRDefault="000E0762" w:rsidP="000E0762">
            <w:pPr>
              <w:jc w:val="both"/>
            </w:pPr>
            <w:r w:rsidRPr="000E0762">
              <w:t>г. Якутск, пр. Ленина, 15, каб.508</w:t>
            </w:r>
          </w:p>
        </w:tc>
        <w:tc>
          <w:tcPr>
            <w:tcW w:w="3651" w:type="dxa"/>
            <w:shd w:val="clear" w:color="auto" w:fill="auto"/>
          </w:tcPr>
          <w:p w:rsidR="000E0762" w:rsidRPr="000E0762" w:rsidRDefault="000E0762" w:rsidP="000E0762">
            <w:pPr>
              <w:jc w:val="both"/>
            </w:pPr>
            <w:r w:rsidRPr="000E0762">
              <w:t>2013-2014 начальник Мирнинского отделения Управления Энергосбыта.</w:t>
            </w:r>
            <w:r w:rsidRPr="000E0762">
              <w:br/>
              <w:t>2015-2016 начальник Инженерного центра измерительных систем Управления Энергосбыта.</w:t>
            </w:r>
            <w:r w:rsidRPr="000E0762">
              <w:br/>
              <w:t>2016-2019 заместитель начальника по производству Якутского отделения Управления Энергосбыта.</w:t>
            </w:r>
            <w:r w:rsidRPr="000E0762">
              <w:br/>
              <w:t>2019 по н.в. заместитель главы города Якутска по жилищно-коммунальному хозяйству и энергетике, Первый заместитель главы города Якутска.</w:t>
            </w:r>
          </w:p>
          <w:p w:rsidR="000E0762" w:rsidRPr="000E0762" w:rsidRDefault="000E0762" w:rsidP="000E0762">
            <w:pPr>
              <w:jc w:val="both"/>
            </w:pPr>
            <w:r w:rsidRPr="000E0762">
              <w:t>Акциями Общества не владеет.</w:t>
            </w:r>
          </w:p>
        </w:tc>
      </w:tr>
    </w:tbl>
    <w:p w:rsidR="000E0762" w:rsidRDefault="000E0762" w:rsidP="00391D3A">
      <w:pPr>
        <w:pStyle w:val="ab"/>
        <w:spacing w:after="0"/>
        <w:ind w:firstLine="198"/>
        <w:jc w:val="both"/>
        <w:rPr>
          <w:b/>
          <w:sz w:val="28"/>
          <w:szCs w:val="28"/>
        </w:rPr>
      </w:pPr>
    </w:p>
    <w:p w:rsidR="0091503A" w:rsidRPr="003F02FF" w:rsidRDefault="003F02FF" w:rsidP="00C61ECB">
      <w:pPr>
        <w:tabs>
          <w:tab w:val="left" w:pos="993"/>
        </w:tabs>
        <w:spacing w:after="200"/>
        <w:jc w:val="center"/>
        <w:rPr>
          <w:rFonts w:eastAsiaTheme="minorHAnsi"/>
          <w:b/>
          <w:sz w:val="28"/>
          <w:szCs w:val="28"/>
          <w:lang w:eastAsia="en-US"/>
        </w:rPr>
      </w:pPr>
      <w:r>
        <w:rPr>
          <w:b/>
          <w:sz w:val="28"/>
          <w:szCs w:val="28"/>
        </w:rPr>
        <w:t>2. П</w:t>
      </w:r>
      <w:r w:rsidRPr="003F02FF">
        <w:rPr>
          <w:b/>
          <w:sz w:val="28"/>
          <w:szCs w:val="28"/>
        </w:rPr>
        <w:t>риоритетные направления деятельности акционерного общества</w:t>
      </w:r>
    </w:p>
    <w:p w:rsidR="00C61ECB" w:rsidRPr="00762E11" w:rsidRDefault="00C61ECB" w:rsidP="00C61ECB">
      <w:pPr>
        <w:spacing w:line="300" w:lineRule="auto"/>
        <w:ind w:firstLine="709"/>
        <w:jc w:val="both"/>
        <w:rPr>
          <w:rFonts w:eastAsia="MS Mincho"/>
        </w:rPr>
      </w:pPr>
      <w:r w:rsidRPr="00762E11">
        <w:rPr>
          <w:rFonts w:eastAsia="MS Mincho"/>
        </w:rPr>
        <w:t xml:space="preserve">Основными приоритетами </w:t>
      </w:r>
      <w:r>
        <w:rPr>
          <w:rFonts w:eastAsia="MS Mincho"/>
        </w:rPr>
        <w:t xml:space="preserve">согласно утвержденной </w:t>
      </w:r>
      <w:r w:rsidRPr="00762E11">
        <w:rPr>
          <w:rFonts w:eastAsia="MS Mincho"/>
        </w:rPr>
        <w:t>Стратегии развития АО «Водоканал» на 2019-2032 годы являются мероприятия:</w:t>
      </w:r>
    </w:p>
    <w:p w:rsidR="00C61ECB" w:rsidRPr="00762E11" w:rsidRDefault="00C61ECB" w:rsidP="00C61ECB">
      <w:pPr>
        <w:spacing w:line="300" w:lineRule="auto"/>
        <w:ind w:firstLine="709"/>
        <w:jc w:val="both"/>
        <w:rPr>
          <w:rFonts w:eastAsia="MS Mincho"/>
        </w:rPr>
      </w:pPr>
      <w:r w:rsidRPr="00762E11">
        <w:rPr>
          <w:rFonts w:eastAsia="MS Mincho"/>
        </w:rPr>
        <w:t>- направленные на обеспечение доступности качественных услуг по водоснабжению и водоотведению с уч</w:t>
      </w:r>
      <w:r w:rsidRPr="004D3AB1">
        <w:rPr>
          <w:rFonts w:eastAsia="MS Mincho"/>
        </w:rPr>
        <w:t>ё</w:t>
      </w:r>
      <w:r w:rsidRPr="00762E11">
        <w:rPr>
          <w:rFonts w:eastAsia="MS Mincho"/>
        </w:rPr>
        <w:t>том расширения географии деятельности Общества;</w:t>
      </w:r>
    </w:p>
    <w:p w:rsidR="00C61ECB" w:rsidRPr="00762E11" w:rsidRDefault="00C61ECB" w:rsidP="00C61ECB">
      <w:pPr>
        <w:spacing w:line="300" w:lineRule="auto"/>
        <w:ind w:firstLine="709"/>
        <w:jc w:val="both"/>
        <w:rPr>
          <w:rFonts w:eastAsia="MS Mincho"/>
        </w:rPr>
      </w:pPr>
      <w:r w:rsidRPr="00762E11">
        <w:rPr>
          <w:rFonts w:eastAsia="MS Mincho"/>
        </w:rPr>
        <w:t>- по предоставлению услуг по обеспечению населения питьевой водой и вывозу сточных вод нецентрализованной системы водоотведения специализированной коммунальной техникой;</w:t>
      </w:r>
    </w:p>
    <w:p w:rsidR="00C61ECB" w:rsidRPr="00762E11" w:rsidRDefault="00C61ECB" w:rsidP="00C61ECB">
      <w:pPr>
        <w:spacing w:line="300" w:lineRule="auto"/>
        <w:ind w:firstLine="709"/>
        <w:jc w:val="both"/>
        <w:rPr>
          <w:rFonts w:eastAsia="MS Mincho"/>
        </w:rPr>
      </w:pPr>
      <w:r w:rsidRPr="00762E11">
        <w:rPr>
          <w:rFonts w:eastAsia="MS Mincho"/>
        </w:rPr>
        <w:t>- по проведению планомерной модернизации (строительство и  реконструкция) объектов водоснабжения и</w:t>
      </w:r>
      <w:r w:rsidRPr="00762E11">
        <w:rPr>
          <w:rFonts w:eastAsia="MS Mincho"/>
          <w:b/>
        </w:rPr>
        <w:t xml:space="preserve"> </w:t>
      </w:r>
      <w:r w:rsidRPr="00762E11">
        <w:rPr>
          <w:rFonts w:eastAsia="MS Mincho"/>
        </w:rPr>
        <w:t>водоотведения с использованием оптимального механизма инвестирования;</w:t>
      </w:r>
    </w:p>
    <w:p w:rsidR="00C61ECB" w:rsidRPr="00B95AD0" w:rsidRDefault="00C61ECB" w:rsidP="00C61ECB">
      <w:pPr>
        <w:spacing w:line="300" w:lineRule="auto"/>
        <w:ind w:firstLine="709"/>
        <w:jc w:val="both"/>
        <w:rPr>
          <w:rFonts w:eastAsia="MS Mincho"/>
        </w:rPr>
      </w:pPr>
      <w:r w:rsidRPr="00C61ECB">
        <w:rPr>
          <w:rFonts w:eastAsia="MS Mincho"/>
        </w:rPr>
        <w:t xml:space="preserve">- по повышению производительности труда с проведением внутреннего аудита производительности, разработкой плана действий по повышению производительности труда, выполнением мероприятий по повышению квалификации сотрудников и повышением </w:t>
      </w:r>
      <w:r w:rsidRPr="00C61ECB">
        <w:rPr>
          <w:rFonts w:eastAsia="MS Mincho"/>
        </w:rPr>
        <w:lastRenderedPageBreak/>
        <w:t>эффективности кадровой политики для обеспечения высокого технологического уровня и культуры обслуживания потребителей;</w:t>
      </w:r>
      <w:r w:rsidRPr="00B95AD0">
        <w:rPr>
          <w:rFonts w:eastAsia="MS Mincho"/>
        </w:rPr>
        <w:t xml:space="preserve"> </w:t>
      </w:r>
    </w:p>
    <w:p w:rsidR="00C61ECB" w:rsidRPr="00B95AD0" w:rsidRDefault="00C61ECB" w:rsidP="00C61ECB">
      <w:pPr>
        <w:spacing w:line="300" w:lineRule="auto"/>
        <w:ind w:firstLine="709"/>
        <w:jc w:val="both"/>
        <w:rPr>
          <w:rFonts w:eastAsia="MS Mincho"/>
        </w:rPr>
      </w:pPr>
      <w:r w:rsidRPr="00B95AD0">
        <w:rPr>
          <w:rFonts w:eastAsia="MS Mincho"/>
        </w:rPr>
        <w:t>- по проведению эффективной технической политики ориентированной на энергоресурсосбережение и использование современных технологий;</w:t>
      </w:r>
    </w:p>
    <w:p w:rsidR="00C61ECB" w:rsidRPr="00B95AD0" w:rsidRDefault="00C61ECB" w:rsidP="00C61ECB">
      <w:pPr>
        <w:spacing w:line="300" w:lineRule="auto"/>
        <w:ind w:firstLine="709"/>
        <w:jc w:val="both"/>
        <w:rPr>
          <w:rFonts w:eastAsia="MS Mincho"/>
        </w:rPr>
      </w:pPr>
      <w:r w:rsidRPr="00B95AD0">
        <w:rPr>
          <w:rFonts w:eastAsia="MS Mincho"/>
        </w:rPr>
        <w:t>- по обеспечению промышленной безопасности и сохранению экологической обстановки;</w:t>
      </w:r>
    </w:p>
    <w:p w:rsidR="00C61ECB" w:rsidRPr="00B95AD0" w:rsidRDefault="00C61ECB" w:rsidP="00C61ECB">
      <w:pPr>
        <w:spacing w:line="300" w:lineRule="auto"/>
        <w:ind w:firstLine="709"/>
        <w:jc w:val="both"/>
        <w:rPr>
          <w:rFonts w:eastAsia="MS Mincho"/>
        </w:rPr>
      </w:pPr>
      <w:r w:rsidRPr="00B95AD0">
        <w:rPr>
          <w:rFonts w:eastAsia="MS Mincho"/>
        </w:rPr>
        <w:t>- по ликвидации неэффективного управления имуществом и оформление прав на объекты недвижимости;</w:t>
      </w:r>
    </w:p>
    <w:p w:rsidR="00C61ECB" w:rsidRPr="00B95AD0" w:rsidRDefault="00C61ECB" w:rsidP="00C61ECB">
      <w:pPr>
        <w:spacing w:line="300" w:lineRule="auto"/>
        <w:ind w:firstLine="709"/>
        <w:jc w:val="both"/>
        <w:rPr>
          <w:rFonts w:eastAsia="MS Mincho"/>
        </w:rPr>
      </w:pPr>
      <w:r w:rsidRPr="00B95AD0">
        <w:rPr>
          <w:rFonts w:eastAsia="MS Mincho"/>
        </w:rPr>
        <w:t>- по переходу на прямую систему расчётов с потребителями и применение новых механизмов по сокращению дебиторской задолженности;</w:t>
      </w:r>
    </w:p>
    <w:p w:rsidR="00C61ECB" w:rsidRDefault="00C61ECB" w:rsidP="00C61ECB">
      <w:pPr>
        <w:spacing w:line="300" w:lineRule="auto"/>
        <w:ind w:firstLine="709"/>
        <w:jc w:val="both"/>
        <w:rPr>
          <w:rFonts w:eastAsia="MS Mincho"/>
        </w:rPr>
      </w:pPr>
      <w:r w:rsidRPr="00B95AD0">
        <w:rPr>
          <w:rFonts w:eastAsia="MS Mincho"/>
        </w:rPr>
        <w:t>- направленные на цифровую трансформацию с уч</w:t>
      </w:r>
      <w:r w:rsidRPr="004D3AB1">
        <w:rPr>
          <w:rFonts w:eastAsia="MS Mincho"/>
        </w:rPr>
        <w:t>ё</w:t>
      </w:r>
      <w:r w:rsidRPr="00B95AD0">
        <w:rPr>
          <w:rFonts w:eastAsia="MS Mincho"/>
        </w:rPr>
        <w:t>том внедрения новейших информационных технологий, реализация перспективных проектов развития, направленных на увеличение прибыли общества, повышение имиджа и укрепления  статуса предприятия республиканского значения.</w:t>
      </w:r>
    </w:p>
    <w:p w:rsidR="007E62ED" w:rsidRDefault="007E62ED" w:rsidP="00C61ECB">
      <w:pPr>
        <w:spacing w:line="300" w:lineRule="auto"/>
        <w:ind w:firstLine="709"/>
        <w:jc w:val="both"/>
        <w:rPr>
          <w:b/>
          <w:sz w:val="28"/>
          <w:szCs w:val="28"/>
        </w:rPr>
      </w:pPr>
    </w:p>
    <w:p w:rsidR="00C61ECB" w:rsidRPr="00C55052" w:rsidRDefault="00C61ECB" w:rsidP="00C61ECB">
      <w:pPr>
        <w:spacing w:line="300" w:lineRule="auto"/>
        <w:ind w:firstLine="709"/>
        <w:jc w:val="both"/>
        <w:rPr>
          <w:b/>
          <w:sz w:val="28"/>
          <w:szCs w:val="28"/>
        </w:rPr>
      </w:pPr>
      <w:r w:rsidRPr="00C55052">
        <w:rPr>
          <w:b/>
          <w:sz w:val="28"/>
          <w:szCs w:val="28"/>
        </w:rPr>
        <w:t>3. Отчет совета директоров (наблюдательного совета) акционерного общества</w:t>
      </w:r>
      <w:r w:rsidR="000D517F" w:rsidRPr="00C55052">
        <w:rPr>
          <w:b/>
          <w:sz w:val="28"/>
          <w:szCs w:val="28"/>
        </w:rPr>
        <w:t>.</w:t>
      </w:r>
    </w:p>
    <w:p w:rsidR="00C55052" w:rsidRPr="00C55052" w:rsidRDefault="00C55052" w:rsidP="00C55052">
      <w:pPr>
        <w:pStyle w:val="ab"/>
        <w:spacing w:after="0"/>
        <w:rPr>
          <w:rFonts w:ascii="Times New Roman" w:hAnsi="Times New Roman" w:cs="Times New Roman"/>
          <w:b/>
          <w:i/>
          <w:sz w:val="24"/>
          <w:szCs w:val="24"/>
        </w:rPr>
      </w:pPr>
      <w:r w:rsidRPr="00C55052">
        <w:rPr>
          <w:rFonts w:ascii="Times New Roman" w:hAnsi="Times New Roman" w:cs="Times New Roman"/>
          <w:b/>
          <w:i/>
          <w:sz w:val="24"/>
          <w:szCs w:val="24"/>
        </w:rPr>
        <w:t>Участие членов Совета директоров в заседаниях Совета директоров в 2020 году.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4395"/>
        <w:gridCol w:w="2357"/>
        <w:gridCol w:w="98"/>
      </w:tblGrid>
      <w:tr w:rsidR="00C55052" w:rsidRPr="00C55052" w:rsidTr="00C55052">
        <w:trPr>
          <w:trHeight w:val="276"/>
          <w:jc w:val="center"/>
        </w:trPr>
        <w:tc>
          <w:tcPr>
            <w:tcW w:w="2977" w:type="dxa"/>
            <w:vMerge w:val="restart"/>
            <w:shd w:val="clear" w:color="auto" w:fill="auto"/>
          </w:tcPr>
          <w:p w:rsidR="00C55052" w:rsidRPr="00C55052" w:rsidRDefault="00C55052" w:rsidP="00C55052">
            <w:pPr>
              <w:pStyle w:val="ab"/>
              <w:spacing w:after="0"/>
              <w:jc w:val="center"/>
              <w:rPr>
                <w:rFonts w:ascii="Times New Roman" w:hAnsi="Times New Roman" w:cs="Times New Roman"/>
                <w:b/>
                <w:sz w:val="24"/>
                <w:szCs w:val="24"/>
              </w:rPr>
            </w:pPr>
            <w:r w:rsidRPr="00C55052">
              <w:rPr>
                <w:rFonts w:ascii="Times New Roman" w:hAnsi="Times New Roman" w:cs="Times New Roman"/>
                <w:bCs/>
                <w:color w:val="000000"/>
                <w:sz w:val="24"/>
                <w:szCs w:val="24"/>
              </w:rPr>
              <w:t>Член Совета директоров</w:t>
            </w:r>
          </w:p>
        </w:tc>
        <w:tc>
          <w:tcPr>
            <w:tcW w:w="4395" w:type="dxa"/>
            <w:vMerge w:val="restart"/>
            <w:shd w:val="clear" w:color="auto" w:fill="auto"/>
          </w:tcPr>
          <w:p w:rsidR="00C55052" w:rsidRPr="00C55052" w:rsidRDefault="00C55052" w:rsidP="00C55052">
            <w:pPr>
              <w:pStyle w:val="ab"/>
              <w:spacing w:after="0"/>
              <w:jc w:val="center"/>
              <w:rPr>
                <w:rFonts w:ascii="Times New Roman" w:hAnsi="Times New Roman" w:cs="Times New Roman"/>
                <w:sz w:val="24"/>
                <w:szCs w:val="24"/>
              </w:rPr>
            </w:pPr>
            <w:r w:rsidRPr="00C55052">
              <w:rPr>
                <w:rFonts w:ascii="Times New Roman" w:hAnsi="Times New Roman" w:cs="Times New Roman"/>
                <w:sz w:val="24"/>
                <w:szCs w:val="24"/>
              </w:rPr>
              <w:t>Период членства в Совете директоров Общества в 2020 году</w:t>
            </w:r>
          </w:p>
        </w:tc>
        <w:tc>
          <w:tcPr>
            <w:tcW w:w="2455" w:type="dxa"/>
            <w:gridSpan w:val="2"/>
            <w:shd w:val="clear" w:color="auto" w:fill="auto"/>
          </w:tcPr>
          <w:p w:rsidR="00C55052" w:rsidRPr="00C55052" w:rsidRDefault="00C55052" w:rsidP="00C55052">
            <w:pPr>
              <w:pStyle w:val="ab"/>
              <w:spacing w:after="0"/>
              <w:jc w:val="center"/>
              <w:rPr>
                <w:rFonts w:ascii="Times New Roman" w:hAnsi="Times New Roman" w:cs="Times New Roman"/>
                <w:b/>
                <w:sz w:val="24"/>
                <w:szCs w:val="24"/>
              </w:rPr>
            </w:pPr>
            <w:r w:rsidRPr="00C55052">
              <w:rPr>
                <w:rFonts w:ascii="Times New Roman" w:hAnsi="Times New Roman" w:cs="Times New Roman"/>
                <w:color w:val="000000"/>
                <w:sz w:val="24"/>
                <w:szCs w:val="24"/>
              </w:rPr>
              <w:t>Участие в заседаниях*</w:t>
            </w:r>
          </w:p>
        </w:tc>
      </w:tr>
      <w:tr w:rsidR="00C55052" w:rsidRPr="00C55052" w:rsidTr="00C55052">
        <w:trPr>
          <w:gridAfter w:val="1"/>
          <w:wAfter w:w="98" w:type="dxa"/>
          <w:trHeight w:val="276"/>
          <w:jc w:val="center"/>
        </w:trPr>
        <w:tc>
          <w:tcPr>
            <w:tcW w:w="2977" w:type="dxa"/>
            <w:vMerge/>
            <w:shd w:val="clear" w:color="auto" w:fill="auto"/>
          </w:tcPr>
          <w:p w:rsidR="00C55052" w:rsidRPr="00C55052" w:rsidRDefault="00C55052" w:rsidP="00C55052">
            <w:pPr>
              <w:pStyle w:val="ab"/>
              <w:spacing w:after="0"/>
              <w:jc w:val="center"/>
              <w:rPr>
                <w:rFonts w:ascii="Times New Roman" w:hAnsi="Times New Roman" w:cs="Times New Roman"/>
                <w:b/>
                <w:sz w:val="24"/>
                <w:szCs w:val="24"/>
              </w:rPr>
            </w:pPr>
          </w:p>
        </w:tc>
        <w:tc>
          <w:tcPr>
            <w:tcW w:w="4395" w:type="dxa"/>
            <w:vMerge/>
            <w:shd w:val="clear" w:color="auto" w:fill="auto"/>
          </w:tcPr>
          <w:p w:rsidR="00C55052" w:rsidRPr="00C55052" w:rsidRDefault="00C55052" w:rsidP="00C55052">
            <w:pPr>
              <w:pStyle w:val="ab"/>
              <w:spacing w:after="0"/>
              <w:jc w:val="center"/>
              <w:rPr>
                <w:rFonts w:ascii="Times New Roman" w:hAnsi="Times New Roman" w:cs="Times New Roman"/>
                <w:b/>
                <w:sz w:val="24"/>
                <w:szCs w:val="24"/>
              </w:rPr>
            </w:pPr>
          </w:p>
        </w:tc>
        <w:tc>
          <w:tcPr>
            <w:tcW w:w="2357" w:type="dxa"/>
            <w:shd w:val="clear" w:color="auto" w:fill="auto"/>
          </w:tcPr>
          <w:p w:rsidR="00C55052" w:rsidRPr="00C55052" w:rsidRDefault="00C55052" w:rsidP="00C55052">
            <w:pPr>
              <w:pStyle w:val="ab"/>
              <w:spacing w:after="0"/>
              <w:jc w:val="center"/>
              <w:rPr>
                <w:rFonts w:ascii="Times New Roman" w:hAnsi="Times New Roman" w:cs="Times New Roman"/>
                <w:b/>
                <w:sz w:val="24"/>
                <w:szCs w:val="24"/>
              </w:rPr>
            </w:pPr>
          </w:p>
        </w:tc>
      </w:tr>
      <w:tr w:rsidR="00C55052" w:rsidRPr="00C55052" w:rsidTr="00C55052">
        <w:trPr>
          <w:jc w:val="center"/>
        </w:trPr>
        <w:tc>
          <w:tcPr>
            <w:tcW w:w="2977" w:type="dxa"/>
            <w:shd w:val="clear" w:color="auto" w:fill="auto"/>
          </w:tcPr>
          <w:p w:rsidR="00C55052" w:rsidRPr="00C55052" w:rsidRDefault="00C55052" w:rsidP="00C55052">
            <w:pPr>
              <w:pStyle w:val="ab"/>
              <w:spacing w:after="0"/>
              <w:rPr>
                <w:rFonts w:ascii="Times New Roman" w:hAnsi="Times New Roman" w:cs="Times New Roman"/>
                <w:b/>
                <w:sz w:val="24"/>
                <w:szCs w:val="24"/>
              </w:rPr>
            </w:pPr>
            <w:r w:rsidRPr="00C55052">
              <w:rPr>
                <w:rFonts w:ascii="Times New Roman" w:hAnsi="Times New Roman" w:cs="Times New Roman"/>
                <w:color w:val="000000"/>
                <w:sz w:val="24"/>
                <w:szCs w:val="24"/>
              </w:rPr>
              <w:t>Садовников Д.Д.</w:t>
            </w:r>
          </w:p>
        </w:tc>
        <w:tc>
          <w:tcPr>
            <w:tcW w:w="4395" w:type="dxa"/>
            <w:shd w:val="clear" w:color="auto" w:fill="auto"/>
          </w:tcPr>
          <w:p w:rsidR="00C55052" w:rsidRPr="00C55052" w:rsidRDefault="00C55052" w:rsidP="00C55052">
            <w:pPr>
              <w:pStyle w:val="ab"/>
              <w:spacing w:after="0"/>
              <w:jc w:val="center"/>
              <w:rPr>
                <w:rFonts w:ascii="Times New Roman" w:hAnsi="Times New Roman" w:cs="Times New Roman"/>
                <w:sz w:val="24"/>
                <w:szCs w:val="24"/>
              </w:rPr>
            </w:pPr>
            <w:r w:rsidRPr="00C55052">
              <w:rPr>
                <w:rFonts w:ascii="Times New Roman" w:hAnsi="Times New Roman" w:cs="Times New Roman"/>
                <w:sz w:val="24"/>
                <w:szCs w:val="24"/>
              </w:rPr>
              <w:t>01.01.2020-31.12.2020</w:t>
            </w:r>
          </w:p>
        </w:tc>
        <w:tc>
          <w:tcPr>
            <w:tcW w:w="2455" w:type="dxa"/>
            <w:gridSpan w:val="2"/>
            <w:shd w:val="clear" w:color="auto" w:fill="auto"/>
          </w:tcPr>
          <w:p w:rsidR="00C55052" w:rsidRPr="00C55052" w:rsidRDefault="00C55052" w:rsidP="00C55052">
            <w:pPr>
              <w:pStyle w:val="ab"/>
              <w:spacing w:after="0"/>
              <w:jc w:val="center"/>
              <w:rPr>
                <w:rFonts w:ascii="Times New Roman" w:hAnsi="Times New Roman" w:cs="Times New Roman"/>
                <w:b/>
                <w:sz w:val="24"/>
                <w:szCs w:val="24"/>
              </w:rPr>
            </w:pPr>
            <w:r w:rsidRPr="00C55052">
              <w:rPr>
                <w:rFonts w:ascii="Times New Roman" w:hAnsi="Times New Roman" w:cs="Times New Roman"/>
                <w:color w:val="000000"/>
                <w:sz w:val="24"/>
                <w:szCs w:val="24"/>
              </w:rPr>
              <w:t>13/15</w:t>
            </w:r>
          </w:p>
        </w:tc>
      </w:tr>
      <w:tr w:rsidR="00C55052" w:rsidRPr="00C55052" w:rsidTr="00C55052">
        <w:trPr>
          <w:trHeight w:val="168"/>
          <w:jc w:val="center"/>
        </w:trPr>
        <w:tc>
          <w:tcPr>
            <w:tcW w:w="2977" w:type="dxa"/>
            <w:shd w:val="clear" w:color="auto" w:fill="auto"/>
          </w:tcPr>
          <w:p w:rsidR="00C55052" w:rsidRPr="00C55052" w:rsidRDefault="00C55052" w:rsidP="00C55052">
            <w:pPr>
              <w:pStyle w:val="ab"/>
              <w:spacing w:after="0"/>
              <w:rPr>
                <w:rFonts w:ascii="Times New Roman" w:hAnsi="Times New Roman" w:cs="Times New Roman"/>
                <w:b/>
                <w:sz w:val="24"/>
                <w:szCs w:val="24"/>
              </w:rPr>
            </w:pPr>
            <w:r w:rsidRPr="00C55052">
              <w:rPr>
                <w:rFonts w:ascii="Times New Roman" w:hAnsi="Times New Roman" w:cs="Times New Roman"/>
                <w:color w:val="000000"/>
                <w:sz w:val="24"/>
                <w:szCs w:val="24"/>
              </w:rPr>
              <w:t>Никифоров М.В.</w:t>
            </w:r>
          </w:p>
        </w:tc>
        <w:tc>
          <w:tcPr>
            <w:tcW w:w="4395" w:type="dxa"/>
            <w:shd w:val="clear" w:color="auto" w:fill="auto"/>
          </w:tcPr>
          <w:p w:rsidR="00C55052" w:rsidRPr="00C55052" w:rsidRDefault="00C55052" w:rsidP="00C55052">
            <w:pPr>
              <w:jc w:val="center"/>
            </w:pPr>
            <w:r w:rsidRPr="00C55052">
              <w:t>01.01.2020-31.12.2020</w:t>
            </w:r>
          </w:p>
        </w:tc>
        <w:tc>
          <w:tcPr>
            <w:tcW w:w="2455" w:type="dxa"/>
            <w:gridSpan w:val="2"/>
            <w:shd w:val="clear" w:color="auto" w:fill="auto"/>
          </w:tcPr>
          <w:p w:rsidR="00C55052" w:rsidRPr="00C55052" w:rsidRDefault="00C55052" w:rsidP="00C55052">
            <w:pPr>
              <w:pStyle w:val="ab"/>
              <w:spacing w:after="0"/>
              <w:jc w:val="center"/>
              <w:rPr>
                <w:rFonts w:ascii="Times New Roman" w:hAnsi="Times New Roman" w:cs="Times New Roman"/>
                <w:b/>
                <w:sz w:val="24"/>
                <w:szCs w:val="24"/>
              </w:rPr>
            </w:pPr>
            <w:r w:rsidRPr="00C55052">
              <w:rPr>
                <w:rFonts w:ascii="Times New Roman" w:hAnsi="Times New Roman" w:cs="Times New Roman"/>
                <w:color w:val="000000"/>
                <w:sz w:val="24"/>
                <w:szCs w:val="24"/>
              </w:rPr>
              <w:t>10/15</w:t>
            </w:r>
          </w:p>
        </w:tc>
      </w:tr>
      <w:tr w:rsidR="00C55052" w:rsidRPr="00C55052" w:rsidTr="00C55052">
        <w:trPr>
          <w:trHeight w:val="168"/>
          <w:jc w:val="center"/>
        </w:trPr>
        <w:tc>
          <w:tcPr>
            <w:tcW w:w="2977" w:type="dxa"/>
            <w:shd w:val="clear" w:color="auto" w:fill="auto"/>
          </w:tcPr>
          <w:p w:rsidR="00C55052" w:rsidRPr="00C55052" w:rsidRDefault="00C55052" w:rsidP="00C55052">
            <w:pPr>
              <w:pStyle w:val="ab"/>
              <w:spacing w:after="0"/>
              <w:rPr>
                <w:rFonts w:ascii="Times New Roman" w:hAnsi="Times New Roman" w:cs="Times New Roman"/>
                <w:b/>
                <w:sz w:val="24"/>
                <w:szCs w:val="24"/>
              </w:rPr>
            </w:pPr>
            <w:r w:rsidRPr="00C55052">
              <w:rPr>
                <w:rFonts w:ascii="Times New Roman" w:hAnsi="Times New Roman" w:cs="Times New Roman"/>
                <w:color w:val="000000"/>
                <w:sz w:val="24"/>
                <w:szCs w:val="24"/>
              </w:rPr>
              <w:t>Кырджагасов А.А.</w:t>
            </w:r>
          </w:p>
        </w:tc>
        <w:tc>
          <w:tcPr>
            <w:tcW w:w="4395" w:type="dxa"/>
            <w:shd w:val="clear" w:color="auto" w:fill="auto"/>
          </w:tcPr>
          <w:p w:rsidR="00C55052" w:rsidRPr="00C55052" w:rsidRDefault="00C55052" w:rsidP="00C55052">
            <w:pPr>
              <w:pStyle w:val="ab"/>
              <w:spacing w:after="0"/>
              <w:jc w:val="center"/>
              <w:rPr>
                <w:rFonts w:ascii="Times New Roman" w:hAnsi="Times New Roman" w:cs="Times New Roman"/>
                <w:sz w:val="24"/>
                <w:szCs w:val="24"/>
              </w:rPr>
            </w:pPr>
            <w:r w:rsidRPr="00C55052">
              <w:rPr>
                <w:rFonts w:ascii="Times New Roman" w:hAnsi="Times New Roman" w:cs="Times New Roman"/>
                <w:sz w:val="24"/>
                <w:szCs w:val="24"/>
              </w:rPr>
              <w:t>01.01.2020-31.12.2020</w:t>
            </w:r>
          </w:p>
        </w:tc>
        <w:tc>
          <w:tcPr>
            <w:tcW w:w="2455" w:type="dxa"/>
            <w:gridSpan w:val="2"/>
            <w:shd w:val="clear" w:color="auto" w:fill="auto"/>
          </w:tcPr>
          <w:p w:rsidR="00C55052" w:rsidRPr="00C55052" w:rsidRDefault="00C55052" w:rsidP="00C55052">
            <w:pPr>
              <w:pStyle w:val="ab"/>
              <w:spacing w:after="0"/>
              <w:jc w:val="center"/>
              <w:rPr>
                <w:rFonts w:ascii="Times New Roman" w:hAnsi="Times New Roman" w:cs="Times New Roman"/>
                <w:b/>
                <w:sz w:val="24"/>
                <w:szCs w:val="24"/>
              </w:rPr>
            </w:pPr>
            <w:r w:rsidRPr="00C55052">
              <w:rPr>
                <w:rFonts w:ascii="Times New Roman" w:hAnsi="Times New Roman" w:cs="Times New Roman"/>
                <w:color w:val="000000"/>
                <w:sz w:val="24"/>
                <w:szCs w:val="24"/>
              </w:rPr>
              <w:t>14/15</w:t>
            </w:r>
          </w:p>
        </w:tc>
      </w:tr>
      <w:tr w:rsidR="00C55052" w:rsidRPr="00C55052" w:rsidTr="00C55052">
        <w:trPr>
          <w:jc w:val="center"/>
        </w:trPr>
        <w:tc>
          <w:tcPr>
            <w:tcW w:w="2977" w:type="dxa"/>
            <w:shd w:val="clear" w:color="auto" w:fill="auto"/>
          </w:tcPr>
          <w:p w:rsidR="00C55052" w:rsidRPr="00C55052" w:rsidRDefault="00C55052" w:rsidP="00C55052">
            <w:pPr>
              <w:pStyle w:val="ab"/>
              <w:spacing w:after="0"/>
              <w:rPr>
                <w:rFonts w:ascii="Times New Roman" w:hAnsi="Times New Roman" w:cs="Times New Roman"/>
                <w:color w:val="000000"/>
                <w:sz w:val="24"/>
                <w:szCs w:val="24"/>
              </w:rPr>
            </w:pPr>
            <w:r w:rsidRPr="00C55052">
              <w:rPr>
                <w:rFonts w:ascii="Times New Roman" w:hAnsi="Times New Roman" w:cs="Times New Roman"/>
                <w:color w:val="000000"/>
                <w:sz w:val="24"/>
                <w:szCs w:val="24"/>
              </w:rPr>
              <w:t>Сорокин Р.С.</w:t>
            </w:r>
          </w:p>
        </w:tc>
        <w:tc>
          <w:tcPr>
            <w:tcW w:w="4395" w:type="dxa"/>
            <w:shd w:val="clear" w:color="auto" w:fill="auto"/>
          </w:tcPr>
          <w:p w:rsidR="00C55052" w:rsidRPr="00C55052" w:rsidRDefault="00C55052" w:rsidP="00C55052">
            <w:pPr>
              <w:pStyle w:val="ab"/>
              <w:spacing w:after="0"/>
              <w:jc w:val="center"/>
              <w:rPr>
                <w:rFonts w:ascii="Times New Roman" w:hAnsi="Times New Roman" w:cs="Times New Roman"/>
                <w:sz w:val="24"/>
                <w:szCs w:val="24"/>
              </w:rPr>
            </w:pPr>
            <w:r w:rsidRPr="00C55052">
              <w:rPr>
                <w:rFonts w:ascii="Times New Roman" w:hAnsi="Times New Roman" w:cs="Times New Roman"/>
                <w:sz w:val="24"/>
                <w:szCs w:val="24"/>
              </w:rPr>
              <w:t>01.01.2020-31.12.2020</w:t>
            </w:r>
          </w:p>
        </w:tc>
        <w:tc>
          <w:tcPr>
            <w:tcW w:w="2455" w:type="dxa"/>
            <w:gridSpan w:val="2"/>
            <w:shd w:val="clear" w:color="auto" w:fill="auto"/>
          </w:tcPr>
          <w:p w:rsidR="00C55052" w:rsidRPr="00C55052" w:rsidRDefault="00C55052" w:rsidP="00C55052">
            <w:pPr>
              <w:pStyle w:val="ab"/>
              <w:spacing w:after="0"/>
              <w:jc w:val="center"/>
              <w:rPr>
                <w:rFonts w:ascii="Times New Roman" w:hAnsi="Times New Roman" w:cs="Times New Roman"/>
                <w:color w:val="000000"/>
                <w:sz w:val="24"/>
                <w:szCs w:val="24"/>
                <w:lang w:val="en-US"/>
              </w:rPr>
            </w:pPr>
            <w:r w:rsidRPr="00C55052">
              <w:rPr>
                <w:rFonts w:ascii="Times New Roman" w:hAnsi="Times New Roman" w:cs="Times New Roman"/>
                <w:color w:val="000000"/>
                <w:sz w:val="24"/>
                <w:szCs w:val="24"/>
                <w:lang w:val="en-US"/>
              </w:rPr>
              <w:t>11</w:t>
            </w:r>
            <w:r w:rsidRPr="00C55052">
              <w:rPr>
                <w:rFonts w:ascii="Times New Roman" w:hAnsi="Times New Roman" w:cs="Times New Roman"/>
                <w:color w:val="000000"/>
                <w:sz w:val="24"/>
                <w:szCs w:val="24"/>
              </w:rPr>
              <w:t>/1</w:t>
            </w:r>
            <w:r w:rsidRPr="00C55052">
              <w:rPr>
                <w:rFonts w:ascii="Times New Roman" w:hAnsi="Times New Roman" w:cs="Times New Roman"/>
                <w:color w:val="000000"/>
                <w:sz w:val="24"/>
                <w:szCs w:val="24"/>
                <w:lang w:val="en-US"/>
              </w:rPr>
              <w:t>5</w:t>
            </w:r>
          </w:p>
        </w:tc>
      </w:tr>
      <w:tr w:rsidR="00C55052" w:rsidRPr="00C55052" w:rsidTr="00C55052">
        <w:trPr>
          <w:jc w:val="center"/>
        </w:trPr>
        <w:tc>
          <w:tcPr>
            <w:tcW w:w="2977" w:type="dxa"/>
            <w:shd w:val="clear" w:color="auto" w:fill="auto"/>
          </w:tcPr>
          <w:p w:rsidR="00C55052" w:rsidRPr="00C55052" w:rsidRDefault="00C55052" w:rsidP="00C55052">
            <w:pPr>
              <w:pStyle w:val="ab"/>
              <w:spacing w:after="0"/>
              <w:rPr>
                <w:rFonts w:ascii="Times New Roman" w:hAnsi="Times New Roman" w:cs="Times New Roman"/>
                <w:color w:val="000000"/>
                <w:sz w:val="24"/>
                <w:szCs w:val="24"/>
              </w:rPr>
            </w:pPr>
            <w:r w:rsidRPr="00C55052">
              <w:rPr>
                <w:rFonts w:ascii="Times New Roman" w:hAnsi="Times New Roman" w:cs="Times New Roman"/>
                <w:color w:val="000000"/>
                <w:sz w:val="24"/>
                <w:szCs w:val="24"/>
              </w:rPr>
              <w:t>Саввинов Д.С.</w:t>
            </w:r>
          </w:p>
        </w:tc>
        <w:tc>
          <w:tcPr>
            <w:tcW w:w="4395" w:type="dxa"/>
            <w:shd w:val="clear" w:color="auto" w:fill="auto"/>
          </w:tcPr>
          <w:p w:rsidR="00C55052" w:rsidRPr="00C55052" w:rsidRDefault="00C55052" w:rsidP="00C55052">
            <w:pPr>
              <w:pStyle w:val="ab"/>
              <w:spacing w:after="0"/>
              <w:jc w:val="center"/>
              <w:rPr>
                <w:rFonts w:ascii="Times New Roman" w:hAnsi="Times New Roman" w:cs="Times New Roman"/>
                <w:sz w:val="24"/>
                <w:szCs w:val="24"/>
              </w:rPr>
            </w:pPr>
            <w:r w:rsidRPr="00C55052">
              <w:rPr>
                <w:rFonts w:ascii="Times New Roman" w:hAnsi="Times New Roman" w:cs="Times New Roman"/>
                <w:sz w:val="24"/>
                <w:szCs w:val="24"/>
              </w:rPr>
              <w:t>08.07.2020-31.12.2020</w:t>
            </w:r>
          </w:p>
        </w:tc>
        <w:tc>
          <w:tcPr>
            <w:tcW w:w="2455" w:type="dxa"/>
            <w:gridSpan w:val="2"/>
            <w:shd w:val="clear" w:color="auto" w:fill="auto"/>
          </w:tcPr>
          <w:p w:rsidR="00C55052" w:rsidRPr="00C55052" w:rsidRDefault="00C55052" w:rsidP="00C55052">
            <w:pPr>
              <w:pStyle w:val="ab"/>
              <w:spacing w:after="0"/>
              <w:jc w:val="center"/>
              <w:rPr>
                <w:rFonts w:ascii="Times New Roman" w:hAnsi="Times New Roman" w:cs="Times New Roman"/>
                <w:color w:val="000000"/>
                <w:sz w:val="24"/>
                <w:szCs w:val="24"/>
              </w:rPr>
            </w:pPr>
            <w:r w:rsidRPr="00C55052">
              <w:rPr>
                <w:rFonts w:ascii="Times New Roman" w:hAnsi="Times New Roman" w:cs="Times New Roman"/>
                <w:color w:val="000000"/>
                <w:sz w:val="24"/>
                <w:szCs w:val="24"/>
              </w:rPr>
              <w:t>8/9</w:t>
            </w:r>
          </w:p>
        </w:tc>
      </w:tr>
      <w:tr w:rsidR="00C55052" w:rsidRPr="00C55052" w:rsidTr="00C55052">
        <w:trPr>
          <w:jc w:val="center"/>
        </w:trPr>
        <w:tc>
          <w:tcPr>
            <w:tcW w:w="2977" w:type="dxa"/>
            <w:shd w:val="clear" w:color="auto" w:fill="auto"/>
          </w:tcPr>
          <w:p w:rsidR="00C55052" w:rsidRPr="00C55052" w:rsidRDefault="00C55052" w:rsidP="00C55052">
            <w:pPr>
              <w:pStyle w:val="ab"/>
              <w:spacing w:after="0"/>
              <w:rPr>
                <w:rFonts w:ascii="Times New Roman" w:hAnsi="Times New Roman" w:cs="Times New Roman"/>
                <w:color w:val="000000"/>
                <w:sz w:val="24"/>
                <w:szCs w:val="24"/>
              </w:rPr>
            </w:pPr>
            <w:r w:rsidRPr="00C55052">
              <w:rPr>
                <w:rFonts w:ascii="Times New Roman" w:hAnsi="Times New Roman" w:cs="Times New Roman"/>
                <w:color w:val="000000"/>
                <w:sz w:val="24"/>
                <w:szCs w:val="24"/>
              </w:rPr>
              <w:t>Антонов Д.С.</w:t>
            </w:r>
          </w:p>
        </w:tc>
        <w:tc>
          <w:tcPr>
            <w:tcW w:w="4395" w:type="dxa"/>
            <w:shd w:val="clear" w:color="auto" w:fill="auto"/>
          </w:tcPr>
          <w:p w:rsidR="00C55052" w:rsidRPr="00C55052" w:rsidRDefault="00C55052" w:rsidP="00C55052">
            <w:pPr>
              <w:pStyle w:val="ab"/>
              <w:spacing w:after="0"/>
              <w:jc w:val="center"/>
              <w:rPr>
                <w:rFonts w:ascii="Times New Roman" w:hAnsi="Times New Roman" w:cs="Times New Roman"/>
                <w:sz w:val="24"/>
                <w:szCs w:val="24"/>
              </w:rPr>
            </w:pPr>
            <w:r w:rsidRPr="00C55052">
              <w:rPr>
                <w:rFonts w:ascii="Times New Roman" w:hAnsi="Times New Roman" w:cs="Times New Roman"/>
                <w:sz w:val="24"/>
                <w:szCs w:val="24"/>
              </w:rPr>
              <w:t>08.07.2020-31.12.2020</w:t>
            </w:r>
          </w:p>
        </w:tc>
        <w:tc>
          <w:tcPr>
            <w:tcW w:w="2455" w:type="dxa"/>
            <w:gridSpan w:val="2"/>
            <w:shd w:val="clear" w:color="auto" w:fill="auto"/>
          </w:tcPr>
          <w:p w:rsidR="00C55052" w:rsidRPr="00C55052" w:rsidRDefault="00C55052" w:rsidP="00C55052">
            <w:pPr>
              <w:pStyle w:val="ab"/>
              <w:spacing w:after="0"/>
              <w:jc w:val="center"/>
              <w:rPr>
                <w:rFonts w:ascii="Times New Roman" w:hAnsi="Times New Roman" w:cs="Times New Roman"/>
                <w:color w:val="000000"/>
                <w:sz w:val="24"/>
                <w:szCs w:val="24"/>
              </w:rPr>
            </w:pPr>
            <w:r w:rsidRPr="00C55052">
              <w:rPr>
                <w:rFonts w:ascii="Times New Roman" w:hAnsi="Times New Roman" w:cs="Times New Roman"/>
                <w:color w:val="000000"/>
                <w:sz w:val="24"/>
                <w:szCs w:val="24"/>
              </w:rPr>
              <w:t>8/9</w:t>
            </w:r>
          </w:p>
        </w:tc>
      </w:tr>
      <w:tr w:rsidR="00C55052" w:rsidRPr="00C55052" w:rsidTr="00C55052">
        <w:trPr>
          <w:jc w:val="center"/>
        </w:trPr>
        <w:tc>
          <w:tcPr>
            <w:tcW w:w="2977" w:type="dxa"/>
            <w:shd w:val="clear" w:color="auto" w:fill="auto"/>
          </w:tcPr>
          <w:p w:rsidR="00C55052" w:rsidRPr="00C55052" w:rsidRDefault="00C55052" w:rsidP="00C55052">
            <w:pPr>
              <w:pStyle w:val="ab"/>
              <w:spacing w:after="0"/>
              <w:rPr>
                <w:rFonts w:ascii="Times New Roman" w:hAnsi="Times New Roman" w:cs="Times New Roman"/>
                <w:color w:val="000000"/>
                <w:sz w:val="24"/>
                <w:szCs w:val="24"/>
              </w:rPr>
            </w:pPr>
            <w:r w:rsidRPr="00C55052">
              <w:rPr>
                <w:rFonts w:ascii="Times New Roman" w:hAnsi="Times New Roman" w:cs="Times New Roman"/>
                <w:color w:val="000000"/>
                <w:sz w:val="24"/>
                <w:szCs w:val="24"/>
              </w:rPr>
              <w:t>Кушкирин П.И.</w:t>
            </w:r>
          </w:p>
        </w:tc>
        <w:tc>
          <w:tcPr>
            <w:tcW w:w="4395" w:type="dxa"/>
            <w:shd w:val="clear" w:color="auto" w:fill="auto"/>
          </w:tcPr>
          <w:p w:rsidR="00C55052" w:rsidRPr="00C55052" w:rsidRDefault="00C55052" w:rsidP="00C55052">
            <w:pPr>
              <w:pStyle w:val="ab"/>
              <w:spacing w:after="0"/>
              <w:jc w:val="center"/>
              <w:rPr>
                <w:rFonts w:ascii="Times New Roman" w:hAnsi="Times New Roman" w:cs="Times New Roman"/>
                <w:sz w:val="24"/>
                <w:szCs w:val="24"/>
              </w:rPr>
            </w:pPr>
            <w:r w:rsidRPr="00C55052">
              <w:rPr>
                <w:rFonts w:ascii="Times New Roman" w:hAnsi="Times New Roman" w:cs="Times New Roman"/>
                <w:sz w:val="24"/>
                <w:szCs w:val="24"/>
              </w:rPr>
              <w:t>08.07.2020-31.12.2020</w:t>
            </w:r>
          </w:p>
        </w:tc>
        <w:tc>
          <w:tcPr>
            <w:tcW w:w="2455" w:type="dxa"/>
            <w:gridSpan w:val="2"/>
            <w:shd w:val="clear" w:color="auto" w:fill="auto"/>
          </w:tcPr>
          <w:p w:rsidR="00C55052" w:rsidRPr="00C55052" w:rsidRDefault="00C55052" w:rsidP="00C55052">
            <w:pPr>
              <w:pStyle w:val="ab"/>
              <w:spacing w:after="0"/>
              <w:jc w:val="center"/>
              <w:rPr>
                <w:rFonts w:ascii="Times New Roman" w:hAnsi="Times New Roman" w:cs="Times New Roman"/>
                <w:color w:val="000000"/>
                <w:sz w:val="24"/>
                <w:szCs w:val="24"/>
              </w:rPr>
            </w:pPr>
            <w:r w:rsidRPr="00C55052">
              <w:rPr>
                <w:rFonts w:ascii="Times New Roman" w:hAnsi="Times New Roman" w:cs="Times New Roman"/>
                <w:color w:val="000000"/>
                <w:sz w:val="24"/>
                <w:szCs w:val="24"/>
              </w:rPr>
              <w:t>8/9</w:t>
            </w:r>
          </w:p>
        </w:tc>
      </w:tr>
      <w:tr w:rsidR="00C55052" w:rsidRPr="00C55052" w:rsidTr="00C55052">
        <w:trPr>
          <w:jc w:val="center"/>
        </w:trPr>
        <w:tc>
          <w:tcPr>
            <w:tcW w:w="2977" w:type="dxa"/>
            <w:shd w:val="clear" w:color="auto" w:fill="auto"/>
          </w:tcPr>
          <w:p w:rsidR="00C55052" w:rsidRPr="00C55052" w:rsidRDefault="00C55052" w:rsidP="00C55052">
            <w:pPr>
              <w:pStyle w:val="ab"/>
              <w:spacing w:after="0"/>
              <w:rPr>
                <w:rFonts w:ascii="Times New Roman" w:hAnsi="Times New Roman" w:cs="Times New Roman"/>
                <w:color w:val="000000"/>
                <w:sz w:val="24"/>
                <w:szCs w:val="24"/>
              </w:rPr>
            </w:pPr>
            <w:r w:rsidRPr="00C55052">
              <w:rPr>
                <w:rFonts w:ascii="Times New Roman" w:hAnsi="Times New Roman" w:cs="Times New Roman"/>
                <w:color w:val="000000"/>
                <w:sz w:val="24"/>
                <w:szCs w:val="24"/>
              </w:rPr>
              <w:t>Пушмин В.Н.</w:t>
            </w:r>
          </w:p>
        </w:tc>
        <w:tc>
          <w:tcPr>
            <w:tcW w:w="4395" w:type="dxa"/>
            <w:shd w:val="clear" w:color="auto" w:fill="auto"/>
          </w:tcPr>
          <w:p w:rsidR="00C55052" w:rsidRPr="00C55052" w:rsidRDefault="00C55052" w:rsidP="00C55052">
            <w:pPr>
              <w:pStyle w:val="ab"/>
              <w:spacing w:after="0"/>
              <w:jc w:val="center"/>
              <w:rPr>
                <w:rFonts w:ascii="Times New Roman" w:hAnsi="Times New Roman" w:cs="Times New Roman"/>
                <w:sz w:val="24"/>
                <w:szCs w:val="24"/>
              </w:rPr>
            </w:pPr>
            <w:r w:rsidRPr="00C55052">
              <w:rPr>
                <w:rFonts w:ascii="Times New Roman" w:hAnsi="Times New Roman" w:cs="Times New Roman"/>
                <w:sz w:val="24"/>
                <w:szCs w:val="24"/>
              </w:rPr>
              <w:t>01.01.2020-08.07.2020</w:t>
            </w:r>
          </w:p>
        </w:tc>
        <w:tc>
          <w:tcPr>
            <w:tcW w:w="2455" w:type="dxa"/>
            <w:gridSpan w:val="2"/>
            <w:shd w:val="clear" w:color="auto" w:fill="auto"/>
          </w:tcPr>
          <w:p w:rsidR="00C55052" w:rsidRPr="00C55052" w:rsidRDefault="00C55052" w:rsidP="00C55052">
            <w:pPr>
              <w:pStyle w:val="ab"/>
              <w:spacing w:after="0"/>
              <w:jc w:val="center"/>
              <w:rPr>
                <w:rFonts w:ascii="Times New Roman" w:hAnsi="Times New Roman" w:cs="Times New Roman"/>
                <w:color w:val="000000"/>
                <w:sz w:val="24"/>
                <w:szCs w:val="24"/>
              </w:rPr>
            </w:pPr>
            <w:r w:rsidRPr="00C55052">
              <w:rPr>
                <w:rFonts w:ascii="Times New Roman" w:hAnsi="Times New Roman" w:cs="Times New Roman"/>
                <w:color w:val="000000"/>
                <w:sz w:val="24"/>
                <w:szCs w:val="24"/>
              </w:rPr>
              <w:t>6/6</w:t>
            </w:r>
          </w:p>
        </w:tc>
      </w:tr>
      <w:tr w:rsidR="00C55052" w:rsidRPr="00C55052" w:rsidTr="00C55052">
        <w:trPr>
          <w:jc w:val="center"/>
        </w:trPr>
        <w:tc>
          <w:tcPr>
            <w:tcW w:w="2977" w:type="dxa"/>
            <w:shd w:val="clear" w:color="auto" w:fill="auto"/>
          </w:tcPr>
          <w:p w:rsidR="00C55052" w:rsidRPr="00C55052" w:rsidRDefault="00C55052" w:rsidP="00C55052">
            <w:pPr>
              <w:pStyle w:val="ab"/>
              <w:spacing w:after="0"/>
              <w:rPr>
                <w:rFonts w:ascii="Times New Roman" w:hAnsi="Times New Roman" w:cs="Times New Roman"/>
                <w:color w:val="000000"/>
                <w:sz w:val="24"/>
                <w:szCs w:val="24"/>
              </w:rPr>
            </w:pPr>
            <w:r w:rsidRPr="00C55052">
              <w:rPr>
                <w:rFonts w:ascii="Times New Roman" w:hAnsi="Times New Roman" w:cs="Times New Roman"/>
                <w:color w:val="000000"/>
                <w:sz w:val="24"/>
                <w:szCs w:val="24"/>
              </w:rPr>
              <w:t>Сивцев В.М.</w:t>
            </w:r>
          </w:p>
        </w:tc>
        <w:tc>
          <w:tcPr>
            <w:tcW w:w="4395" w:type="dxa"/>
            <w:shd w:val="clear" w:color="auto" w:fill="auto"/>
          </w:tcPr>
          <w:p w:rsidR="00C55052" w:rsidRPr="00C55052" w:rsidRDefault="00C55052" w:rsidP="00C55052">
            <w:pPr>
              <w:pStyle w:val="ab"/>
              <w:spacing w:after="0"/>
              <w:jc w:val="center"/>
              <w:rPr>
                <w:rFonts w:ascii="Times New Roman" w:hAnsi="Times New Roman" w:cs="Times New Roman"/>
                <w:sz w:val="24"/>
                <w:szCs w:val="24"/>
              </w:rPr>
            </w:pPr>
            <w:r w:rsidRPr="00C55052">
              <w:rPr>
                <w:rFonts w:ascii="Times New Roman" w:hAnsi="Times New Roman" w:cs="Times New Roman"/>
                <w:sz w:val="24"/>
                <w:szCs w:val="24"/>
              </w:rPr>
              <w:t>01.01.2020-08.07.2020</w:t>
            </w:r>
          </w:p>
        </w:tc>
        <w:tc>
          <w:tcPr>
            <w:tcW w:w="2455" w:type="dxa"/>
            <w:gridSpan w:val="2"/>
            <w:shd w:val="clear" w:color="auto" w:fill="auto"/>
          </w:tcPr>
          <w:p w:rsidR="00C55052" w:rsidRPr="00C55052" w:rsidRDefault="00C55052" w:rsidP="00C55052">
            <w:pPr>
              <w:pStyle w:val="ab"/>
              <w:spacing w:after="0"/>
              <w:jc w:val="center"/>
              <w:rPr>
                <w:rFonts w:ascii="Times New Roman" w:hAnsi="Times New Roman" w:cs="Times New Roman"/>
                <w:color w:val="000000"/>
                <w:sz w:val="24"/>
                <w:szCs w:val="24"/>
                <w:lang w:val="en-US"/>
              </w:rPr>
            </w:pPr>
            <w:r w:rsidRPr="00C55052">
              <w:rPr>
                <w:rFonts w:ascii="Times New Roman" w:hAnsi="Times New Roman" w:cs="Times New Roman"/>
                <w:color w:val="000000"/>
                <w:sz w:val="24"/>
                <w:szCs w:val="24"/>
                <w:lang w:val="en-US"/>
              </w:rPr>
              <w:t>3/6</w:t>
            </w:r>
          </w:p>
        </w:tc>
      </w:tr>
      <w:tr w:rsidR="00C55052" w:rsidRPr="00C55052" w:rsidTr="00C55052">
        <w:trPr>
          <w:jc w:val="center"/>
        </w:trPr>
        <w:tc>
          <w:tcPr>
            <w:tcW w:w="2977" w:type="dxa"/>
            <w:shd w:val="clear" w:color="auto" w:fill="auto"/>
          </w:tcPr>
          <w:p w:rsidR="00C55052" w:rsidRPr="00C55052" w:rsidRDefault="00C55052" w:rsidP="00C55052">
            <w:pPr>
              <w:pStyle w:val="ab"/>
              <w:spacing w:after="0"/>
              <w:rPr>
                <w:rFonts w:ascii="Times New Roman" w:hAnsi="Times New Roman" w:cs="Times New Roman"/>
                <w:b/>
                <w:sz w:val="24"/>
                <w:szCs w:val="24"/>
              </w:rPr>
            </w:pPr>
            <w:r w:rsidRPr="00C55052">
              <w:rPr>
                <w:rFonts w:ascii="Times New Roman" w:hAnsi="Times New Roman" w:cs="Times New Roman"/>
                <w:color w:val="000000"/>
                <w:sz w:val="24"/>
                <w:szCs w:val="24"/>
              </w:rPr>
              <w:t>Керемясов М.Н.</w:t>
            </w:r>
          </w:p>
        </w:tc>
        <w:tc>
          <w:tcPr>
            <w:tcW w:w="4395" w:type="dxa"/>
            <w:shd w:val="clear" w:color="auto" w:fill="auto"/>
          </w:tcPr>
          <w:p w:rsidR="00C55052" w:rsidRPr="00C55052" w:rsidRDefault="00C55052" w:rsidP="00C55052">
            <w:pPr>
              <w:pStyle w:val="ab"/>
              <w:spacing w:after="0"/>
              <w:jc w:val="center"/>
              <w:rPr>
                <w:rFonts w:ascii="Times New Roman" w:hAnsi="Times New Roman" w:cs="Times New Roman"/>
                <w:sz w:val="24"/>
                <w:szCs w:val="24"/>
              </w:rPr>
            </w:pPr>
            <w:r w:rsidRPr="00C55052">
              <w:rPr>
                <w:rFonts w:ascii="Times New Roman" w:hAnsi="Times New Roman" w:cs="Times New Roman"/>
                <w:sz w:val="24"/>
                <w:szCs w:val="24"/>
              </w:rPr>
              <w:t>01.01.2020-08.07.2020</w:t>
            </w:r>
          </w:p>
        </w:tc>
        <w:tc>
          <w:tcPr>
            <w:tcW w:w="2455" w:type="dxa"/>
            <w:gridSpan w:val="2"/>
            <w:shd w:val="clear" w:color="auto" w:fill="auto"/>
          </w:tcPr>
          <w:p w:rsidR="00C55052" w:rsidRPr="00C55052" w:rsidRDefault="00C55052" w:rsidP="00C55052">
            <w:pPr>
              <w:pStyle w:val="ab"/>
              <w:spacing w:after="0"/>
              <w:jc w:val="center"/>
              <w:rPr>
                <w:rFonts w:ascii="Times New Roman" w:hAnsi="Times New Roman" w:cs="Times New Roman"/>
                <w:b/>
                <w:sz w:val="24"/>
                <w:szCs w:val="24"/>
              </w:rPr>
            </w:pPr>
            <w:r w:rsidRPr="00C55052">
              <w:rPr>
                <w:rFonts w:ascii="Times New Roman" w:hAnsi="Times New Roman" w:cs="Times New Roman"/>
                <w:color w:val="000000"/>
                <w:sz w:val="24"/>
                <w:szCs w:val="24"/>
              </w:rPr>
              <w:t>4/6</w:t>
            </w:r>
          </w:p>
        </w:tc>
      </w:tr>
    </w:tbl>
    <w:p w:rsidR="00C55052" w:rsidRPr="00C55052" w:rsidRDefault="00C55052" w:rsidP="00C55052">
      <w:pPr>
        <w:pStyle w:val="ab"/>
        <w:spacing w:after="0"/>
        <w:jc w:val="both"/>
        <w:rPr>
          <w:rFonts w:ascii="Times New Roman" w:hAnsi="Times New Roman" w:cs="Times New Roman"/>
          <w:sz w:val="24"/>
          <w:szCs w:val="24"/>
        </w:rPr>
      </w:pPr>
      <w:r w:rsidRPr="00C55052">
        <w:rPr>
          <w:rFonts w:ascii="Times New Roman" w:hAnsi="Times New Roman" w:cs="Times New Roman"/>
          <w:sz w:val="24"/>
          <w:szCs w:val="24"/>
        </w:rPr>
        <w:t>*Примечание: первая цифра показывает количество заседаний, в которых член Совета директоров принимал участие, вторая общее количество заседаний, в которых он мог принять участие.</w:t>
      </w:r>
    </w:p>
    <w:p w:rsidR="00C55052" w:rsidRPr="00C55052" w:rsidRDefault="00C55052" w:rsidP="00C55052">
      <w:pPr>
        <w:pStyle w:val="ab"/>
        <w:spacing w:after="0"/>
        <w:jc w:val="both"/>
        <w:rPr>
          <w:rFonts w:ascii="Times New Roman" w:hAnsi="Times New Roman" w:cs="Times New Roman"/>
          <w:sz w:val="24"/>
          <w:szCs w:val="24"/>
        </w:rPr>
      </w:pPr>
      <w:r w:rsidRPr="00C55052">
        <w:rPr>
          <w:rFonts w:ascii="Times New Roman" w:hAnsi="Times New Roman" w:cs="Times New Roman"/>
          <w:sz w:val="24"/>
          <w:szCs w:val="24"/>
        </w:rPr>
        <w:t>В 2020 году проведено 15 заседаний Совета директоров (9 – в очной форме, 6 – в форме заочного голосования), рассмотрено 81 вопросов (60 – на очных и 21 – на заочных заседаниях).</w:t>
      </w:r>
    </w:p>
    <w:p w:rsidR="00C55052" w:rsidRPr="00C55052" w:rsidRDefault="00C55052" w:rsidP="00C55052">
      <w:pPr>
        <w:rPr>
          <w:b/>
          <w:i/>
        </w:rPr>
      </w:pPr>
    </w:p>
    <w:p w:rsidR="00C55052" w:rsidRPr="00D23553" w:rsidRDefault="00C55052" w:rsidP="00C55052">
      <w:pPr>
        <w:rPr>
          <w:b/>
          <w:i/>
        </w:rPr>
      </w:pPr>
      <w:r w:rsidRPr="00D23553">
        <w:rPr>
          <w:b/>
          <w:i/>
        </w:rPr>
        <w:t>Информация о принятых решениях Совета директоров</w:t>
      </w:r>
      <w:r>
        <w:rPr>
          <w:b/>
          <w:i/>
        </w:rPr>
        <w:t xml:space="preserve"> за 2020</w:t>
      </w:r>
      <w:r w:rsidRPr="00D23553">
        <w:rPr>
          <w:b/>
          <w:i/>
        </w:rPr>
        <w:t>г.:</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193"/>
      </w:tblGrid>
      <w:tr w:rsidR="00C55052" w:rsidRPr="00DF3E05" w:rsidTr="00C55052">
        <w:tc>
          <w:tcPr>
            <w:tcW w:w="1838" w:type="dxa"/>
            <w:shd w:val="clear" w:color="auto" w:fill="auto"/>
          </w:tcPr>
          <w:p w:rsidR="00C55052" w:rsidRPr="00C65527" w:rsidRDefault="00C55052" w:rsidP="00C55052">
            <w:pPr>
              <w:contextualSpacing/>
              <w:jc w:val="center"/>
              <w:rPr>
                <w:rFonts w:eastAsia="Calibri"/>
                <w:lang w:eastAsia="en-US"/>
              </w:rPr>
            </w:pPr>
            <w:r w:rsidRPr="00C65527">
              <w:rPr>
                <w:rFonts w:eastAsia="Calibri"/>
                <w:lang w:eastAsia="en-US"/>
              </w:rPr>
              <w:t>Дата СД</w:t>
            </w:r>
          </w:p>
        </w:tc>
        <w:tc>
          <w:tcPr>
            <w:tcW w:w="8193" w:type="dxa"/>
            <w:shd w:val="clear" w:color="auto" w:fill="auto"/>
          </w:tcPr>
          <w:p w:rsidR="00C55052" w:rsidRPr="00C65527" w:rsidRDefault="00C55052" w:rsidP="00C55052">
            <w:pPr>
              <w:contextualSpacing/>
              <w:jc w:val="center"/>
              <w:rPr>
                <w:rFonts w:eastAsia="Calibri"/>
                <w:lang w:eastAsia="en-US"/>
              </w:rPr>
            </w:pPr>
            <w:r w:rsidRPr="00C65527">
              <w:rPr>
                <w:rFonts w:eastAsia="Calibri"/>
                <w:lang w:eastAsia="en-US"/>
              </w:rPr>
              <w:t>Принятые решения</w:t>
            </w:r>
          </w:p>
        </w:tc>
      </w:tr>
      <w:tr w:rsidR="00C55052" w:rsidRPr="00DF3E05" w:rsidTr="00C55052">
        <w:tc>
          <w:tcPr>
            <w:tcW w:w="1838" w:type="dxa"/>
            <w:shd w:val="clear" w:color="auto" w:fill="auto"/>
          </w:tcPr>
          <w:p w:rsidR="00C55052" w:rsidRPr="00C65527" w:rsidRDefault="00C55052" w:rsidP="00C55052">
            <w:pPr>
              <w:snapToGrid w:val="0"/>
              <w:contextualSpacing/>
              <w:rPr>
                <w:rFonts w:eastAsia="Calibri"/>
                <w:lang w:eastAsia="en-US"/>
              </w:rPr>
            </w:pPr>
            <w:r w:rsidRPr="00C65527">
              <w:rPr>
                <w:rFonts w:eastAsia="Calibri"/>
                <w:lang w:eastAsia="en-US"/>
              </w:rPr>
              <w:t>14.02.2020</w:t>
            </w:r>
          </w:p>
          <w:p w:rsidR="00C55052" w:rsidRPr="00C65527" w:rsidRDefault="00C55052" w:rsidP="00C55052">
            <w:pPr>
              <w:contextualSpacing/>
              <w:rPr>
                <w:rFonts w:eastAsia="Calibri"/>
                <w:lang w:eastAsia="en-US"/>
              </w:rPr>
            </w:pPr>
            <w:r w:rsidRPr="00C65527">
              <w:rPr>
                <w:rFonts w:eastAsia="Calibri"/>
                <w:lang w:eastAsia="en-US"/>
              </w:rPr>
              <w:t>очно</w:t>
            </w:r>
          </w:p>
        </w:tc>
        <w:tc>
          <w:tcPr>
            <w:tcW w:w="8193" w:type="dxa"/>
            <w:shd w:val="clear" w:color="auto" w:fill="auto"/>
          </w:tcPr>
          <w:p w:rsidR="00C55052" w:rsidRPr="00C65527" w:rsidRDefault="00C55052" w:rsidP="00C55052">
            <w:pPr>
              <w:numPr>
                <w:ilvl w:val="0"/>
                <w:numId w:val="42"/>
              </w:numPr>
              <w:ind w:left="0" w:firstLine="0"/>
              <w:contextualSpacing/>
              <w:jc w:val="both"/>
              <w:rPr>
                <w:rFonts w:eastAsia="Calibri"/>
                <w:lang w:eastAsia="en-US"/>
              </w:rPr>
            </w:pPr>
            <w:r w:rsidRPr="00C65527">
              <w:rPr>
                <w:rFonts w:eastAsia="Calibri"/>
                <w:lang w:eastAsia="en-US"/>
              </w:rPr>
              <w:t>Внести изменения в Положение о ключевых показателях эффективности деятельности АО «Водоканал», утвержденное решением Совета директоров АО «Водоканал» от 26.12.2019, протокол № 131;</w:t>
            </w:r>
          </w:p>
          <w:p w:rsidR="00C55052" w:rsidRPr="00C65527" w:rsidRDefault="00C55052" w:rsidP="00C55052">
            <w:pPr>
              <w:numPr>
                <w:ilvl w:val="0"/>
                <w:numId w:val="42"/>
              </w:numPr>
              <w:ind w:left="0" w:firstLine="0"/>
              <w:contextualSpacing/>
              <w:jc w:val="both"/>
              <w:rPr>
                <w:rFonts w:eastAsia="Calibri"/>
                <w:color w:val="000000"/>
                <w:lang w:eastAsia="en-US"/>
              </w:rPr>
            </w:pPr>
            <w:r w:rsidRPr="00C65527">
              <w:rPr>
                <w:rFonts w:eastAsia="Calibri"/>
                <w:bCs/>
                <w:iCs/>
                <w:lang w:eastAsia="ar-SA"/>
              </w:rPr>
              <w:t>Утвердить План финансово-хозяйственной деятельности (ФХД) на 2020 год;</w:t>
            </w:r>
          </w:p>
          <w:p w:rsidR="00C55052" w:rsidRPr="00C65527" w:rsidRDefault="00C55052" w:rsidP="00C55052">
            <w:pPr>
              <w:numPr>
                <w:ilvl w:val="0"/>
                <w:numId w:val="42"/>
              </w:numPr>
              <w:ind w:left="0" w:firstLine="0"/>
              <w:contextualSpacing/>
              <w:jc w:val="both"/>
              <w:rPr>
                <w:rFonts w:eastAsia="Calibri"/>
                <w:color w:val="000000"/>
                <w:lang w:eastAsia="en-US"/>
              </w:rPr>
            </w:pPr>
            <w:r w:rsidRPr="00C65527">
              <w:rPr>
                <w:rFonts w:eastAsia="Calibri"/>
                <w:lang w:eastAsia="ar-SA"/>
              </w:rPr>
              <w:t>Утвердить ключевые показатели эффективности (КПЭ) на 2020 год;</w:t>
            </w:r>
          </w:p>
          <w:p w:rsidR="00C55052" w:rsidRPr="00C65527" w:rsidRDefault="00C55052" w:rsidP="00C55052">
            <w:pPr>
              <w:numPr>
                <w:ilvl w:val="0"/>
                <w:numId w:val="42"/>
              </w:numPr>
              <w:ind w:left="0" w:firstLine="0"/>
              <w:contextualSpacing/>
              <w:jc w:val="both"/>
              <w:rPr>
                <w:rFonts w:eastAsia="Calibri"/>
                <w:color w:val="000000"/>
                <w:lang w:eastAsia="en-US"/>
              </w:rPr>
            </w:pPr>
            <w:r w:rsidRPr="00C65527">
              <w:rPr>
                <w:rFonts w:eastAsia="Calibri"/>
                <w:lang w:eastAsia="ar-SA"/>
              </w:rPr>
              <w:t>Утвердить план работы Совета директоров АО «Водоканал» на 2020 год;</w:t>
            </w:r>
          </w:p>
          <w:p w:rsidR="00C55052" w:rsidRPr="00C65527" w:rsidRDefault="00C55052" w:rsidP="00C55052">
            <w:pPr>
              <w:numPr>
                <w:ilvl w:val="0"/>
                <w:numId w:val="42"/>
              </w:numPr>
              <w:ind w:left="0" w:firstLine="0"/>
              <w:contextualSpacing/>
              <w:jc w:val="both"/>
              <w:rPr>
                <w:rFonts w:eastAsia="Calibri"/>
                <w:color w:val="000000"/>
                <w:lang w:eastAsia="en-US"/>
              </w:rPr>
            </w:pPr>
            <w:r w:rsidRPr="00C65527">
              <w:rPr>
                <w:rFonts w:eastAsia="Calibri"/>
                <w:lang w:eastAsia="en-US"/>
              </w:rPr>
              <w:t xml:space="preserve">Принять к сведению </w:t>
            </w:r>
            <w:r w:rsidRPr="00C65527">
              <w:rPr>
                <w:rFonts w:eastAsia="Calibri"/>
                <w:kern w:val="2"/>
                <w:lang w:eastAsia="en-US"/>
              </w:rPr>
              <w:t>Отчет об исполнении мероприятий по реализации непрофильных активов за 2019 год;</w:t>
            </w:r>
          </w:p>
          <w:p w:rsidR="00C55052" w:rsidRPr="00C65527" w:rsidRDefault="00C55052" w:rsidP="00C55052">
            <w:pPr>
              <w:numPr>
                <w:ilvl w:val="0"/>
                <w:numId w:val="42"/>
              </w:numPr>
              <w:ind w:left="0" w:firstLine="0"/>
              <w:contextualSpacing/>
              <w:jc w:val="both"/>
              <w:rPr>
                <w:rFonts w:eastAsia="Calibri"/>
                <w:color w:val="000000"/>
                <w:lang w:eastAsia="en-US"/>
              </w:rPr>
            </w:pPr>
            <w:r w:rsidRPr="00C65527">
              <w:rPr>
                <w:rFonts w:eastAsia="Calibri"/>
                <w:lang w:eastAsia="ar-SA"/>
              </w:rPr>
              <w:t>Досрочно прекратить полномочия всех членов комитета по стратегии при совете директоров АО «Водоканал»;</w:t>
            </w:r>
          </w:p>
          <w:p w:rsidR="00C55052" w:rsidRPr="00C65527" w:rsidRDefault="00C55052" w:rsidP="00C55052">
            <w:pPr>
              <w:widowControl w:val="0"/>
              <w:contextualSpacing/>
              <w:rPr>
                <w:rFonts w:eastAsia="Calibri"/>
                <w:kern w:val="2"/>
                <w:lang w:eastAsia="en-US"/>
              </w:rPr>
            </w:pPr>
            <w:r w:rsidRPr="00C65527">
              <w:rPr>
                <w:rFonts w:eastAsia="Calibri"/>
                <w:kern w:val="2"/>
                <w:lang w:eastAsia="en-US"/>
              </w:rPr>
              <w:lastRenderedPageBreak/>
              <w:t>Избрать комитет по стратегии при Совете директоров АО «Водоканал» в следующем составе:</w:t>
            </w:r>
          </w:p>
          <w:p w:rsidR="00C55052" w:rsidRPr="00C65527" w:rsidRDefault="00C55052" w:rsidP="00C55052">
            <w:pPr>
              <w:widowControl w:val="0"/>
              <w:numPr>
                <w:ilvl w:val="0"/>
                <w:numId w:val="43"/>
              </w:numPr>
              <w:suppressAutoHyphens/>
              <w:ind w:left="0" w:firstLine="0"/>
              <w:contextualSpacing/>
              <w:jc w:val="both"/>
              <w:rPr>
                <w:rFonts w:eastAsia="Calibri"/>
                <w:kern w:val="2"/>
                <w:lang w:eastAsia="en-US"/>
              </w:rPr>
            </w:pPr>
            <w:r w:rsidRPr="00C65527">
              <w:rPr>
                <w:rFonts w:eastAsia="Calibri"/>
                <w:kern w:val="2"/>
                <w:lang w:eastAsia="en-US"/>
              </w:rPr>
              <w:t>Романов В.Д. – заместитель министра жилищно-коммунального хозяйства и энергетики Республики Саха (Якутия);</w:t>
            </w:r>
          </w:p>
          <w:p w:rsidR="00C55052" w:rsidRPr="00C65527" w:rsidRDefault="00C55052" w:rsidP="00C55052">
            <w:pPr>
              <w:widowControl w:val="0"/>
              <w:numPr>
                <w:ilvl w:val="0"/>
                <w:numId w:val="43"/>
              </w:numPr>
              <w:suppressAutoHyphens/>
              <w:ind w:left="0" w:firstLine="0"/>
              <w:contextualSpacing/>
              <w:jc w:val="both"/>
              <w:rPr>
                <w:rFonts w:eastAsia="Calibri"/>
                <w:kern w:val="2"/>
                <w:lang w:eastAsia="en-US"/>
              </w:rPr>
            </w:pPr>
            <w:r w:rsidRPr="00C65527">
              <w:rPr>
                <w:rFonts w:eastAsia="Calibri"/>
                <w:kern w:val="2"/>
                <w:lang w:eastAsia="en-US"/>
              </w:rPr>
              <w:t>Илларионов П.И. – начальник отдела жилищно-коммунального хозяйства и энергетики Министерства финансов Республики Саха (Якутия);</w:t>
            </w:r>
          </w:p>
          <w:p w:rsidR="00C55052" w:rsidRPr="00C65527" w:rsidRDefault="00C55052" w:rsidP="00C55052">
            <w:pPr>
              <w:widowControl w:val="0"/>
              <w:numPr>
                <w:ilvl w:val="0"/>
                <w:numId w:val="43"/>
              </w:numPr>
              <w:suppressAutoHyphens/>
              <w:ind w:left="0" w:firstLine="0"/>
              <w:contextualSpacing/>
              <w:jc w:val="both"/>
              <w:rPr>
                <w:rFonts w:eastAsia="Calibri"/>
                <w:kern w:val="2"/>
                <w:lang w:eastAsia="en-US"/>
              </w:rPr>
            </w:pPr>
            <w:r w:rsidRPr="00C65527">
              <w:rPr>
                <w:rFonts w:eastAsia="Calibri"/>
                <w:kern w:val="2"/>
                <w:lang w:eastAsia="en-US"/>
              </w:rPr>
              <w:t xml:space="preserve">Осипова М.М. -  заместитель руководителя департамента прогнозирования и развития реального сектора экономики министерства экономики Республики Саха (Якутия); </w:t>
            </w:r>
          </w:p>
          <w:p w:rsidR="00C55052" w:rsidRPr="00C65527" w:rsidRDefault="00C55052" w:rsidP="00C55052">
            <w:pPr>
              <w:widowControl w:val="0"/>
              <w:numPr>
                <w:ilvl w:val="0"/>
                <w:numId w:val="43"/>
              </w:numPr>
              <w:suppressAutoHyphens/>
              <w:ind w:left="0" w:firstLine="0"/>
              <w:contextualSpacing/>
              <w:jc w:val="both"/>
              <w:rPr>
                <w:rFonts w:eastAsia="Calibri"/>
                <w:kern w:val="2"/>
                <w:lang w:eastAsia="en-US"/>
              </w:rPr>
            </w:pPr>
            <w:r w:rsidRPr="00C65527">
              <w:rPr>
                <w:rFonts w:eastAsia="Calibri"/>
                <w:kern w:val="2"/>
                <w:lang w:eastAsia="en-US"/>
              </w:rPr>
              <w:t>Пушмин В.Н. – первый заместитель генерального директора по экономике и финансам АО «Водоканал»;</w:t>
            </w:r>
          </w:p>
          <w:p w:rsidR="00C55052" w:rsidRPr="00C65527" w:rsidRDefault="00C55052" w:rsidP="00C55052">
            <w:pPr>
              <w:widowControl w:val="0"/>
              <w:numPr>
                <w:ilvl w:val="0"/>
                <w:numId w:val="43"/>
              </w:numPr>
              <w:suppressAutoHyphens/>
              <w:ind w:left="0" w:firstLine="0"/>
              <w:contextualSpacing/>
              <w:jc w:val="both"/>
              <w:rPr>
                <w:rFonts w:eastAsia="Calibri"/>
                <w:kern w:val="2"/>
                <w:lang w:eastAsia="en-US"/>
              </w:rPr>
            </w:pPr>
            <w:r w:rsidRPr="00C65527">
              <w:rPr>
                <w:rFonts w:eastAsia="Calibri"/>
                <w:kern w:val="2"/>
                <w:lang w:eastAsia="en-US"/>
              </w:rPr>
              <w:t>Аммосов А.А. – главный инженер АО «Водоканал»;</w:t>
            </w:r>
          </w:p>
          <w:p w:rsidR="00C55052" w:rsidRPr="00C65527" w:rsidRDefault="00C55052" w:rsidP="00C55052">
            <w:pPr>
              <w:numPr>
                <w:ilvl w:val="0"/>
                <w:numId w:val="42"/>
              </w:numPr>
              <w:ind w:left="0" w:firstLine="0"/>
              <w:contextualSpacing/>
              <w:jc w:val="both"/>
              <w:rPr>
                <w:rFonts w:eastAsia="Calibri"/>
                <w:color w:val="000000"/>
                <w:lang w:eastAsia="en-US"/>
              </w:rPr>
            </w:pPr>
            <w:r w:rsidRPr="00C65527">
              <w:rPr>
                <w:rFonts w:eastAsia="Calibri"/>
                <w:kern w:val="2"/>
                <w:lang w:eastAsia="en-US"/>
              </w:rPr>
              <w:t>Избрать Председателем Комитета по стратегии при Совете директоров АО «Водоканал» Романова Виктора Дмитриевича – заместителя министра жилищно-коммунального хозяйства и энергетики Республики Саха (Якутия).</w:t>
            </w:r>
          </w:p>
        </w:tc>
      </w:tr>
      <w:tr w:rsidR="00C55052" w:rsidRPr="00DF3E05" w:rsidTr="00C55052">
        <w:tc>
          <w:tcPr>
            <w:tcW w:w="1838" w:type="dxa"/>
            <w:shd w:val="clear" w:color="auto" w:fill="auto"/>
          </w:tcPr>
          <w:p w:rsidR="00C55052" w:rsidRPr="00C65527" w:rsidRDefault="00C55052" w:rsidP="00C55052">
            <w:pPr>
              <w:snapToGrid w:val="0"/>
              <w:contextualSpacing/>
              <w:rPr>
                <w:rFonts w:eastAsia="Calibri"/>
                <w:lang w:eastAsia="en-US"/>
              </w:rPr>
            </w:pPr>
            <w:r w:rsidRPr="00C65527">
              <w:rPr>
                <w:rFonts w:eastAsia="Calibri"/>
                <w:lang w:eastAsia="en-US"/>
              </w:rPr>
              <w:lastRenderedPageBreak/>
              <w:t>05.03.2020</w:t>
            </w:r>
          </w:p>
          <w:p w:rsidR="00C55052" w:rsidRPr="00C65527" w:rsidRDefault="00C55052" w:rsidP="00C55052">
            <w:pPr>
              <w:contextualSpacing/>
              <w:rPr>
                <w:rFonts w:eastAsia="Calibri"/>
                <w:lang w:eastAsia="en-US"/>
              </w:rPr>
            </w:pPr>
            <w:r w:rsidRPr="00C65527">
              <w:rPr>
                <w:rFonts w:eastAsia="Calibri"/>
                <w:lang w:eastAsia="en-US"/>
              </w:rPr>
              <w:t>заочно</w:t>
            </w:r>
          </w:p>
        </w:tc>
        <w:tc>
          <w:tcPr>
            <w:tcW w:w="8193" w:type="dxa"/>
            <w:shd w:val="clear" w:color="auto" w:fill="auto"/>
          </w:tcPr>
          <w:p w:rsidR="00C55052" w:rsidRPr="00C65527" w:rsidRDefault="00C55052" w:rsidP="00C55052">
            <w:pPr>
              <w:widowControl w:val="0"/>
              <w:tabs>
                <w:tab w:val="left" w:pos="142"/>
              </w:tabs>
              <w:suppressAutoHyphens/>
              <w:contextualSpacing/>
              <w:jc w:val="both"/>
              <w:rPr>
                <w:rFonts w:eastAsia="Calibri"/>
                <w:bCs/>
                <w:iCs/>
                <w:kern w:val="2"/>
                <w:lang w:eastAsia="en-US"/>
              </w:rPr>
            </w:pPr>
            <w:r w:rsidRPr="00C65527">
              <w:rPr>
                <w:rFonts w:eastAsia="Calibri"/>
                <w:bCs/>
                <w:iCs/>
                <w:kern w:val="2"/>
                <w:lang w:eastAsia="en-US"/>
              </w:rPr>
              <w:t>Включить следующие кандидатуры в список кандидатов для избрания в совет директоров АО «Водоканал» на годовом общем собрании акционеров:</w:t>
            </w:r>
          </w:p>
          <w:p w:rsidR="00C55052" w:rsidRPr="00C65527" w:rsidRDefault="00C55052" w:rsidP="00C55052">
            <w:pPr>
              <w:widowControl w:val="0"/>
              <w:numPr>
                <w:ilvl w:val="0"/>
                <w:numId w:val="44"/>
              </w:numPr>
              <w:tabs>
                <w:tab w:val="left" w:pos="142"/>
              </w:tabs>
              <w:suppressAutoHyphens/>
              <w:ind w:left="0" w:firstLine="0"/>
              <w:contextualSpacing/>
              <w:jc w:val="both"/>
              <w:rPr>
                <w:rFonts w:eastAsia="Calibri"/>
                <w:bCs/>
                <w:iCs/>
                <w:kern w:val="2"/>
                <w:lang w:eastAsia="en-US"/>
              </w:rPr>
            </w:pPr>
            <w:r w:rsidRPr="00C65527">
              <w:rPr>
                <w:rFonts w:eastAsia="Calibri"/>
                <w:bCs/>
                <w:iCs/>
                <w:kern w:val="2"/>
                <w:lang w:eastAsia="en-US"/>
              </w:rPr>
              <w:t>Садовников Д.Д. – министр жилищно-коммунального хозяйства и энергетики Республики Саха (Якутия) (паспорт серия 9816 № 696762 выдан 26.05.2015 МРО УФМС России по Республике Саха (Якутия) в г.Якутске);</w:t>
            </w:r>
          </w:p>
          <w:p w:rsidR="00C55052" w:rsidRPr="00C65527" w:rsidRDefault="00C55052" w:rsidP="00C55052">
            <w:pPr>
              <w:widowControl w:val="0"/>
              <w:numPr>
                <w:ilvl w:val="0"/>
                <w:numId w:val="44"/>
              </w:numPr>
              <w:tabs>
                <w:tab w:val="left" w:pos="142"/>
              </w:tabs>
              <w:suppressAutoHyphens/>
              <w:ind w:left="0" w:firstLine="0"/>
              <w:contextualSpacing/>
              <w:jc w:val="both"/>
              <w:rPr>
                <w:rFonts w:eastAsia="Calibri"/>
                <w:bCs/>
                <w:iCs/>
                <w:kern w:val="2"/>
                <w:lang w:eastAsia="en-US"/>
              </w:rPr>
            </w:pPr>
            <w:r w:rsidRPr="00C65527">
              <w:rPr>
                <w:rFonts w:eastAsia="Calibri"/>
                <w:bCs/>
                <w:iCs/>
                <w:kern w:val="2"/>
                <w:lang w:eastAsia="en-US"/>
              </w:rPr>
              <w:t>Никифоров М.В. – заместитель министра имущественных и земельных отношений Республики Саха (Якутия) (паспорт серия 9815 № 643662 выдан 19.01.2016 МРО УФМС России по Республике Саха (Якутия) в г.Якутске);</w:t>
            </w:r>
          </w:p>
          <w:p w:rsidR="00C55052" w:rsidRPr="00C65527" w:rsidRDefault="00C55052" w:rsidP="00C55052">
            <w:pPr>
              <w:widowControl w:val="0"/>
              <w:numPr>
                <w:ilvl w:val="0"/>
                <w:numId w:val="44"/>
              </w:numPr>
              <w:tabs>
                <w:tab w:val="left" w:pos="142"/>
              </w:tabs>
              <w:suppressAutoHyphens/>
              <w:ind w:left="0" w:firstLine="0"/>
              <w:contextualSpacing/>
              <w:jc w:val="both"/>
              <w:rPr>
                <w:rFonts w:eastAsia="Calibri"/>
                <w:bCs/>
                <w:iCs/>
                <w:kern w:val="2"/>
                <w:lang w:eastAsia="en-US"/>
              </w:rPr>
            </w:pPr>
            <w:r w:rsidRPr="00C65527">
              <w:rPr>
                <w:rFonts w:eastAsia="Calibri"/>
                <w:bCs/>
                <w:iCs/>
                <w:kern w:val="2"/>
                <w:lang w:eastAsia="en-US"/>
              </w:rPr>
              <w:t>Саввинов Д.С. –первый заместитель министра экономики Республики Саха (Якутия) (паспорт 9800 № 579409 выдан 10.01.2003 УВД гор.Якутска);</w:t>
            </w:r>
          </w:p>
          <w:p w:rsidR="00C55052" w:rsidRPr="00C65527" w:rsidRDefault="00C55052" w:rsidP="00C55052">
            <w:pPr>
              <w:widowControl w:val="0"/>
              <w:numPr>
                <w:ilvl w:val="0"/>
                <w:numId w:val="44"/>
              </w:numPr>
              <w:tabs>
                <w:tab w:val="left" w:pos="142"/>
              </w:tabs>
              <w:suppressAutoHyphens/>
              <w:ind w:left="0" w:firstLine="0"/>
              <w:contextualSpacing/>
              <w:jc w:val="both"/>
              <w:rPr>
                <w:rFonts w:eastAsia="Calibri"/>
                <w:bCs/>
                <w:iCs/>
                <w:kern w:val="2"/>
                <w:lang w:eastAsia="en-US"/>
              </w:rPr>
            </w:pPr>
            <w:r w:rsidRPr="00C65527">
              <w:rPr>
                <w:rFonts w:eastAsia="Calibri"/>
                <w:bCs/>
                <w:iCs/>
                <w:kern w:val="2"/>
                <w:lang w:eastAsia="en-US"/>
              </w:rPr>
              <w:t>Антонов Д.С. – заместитель председателя Государственного комитета по ценовой политике Республики Саха (Якутия) (паспорт серия 9811 № 356226 выдан 28.07.2011 отделом УФМС по Республике Саха (Якутия) в городе Якутске);</w:t>
            </w:r>
          </w:p>
          <w:p w:rsidR="00C55052" w:rsidRPr="00C65527" w:rsidRDefault="00C55052" w:rsidP="00C55052">
            <w:pPr>
              <w:widowControl w:val="0"/>
              <w:numPr>
                <w:ilvl w:val="0"/>
                <w:numId w:val="44"/>
              </w:numPr>
              <w:tabs>
                <w:tab w:val="left" w:pos="142"/>
              </w:tabs>
              <w:suppressAutoHyphens/>
              <w:ind w:left="0" w:firstLine="0"/>
              <w:contextualSpacing/>
              <w:jc w:val="both"/>
              <w:rPr>
                <w:rFonts w:eastAsia="Calibri"/>
                <w:bCs/>
                <w:iCs/>
                <w:kern w:val="2"/>
                <w:lang w:eastAsia="en-US"/>
              </w:rPr>
            </w:pPr>
            <w:r w:rsidRPr="00C65527">
              <w:rPr>
                <w:rFonts w:eastAsia="Calibri"/>
                <w:bCs/>
                <w:iCs/>
                <w:kern w:val="2"/>
                <w:lang w:eastAsia="en-US"/>
              </w:rPr>
              <w:t>Мохова Л.П. – руководитель департамента производственных отраслей Министерства финансов Республики Саха (Якутия) (паспорт 9818 № 812072 выдан 14.12.2018 МВД по Республике Саха (Якутия));</w:t>
            </w:r>
          </w:p>
          <w:p w:rsidR="00C55052" w:rsidRPr="00C65527" w:rsidRDefault="00C55052" w:rsidP="00C55052">
            <w:pPr>
              <w:widowControl w:val="0"/>
              <w:numPr>
                <w:ilvl w:val="0"/>
                <w:numId w:val="44"/>
              </w:numPr>
              <w:tabs>
                <w:tab w:val="left" w:pos="142"/>
              </w:tabs>
              <w:suppressAutoHyphens/>
              <w:ind w:left="0" w:firstLine="0"/>
              <w:contextualSpacing/>
              <w:jc w:val="both"/>
              <w:rPr>
                <w:rFonts w:eastAsia="Calibri"/>
                <w:bCs/>
                <w:iCs/>
                <w:kern w:val="2"/>
                <w:lang w:eastAsia="en-US"/>
              </w:rPr>
            </w:pPr>
            <w:r w:rsidRPr="00C65527">
              <w:rPr>
                <w:rFonts w:eastAsia="Calibri"/>
                <w:bCs/>
                <w:iCs/>
                <w:kern w:val="2"/>
                <w:lang w:eastAsia="en-US"/>
              </w:rPr>
              <w:t>Кырджагасов А.А. - генеральный директор АО «Водоканал» (паспорт серия 9808 № 198451 выдан 18.03.2009 отделом УФМС России по Республике Саха (Якутия) в городе Якутске);</w:t>
            </w:r>
          </w:p>
          <w:p w:rsidR="00C55052" w:rsidRPr="00C65527" w:rsidRDefault="00C55052" w:rsidP="00C55052">
            <w:pPr>
              <w:widowControl w:val="0"/>
              <w:numPr>
                <w:ilvl w:val="0"/>
                <w:numId w:val="44"/>
              </w:numPr>
              <w:tabs>
                <w:tab w:val="left" w:pos="142"/>
              </w:tabs>
              <w:suppressAutoHyphens/>
              <w:ind w:left="0" w:firstLine="0"/>
              <w:contextualSpacing/>
              <w:jc w:val="both"/>
              <w:rPr>
                <w:rFonts w:eastAsia="Calibri"/>
                <w:bCs/>
                <w:iCs/>
                <w:kern w:val="2"/>
                <w:lang w:eastAsia="en-US"/>
              </w:rPr>
            </w:pPr>
            <w:r w:rsidRPr="00C65527">
              <w:rPr>
                <w:rFonts w:eastAsia="Calibri"/>
                <w:bCs/>
                <w:iCs/>
                <w:kern w:val="2"/>
                <w:lang w:eastAsia="en-US"/>
              </w:rPr>
              <w:t>Кушкирин П.И. – генеральный директор ГКУ «Служба государственного заказчика Республики Саха (Якутия)» (паспорт серия 9813 № 504235 выдан 07.10.2013 отделом МРО УФМС России по Республике Саха (Якутия) в городе Якутске);</w:t>
            </w:r>
          </w:p>
          <w:p w:rsidR="00C55052" w:rsidRPr="00C65527" w:rsidRDefault="00C55052" w:rsidP="00C55052">
            <w:pPr>
              <w:widowControl w:val="0"/>
              <w:numPr>
                <w:ilvl w:val="0"/>
                <w:numId w:val="44"/>
              </w:numPr>
              <w:tabs>
                <w:tab w:val="left" w:pos="142"/>
              </w:tabs>
              <w:suppressAutoHyphens/>
              <w:ind w:left="0" w:firstLine="0"/>
              <w:contextualSpacing/>
              <w:jc w:val="both"/>
              <w:rPr>
                <w:rFonts w:eastAsia="Calibri"/>
                <w:bCs/>
                <w:iCs/>
                <w:kern w:val="2"/>
                <w:lang w:eastAsia="en-US"/>
              </w:rPr>
            </w:pPr>
            <w:r w:rsidRPr="00C65527">
              <w:rPr>
                <w:rFonts w:eastAsia="Calibri"/>
                <w:bCs/>
                <w:iCs/>
                <w:kern w:val="2"/>
                <w:lang w:eastAsia="en-US"/>
              </w:rPr>
              <w:t>Сорокин Р.С.– заместитель главы городского округа «город Якутск» по вопросам городского хозяйства (паспорт серия 9818 № 829284 выдан 05.03.2019 МВД по Республике Саха (Якутия)»;</w:t>
            </w:r>
          </w:p>
          <w:p w:rsidR="00C55052" w:rsidRPr="00C65527" w:rsidRDefault="00C55052" w:rsidP="00C55052">
            <w:pPr>
              <w:widowControl w:val="0"/>
              <w:numPr>
                <w:ilvl w:val="0"/>
                <w:numId w:val="44"/>
              </w:numPr>
              <w:tabs>
                <w:tab w:val="left" w:pos="142"/>
              </w:tabs>
              <w:suppressAutoHyphens/>
              <w:ind w:left="0" w:firstLine="0"/>
              <w:contextualSpacing/>
              <w:jc w:val="both"/>
              <w:rPr>
                <w:rFonts w:eastAsia="Calibri"/>
                <w:bCs/>
                <w:iCs/>
                <w:kern w:val="2"/>
                <w:lang w:eastAsia="en-US"/>
              </w:rPr>
            </w:pPr>
            <w:r w:rsidRPr="00C65527">
              <w:rPr>
                <w:rFonts w:eastAsia="Calibri"/>
                <w:bCs/>
                <w:iCs/>
                <w:kern w:val="2"/>
                <w:lang w:eastAsia="en-US"/>
              </w:rPr>
              <w:t>Степанов И.П. – начальник отдела учета и работы с юридическими лицами, финансовому оздоровлению и ликвидации МКУ «Агентство по управлению муниципальным имуществом» городского округа «город Якутск» (паспорт серия 9819 № 837146 выдан 15.04.2019 МВД по Республике Саха (Якутия).</w:t>
            </w:r>
          </w:p>
          <w:p w:rsidR="00C55052" w:rsidRPr="00C65527" w:rsidRDefault="00C55052" w:rsidP="00C55052">
            <w:pPr>
              <w:widowControl w:val="0"/>
              <w:tabs>
                <w:tab w:val="left" w:pos="142"/>
              </w:tabs>
              <w:suppressAutoHyphens/>
              <w:contextualSpacing/>
              <w:jc w:val="both"/>
              <w:rPr>
                <w:rFonts w:eastAsia="Calibri"/>
                <w:bCs/>
                <w:iCs/>
                <w:kern w:val="2"/>
                <w:lang w:eastAsia="en-US"/>
              </w:rPr>
            </w:pPr>
            <w:r w:rsidRPr="00C65527">
              <w:rPr>
                <w:rFonts w:eastAsia="Calibri"/>
                <w:bCs/>
                <w:iCs/>
                <w:kern w:val="2"/>
                <w:lang w:eastAsia="en-US"/>
              </w:rPr>
              <w:tab/>
              <w:t>Включить следующие кандидатуры в список кандидатов для избрания в ревизионную комиссию АО «Водоканал» на общем собрании акционеров:</w:t>
            </w:r>
          </w:p>
          <w:p w:rsidR="00C55052" w:rsidRPr="00C65527" w:rsidRDefault="00C55052" w:rsidP="00C55052">
            <w:pPr>
              <w:widowControl w:val="0"/>
              <w:numPr>
                <w:ilvl w:val="0"/>
                <w:numId w:val="45"/>
              </w:numPr>
              <w:tabs>
                <w:tab w:val="left" w:pos="142"/>
              </w:tabs>
              <w:suppressAutoHyphens/>
              <w:ind w:left="0" w:firstLine="0"/>
              <w:contextualSpacing/>
              <w:jc w:val="both"/>
              <w:rPr>
                <w:rFonts w:eastAsia="Calibri"/>
                <w:bCs/>
                <w:iCs/>
                <w:kern w:val="2"/>
                <w:lang w:eastAsia="en-US"/>
              </w:rPr>
            </w:pPr>
            <w:r w:rsidRPr="00C65527">
              <w:rPr>
                <w:rFonts w:eastAsia="Calibri"/>
                <w:bCs/>
                <w:iCs/>
                <w:kern w:val="2"/>
                <w:lang w:eastAsia="en-US"/>
              </w:rPr>
              <w:t>Петрова Н.Н. – заместитель руководителя Департамента экономики, финансов и имущественных вопросов Министерства жилищно-коммунального хозяйства и энергетики Республики Саха (Якутия) (паспорт серия 9813 № 504316 выдан 09.10.2013 МРО УФМС России по Республике Саха (Якутия) г. Якутске);</w:t>
            </w:r>
          </w:p>
          <w:p w:rsidR="00C55052" w:rsidRPr="00C65527" w:rsidRDefault="00C55052" w:rsidP="00C55052">
            <w:pPr>
              <w:widowControl w:val="0"/>
              <w:numPr>
                <w:ilvl w:val="0"/>
                <w:numId w:val="45"/>
              </w:numPr>
              <w:tabs>
                <w:tab w:val="left" w:pos="142"/>
              </w:tabs>
              <w:suppressAutoHyphens/>
              <w:ind w:left="0" w:firstLine="0"/>
              <w:contextualSpacing/>
              <w:jc w:val="both"/>
              <w:rPr>
                <w:rFonts w:eastAsia="Calibri"/>
                <w:bCs/>
                <w:iCs/>
                <w:kern w:val="2"/>
                <w:lang w:eastAsia="en-US"/>
              </w:rPr>
            </w:pPr>
            <w:r w:rsidRPr="00C65527">
              <w:rPr>
                <w:rFonts w:eastAsia="Calibri"/>
                <w:bCs/>
                <w:iCs/>
                <w:kern w:val="2"/>
                <w:lang w:eastAsia="en-US"/>
              </w:rPr>
              <w:lastRenderedPageBreak/>
              <w:t>Литвиненко Е.Н. – главный специалист отдела жилищно-коммунального хозяйства и энергетики Министерства финансов Республики Саха (Якутия) (паспорт серия 9811 № 39823 выдан 29.04.2011 Отделом УФМС России по Республике Саха (Якутия) в г.Якутске);</w:t>
            </w:r>
          </w:p>
          <w:p w:rsidR="00C55052" w:rsidRPr="00C65527" w:rsidRDefault="00C55052" w:rsidP="00C55052">
            <w:pPr>
              <w:widowControl w:val="0"/>
              <w:numPr>
                <w:ilvl w:val="0"/>
                <w:numId w:val="45"/>
              </w:numPr>
              <w:tabs>
                <w:tab w:val="left" w:pos="142"/>
              </w:tabs>
              <w:suppressAutoHyphens/>
              <w:ind w:left="0" w:firstLine="0"/>
              <w:contextualSpacing/>
              <w:jc w:val="both"/>
              <w:rPr>
                <w:rFonts w:eastAsia="Calibri"/>
                <w:bCs/>
                <w:iCs/>
                <w:kern w:val="2"/>
                <w:lang w:eastAsia="en-US"/>
              </w:rPr>
            </w:pPr>
            <w:r w:rsidRPr="00C65527">
              <w:rPr>
                <w:rFonts w:eastAsia="Calibri"/>
                <w:bCs/>
                <w:iCs/>
                <w:kern w:val="2"/>
                <w:lang w:eastAsia="en-US"/>
              </w:rPr>
              <w:t>Анисимова К.Е. – заместитель главного бухгалтера АО «Водоканал» (паспорт 9802 №425942, выдан 07.06.2002 УВД г.Якутска РС(Я);</w:t>
            </w:r>
          </w:p>
          <w:p w:rsidR="00C55052" w:rsidRPr="00C65527" w:rsidRDefault="00C55052" w:rsidP="00C55052">
            <w:pPr>
              <w:numPr>
                <w:ilvl w:val="0"/>
                <w:numId w:val="45"/>
              </w:numPr>
              <w:ind w:left="0" w:firstLine="0"/>
              <w:contextualSpacing/>
              <w:jc w:val="both"/>
              <w:rPr>
                <w:rFonts w:eastAsia="Calibri"/>
                <w:color w:val="000000"/>
                <w:lang w:eastAsia="en-US"/>
              </w:rPr>
            </w:pPr>
            <w:r w:rsidRPr="00C65527">
              <w:rPr>
                <w:rFonts w:eastAsia="Calibri"/>
                <w:lang w:eastAsia="en-US"/>
              </w:rPr>
              <w:t>Андриевская В.А. – начальник отдела ценообразования Департамента экономики Окружной администрации города Якутска.</w:t>
            </w:r>
          </w:p>
        </w:tc>
      </w:tr>
      <w:tr w:rsidR="00C55052" w:rsidRPr="00DF3E05" w:rsidTr="00C55052">
        <w:tc>
          <w:tcPr>
            <w:tcW w:w="1838" w:type="dxa"/>
            <w:shd w:val="clear" w:color="auto" w:fill="auto"/>
          </w:tcPr>
          <w:p w:rsidR="00C55052" w:rsidRPr="00C65527" w:rsidRDefault="00C55052" w:rsidP="00C55052">
            <w:pPr>
              <w:snapToGrid w:val="0"/>
              <w:contextualSpacing/>
              <w:rPr>
                <w:rFonts w:eastAsia="Calibri"/>
                <w:lang w:eastAsia="en-US"/>
              </w:rPr>
            </w:pPr>
            <w:r w:rsidRPr="00C65527">
              <w:rPr>
                <w:rFonts w:eastAsia="Calibri"/>
                <w:lang w:eastAsia="en-US"/>
              </w:rPr>
              <w:lastRenderedPageBreak/>
              <w:t>20.04.2020</w:t>
            </w:r>
          </w:p>
          <w:p w:rsidR="00C55052" w:rsidRPr="00C65527" w:rsidRDefault="00C55052" w:rsidP="00C55052">
            <w:pPr>
              <w:snapToGrid w:val="0"/>
              <w:contextualSpacing/>
              <w:rPr>
                <w:rFonts w:eastAsia="Calibri"/>
                <w:lang w:eastAsia="en-US"/>
              </w:rPr>
            </w:pPr>
            <w:r w:rsidRPr="00C65527">
              <w:rPr>
                <w:rFonts w:eastAsia="Calibri"/>
                <w:lang w:eastAsia="en-US"/>
              </w:rPr>
              <w:t>ВКС</w:t>
            </w:r>
          </w:p>
        </w:tc>
        <w:tc>
          <w:tcPr>
            <w:tcW w:w="8193" w:type="dxa"/>
            <w:shd w:val="clear" w:color="auto" w:fill="auto"/>
          </w:tcPr>
          <w:p w:rsidR="00C55052" w:rsidRPr="00C65527" w:rsidRDefault="00C55052" w:rsidP="00C55052">
            <w:pPr>
              <w:widowControl w:val="0"/>
              <w:tabs>
                <w:tab w:val="left" w:pos="142"/>
              </w:tabs>
              <w:suppressAutoHyphens/>
              <w:contextualSpacing/>
              <w:jc w:val="both"/>
              <w:rPr>
                <w:rFonts w:eastAsia="Calibri"/>
                <w:bCs/>
                <w:iCs/>
                <w:kern w:val="2"/>
                <w:lang w:eastAsia="en-US"/>
              </w:rPr>
            </w:pPr>
            <w:r w:rsidRPr="00C65527">
              <w:rPr>
                <w:rFonts w:eastAsia="Calibri"/>
                <w:bCs/>
                <w:iCs/>
                <w:kern w:val="2"/>
                <w:lang w:eastAsia="en-US"/>
              </w:rPr>
              <w:t xml:space="preserve">1. Утвердить Положение о Комитете по аудиту Совета директоров АО «Водоканал». </w:t>
            </w:r>
          </w:p>
          <w:p w:rsidR="00C55052" w:rsidRPr="00C65527" w:rsidRDefault="00C55052" w:rsidP="00C55052">
            <w:pPr>
              <w:widowControl w:val="0"/>
              <w:tabs>
                <w:tab w:val="left" w:pos="142"/>
              </w:tabs>
              <w:suppressAutoHyphens/>
              <w:contextualSpacing/>
              <w:jc w:val="both"/>
              <w:rPr>
                <w:rFonts w:eastAsia="Calibri"/>
                <w:bCs/>
                <w:iCs/>
                <w:kern w:val="2"/>
                <w:lang w:eastAsia="en-US"/>
              </w:rPr>
            </w:pPr>
            <w:r w:rsidRPr="00C65527">
              <w:rPr>
                <w:rFonts w:eastAsia="Calibri"/>
                <w:bCs/>
                <w:iCs/>
                <w:kern w:val="2"/>
                <w:lang w:eastAsia="en-US"/>
              </w:rPr>
              <w:t xml:space="preserve">2. Утвердить Положение о внутреннем контроле и аудите АО «Водоканал». </w:t>
            </w:r>
          </w:p>
          <w:p w:rsidR="00C55052" w:rsidRPr="00C65527" w:rsidRDefault="00C55052" w:rsidP="00C55052">
            <w:pPr>
              <w:widowControl w:val="0"/>
              <w:tabs>
                <w:tab w:val="left" w:pos="142"/>
              </w:tabs>
              <w:suppressAutoHyphens/>
              <w:contextualSpacing/>
              <w:jc w:val="both"/>
              <w:rPr>
                <w:rFonts w:eastAsia="Calibri"/>
                <w:bCs/>
                <w:iCs/>
                <w:kern w:val="2"/>
                <w:lang w:eastAsia="en-US"/>
              </w:rPr>
            </w:pPr>
            <w:r w:rsidRPr="00C65527">
              <w:rPr>
                <w:rFonts w:eastAsia="Calibri"/>
                <w:bCs/>
                <w:iCs/>
                <w:kern w:val="2"/>
                <w:lang w:eastAsia="en-US"/>
              </w:rPr>
              <w:t xml:space="preserve">3. Предварительно согласовать дополнительное соглашение №4 к Контрактному соглашению (Договору подряда) от 11.12.2014 «Строительство водозаборных и водоочистных сооружений» между АО «Водоканал» и Компанией с ограниченной ответственностью «ТАХАЛ КОНСАЛТИНГ ИНЖИНИИРЗ ЛТД». </w:t>
            </w:r>
          </w:p>
          <w:p w:rsidR="00C55052" w:rsidRPr="00C65527" w:rsidRDefault="00C55052" w:rsidP="00C55052">
            <w:pPr>
              <w:widowControl w:val="0"/>
              <w:tabs>
                <w:tab w:val="left" w:pos="142"/>
              </w:tabs>
              <w:suppressAutoHyphens/>
              <w:contextualSpacing/>
              <w:jc w:val="both"/>
              <w:rPr>
                <w:rFonts w:eastAsia="Calibri"/>
                <w:bCs/>
                <w:iCs/>
                <w:kern w:val="2"/>
                <w:lang w:eastAsia="en-US"/>
              </w:rPr>
            </w:pPr>
            <w:r w:rsidRPr="00C65527">
              <w:rPr>
                <w:rFonts w:eastAsia="Calibri"/>
                <w:bCs/>
                <w:iCs/>
                <w:kern w:val="2"/>
                <w:lang w:eastAsia="en-US"/>
              </w:rPr>
              <w:t xml:space="preserve">4. Созвать внеочередное общее собрание акционеров в заочной форме "21" мая 2020 г. по адресу Республика Саха (Якутия), г. Якутск, ул. Аммосова, д. 8. </w:t>
            </w:r>
          </w:p>
          <w:p w:rsidR="00C55052" w:rsidRPr="00C65527" w:rsidRDefault="00C55052" w:rsidP="00C55052">
            <w:pPr>
              <w:widowControl w:val="0"/>
              <w:tabs>
                <w:tab w:val="left" w:pos="142"/>
              </w:tabs>
              <w:suppressAutoHyphens/>
              <w:contextualSpacing/>
              <w:jc w:val="both"/>
              <w:rPr>
                <w:rFonts w:eastAsia="Calibri"/>
                <w:bCs/>
                <w:iCs/>
                <w:kern w:val="2"/>
                <w:lang w:eastAsia="en-US"/>
              </w:rPr>
            </w:pPr>
            <w:r w:rsidRPr="00C65527">
              <w:rPr>
                <w:rFonts w:eastAsia="Calibri"/>
                <w:bCs/>
                <w:iCs/>
                <w:kern w:val="2"/>
                <w:lang w:eastAsia="en-US"/>
              </w:rPr>
              <w:t>5. Принять к сведению отчет по использованию средств, направленных в качестве вклада в уставный капитал АО «Водоканал» в 2019 году.</w:t>
            </w:r>
          </w:p>
          <w:p w:rsidR="00C55052" w:rsidRPr="00C65527" w:rsidRDefault="00C55052" w:rsidP="00C55052">
            <w:pPr>
              <w:widowControl w:val="0"/>
              <w:tabs>
                <w:tab w:val="left" w:pos="142"/>
              </w:tabs>
              <w:suppressAutoHyphens/>
              <w:contextualSpacing/>
              <w:jc w:val="both"/>
              <w:rPr>
                <w:rFonts w:eastAsia="Calibri"/>
                <w:bCs/>
                <w:iCs/>
                <w:kern w:val="2"/>
                <w:lang w:eastAsia="en-US"/>
              </w:rPr>
            </w:pPr>
            <w:r w:rsidRPr="00C65527">
              <w:rPr>
                <w:rFonts w:eastAsia="Calibri"/>
                <w:bCs/>
                <w:iCs/>
                <w:kern w:val="2"/>
                <w:lang w:eastAsia="en-US"/>
              </w:rPr>
              <w:t>6. Принять к сведению «Отчет генерального директора об использовании средств специального фонда за 2019 год».</w:t>
            </w:r>
          </w:p>
        </w:tc>
      </w:tr>
      <w:tr w:rsidR="00C55052" w:rsidRPr="00DF3E05" w:rsidTr="00C55052">
        <w:tc>
          <w:tcPr>
            <w:tcW w:w="1838" w:type="dxa"/>
            <w:shd w:val="clear" w:color="auto" w:fill="auto"/>
          </w:tcPr>
          <w:p w:rsidR="00C55052" w:rsidRPr="00C65527" w:rsidRDefault="00C55052" w:rsidP="00C55052">
            <w:pPr>
              <w:snapToGrid w:val="0"/>
              <w:contextualSpacing/>
              <w:rPr>
                <w:rFonts w:eastAsia="Calibri"/>
                <w:lang w:eastAsia="en-US"/>
              </w:rPr>
            </w:pPr>
            <w:r w:rsidRPr="00C65527">
              <w:rPr>
                <w:rFonts w:eastAsia="Calibri"/>
                <w:lang w:eastAsia="en-US"/>
              </w:rPr>
              <w:t>24.04.2020</w:t>
            </w:r>
          </w:p>
          <w:p w:rsidR="00C55052" w:rsidRPr="00C65527" w:rsidRDefault="00C55052" w:rsidP="00C55052">
            <w:pPr>
              <w:snapToGrid w:val="0"/>
              <w:contextualSpacing/>
              <w:rPr>
                <w:rFonts w:eastAsia="Calibri"/>
                <w:lang w:eastAsia="en-US"/>
              </w:rPr>
            </w:pPr>
            <w:r w:rsidRPr="00C65527">
              <w:rPr>
                <w:rFonts w:eastAsia="Calibri"/>
                <w:lang w:eastAsia="en-US"/>
              </w:rPr>
              <w:t>ВКС</w:t>
            </w:r>
          </w:p>
        </w:tc>
        <w:tc>
          <w:tcPr>
            <w:tcW w:w="8193" w:type="dxa"/>
            <w:shd w:val="clear" w:color="auto" w:fill="auto"/>
          </w:tcPr>
          <w:p w:rsidR="00C55052" w:rsidRPr="00C65527" w:rsidRDefault="00C55052" w:rsidP="00C55052">
            <w:pPr>
              <w:widowControl w:val="0"/>
              <w:tabs>
                <w:tab w:val="left" w:pos="142"/>
              </w:tabs>
              <w:suppressAutoHyphens/>
              <w:contextualSpacing/>
              <w:jc w:val="both"/>
              <w:rPr>
                <w:rFonts w:eastAsia="Calibri"/>
                <w:bCs/>
                <w:iCs/>
                <w:kern w:val="2"/>
                <w:lang w:eastAsia="en-US"/>
              </w:rPr>
            </w:pPr>
            <w:r w:rsidRPr="00C65527">
              <w:rPr>
                <w:rFonts w:eastAsia="Calibri"/>
                <w:bCs/>
                <w:iCs/>
                <w:kern w:val="2"/>
                <w:lang w:eastAsia="en-US"/>
              </w:rPr>
              <w:t xml:space="preserve">1. Одобрить заключение концессионного соглашения для реализации инвестиционного проекта «Реконструкция сооружений по очистке канализационных сточных вод (КОС) производительностью 3000 м3/сутки (1 очередь-1500 м3/сутки)» на территории ГО «Жатай». </w:t>
            </w:r>
          </w:p>
          <w:p w:rsidR="00C55052" w:rsidRPr="00C65527" w:rsidRDefault="00C55052" w:rsidP="00C55052">
            <w:pPr>
              <w:widowControl w:val="0"/>
              <w:tabs>
                <w:tab w:val="left" w:pos="142"/>
              </w:tabs>
              <w:suppressAutoHyphens/>
              <w:contextualSpacing/>
              <w:jc w:val="both"/>
              <w:rPr>
                <w:rFonts w:eastAsia="Calibri"/>
                <w:bCs/>
                <w:iCs/>
                <w:kern w:val="2"/>
                <w:lang w:eastAsia="en-US"/>
              </w:rPr>
            </w:pPr>
            <w:r w:rsidRPr="00C65527">
              <w:rPr>
                <w:rFonts w:eastAsia="Calibri"/>
                <w:bCs/>
                <w:iCs/>
                <w:kern w:val="2"/>
                <w:lang w:eastAsia="en-US"/>
              </w:rPr>
              <w:t>2. Одобрить заключение концессионного соглашения для реализации инвестиционного проекта «Техническое перевооружение водоочистной станции в с.Верхневилюйск».</w:t>
            </w:r>
          </w:p>
          <w:p w:rsidR="00C55052" w:rsidRPr="00C65527" w:rsidRDefault="00C55052" w:rsidP="00C55052">
            <w:pPr>
              <w:widowControl w:val="0"/>
              <w:tabs>
                <w:tab w:val="left" w:pos="142"/>
              </w:tabs>
              <w:suppressAutoHyphens/>
              <w:contextualSpacing/>
              <w:jc w:val="both"/>
              <w:rPr>
                <w:rFonts w:eastAsia="Calibri"/>
                <w:bCs/>
                <w:iCs/>
                <w:kern w:val="2"/>
                <w:lang w:eastAsia="en-US"/>
              </w:rPr>
            </w:pPr>
            <w:r w:rsidRPr="00C65527">
              <w:rPr>
                <w:rFonts w:eastAsia="Calibri"/>
                <w:bCs/>
                <w:iCs/>
                <w:kern w:val="2"/>
                <w:lang w:eastAsia="en-US"/>
              </w:rPr>
              <w:t xml:space="preserve">3. Одобрить предварительные условия по привлечению кредита для реализации инвестиционного проекта «Реконструкция сооружений по очистке канализационных сточных вод (КОС) производительностью 3000 м3/сутки (1 очередь-1500 м3/сутки)» на территории ГО «Жатай». </w:t>
            </w:r>
          </w:p>
          <w:p w:rsidR="00C55052" w:rsidRPr="00C65527" w:rsidRDefault="00C55052" w:rsidP="00C55052">
            <w:pPr>
              <w:widowControl w:val="0"/>
              <w:tabs>
                <w:tab w:val="left" w:pos="142"/>
              </w:tabs>
              <w:suppressAutoHyphens/>
              <w:contextualSpacing/>
              <w:jc w:val="both"/>
              <w:rPr>
                <w:rFonts w:eastAsia="Calibri"/>
                <w:bCs/>
                <w:iCs/>
                <w:kern w:val="2"/>
                <w:lang w:eastAsia="en-US"/>
              </w:rPr>
            </w:pPr>
            <w:r w:rsidRPr="00C65527">
              <w:rPr>
                <w:rFonts w:eastAsia="Calibri"/>
                <w:bCs/>
                <w:iCs/>
                <w:kern w:val="2"/>
                <w:lang w:eastAsia="en-US"/>
              </w:rPr>
              <w:t>4. Одобрить предварительные условия по привлечению кредита для реализации инвестиционного проекта «Техническое перевооружение водоочистной станции в с.Верхневилюйск».</w:t>
            </w:r>
          </w:p>
        </w:tc>
      </w:tr>
      <w:tr w:rsidR="00C55052" w:rsidRPr="00DF3E05" w:rsidTr="00C55052">
        <w:tc>
          <w:tcPr>
            <w:tcW w:w="1838" w:type="dxa"/>
            <w:shd w:val="clear" w:color="auto" w:fill="auto"/>
          </w:tcPr>
          <w:p w:rsidR="00C55052" w:rsidRPr="00C65527" w:rsidRDefault="00C55052" w:rsidP="00C55052">
            <w:pPr>
              <w:snapToGrid w:val="0"/>
              <w:contextualSpacing/>
              <w:rPr>
                <w:rFonts w:eastAsia="Calibri"/>
                <w:lang w:eastAsia="en-US"/>
              </w:rPr>
            </w:pPr>
            <w:r w:rsidRPr="00C65527">
              <w:rPr>
                <w:rFonts w:eastAsia="Calibri"/>
                <w:lang w:eastAsia="en-US"/>
              </w:rPr>
              <w:t>03.06.2020</w:t>
            </w:r>
          </w:p>
          <w:p w:rsidR="00C55052" w:rsidRPr="00C65527" w:rsidRDefault="00C55052" w:rsidP="00C55052">
            <w:pPr>
              <w:snapToGrid w:val="0"/>
              <w:contextualSpacing/>
              <w:rPr>
                <w:rFonts w:eastAsia="Calibri"/>
                <w:lang w:eastAsia="en-US"/>
              </w:rPr>
            </w:pPr>
            <w:r w:rsidRPr="00C65527">
              <w:rPr>
                <w:rFonts w:eastAsia="Calibri"/>
                <w:lang w:eastAsia="en-US"/>
              </w:rPr>
              <w:t>ВКС</w:t>
            </w:r>
          </w:p>
        </w:tc>
        <w:tc>
          <w:tcPr>
            <w:tcW w:w="8193" w:type="dxa"/>
            <w:shd w:val="clear" w:color="auto" w:fill="auto"/>
          </w:tcPr>
          <w:p w:rsidR="00C55052" w:rsidRPr="00C65527" w:rsidRDefault="00C55052" w:rsidP="00C55052">
            <w:pPr>
              <w:widowControl w:val="0"/>
              <w:tabs>
                <w:tab w:val="left" w:pos="142"/>
              </w:tabs>
              <w:suppressAutoHyphens/>
              <w:contextualSpacing/>
              <w:jc w:val="both"/>
              <w:rPr>
                <w:rFonts w:eastAsia="Calibri"/>
                <w:bCs/>
                <w:iCs/>
                <w:kern w:val="2"/>
                <w:lang w:eastAsia="en-US"/>
              </w:rPr>
            </w:pPr>
            <w:r w:rsidRPr="00C65527">
              <w:rPr>
                <w:rFonts w:eastAsia="Calibri"/>
                <w:bCs/>
                <w:iCs/>
                <w:kern w:val="2"/>
                <w:lang w:eastAsia="en-US"/>
              </w:rPr>
              <w:t xml:space="preserve">1. Созвать годовое общее собрание акционеров в заочной форме "08" июля 2020 г. </w:t>
            </w:r>
          </w:p>
          <w:p w:rsidR="00C55052" w:rsidRPr="00C65527" w:rsidRDefault="00C55052" w:rsidP="00C55052">
            <w:pPr>
              <w:widowControl w:val="0"/>
              <w:tabs>
                <w:tab w:val="left" w:pos="142"/>
              </w:tabs>
              <w:suppressAutoHyphens/>
              <w:contextualSpacing/>
              <w:jc w:val="both"/>
              <w:rPr>
                <w:rFonts w:eastAsia="Calibri"/>
                <w:bCs/>
                <w:iCs/>
                <w:kern w:val="2"/>
                <w:lang w:eastAsia="en-US"/>
              </w:rPr>
            </w:pPr>
            <w:r w:rsidRPr="00C65527">
              <w:rPr>
                <w:rFonts w:eastAsia="Calibri"/>
                <w:bCs/>
                <w:iCs/>
                <w:kern w:val="2"/>
                <w:lang w:eastAsia="en-US"/>
              </w:rPr>
              <w:t>2. Предварительно утвердить годовой отчет АО «Водоканал» по итогам финансово-хозяйственной деятельности за 2019 год и вынести его на утверждение годового общего собрания акционеров.</w:t>
            </w:r>
          </w:p>
          <w:p w:rsidR="00C55052" w:rsidRPr="00C65527" w:rsidRDefault="00C55052" w:rsidP="00C55052">
            <w:pPr>
              <w:widowControl w:val="0"/>
              <w:tabs>
                <w:tab w:val="left" w:pos="142"/>
              </w:tabs>
              <w:suppressAutoHyphens/>
              <w:contextualSpacing/>
              <w:jc w:val="both"/>
              <w:rPr>
                <w:rFonts w:eastAsia="Calibri"/>
                <w:bCs/>
                <w:iCs/>
                <w:kern w:val="2"/>
                <w:lang w:eastAsia="en-US"/>
              </w:rPr>
            </w:pPr>
            <w:r w:rsidRPr="00C65527">
              <w:rPr>
                <w:rFonts w:eastAsia="Calibri"/>
                <w:bCs/>
                <w:iCs/>
                <w:kern w:val="2"/>
                <w:lang w:eastAsia="en-US"/>
              </w:rPr>
              <w:t>3. Рекомендовать годовому Общему собранию акционеров распределить чистую прибыль Общества по результатам 2019 финансового года следующим образом (1 579,26 тыс.руб.):</w:t>
            </w:r>
          </w:p>
          <w:p w:rsidR="00C55052" w:rsidRPr="00C65527" w:rsidRDefault="00C55052" w:rsidP="00C55052">
            <w:pPr>
              <w:widowControl w:val="0"/>
              <w:tabs>
                <w:tab w:val="left" w:pos="142"/>
              </w:tabs>
              <w:suppressAutoHyphens/>
              <w:contextualSpacing/>
              <w:jc w:val="both"/>
              <w:rPr>
                <w:rFonts w:eastAsia="Calibri"/>
                <w:bCs/>
                <w:iCs/>
                <w:kern w:val="2"/>
                <w:lang w:eastAsia="en-US"/>
              </w:rPr>
            </w:pPr>
            <w:r w:rsidRPr="00C65527">
              <w:rPr>
                <w:rFonts w:eastAsia="Calibri"/>
                <w:bCs/>
                <w:iCs/>
                <w:kern w:val="2"/>
                <w:lang w:eastAsia="en-US"/>
              </w:rPr>
              <w:t xml:space="preserve">-  фонд потребления -  453,16 тыс.руб.; </w:t>
            </w:r>
          </w:p>
          <w:p w:rsidR="00C55052" w:rsidRPr="00C65527" w:rsidRDefault="00C55052" w:rsidP="00C55052">
            <w:pPr>
              <w:widowControl w:val="0"/>
              <w:tabs>
                <w:tab w:val="left" w:pos="142"/>
              </w:tabs>
              <w:suppressAutoHyphens/>
              <w:contextualSpacing/>
              <w:jc w:val="both"/>
              <w:rPr>
                <w:rFonts w:eastAsia="Calibri"/>
                <w:bCs/>
                <w:iCs/>
                <w:kern w:val="2"/>
                <w:lang w:eastAsia="en-US"/>
              </w:rPr>
            </w:pPr>
            <w:r w:rsidRPr="00C65527">
              <w:rPr>
                <w:rFonts w:eastAsia="Calibri"/>
                <w:bCs/>
                <w:iCs/>
                <w:kern w:val="2"/>
                <w:lang w:eastAsia="en-US"/>
              </w:rPr>
              <w:t>-  специальный фонд – 1 126,10 тыс.руб.;</w:t>
            </w:r>
          </w:p>
          <w:p w:rsidR="00C55052" w:rsidRPr="00C65527" w:rsidRDefault="00C55052" w:rsidP="00C55052">
            <w:pPr>
              <w:widowControl w:val="0"/>
              <w:tabs>
                <w:tab w:val="left" w:pos="142"/>
              </w:tabs>
              <w:suppressAutoHyphens/>
              <w:contextualSpacing/>
              <w:jc w:val="both"/>
              <w:rPr>
                <w:rFonts w:eastAsia="Calibri"/>
                <w:bCs/>
                <w:iCs/>
                <w:kern w:val="2"/>
                <w:lang w:eastAsia="en-US"/>
              </w:rPr>
            </w:pPr>
            <w:r w:rsidRPr="00C65527">
              <w:rPr>
                <w:rFonts w:eastAsia="Calibri"/>
                <w:bCs/>
                <w:iCs/>
                <w:kern w:val="2"/>
                <w:lang w:eastAsia="en-US"/>
              </w:rPr>
              <w:t>На резервный фонд – 5 726,7 тыс.руб.;</w:t>
            </w:r>
          </w:p>
          <w:p w:rsidR="00C55052" w:rsidRPr="00C65527" w:rsidRDefault="00C55052" w:rsidP="00C55052">
            <w:pPr>
              <w:widowControl w:val="0"/>
              <w:tabs>
                <w:tab w:val="left" w:pos="142"/>
              </w:tabs>
              <w:suppressAutoHyphens/>
              <w:contextualSpacing/>
              <w:jc w:val="both"/>
              <w:rPr>
                <w:rFonts w:eastAsia="Calibri"/>
                <w:bCs/>
                <w:iCs/>
                <w:kern w:val="2"/>
                <w:lang w:eastAsia="en-US"/>
              </w:rPr>
            </w:pPr>
            <w:r w:rsidRPr="00C65527">
              <w:rPr>
                <w:rFonts w:eastAsia="Calibri"/>
                <w:bCs/>
                <w:iCs/>
                <w:kern w:val="2"/>
                <w:lang w:eastAsia="en-US"/>
              </w:rPr>
              <w:t>Дивиденды по обыкновенным именным акциям не выплачивать</w:t>
            </w:r>
          </w:p>
          <w:p w:rsidR="00C55052" w:rsidRPr="00C65527" w:rsidRDefault="00C55052" w:rsidP="00C55052">
            <w:pPr>
              <w:widowControl w:val="0"/>
              <w:tabs>
                <w:tab w:val="left" w:pos="142"/>
              </w:tabs>
              <w:suppressAutoHyphens/>
              <w:contextualSpacing/>
              <w:jc w:val="both"/>
              <w:rPr>
                <w:rFonts w:eastAsia="Calibri"/>
                <w:bCs/>
                <w:iCs/>
                <w:kern w:val="2"/>
                <w:lang w:eastAsia="en-US"/>
              </w:rPr>
            </w:pPr>
            <w:r w:rsidRPr="00C65527">
              <w:rPr>
                <w:rFonts w:eastAsia="Calibri"/>
                <w:bCs/>
                <w:iCs/>
                <w:kern w:val="2"/>
                <w:lang w:eastAsia="en-US"/>
              </w:rPr>
              <w:t xml:space="preserve">4. Утвердить размер оплаты услуг ООО Аудиторско-консалтинговой фирме «Гранд» в размере 230 000 (двести тридцать тысяч) рублей. </w:t>
            </w:r>
          </w:p>
          <w:p w:rsidR="00C55052" w:rsidRPr="00C65527" w:rsidRDefault="00C55052" w:rsidP="00C55052">
            <w:pPr>
              <w:widowControl w:val="0"/>
              <w:tabs>
                <w:tab w:val="left" w:pos="142"/>
              </w:tabs>
              <w:suppressAutoHyphens/>
              <w:contextualSpacing/>
              <w:jc w:val="both"/>
              <w:rPr>
                <w:rFonts w:eastAsia="Calibri"/>
                <w:bCs/>
                <w:iCs/>
                <w:kern w:val="2"/>
                <w:lang w:eastAsia="en-US"/>
              </w:rPr>
            </w:pPr>
            <w:r w:rsidRPr="00C65527">
              <w:rPr>
                <w:rFonts w:eastAsia="Calibri"/>
                <w:bCs/>
                <w:iCs/>
                <w:kern w:val="2"/>
                <w:lang w:eastAsia="en-US"/>
              </w:rPr>
              <w:t xml:space="preserve">5. Отметить исполнение Обществом целевых значений КПЭ за 2019 год - оценка исполнения 90 %, что является основанием для выплаты премии за выполнение ключевых показателей эффективности единоличному исполнительному органу Общества. </w:t>
            </w:r>
          </w:p>
          <w:p w:rsidR="00C55052" w:rsidRPr="00C65527" w:rsidRDefault="00C55052" w:rsidP="00C55052">
            <w:pPr>
              <w:widowControl w:val="0"/>
              <w:tabs>
                <w:tab w:val="left" w:pos="142"/>
              </w:tabs>
              <w:suppressAutoHyphens/>
              <w:contextualSpacing/>
              <w:jc w:val="both"/>
              <w:rPr>
                <w:rFonts w:eastAsia="Calibri"/>
                <w:bCs/>
                <w:iCs/>
                <w:kern w:val="2"/>
                <w:lang w:eastAsia="en-US"/>
              </w:rPr>
            </w:pPr>
            <w:r w:rsidRPr="00C65527">
              <w:rPr>
                <w:rFonts w:eastAsia="Calibri"/>
                <w:bCs/>
                <w:iCs/>
                <w:kern w:val="2"/>
                <w:lang w:eastAsia="en-US"/>
              </w:rPr>
              <w:lastRenderedPageBreak/>
              <w:t xml:space="preserve">6. Одобрить следующие существенные условия привлечения долгосрочных заемных (кредитных) средств АО «Водоканал» в целях финансирования строительства объектов водоснабжения и водоотведения города Якутска На финансирование строительства водоузла №5 в г. Якутске, На финансирование строительства канализационного коллектора №3 в г. Якутске (1 и 2 очереди). </w:t>
            </w:r>
          </w:p>
          <w:p w:rsidR="00C55052" w:rsidRPr="00C65527" w:rsidRDefault="00C55052" w:rsidP="00C55052">
            <w:pPr>
              <w:widowControl w:val="0"/>
              <w:tabs>
                <w:tab w:val="left" w:pos="142"/>
              </w:tabs>
              <w:suppressAutoHyphens/>
              <w:contextualSpacing/>
              <w:jc w:val="both"/>
              <w:rPr>
                <w:rFonts w:eastAsia="Calibri"/>
                <w:bCs/>
                <w:iCs/>
                <w:kern w:val="2"/>
                <w:lang w:eastAsia="en-US"/>
              </w:rPr>
            </w:pPr>
            <w:r w:rsidRPr="00C65527">
              <w:rPr>
                <w:rFonts w:eastAsia="Calibri"/>
                <w:bCs/>
                <w:iCs/>
                <w:kern w:val="2"/>
                <w:lang w:eastAsia="en-US"/>
              </w:rPr>
              <w:t>7. Актуализировать Реестр непрофильных активов</w:t>
            </w:r>
          </w:p>
          <w:p w:rsidR="00C55052" w:rsidRPr="00C65527" w:rsidRDefault="00C55052" w:rsidP="00C55052">
            <w:pPr>
              <w:widowControl w:val="0"/>
              <w:tabs>
                <w:tab w:val="left" w:pos="142"/>
              </w:tabs>
              <w:suppressAutoHyphens/>
              <w:contextualSpacing/>
              <w:jc w:val="both"/>
              <w:rPr>
                <w:rFonts w:eastAsia="Calibri"/>
                <w:bCs/>
                <w:iCs/>
                <w:kern w:val="2"/>
                <w:lang w:eastAsia="en-US"/>
              </w:rPr>
            </w:pPr>
            <w:r w:rsidRPr="00C65527">
              <w:rPr>
                <w:rFonts w:eastAsia="Calibri"/>
                <w:bCs/>
                <w:iCs/>
                <w:kern w:val="2"/>
                <w:lang w:eastAsia="en-US"/>
              </w:rPr>
              <w:t>АО «Водоканал»</w:t>
            </w:r>
          </w:p>
          <w:p w:rsidR="00C55052" w:rsidRPr="00C65527" w:rsidRDefault="00C55052" w:rsidP="00C55052">
            <w:pPr>
              <w:widowControl w:val="0"/>
              <w:tabs>
                <w:tab w:val="left" w:pos="142"/>
              </w:tabs>
              <w:suppressAutoHyphens/>
              <w:contextualSpacing/>
              <w:jc w:val="both"/>
              <w:rPr>
                <w:rFonts w:eastAsia="Calibri"/>
                <w:bCs/>
                <w:iCs/>
                <w:kern w:val="2"/>
                <w:lang w:eastAsia="en-US"/>
              </w:rPr>
            </w:pPr>
            <w:r w:rsidRPr="00C65527">
              <w:rPr>
                <w:rFonts w:eastAsia="Calibri"/>
                <w:bCs/>
                <w:iCs/>
                <w:kern w:val="2"/>
                <w:lang w:eastAsia="en-US"/>
              </w:rPr>
              <w:t>8. Внести изменения в план мероприятий по реализации непрофильных активов АО «Водоканал» на 2020 год.</w:t>
            </w:r>
          </w:p>
        </w:tc>
      </w:tr>
      <w:tr w:rsidR="00C55052" w:rsidRPr="00DF3E05" w:rsidTr="00C55052">
        <w:tc>
          <w:tcPr>
            <w:tcW w:w="1838" w:type="dxa"/>
            <w:shd w:val="clear" w:color="auto" w:fill="auto"/>
          </w:tcPr>
          <w:p w:rsidR="00C55052" w:rsidRPr="00C65527" w:rsidRDefault="00C55052" w:rsidP="00C55052">
            <w:pPr>
              <w:snapToGrid w:val="0"/>
              <w:contextualSpacing/>
              <w:rPr>
                <w:rFonts w:eastAsia="Calibri"/>
                <w:lang w:eastAsia="en-US"/>
              </w:rPr>
            </w:pPr>
            <w:r w:rsidRPr="00C65527">
              <w:rPr>
                <w:rFonts w:eastAsia="Calibri"/>
                <w:lang w:eastAsia="en-US"/>
              </w:rPr>
              <w:lastRenderedPageBreak/>
              <w:t>29.06.2020</w:t>
            </w:r>
          </w:p>
          <w:p w:rsidR="00C55052" w:rsidRPr="00C65527" w:rsidRDefault="00C55052" w:rsidP="00C55052">
            <w:pPr>
              <w:snapToGrid w:val="0"/>
              <w:contextualSpacing/>
              <w:rPr>
                <w:rFonts w:eastAsia="Calibri"/>
                <w:lang w:eastAsia="en-US"/>
              </w:rPr>
            </w:pPr>
            <w:r w:rsidRPr="00C65527">
              <w:rPr>
                <w:rFonts w:eastAsia="Calibri"/>
                <w:lang w:eastAsia="en-US"/>
              </w:rPr>
              <w:t>ВКС</w:t>
            </w:r>
          </w:p>
        </w:tc>
        <w:tc>
          <w:tcPr>
            <w:tcW w:w="8193" w:type="dxa"/>
            <w:shd w:val="clear" w:color="auto" w:fill="auto"/>
          </w:tcPr>
          <w:p w:rsidR="00C55052" w:rsidRPr="00C65527" w:rsidRDefault="00C55052" w:rsidP="00C55052">
            <w:pPr>
              <w:widowControl w:val="0"/>
              <w:tabs>
                <w:tab w:val="left" w:pos="142"/>
              </w:tabs>
              <w:suppressAutoHyphens/>
              <w:contextualSpacing/>
              <w:jc w:val="both"/>
              <w:rPr>
                <w:rFonts w:eastAsia="Calibri"/>
                <w:bCs/>
                <w:iCs/>
                <w:kern w:val="2"/>
                <w:lang w:eastAsia="en-US"/>
              </w:rPr>
            </w:pPr>
            <w:r w:rsidRPr="00C65527">
              <w:rPr>
                <w:rFonts w:eastAsia="Calibri"/>
                <w:bCs/>
                <w:iCs/>
                <w:kern w:val="2"/>
                <w:lang w:eastAsia="en-US"/>
              </w:rPr>
              <w:t>1. Проект Плана мероприятий по повышению эффективности деятельности АО «Водоканал» на 2020 год требует доработки с учетом поступивших замечаний. Внести на рассмотрение ближайшего Совета директоров после доработки.</w:t>
            </w:r>
          </w:p>
        </w:tc>
      </w:tr>
      <w:tr w:rsidR="00C55052" w:rsidRPr="00DF3E05" w:rsidTr="00C55052">
        <w:tc>
          <w:tcPr>
            <w:tcW w:w="1838" w:type="dxa"/>
            <w:shd w:val="clear" w:color="auto" w:fill="auto"/>
          </w:tcPr>
          <w:p w:rsidR="00C55052" w:rsidRPr="00C65527" w:rsidRDefault="00C55052" w:rsidP="00C55052">
            <w:pPr>
              <w:snapToGrid w:val="0"/>
              <w:contextualSpacing/>
              <w:rPr>
                <w:rFonts w:eastAsia="Calibri"/>
                <w:lang w:eastAsia="en-US"/>
              </w:rPr>
            </w:pPr>
            <w:r w:rsidRPr="00C65527">
              <w:rPr>
                <w:rFonts w:eastAsia="Calibri"/>
                <w:lang w:eastAsia="en-US"/>
              </w:rPr>
              <w:t>09.07.2020</w:t>
            </w:r>
          </w:p>
          <w:p w:rsidR="00C55052" w:rsidRPr="00C65527" w:rsidRDefault="00C55052" w:rsidP="00C55052">
            <w:pPr>
              <w:snapToGrid w:val="0"/>
              <w:contextualSpacing/>
              <w:rPr>
                <w:rFonts w:eastAsia="Calibri"/>
                <w:lang w:eastAsia="en-US"/>
              </w:rPr>
            </w:pPr>
            <w:r w:rsidRPr="00C65527">
              <w:rPr>
                <w:rFonts w:eastAsia="Calibri"/>
                <w:lang w:eastAsia="en-US"/>
              </w:rPr>
              <w:t>ВКС</w:t>
            </w:r>
          </w:p>
        </w:tc>
        <w:tc>
          <w:tcPr>
            <w:tcW w:w="8193" w:type="dxa"/>
            <w:shd w:val="clear" w:color="auto" w:fill="auto"/>
          </w:tcPr>
          <w:p w:rsidR="00C55052" w:rsidRPr="00C65527" w:rsidRDefault="00C55052" w:rsidP="00C55052">
            <w:pPr>
              <w:contextualSpacing/>
              <w:jc w:val="both"/>
              <w:rPr>
                <w:rFonts w:eastAsia="Calibri"/>
                <w:color w:val="000000"/>
                <w:lang w:eastAsia="en-US"/>
              </w:rPr>
            </w:pPr>
            <w:r w:rsidRPr="00C65527">
              <w:rPr>
                <w:rFonts w:eastAsia="Calibri"/>
                <w:color w:val="000000"/>
                <w:lang w:eastAsia="en-US"/>
              </w:rPr>
              <w:t>1. Избрать Председателем Совета директоров Садовникова Д.Д. – министра жилищно-коммунального хозяйства и энергетики Республики Саха (Якутия);</w:t>
            </w:r>
          </w:p>
          <w:p w:rsidR="00C55052" w:rsidRPr="00C65527" w:rsidRDefault="00C55052" w:rsidP="00C55052">
            <w:pPr>
              <w:contextualSpacing/>
              <w:jc w:val="both"/>
              <w:rPr>
                <w:rFonts w:eastAsia="Calibri"/>
                <w:color w:val="000000"/>
                <w:lang w:eastAsia="en-US"/>
              </w:rPr>
            </w:pPr>
            <w:r w:rsidRPr="00C65527">
              <w:rPr>
                <w:rFonts w:eastAsia="Calibri"/>
                <w:color w:val="000000"/>
                <w:lang w:eastAsia="en-US"/>
              </w:rPr>
              <w:t>Избрать заместителем Председателя Совета директоров Никифорова М.В. - заместителя министра имущественных и земельных отношений Республики Саха (Якутия);</w:t>
            </w:r>
          </w:p>
          <w:p w:rsidR="00C55052" w:rsidRPr="00C65527" w:rsidRDefault="00C55052" w:rsidP="00C55052">
            <w:pPr>
              <w:contextualSpacing/>
              <w:jc w:val="both"/>
              <w:rPr>
                <w:rFonts w:eastAsia="Calibri"/>
                <w:color w:val="000000"/>
                <w:lang w:eastAsia="en-US"/>
              </w:rPr>
            </w:pPr>
            <w:r w:rsidRPr="00C65527">
              <w:rPr>
                <w:rFonts w:eastAsia="Calibri"/>
                <w:color w:val="000000"/>
                <w:lang w:eastAsia="en-US"/>
              </w:rPr>
              <w:t>Избрать секретарем Совета директоров Алексееву Н.Н.- корпоративного секретаря АО «Водоканал».</w:t>
            </w:r>
          </w:p>
          <w:p w:rsidR="00C55052" w:rsidRPr="00C65527" w:rsidRDefault="00C55052" w:rsidP="00C55052">
            <w:pPr>
              <w:contextualSpacing/>
              <w:jc w:val="both"/>
              <w:rPr>
                <w:rFonts w:eastAsia="Calibri"/>
                <w:color w:val="000000"/>
                <w:lang w:eastAsia="en-US"/>
              </w:rPr>
            </w:pPr>
            <w:r w:rsidRPr="00C65527">
              <w:rPr>
                <w:rFonts w:eastAsia="Calibri"/>
                <w:color w:val="000000"/>
                <w:lang w:eastAsia="en-US"/>
              </w:rPr>
              <w:t>2. Утвердить отчет об итогах выпуска (дополнительного выпуска) ценных бумаг. Количество акций дополнительного выпуска: 828 103 (восемьсот двадцать восемь тысяч сто три) штуки. Номинальная стоимость каждой акции дополнительного выпуска: 1 000 (одна тысяча) рублей. Способ размещения: закрытая подписка.</w:t>
            </w:r>
          </w:p>
          <w:p w:rsidR="00C55052" w:rsidRPr="00C65527" w:rsidRDefault="00C55052" w:rsidP="00C55052">
            <w:pPr>
              <w:contextualSpacing/>
              <w:jc w:val="both"/>
              <w:rPr>
                <w:rFonts w:eastAsia="Calibri"/>
                <w:color w:val="000000"/>
                <w:lang w:eastAsia="en-US"/>
              </w:rPr>
            </w:pPr>
            <w:r w:rsidRPr="00C65527">
              <w:rPr>
                <w:rFonts w:eastAsia="Calibri"/>
                <w:color w:val="000000"/>
                <w:lang w:eastAsia="en-US"/>
              </w:rPr>
              <w:t>3. Одобрить заключение кредитного договора между АО «Водоканал» и Акционерным обществом «Всероссийский банк развития регионов» (Банк «ВБРР» (АО)) с целью реализации инвестиционного проекта «Реконструкция сооружений по очистке канализационных сточных вод (КОС) производительностью 3000 м3/сутки (1 очередь – 1500 м3/сутки)» на территории ГО «Жатай» как сделку, требующую одобрения согласно Уставу, на следующих существенных условиях: …</w:t>
            </w:r>
          </w:p>
          <w:p w:rsidR="00C55052" w:rsidRPr="00C65527" w:rsidRDefault="00C55052" w:rsidP="00C55052">
            <w:pPr>
              <w:contextualSpacing/>
              <w:jc w:val="both"/>
              <w:rPr>
                <w:rFonts w:eastAsia="Calibri"/>
                <w:color w:val="000000"/>
                <w:lang w:eastAsia="en-US"/>
              </w:rPr>
            </w:pPr>
            <w:r w:rsidRPr="00C65527">
              <w:rPr>
                <w:rFonts w:eastAsia="Calibri"/>
                <w:color w:val="000000"/>
                <w:lang w:eastAsia="en-US"/>
              </w:rPr>
              <w:t>Наделить генерального директора Акционерного общества «Водоканал» правом на заключение с Акционерным обществом «Всероссийский банк развития регионов» (Банк «ВБРР» (АО)) одобряемого кредитного договора на сумму до 90 000 000 (Девяносто миллионов) рублей 00 копеек с целью реконструкции сооружений по очистке канализационных сточных вод (КОС) производительностью 3 000 м3/сутки в п. Жатай (1-я очередь – 1 500 м3/сутки).</w:t>
            </w:r>
          </w:p>
          <w:p w:rsidR="00C55052" w:rsidRPr="00C65527" w:rsidRDefault="00C55052" w:rsidP="00C55052">
            <w:pPr>
              <w:contextualSpacing/>
              <w:jc w:val="both"/>
              <w:rPr>
                <w:rFonts w:eastAsia="Calibri"/>
                <w:color w:val="000000"/>
                <w:lang w:eastAsia="en-US"/>
              </w:rPr>
            </w:pPr>
            <w:r w:rsidRPr="00C65527">
              <w:rPr>
                <w:rFonts w:eastAsia="Calibri"/>
                <w:color w:val="000000"/>
                <w:lang w:eastAsia="en-US"/>
              </w:rPr>
              <w:t>4. Одобрить заключение кредитного договора между АО «Водоканал» и Акционерным обществом «Всероссийский банк развития регионов» (Банк «ВБРР» (АО)) в целях финансирования строительства водоузла № 5 в г. Якутске как сделку, требующую одобрения согласно Уставу, на следующих существенных условиях: …</w:t>
            </w:r>
          </w:p>
          <w:p w:rsidR="00C55052" w:rsidRPr="00C65527" w:rsidRDefault="00C55052" w:rsidP="00C55052">
            <w:pPr>
              <w:contextualSpacing/>
              <w:jc w:val="both"/>
              <w:rPr>
                <w:rFonts w:eastAsia="Calibri"/>
                <w:color w:val="000000"/>
                <w:lang w:eastAsia="en-US"/>
              </w:rPr>
            </w:pPr>
            <w:r w:rsidRPr="00C65527">
              <w:rPr>
                <w:rFonts w:eastAsia="Calibri"/>
                <w:color w:val="000000"/>
                <w:lang w:eastAsia="en-US"/>
              </w:rPr>
              <w:t>Наделить генерального директора Акционерного общества «Водоканал» правом на заключение с Акционерным обществом «Всероссийский банк развития регионов» (Банк «ВБРР» (АО)) одобряемого кредитного договора на сумму до 852 562 000 (Восемьсот пятьдесят два миллиона пятьсот шестьдесят две тысячи) рублей 00 копеек с целью финансирования строительства водоузла № 5 в г. Якутске.</w:t>
            </w:r>
          </w:p>
          <w:p w:rsidR="00C55052" w:rsidRPr="00C65527" w:rsidRDefault="00C55052" w:rsidP="00C55052">
            <w:pPr>
              <w:contextualSpacing/>
              <w:jc w:val="both"/>
              <w:rPr>
                <w:rFonts w:eastAsia="Calibri"/>
                <w:color w:val="000000"/>
                <w:lang w:eastAsia="en-US"/>
              </w:rPr>
            </w:pPr>
            <w:r w:rsidRPr="00C65527">
              <w:rPr>
                <w:rFonts w:eastAsia="Calibri"/>
                <w:color w:val="000000"/>
                <w:lang w:eastAsia="en-US"/>
              </w:rPr>
              <w:t xml:space="preserve">5. Одобрить заключение кредитного договора между АО «Водоканал» и Акционерным обществом «Всероссийский банк развития регионов» (Банк «ВБРР» (АО)) в целях финансирования строительства канализационного коллектора №3 в г. Якутске (1 и 2 очереди) как крупной сделки и сделки, </w:t>
            </w:r>
            <w:r w:rsidRPr="00C65527">
              <w:rPr>
                <w:rFonts w:eastAsia="Calibri"/>
                <w:color w:val="000000"/>
                <w:lang w:eastAsia="en-US"/>
              </w:rPr>
              <w:lastRenderedPageBreak/>
              <w:t>требующей одобрения согласно Уставу, на следующих существенных условиях: …</w:t>
            </w:r>
          </w:p>
          <w:p w:rsidR="00C55052" w:rsidRPr="00C65527" w:rsidRDefault="00C55052" w:rsidP="00C55052">
            <w:pPr>
              <w:contextualSpacing/>
              <w:jc w:val="both"/>
              <w:rPr>
                <w:rFonts w:eastAsia="Calibri"/>
                <w:color w:val="000000"/>
                <w:lang w:eastAsia="en-US"/>
              </w:rPr>
            </w:pPr>
            <w:r w:rsidRPr="00C65527">
              <w:rPr>
                <w:rFonts w:eastAsia="Calibri"/>
                <w:color w:val="000000"/>
                <w:lang w:eastAsia="en-US"/>
              </w:rPr>
              <w:t>Наделить генерального директора Акционерного общества «Водоканал» правом на заключение с Акционерным обществом «Всероссийский банк развития регионов» (Банк «ВБРР» (АО)) одобряемого кредитного договора на сумму до 2 211 200 000 (Два миллиарда двести одиннадцать миллионов двести тысяч) рублей 00 копеек с целью финансирования строительства канализационного коллектора №3 в г. Якутске (1 и 2 очереди).</w:t>
            </w:r>
          </w:p>
          <w:p w:rsidR="00C55052" w:rsidRPr="00C65527" w:rsidRDefault="00C55052" w:rsidP="00C55052">
            <w:pPr>
              <w:contextualSpacing/>
              <w:jc w:val="both"/>
              <w:rPr>
                <w:rFonts w:eastAsia="Calibri"/>
                <w:color w:val="000000"/>
                <w:lang w:eastAsia="en-US"/>
              </w:rPr>
            </w:pPr>
            <w:r w:rsidRPr="00C65527">
              <w:rPr>
                <w:rFonts w:eastAsia="Calibri"/>
                <w:color w:val="000000"/>
                <w:lang w:eastAsia="en-US"/>
              </w:rPr>
              <w:t>6. Утвердить «План мероприятий по повышению эффективности деятельности АО «Водоканал» на 2020 год.</w:t>
            </w:r>
          </w:p>
        </w:tc>
      </w:tr>
      <w:tr w:rsidR="00C55052" w:rsidRPr="00DF3E05" w:rsidTr="00C55052">
        <w:tc>
          <w:tcPr>
            <w:tcW w:w="1838" w:type="dxa"/>
            <w:shd w:val="clear" w:color="auto" w:fill="auto"/>
          </w:tcPr>
          <w:p w:rsidR="00C55052" w:rsidRPr="00C65527" w:rsidRDefault="00C55052" w:rsidP="00C55052">
            <w:pPr>
              <w:snapToGrid w:val="0"/>
              <w:contextualSpacing/>
              <w:rPr>
                <w:rFonts w:eastAsia="Calibri"/>
                <w:lang w:eastAsia="en-US"/>
              </w:rPr>
            </w:pPr>
            <w:r w:rsidRPr="00C65527">
              <w:rPr>
                <w:rFonts w:eastAsia="Calibri"/>
                <w:lang w:eastAsia="en-US"/>
              </w:rPr>
              <w:lastRenderedPageBreak/>
              <w:t>20.07.2020</w:t>
            </w:r>
          </w:p>
          <w:p w:rsidR="00C55052" w:rsidRPr="00C65527" w:rsidRDefault="00C55052" w:rsidP="00C55052">
            <w:pPr>
              <w:snapToGrid w:val="0"/>
              <w:contextualSpacing/>
              <w:rPr>
                <w:rFonts w:eastAsia="Calibri"/>
                <w:lang w:eastAsia="en-US"/>
              </w:rPr>
            </w:pPr>
            <w:r w:rsidRPr="00C65527">
              <w:rPr>
                <w:rFonts w:eastAsia="Calibri"/>
                <w:lang w:eastAsia="en-US"/>
              </w:rPr>
              <w:t>заочно</w:t>
            </w:r>
          </w:p>
        </w:tc>
        <w:tc>
          <w:tcPr>
            <w:tcW w:w="8193" w:type="dxa"/>
            <w:shd w:val="clear" w:color="auto" w:fill="auto"/>
          </w:tcPr>
          <w:p w:rsidR="00C55052" w:rsidRPr="00C65527" w:rsidRDefault="00C55052" w:rsidP="00C55052">
            <w:pPr>
              <w:contextualSpacing/>
              <w:jc w:val="both"/>
              <w:rPr>
                <w:rFonts w:eastAsia="Calibri"/>
                <w:color w:val="000000"/>
                <w:lang w:eastAsia="en-US"/>
              </w:rPr>
            </w:pPr>
            <w:r w:rsidRPr="00C65527">
              <w:rPr>
                <w:rFonts w:eastAsia="Calibri"/>
                <w:color w:val="000000"/>
                <w:lang w:eastAsia="en-US"/>
              </w:rPr>
              <w:t>1. Внести изменения в Положение о ключевых показателях эффективности деятельности АО «Водоканал», утвержденное решением Совета директоров АО «Водоканал» от 26.12.2019, протокол № 131 и утвердить их в следующей редакции:</w:t>
            </w:r>
          </w:p>
          <w:p w:rsidR="00C55052" w:rsidRPr="00C65527" w:rsidRDefault="00C55052" w:rsidP="00C55052">
            <w:pPr>
              <w:contextualSpacing/>
              <w:jc w:val="both"/>
              <w:rPr>
                <w:rFonts w:eastAsia="Calibri"/>
                <w:color w:val="000000"/>
                <w:lang w:eastAsia="en-US"/>
              </w:rPr>
            </w:pPr>
            <w:r w:rsidRPr="00C65527">
              <w:rPr>
                <w:rFonts w:eastAsia="Calibri"/>
                <w:color w:val="000000"/>
                <w:lang w:eastAsia="en-US"/>
              </w:rPr>
              <w:t>Отраслевой КПЭ:</w:t>
            </w:r>
          </w:p>
          <w:p w:rsidR="00C55052" w:rsidRPr="00C65527" w:rsidRDefault="00C55052" w:rsidP="00C55052">
            <w:pPr>
              <w:contextualSpacing/>
              <w:jc w:val="both"/>
              <w:rPr>
                <w:rFonts w:eastAsia="Calibri"/>
                <w:color w:val="000000"/>
                <w:lang w:eastAsia="en-US"/>
              </w:rPr>
            </w:pPr>
            <w:r w:rsidRPr="00C65527">
              <w:rPr>
                <w:rFonts w:eastAsia="Calibri"/>
                <w:color w:val="000000"/>
                <w:lang w:eastAsia="en-US"/>
              </w:rPr>
              <w:t xml:space="preserve">«Количество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возникающих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w:t>
            </w:r>
          </w:p>
          <w:p w:rsidR="00C55052" w:rsidRPr="00C65527" w:rsidRDefault="00C55052" w:rsidP="00C55052">
            <w:pPr>
              <w:contextualSpacing/>
              <w:jc w:val="both"/>
              <w:rPr>
                <w:rFonts w:eastAsia="Calibri"/>
                <w:color w:val="000000"/>
                <w:lang w:eastAsia="en-US"/>
              </w:rPr>
            </w:pPr>
            <w:r w:rsidRPr="00C65527">
              <w:rPr>
                <w:rFonts w:eastAsia="Calibri"/>
                <w:color w:val="000000"/>
                <w:lang w:eastAsia="en-US"/>
              </w:rPr>
              <w:t>заменить на:</w:t>
            </w:r>
          </w:p>
          <w:p w:rsidR="00C55052" w:rsidRPr="00C65527" w:rsidRDefault="00C55052" w:rsidP="00C55052">
            <w:pPr>
              <w:contextualSpacing/>
              <w:jc w:val="both"/>
              <w:rPr>
                <w:rFonts w:eastAsia="Calibri"/>
                <w:color w:val="000000"/>
                <w:lang w:eastAsia="en-US"/>
              </w:rPr>
            </w:pPr>
            <w:r w:rsidRPr="00C65527">
              <w:rPr>
                <w:rFonts w:eastAsia="Calibri"/>
                <w:color w:val="000000"/>
                <w:lang w:eastAsia="en-US"/>
              </w:rP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возникающих в результате аварий на объектах централизованной системы холодного водоснабжения продолжительностью более 8 часов, принадлежащих организации, осуществляющей холодное водоснабжение, в расчете на протяженность водопроводной сети в месяц/квартал/год».</w:t>
            </w:r>
          </w:p>
          <w:p w:rsidR="00C55052" w:rsidRPr="00C65527" w:rsidRDefault="00C55052" w:rsidP="00C55052">
            <w:pPr>
              <w:contextualSpacing/>
              <w:jc w:val="both"/>
              <w:rPr>
                <w:rFonts w:eastAsia="Calibri"/>
                <w:color w:val="000000"/>
                <w:lang w:eastAsia="en-US"/>
              </w:rPr>
            </w:pPr>
            <w:r w:rsidRPr="00C65527">
              <w:rPr>
                <w:rFonts w:eastAsia="Calibri"/>
                <w:color w:val="000000"/>
                <w:lang w:eastAsia="en-US"/>
              </w:rPr>
              <w:t>Далее заменить по всему тексту Положения о ключевых показателях эффективности деятельности где приводится данный КПЭ».</w:t>
            </w:r>
          </w:p>
          <w:p w:rsidR="00C55052" w:rsidRPr="00C65527" w:rsidRDefault="00C55052" w:rsidP="00C55052">
            <w:pPr>
              <w:contextualSpacing/>
              <w:jc w:val="both"/>
              <w:rPr>
                <w:rFonts w:eastAsia="Calibri"/>
                <w:color w:val="000000"/>
                <w:lang w:eastAsia="en-US"/>
              </w:rPr>
            </w:pPr>
            <w:r w:rsidRPr="00C65527">
              <w:rPr>
                <w:rFonts w:eastAsia="Calibri"/>
                <w:color w:val="000000"/>
                <w:lang w:eastAsia="en-US"/>
              </w:rPr>
              <w:t>2. При формировании плановых КПЭ на 2021 год пересмотреть отраслевые КПЭ согласно предложению Государственного комитета по ценовой политике РС (Я) 17.07.2020 № 23\03Т-2080 и включить показатель:</w:t>
            </w:r>
          </w:p>
          <w:p w:rsidR="00C55052" w:rsidRPr="00C65527" w:rsidRDefault="00C55052" w:rsidP="00C55052">
            <w:pPr>
              <w:contextualSpacing/>
              <w:jc w:val="both"/>
              <w:rPr>
                <w:rFonts w:eastAsia="Calibri"/>
                <w:color w:val="000000"/>
                <w:lang w:eastAsia="en-US"/>
              </w:rPr>
            </w:pPr>
            <w:r w:rsidRPr="00C65527">
              <w:rPr>
                <w:rFonts w:eastAsia="Calibri"/>
                <w:color w:val="000000"/>
                <w:lang w:eastAsia="en-US"/>
              </w:rPr>
              <w:t>«Достижение утвержденных плановых значений показателей надежности и качества. Сравнительный анализ фактического достижения плановых значений показателей надежности и качества, утвержденных в соответствии с основами ценообразования в сфере водоснабжения и водоотведения. Показатели определяются как отношение утвержденных показателей и фактически достигнутых за предыдущий год, с обязательным отражением их в натуральном выражении».</w:t>
            </w:r>
          </w:p>
        </w:tc>
      </w:tr>
      <w:tr w:rsidR="00C55052" w:rsidRPr="00DF3E05" w:rsidTr="00C55052">
        <w:tc>
          <w:tcPr>
            <w:tcW w:w="1838" w:type="dxa"/>
            <w:shd w:val="clear" w:color="auto" w:fill="auto"/>
          </w:tcPr>
          <w:p w:rsidR="00C55052" w:rsidRPr="00C65527" w:rsidRDefault="00C55052" w:rsidP="00C55052">
            <w:pPr>
              <w:snapToGrid w:val="0"/>
              <w:contextualSpacing/>
              <w:rPr>
                <w:rFonts w:eastAsia="Calibri"/>
                <w:lang w:eastAsia="en-US"/>
              </w:rPr>
            </w:pPr>
            <w:r w:rsidRPr="00C65527">
              <w:rPr>
                <w:rFonts w:eastAsia="Calibri"/>
                <w:lang w:eastAsia="en-US"/>
              </w:rPr>
              <w:t>07.08.2020</w:t>
            </w:r>
          </w:p>
          <w:p w:rsidR="00C55052" w:rsidRPr="00C65527" w:rsidRDefault="00C55052" w:rsidP="00C55052">
            <w:pPr>
              <w:snapToGrid w:val="0"/>
              <w:contextualSpacing/>
              <w:rPr>
                <w:rFonts w:eastAsia="Calibri"/>
                <w:lang w:eastAsia="en-US"/>
              </w:rPr>
            </w:pPr>
            <w:r w:rsidRPr="00C65527">
              <w:rPr>
                <w:rFonts w:eastAsia="Calibri"/>
                <w:lang w:eastAsia="en-US"/>
              </w:rPr>
              <w:t>ВКС</w:t>
            </w:r>
          </w:p>
        </w:tc>
        <w:tc>
          <w:tcPr>
            <w:tcW w:w="8193" w:type="dxa"/>
            <w:shd w:val="clear" w:color="auto" w:fill="auto"/>
          </w:tcPr>
          <w:p w:rsidR="00C55052" w:rsidRPr="00C65527" w:rsidRDefault="00C55052" w:rsidP="00C55052">
            <w:pPr>
              <w:widowControl w:val="0"/>
              <w:tabs>
                <w:tab w:val="left" w:pos="142"/>
              </w:tabs>
              <w:suppressAutoHyphens/>
              <w:contextualSpacing/>
              <w:jc w:val="both"/>
              <w:rPr>
                <w:rFonts w:eastAsia="Calibri"/>
                <w:bCs/>
                <w:iCs/>
                <w:kern w:val="2"/>
                <w:lang w:eastAsia="en-US"/>
              </w:rPr>
            </w:pPr>
            <w:r w:rsidRPr="00C65527">
              <w:rPr>
                <w:rFonts w:eastAsia="Calibri"/>
                <w:bCs/>
                <w:iCs/>
                <w:kern w:val="2"/>
                <w:lang w:eastAsia="en-US"/>
              </w:rPr>
              <w:t>1. Одобрить сделку с заинтересованностью по заключению кредитного договора между Акционерным обществом «Водоканал» (АО «Водоканал») и Акционерным Коммерческим Банком «Алмазэргиэнбанк» Акционерное общество (АКБ «Алмазэргиэнбанк» АО) с целью реализации инвестиционного проекта «Техническое перевооружение водоочистной станции в с. Верхневилюйск», как сделку, требующую одобрения согласно п. п. 41, 42 п. 21.1. Устава, в том числе:</w:t>
            </w:r>
          </w:p>
          <w:p w:rsidR="00C55052" w:rsidRPr="00C65527" w:rsidRDefault="00C55052" w:rsidP="00C55052">
            <w:pPr>
              <w:widowControl w:val="0"/>
              <w:tabs>
                <w:tab w:val="left" w:pos="142"/>
              </w:tabs>
              <w:suppressAutoHyphens/>
              <w:contextualSpacing/>
              <w:jc w:val="both"/>
              <w:rPr>
                <w:rFonts w:eastAsia="Calibri"/>
                <w:bCs/>
                <w:iCs/>
                <w:kern w:val="2"/>
                <w:lang w:eastAsia="en-US"/>
              </w:rPr>
            </w:pPr>
            <w:r w:rsidRPr="00C65527">
              <w:rPr>
                <w:rFonts w:eastAsia="Calibri"/>
                <w:bCs/>
                <w:iCs/>
                <w:kern w:val="2"/>
                <w:lang w:eastAsia="en-US"/>
              </w:rPr>
              <w:t>1.1.</w:t>
            </w:r>
            <w:r w:rsidRPr="00C65527">
              <w:rPr>
                <w:rFonts w:eastAsia="Calibri"/>
                <w:bCs/>
                <w:iCs/>
                <w:kern w:val="2"/>
                <w:lang w:eastAsia="en-US"/>
              </w:rPr>
              <w:tab/>
              <w:t>Одобрить заключение кредитного договора между АО «Водоканал» и АКБ «Алмазэргиэнбанк» АО с целью реализации инвестиционного проекта «Техническое перевооружение водоочистной станции в с. Верхневилюйск» как сделку, требующую одобрения согласно п. п. 42 п. 21.1. Устава, на следующих существенных условиях: …</w:t>
            </w:r>
          </w:p>
          <w:p w:rsidR="00C55052" w:rsidRPr="00C65527" w:rsidRDefault="00C55052" w:rsidP="00C55052">
            <w:pPr>
              <w:widowControl w:val="0"/>
              <w:tabs>
                <w:tab w:val="left" w:pos="142"/>
              </w:tabs>
              <w:suppressAutoHyphens/>
              <w:contextualSpacing/>
              <w:jc w:val="both"/>
              <w:rPr>
                <w:rFonts w:eastAsia="Calibri"/>
                <w:bCs/>
                <w:iCs/>
                <w:kern w:val="2"/>
                <w:lang w:eastAsia="en-US"/>
              </w:rPr>
            </w:pPr>
            <w:r w:rsidRPr="00C65527">
              <w:rPr>
                <w:rFonts w:eastAsia="Calibri"/>
                <w:bCs/>
                <w:iCs/>
                <w:kern w:val="2"/>
                <w:lang w:eastAsia="en-US"/>
              </w:rPr>
              <w:lastRenderedPageBreak/>
              <w:t>Наделить генерального директора Акционерного общества «Водоканал» правом на заключение с Акционерным Коммерческим Банком «Алмазэргиэнбанк» Акционерное общество (АКБ «Алмазэргиэнбанк» АО) одобряемого кредитного договора на сумму до 22 000 000 (двадцать два миллиона) рублей 00 копеек (с целью финансирования технического перевооружения водоочистной станции в с. Верхневилюйск).</w:t>
            </w:r>
          </w:p>
          <w:p w:rsidR="00C55052" w:rsidRPr="00C65527" w:rsidRDefault="00C55052" w:rsidP="00C55052">
            <w:pPr>
              <w:widowControl w:val="0"/>
              <w:tabs>
                <w:tab w:val="left" w:pos="142"/>
              </w:tabs>
              <w:suppressAutoHyphens/>
              <w:contextualSpacing/>
              <w:jc w:val="both"/>
              <w:rPr>
                <w:rFonts w:eastAsia="Calibri"/>
                <w:bCs/>
                <w:iCs/>
                <w:kern w:val="2"/>
                <w:lang w:eastAsia="en-US"/>
              </w:rPr>
            </w:pPr>
            <w:r w:rsidRPr="00C65527">
              <w:rPr>
                <w:rFonts w:eastAsia="Calibri"/>
                <w:bCs/>
                <w:iCs/>
                <w:kern w:val="2"/>
                <w:lang w:eastAsia="en-US"/>
              </w:rPr>
              <w:t>1.2.</w:t>
            </w:r>
            <w:r w:rsidRPr="00C65527">
              <w:rPr>
                <w:rFonts w:eastAsia="Calibri"/>
                <w:bCs/>
                <w:iCs/>
                <w:kern w:val="2"/>
                <w:lang w:eastAsia="en-US"/>
              </w:rPr>
              <w:tab/>
              <w:t>Одобрить заключение договора ипотеки (залога) с целью предоставления в обеспечение по кредитному договору, заключаемому между АО «Водоканал» и АКБ «Алмазэргиэнбанк» АО, как сделку, требующую одобрения согласно п. п. 41 п. 21.1. Устава, на следующих существенных условиях:</w:t>
            </w:r>
          </w:p>
          <w:p w:rsidR="00C55052" w:rsidRPr="00C65527" w:rsidRDefault="00C55052" w:rsidP="00C55052">
            <w:pPr>
              <w:widowControl w:val="0"/>
              <w:tabs>
                <w:tab w:val="left" w:pos="142"/>
              </w:tabs>
              <w:suppressAutoHyphens/>
              <w:contextualSpacing/>
              <w:jc w:val="both"/>
              <w:rPr>
                <w:rFonts w:eastAsia="Calibri"/>
                <w:bCs/>
                <w:iCs/>
                <w:kern w:val="2"/>
                <w:lang w:eastAsia="en-US"/>
              </w:rPr>
            </w:pPr>
            <w:r w:rsidRPr="00C65527">
              <w:rPr>
                <w:rFonts w:eastAsia="Calibri"/>
                <w:bCs/>
                <w:iCs/>
                <w:kern w:val="2"/>
                <w:lang w:eastAsia="en-US"/>
              </w:rPr>
              <w:t>1. Залогодатель: АО «Водоканал»;</w:t>
            </w:r>
          </w:p>
          <w:p w:rsidR="00C55052" w:rsidRPr="00C65527" w:rsidRDefault="00C55052" w:rsidP="00C55052">
            <w:pPr>
              <w:widowControl w:val="0"/>
              <w:tabs>
                <w:tab w:val="left" w:pos="142"/>
              </w:tabs>
              <w:suppressAutoHyphens/>
              <w:contextualSpacing/>
              <w:jc w:val="both"/>
              <w:rPr>
                <w:rFonts w:eastAsia="Calibri"/>
                <w:bCs/>
                <w:iCs/>
                <w:kern w:val="2"/>
                <w:lang w:eastAsia="en-US"/>
              </w:rPr>
            </w:pPr>
            <w:r w:rsidRPr="00C65527">
              <w:rPr>
                <w:rFonts w:eastAsia="Calibri"/>
                <w:bCs/>
                <w:iCs/>
                <w:kern w:val="2"/>
                <w:lang w:eastAsia="en-US"/>
              </w:rPr>
              <w:t>2. Залогодержатель: АКБ «Алмазэргиэнбанк» АО;</w:t>
            </w:r>
          </w:p>
          <w:p w:rsidR="00C55052" w:rsidRPr="00C65527" w:rsidRDefault="00C55052" w:rsidP="00C55052">
            <w:pPr>
              <w:widowControl w:val="0"/>
              <w:tabs>
                <w:tab w:val="left" w:pos="142"/>
              </w:tabs>
              <w:suppressAutoHyphens/>
              <w:contextualSpacing/>
              <w:jc w:val="both"/>
              <w:rPr>
                <w:rFonts w:eastAsia="Calibri"/>
                <w:bCs/>
                <w:iCs/>
                <w:kern w:val="2"/>
                <w:lang w:eastAsia="en-US"/>
              </w:rPr>
            </w:pPr>
            <w:r w:rsidRPr="00C65527">
              <w:rPr>
                <w:rFonts w:eastAsia="Calibri"/>
                <w:bCs/>
                <w:iCs/>
                <w:kern w:val="2"/>
                <w:lang w:eastAsia="en-US"/>
              </w:rPr>
              <w:t>3. Имущество, передаваемое в залог по договору:</w:t>
            </w:r>
          </w:p>
          <w:p w:rsidR="00C55052" w:rsidRPr="00C65527" w:rsidRDefault="00C55052" w:rsidP="00C55052">
            <w:pPr>
              <w:widowControl w:val="0"/>
              <w:tabs>
                <w:tab w:val="left" w:pos="142"/>
              </w:tabs>
              <w:suppressAutoHyphens/>
              <w:contextualSpacing/>
              <w:jc w:val="both"/>
              <w:rPr>
                <w:rFonts w:eastAsia="Calibri"/>
                <w:bCs/>
                <w:iCs/>
                <w:kern w:val="2"/>
                <w:lang w:eastAsia="en-US"/>
              </w:rPr>
            </w:pPr>
            <w:r w:rsidRPr="00C65527">
              <w:rPr>
                <w:rFonts w:eastAsia="Calibri"/>
                <w:bCs/>
                <w:iCs/>
                <w:kern w:val="2"/>
                <w:lang w:eastAsia="en-US"/>
              </w:rPr>
              <w:t>3.1. Автобаза площадью 279,6 кв.м., с кадастровым номером 14:36:101019:1256, расположенная по адресу: Республика Саха (Якутия), г. Якутск, ул. 50 лет Советской Армии, д. 53а, назначение: нежилое здание, кол-во этажей: 1, запись государственной регистрации права собственности от 19.02.2010 №14-14-01/050/2009-398, ограничения и обременения объекта недвижимости отсутствуют;</w:t>
            </w:r>
          </w:p>
          <w:p w:rsidR="00C55052" w:rsidRPr="00C65527" w:rsidRDefault="00C55052" w:rsidP="00C55052">
            <w:pPr>
              <w:widowControl w:val="0"/>
              <w:tabs>
                <w:tab w:val="left" w:pos="142"/>
              </w:tabs>
              <w:suppressAutoHyphens/>
              <w:contextualSpacing/>
              <w:jc w:val="both"/>
              <w:rPr>
                <w:rFonts w:eastAsia="Calibri"/>
                <w:bCs/>
                <w:iCs/>
                <w:kern w:val="2"/>
                <w:lang w:eastAsia="en-US"/>
              </w:rPr>
            </w:pPr>
            <w:r w:rsidRPr="00C65527">
              <w:rPr>
                <w:rFonts w:eastAsia="Calibri"/>
                <w:bCs/>
                <w:iCs/>
                <w:kern w:val="2"/>
                <w:lang w:eastAsia="en-US"/>
              </w:rPr>
              <w:t>3.2. Гараж на 20 автомашин площадью 504,8 кв.м., с кадастровым номером 14:36:101019:1260, расположен по адресу: Республика Саха (Якутия), г. Якутск, ул. 50 лет Советской Армии, д. 53а, назначение: нежилое здание, кол-во этажей: 1, запись государственной регистрации права собственности от 19.02.2010 №14-14-01/050/2009-396, ограничения и обременения объекта недвижимости отсутствуют;</w:t>
            </w:r>
          </w:p>
          <w:p w:rsidR="00C55052" w:rsidRPr="00C65527" w:rsidRDefault="00C55052" w:rsidP="00C55052">
            <w:pPr>
              <w:widowControl w:val="0"/>
              <w:tabs>
                <w:tab w:val="left" w:pos="142"/>
              </w:tabs>
              <w:suppressAutoHyphens/>
              <w:contextualSpacing/>
              <w:jc w:val="both"/>
              <w:rPr>
                <w:rFonts w:eastAsia="Calibri"/>
                <w:bCs/>
                <w:iCs/>
                <w:kern w:val="2"/>
                <w:lang w:eastAsia="en-US"/>
              </w:rPr>
            </w:pPr>
            <w:r w:rsidRPr="00C65527">
              <w:rPr>
                <w:rFonts w:eastAsia="Calibri"/>
                <w:bCs/>
                <w:iCs/>
                <w:kern w:val="2"/>
                <w:lang w:eastAsia="en-US"/>
              </w:rPr>
              <w:t>3.3. Земельный участок площадью 23 343 кв.м., с кадастровым номером 14:36:101016:6, расположенный по адресу: Республика Саха (Якутия), г. Якутск, ул. 50 лет Советской Армии, д. 53/1, категория земель: земли населенных пунктов, вид разрешенного использования: под очистные сооружения канализации, запись государственной регистрации права собственности от 19.02.2010 №14-14-01/050/2009-396, ограничения и обременения объекта недвижимости отсутствуют.</w:t>
            </w:r>
          </w:p>
          <w:p w:rsidR="00C55052" w:rsidRPr="00C65527" w:rsidRDefault="00C55052" w:rsidP="00C55052">
            <w:pPr>
              <w:widowControl w:val="0"/>
              <w:tabs>
                <w:tab w:val="left" w:pos="142"/>
              </w:tabs>
              <w:suppressAutoHyphens/>
              <w:contextualSpacing/>
              <w:jc w:val="both"/>
              <w:rPr>
                <w:rFonts w:eastAsia="Calibri"/>
                <w:bCs/>
                <w:iCs/>
                <w:kern w:val="2"/>
                <w:lang w:eastAsia="en-US"/>
              </w:rPr>
            </w:pPr>
            <w:r w:rsidRPr="00C65527">
              <w:rPr>
                <w:rFonts w:eastAsia="Calibri"/>
                <w:bCs/>
                <w:iCs/>
                <w:kern w:val="2"/>
                <w:lang w:eastAsia="en-US"/>
              </w:rPr>
              <w:t>4. Срок договора: до 30 июня 2025 года, но не более срока исполнения обязательств Залогодателя по кредитному договору.</w:t>
            </w:r>
          </w:p>
          <w:p w:rsidR="00C55052" w:rsidRPr="00C65527" w:rsidRDefault="00C55052" w:rsidP="00C55052">
            <w:pPr>
              <w:widowControl w:val="0"/>
              <w:tabs>
                <w:tab w:val="left" w:pos="142"/>
              </w:tabs>
              <w:suppressAutoHyphens/>
              <w:contextualSpacing/>
              <w:jc w:val="both"/>
              <w:rPr>
                <w:rFonts w:eastAsia="Calibri"/>
                <w:bCs/>
                <w:iCs/>
                <w:kern w:val="2"/>
                <w:lang w:eastAsia="en-US"/>
              </w:rPr>
            </w:pPr>
            <w:r w:rsidRPr="00C65527">
              <w:rPr>
                <w:rFonts w:eastAsia="Calibri"/>
                <w:bCs/>
                <w:iCs/>
                <w:kern w:val="2"/>
                <w:lang w:eastAsia="en-US"/>
              </w:rPr>
              <w:t>Общая рыночная стоимость объектов недвижимого имущества АО «Водоканал» в соответствии с Отчетом об оценке № 13131 от 22.07.2020 года, исполнителем которого является ООО «АЦОК «Интеллект», составляет 21 957 000,00 рублей.</w:t>
            </w:r>
          </w:p>
          <w:p w:rsidR="00C55052" w:rsidRPr="00C65527" w:rsidRDefault="00C55052" w:rsidP="00C55052">
            <w:pPr>
              <w:widowControl w:val="0"/>
              <w:tabs>
                <w:tab w:val="left" w:pos="142"/>
              </w:tabs>
              <w:suppressAutoHyphens/>
              <w:contextualSpacing/>
              <w:jc w:val="both"/>
              <w:rPr>
                <w:rFonts w:eastAsia="Calibri"/>
                <w:bCs/>
                <w:iCs/>
                <w:kern w:val="2"/>
                <w:lang w:eastAsia="en-US"/>
              </w:rPr>
            </w:pPr>
            <w:r w:rsidRPr="00C65527">
              <w:rPr>
                <w:rFonts w:eastAsia="Calibri"/>
                <w:bCs/>
                <w:iCs/>
                <w:kern w:val="2"/>
                <w:lang w:eastAsia="en-US"/>
              </w:rPr>
              <w:t>Наделить генерального директора Акционерного общества «Водоканал» правом на заключение с Акционерным Коммерческим Банком «Алмазэргиэнбанк» Акционерное общество (АКБ «Алмазэргиэнбанк» АО) одобряемого договора ипотеки (залога) (с целью предоставления в обеспечение по кредитному договору, заключаемому между АО «Водоканал» и АКБ «Алмазэргиэнбанк» АО, недвижимого имущества АО «Водоканал»).</w:t>
            </w:r>
          </w:p>
          <w:p w:rsidR="00C55052" w:rsidRPr="00C65527" w:rsidRDefault="00C55052" w:rsidP="00C55052">
            <w:pPr>
              <w:widowControl w:val="0"/>
              <w:tabs>
                <w:tab w:val="left" w:pos="142"/>
              </w:tabs>
              <w:suppressAutoHyphens/>
              <w:contextualSpacing/>
              <w:jc w:val="both"/>
              <w:rPr>
                <w:rFonts w:eastAsia="Calibri"/>
                <w:bCs/>
                <w:iCs/>
                <w:kern w:val="2"/>
                <w:lang w:eastAsia="en-US"/>
              </w:rPr>
            </w:pPr>
            <w:r w:rsidRPr="00C65527">
              <w:rPr>
                <w:rFonts w:eastAsia="Calibri"/>
                <w:bCs/>
                <w:iCs/>
                <w:kern w:val="2"/>
                <w:lang w:eastAsia="en-US"/>
              </w:rPr>
              <w:t xml:space="preserve">2. Одобрить предоставление в залог в пользу Республики Саха (Якутия) в лице Правительства Республики Саха (Якутия) в целях обеспечения исполнения обязательств принципала по удовлетворению регрессного требования гаранта к принципалу по привлекаемой государственной гарантии Республики Саха (Якутия) на обеспечение обязательств по кредитному договору Банка «ВБРР» (АО), заключенному на финансирование строительства канализационного коллектора №3 в г. Якутске (1 и 2 очереди), как сделку, требующую одобрения согласно п. п. 41 п. 21.1. Устава,  следующего недвижимого имущества АО «Водоканал», расположенного по адресу: Республика Саха (Якутия), г. Якутск, </w:t>
            </w:r>
            <w:r w:rsidRPr="00C65527">
              <w:rPr>
                <w:rFonts w:eastAsia="Calibri"/>
                <w:bCs/>
                <w:iCs/>
                <w:kern w:val="2"/>
                <w:lang w:eastAsia="en-US"/>
              </w:rPr>
              <w:lastRenderedPageBreak/>
              <w:t>ул. 50 лет Советской Армии, д. 53:</w:t>
            </w:r>
          </w:p>
          <w:p w:rsidR="00C55052" w:rsidRPr="00C65527" w:rsidRDefault="00C55052" w:rsidP="00C55052">
            <w:pPr>
              <w:widowControl w:val="0"/>
              <w:tabs>
                <w:tab w:val="left" w:pos="142"/>
              </w:tabs>
              <w:suppressAutoHyphens/>
              <w:contextualSpacing/>
              <w:jc w:val="both"/>
              <w:rPr>
                <w:rFonts w:eastAsia="Calibri"/>
                <w:bCs/>
                <w:iCs/>
                <w:kern w:val="2"/>
                <w:lang w:eastAsia="en-US"/>
              </w:rPr>
            </w:pPr>
            <w:r w:rsidRPr="00C65527">
              <w:rPr>
                <w:rFonts w:eastAsia="Calibri"/>
                <w:bCs/>
                <w:iCs/>
                <w:kern w:val="2"/>
                <w:lang w:eastAsia="en-US"/>
              </w:rPr>
              <w:t>1.</w:t>
            </w:r>
            <w:r w:rsidRPr="00C65527">
              <w:rPr>
                <w:rFonts w:eastAsia="Calibri"/>
                <w:bCs/>
                <w:iCs/>
                <w:kern w:val="2"/>
                <w:lang w:eastAsia="en-US"/>
              </w:rPr>
              <w:tab/>
              <w:t>Сливная станция в г. Якутске объемом 10 595 куб. м., с кадастровым номером 14:36:101016:19, назначение: нежилое, запись государственной регистрации права собственности от 06.03.2017 №14:36:101016:19-14/001/2017-5, ограничения и обременения объекта недвижимости отсутствуют;</w:t>
            </w:r>
          </w:p>
          <w:p w:rsidR="00C55052" w:rsidRPr="00C65527" w:rsidRDefault="00C55052" w:rsidP="00C55052">
            <w:pPr>
              <w:widowControl w:val="0"/>
              <w:tabs>
                <w:tab w:val="left" w:pos="142"/>
              </w:tabs>
              <w:suppressAutoHyphens/>
              <w:contextualSpacing/>
              <w:jc w:val="both"/>
              <w:rPr>
                <w:rFonts w:eastAsia="Calibri"/>
                <w:bCs/>
                <w:iCs/>
                <w:kern w:val="2"/>
                <w:lang w:eastAsia="en-US"/>
              </w:rPr>
            </w:pPr>
            <w:r w:rsidRPr="00C65527">
              <w:rPr>
                <w:rFonts w:eastAsia="Calibri"/>
                <w:bCs/>
                <w:iCs/>
                <w:kern w:val="2"/>
                <w:lang w:eastAsia="en-US"/>
              </w:rPr>
              <w:t>2.</w:t>
            </w:r>
            <w:r w:rsidRPr="00C65527">
              <w:rPr>
                <w:rFonts w:eastAsia="Calibri"/>
                <w:bCs/>
                <w:iCs/>
                <w:kern w:val="2"/>
                <w:lang w:eastAsia="en-US"/>
              </w:rPr>
              <w:tab/>
              <w:t>Земельный участок площадью 13 000 кв. м., с кадастровым номером 14:36:101016:9, категория земель: земли населенных пунктов, вид разрешенного использования: под строительство сливной станции, запись государственной регистрации права собственности от 12.07.2017 №14:36:101016:9-14/001/2017-6, ограничения и обременения объекта недвижимости отсутствуют.</w:t>
            </w:r>
          </w:p>
          <w:p w:rsidR="00C55052" w:rsidRPr="00C65527" w:rsidRDefault="00C55052" w:rsidP="00C55052">
            <w:pPr>
              <w:widowControl w:val="0"/>
              <w:tabs>
                <w:tab w:val="left" w:pos="142"/>
              </w:tabs>
              <w:suppressAutoHyphens/>
              <w:contextualSpacing/>
              <w:jc w:val="both"/>
              <w:rPr>
                <w:rFonts w:eastAsia="Calibri"/>
                <w:bCs/>
                <w:iCs/>
                <w:kern w:val="2"/>
                <w:lang w:eastAsia="en-US"/>
              </w:rPr>
            </w:pPr>
            <w:r w:rsidRPr="00C65527">
              <w:rPr>
                <w:rFonts w:eastAsia="Calibri"/>
                <w:bCs/>
                <w:iCs/>
                <w:kern w:val="2"/>
                <w:lang w:eastAsia="en-US"/>
              </w:rPr>
              <w:t>Общая рыночная стоимость объектов недвижимого имущества АО «Водоканал» в соответствии с Отчетом об оценке № 13156 от 29.07.2020 года, исполнителем которого является ООО «АЦОК «Интеллект», составляет 320 505 000,00 рублей.</w:t>
            </w:r>
          </w:p>
          <w:p w:rsidR="00C55052" w:rsidRPr="00C65527" w:rsidRDefault="00C55052" w:rsidP="00C55052">
            <w:pPr>
              <w:widowControl w:val="0"/>
              <w:tabs>
                <w:tab w:val="left" w:pos="142"/>
              </w:tabs>
              <w:suppressAutoHyphens/>
              <w:contextualSpacing/>
              <w:jc w:val="both"/>
              <w:rPr>
                <w:rFonts w:eastAsia="Calibri"/>
                <w:bCs/>
                <w:iCs/>
                <w:kern w:val="2"/>
                <w:lang w:eastAsia="en-US"/>
              </w:rPr>
            </w:pPr>
            <w:r w:rsidRPr="00C65527">
              <w:rPr>
                <w:rFonts w:eastAsia="Calibri"/>
                <w:bCs/>
                <w:iCs/>
                <w:kern w:val="2"/>
                <w:lang w:eastAsia="en-US"/>
              </w:rPr>
              <w:t>3. Одобрить следующие существенные условия привлечения долгосрочных заемных (кредитных) средств АО «Водоканал» с целью рефинансирования кредитов АО «Водоканал», привлеченных на финансирование строительства водозабора и водоочистных сооружений г. Якутска, в том числе на рефинансирование кредита Европейского банка реконструкции и развития: …</w:t>
            </w:r>
          </w:p>
          <w:p w:rsidR="00C55052" w:rsidRPr="00C65527" w:rsidRDefault="00C55052" w:rsidP="00C55052">
            <w:pPr>
              <w:widowControl w:val="0"/>
              <w:tabs>
                <w:tab w:val="left" w:pos="142"/>
              </w:tabs>
              <w:suppressAutoHyphens/>
              <w:contextualSpacing/>
              <w:jc w:val="both"/>
              <w:rPr>
                <w:rFonts w:eastAsia="Calibri"/>
                <w:bCs/>
                <w:iCs/>
                <w:kern w:val="2"/>
                <w:lang w:eastAsia="en-US"/>
              </w:rPr>
            </w:pPr>
            <w:r w:rsidRPr="00C65527">
              <w:rPr>
                <w:rFonts w:eastAsia="Calibri"/>
                <w:bCs/>
                <w:iCs/>
                <w:kern w:val="2"/>
                <w:lang w:eastAsia="en-US"/>
              </w:rPr>
              <w:t>4. Одобрить заключение договора о предоставлении банковской гарантии между Акционерным обществом «Водоканал» (АО «Водоканал») и Акционерным обществом «Всероссийский банк развития регионов» (Банк «ВБРР» (АО)) в целях обеспечения исполнения обязательств по Концессионному соглашению по реконструкции и использованию (эксплуатации) объекта водоотведения от 30.06.2020 года, заключенному между Городским округом «Жатай» Республики Саха (Якутия), Муниципальным унитарным предприятием «Жатайтеплосеть», Акционерным обществом «Водоканал» и Республикой Саха (Якутия) в лице Главы Республики Саха (Якутия) Николаева Айсена Сергеевича в размере 5,0 % (пяти процентов) от суммы инвестиционных обязательств Концессионера (АО «Водоканал») как сделки, требующей одобрения согласно политике получения и выдачи гарантий, на следующих существенных условиях: …</w:t>
            </w:r>
          </w:p>
          <w:p w:rsidR="00C55052" w:rsidRPr="00C65527" w:rsidRDefault="00C55052" w:rsidP="00C55052">
            <w:pPr>
              <w:widowControl w:val="0"/>
              <w:tabs>
                <w:tab w:val="left" w:pos="142"/>
              </w:tabs>
              <w:suppressAutoHyphens/>
              <w:contextualSpacing/>
              <w:jc w:val="both"/>
              <w:rPr>
                <w:rFonts w:eastAsia="Calibri"/>
                <w:bCs/>
                <w:iCs/>
                <w:kern w:val="2"/>
                <w:lang w:eastAsia="en-US"/>
              </w:rPr>
            </w:pPr>
            <w:r w:rsidRPr="00C65527">
              <w:rPr>
                <w:rFonts w:eastAsia="Calibri"/>
                <w:bCs/>
                <w:iCs/>
                <w:kern w:val="2"/>
                <w:lang w:eastAsia="en-US"/>
              </w:rPr>
              <w:t>Наделить генерального директора Акционерного общества «Водоканал» правом на заключение с Акционерным обществом «Всероссийский банк развития регионов» (Банк «ВБРР» (АО))) одобряемого договора о предоставлении банковской гарантии (с целью обеспечения исполнения обязательств по Концессионному соглашению по реконструкции и использованию (эксплуатации) объекта водоотведения от 30.06.2020 года, заключенному между Городским округом «Жатай» Республики Саха (Якутия), Муниципальным унитарным предприятием «Жатайтеплосеть», Акционерным обществом «Водоканал» и Республикой Саха (Якутия) в лице Главы Республики Саха (Якутия) Николаева Айсена Сергеевича в размере 5,0 % (пяти процентов) от суммы инвестиционных обязательств Концессионера (АО «Водоканал»)).</w:t>
            </w:r>
          </w:p>
          <w:p w:rsidR="00C55052" w:rsidRPr="00C65527" w:rsidRDefault="00C55052" w:rsidP="00C55052">
            <w:pPr>
              <w:widowControl w:val="0"/>
              <w:tabs>
                <w:tab w:val="left" w:pos="142"/>
              </w:tabs>
              <w:suppressAutoHyphens/>
              <w:contextualSpacing/>
              <w:jc w:val="both"/>
              <w:rPr>
                <w:rFonts w:eastAsia="Calibri"/>
                <w:bCs/>
                <w:iCs/>
                <w:kern w:val="2"/>
                <w:lang w:eastAsia="en-US"/>
              </w:rPr>
            </w:pPr>
            <w:r w:rsidRPr="00C65527">
              <w:rPr>
                <w:rFonts w:eastAsia="Calibri"/>
                <w:bCs/>
                <w:iCs/>
                <w:kern w:val="2"/>
                <w:lang w:eastAsia="en-US"/>
              </w:rPr>
              <w:t xml:space="preserve">5. Одобрить заключение договора о предоставлении банковской гарантии между Акционерным обществом «Водоканал» и Публичным акционерным обществом «Сбербанк России» в целях обеспечения исполнения обязательств по Концессионному соглашению по реконструкции и использованию (эксплуатации) объекта водоснабжения от 06.07.2020 года, заключенному между Муниципальным образованием «Село Верхневилюйск» Верхневилюйского улуса (района) Республики Саха (Якутия), Акционерным обществом «Водоканал» и Республикой Саха (Якутия) в лице Главы </w:t>
            </w:r>
            <w:r w:rsidRPr="00C65527">
              <w:rPr>
                <w:rFonts w:eastAsia="Calibri"/>
                <w:bCs/>
                <w:iCs/>
                <w:kern w:val="2"/>
                <w:lang w:eastAsia="en-US"/>
              </w:rPr>
              <w:lastRenderedPageBreak/>
              <w:t>Республики Саха (Якутия) Николаева Айсена Сергеевича в размере 5,0 % (пять процентов) от суммы инвестиционных обязательств Концессионера (АО «Водоканал») как сделки, требующей одобрения согласно политике получения и выдачи гарантий, на следующих существенных условиях: …</w:t>
            </w:r>
          </w:p>
          <w:p w:rsidR="00C55052" w:rsidRPr="00C65527" w:rsidRDefault="00C55052" w:rsidP="00C55052">
            <w:pPr>
              <w:widowControl w:val="0"/>
              <w:tabs>
                <w:tab w:val="left" w:pos="142"/>
              </w:tabs>
              <w:suppressAutoHyphens/>
              <w:contextualSpacing/>
              <w:jc w:val="both"/>
              <w:rPr>
                <w:rFonts w:eastAsia="Calibri"/>
                <w:bCs/>
                <w:iCs/>
                <w:kern w:val="2"/>
                <w:lang w:eastAsia="en-US"/>
              </w:rPr>
            </w:pPr>
            <w:r w:rsidRPr="00C65527">
              <w:rPr>
                <w:rFonts w:eastAsia="Calibri"/>
                <w:bCs/>
                <w:iCs/>
                <w:kern w:val="2"/>
                <w:lang w:eastAsia="en-US"/>
              </w:rPr>
              <w:t>Наделить генерального директора Акционерного общества «Водоканал» правом на заключение с Публичным акционерным обществом «Сбербанк России» (ПАО «Сбербанк») одобряемого договора о предоставлении банковской гарантии (с целью обеспечения исполнения обязательств по Концессионному соглашению по реконструкции и использованию (эксплуатации) объекта водоотведения от 06.07.2020 года, заключенному между Муниципальным образованием «Село Верхневилюйск» Верхневилюйского улуса (района) Республики Саха (Якутия), Акционерным обществом «Водоканал» и Республикой Саха (Якутия) в лице Главы Республики Саха (Якутия) Николаева Айсена Сергеевича в размере 5,0 % (пять процентов) от суммы инвестиционных обязательств Концессионера (АО «Водоканал»)).</w:t>
            </w:r>
          </w:p>
          <w:p w:rsidR="00C55052" w:rsidRPr="00C65527" w:rsidRDefault="00C55052" w:rsidP="00C55052">
            <w:pPr>
              <w:widowControl w:val="0"/>
              <w:tabs>
                <w:tab w:val="left" w:pos="142"/>
              </w:tabs>
              <w:suppressAutoHyphens/>
              <w:contextualSpacing/>
              <w:jc w:val="both"/>
              <w:rPr>
                <w:rFonts w:eastAsia="Calibri"/>
                <w:bCs/>
                <w:iCs/>
                <w:kern w:val="2"/>
                <w:lang w:eastAsia="en-US"/>
              </w:rPr>
            </w:pPr>
            <w:r w:rsidRPr="00C65527">
              <w:rPr>
                <w:rFonts w:eastAsia="Calibri"/>
                <w:bCs/>
                <w:iCs/>
                <w:kern w:val="2"/>
                <w:lang w:eastAsia="en-US"/>
              </w:rPr>
              <w:t>6. Согласовать сделки по заключению АО «Водоканал» договоров аренды земельных участков, расположенных по адресу: Республика Саха (Якутия), г. Якутск, ул. Бабушкина, 9А, квартал 167 на следующих существенных условиях:</w:t>
            </w:r>
          </w:p>
          <w:p w:rsidR="00C55052" w:rsidRPr="00C65527" w:rsidRDefault="00C55052" w:rsidP="00C55052">
            <w:pPr>
              <w:widowControl w:val="0"/>
              <w:tabs>
                <w:tab w:val="left" w:pos="142"/>
              </w:tabs>
              <w:suppressAutoHyphens/>
              <w:contextualSpacing/>
              <w:jc w:val="both"/>
              <w:rPr>
                <w:rFonts w:eastAsia="Calibri"/>
                <w:bCs/>
                <w:iCs/>
                <w:kern w:val="2"/>
                <w:lang w:eastAsia="en-US"/>
              </w:rPr>
            </w:pPr>
            <w:r w:rsidRPr="00C65527">
              <w:rPr>
                <w:rFonts w:eastAsia="Calibri"/>
                <w:bCs/>
                <w:iCs/>
                <w:kern w:val="2"/>
                <w:lang w:eastAsia="en-US"/>
              </w:rPr>
              <w:t>1.</w:t>
            </w:r>
            <w:r w:rsidRPr="00C65527">
              <w:rPr>
                <w:rFonts w:eastAsia="Calibri"/>
                <w:bCs/>
                <w:iCs/>
                <w:kern w:val="2"/>
                <w:lang w:eastAsia="en-US"/>
              </w:rPr>
              <w:tab/>
              <w:t>Арендодатель: АО «Водоканал»;</w:t>
            </w:r>
          </w:p>
          <w:p w:rsidR="00C55052" w:rsidRPr="00C65527" w:rsidRDefault="00C55052" w:rsidP="00C55052">
            <w:pPr>
              <w:widowControl w:val="0"/>
              <w:tabs>
                <w:tab w:val="left" w:pos="142"/>
              </w:tabs>
              <w:suppressAutoHyphens/>
              <w:contextualSpacing/>
              <w:jc w:val="both"/>
              <w:rPr>
                <w:rFonts w:eastAsia="Calibri"/>
                <w:bCs/>
                <w:iCs/>
                <w:kern w:val="2"/>
                <w:lang w:eastAsia="en-US"/>
              </w:rPr>
            </w:pPr>
            <w:r w:rsidRPr="00C65527">
              <w:rPr>
                <w:rFonts w:eastAsia="Calibri"/>
                <w:bCs/>
                <w:iCs/>
                <w:kern w:val="2"/>
                <w:lang w:eastAsia="en-US"/>
              </w:rPr>
              <w:t>2.</w:t>
            </w:r>
            <w:r w:rsidRPr="00C65527">
              <w:rPr>
                <w:rFonts w:eastAsia="Calibri"/>
                <w:bCs/>
                <w:iCs/>
                <w:kern w:val="2"/>
                <w:lang w:eastAsia="en-US"/>
              </w:rPr>
              <w:tab/>
              <w:t>Арендатор: ПАО «Якутскэнерго»;</w:t>
            </w:r>
          </w:p>
          <w:p w:rsidR="00C55052" w:rsidRPr="00C65527" w:rsidRDefault="00C55052" w:rsidP="00C55052">
            <w:pPr>
              <w:widowControl w:val="0"/>
              <w:tabs>
                <w:tab w:val="left" w:pos="142"/>
              </w:tabs>
              <w:suppressAutoHyphens/>
              <w:contextualSpacing/>
              <w:jc w:val="both"/>
              <w:rPr>
                <w:rFonts w:eastAsia="Calibri"/>
                <w:bCs/>
                <w:iCs/>
                <w:kern w:val="2"/>
                <w:lang w:eastAsia="en-US"/>
              </w:rPr>
            </w:pPr>
            <w:r w:rsidRPr="00C65527">
              <w:rPr>
                <w:rFonts w:eastAsia="Calibri"/>
                <w:bCs/>
                <w:iCs/>
                <w:kern w:val="2"/>
                <w:lang w:eastAsia="en-US"/>
              </w:rPr>
              <w:t>3.</w:t>
            </w:r>
            <w:r w:rsidRPr="00C65527">
              <w:rPr>
                <w:rFonts w:eastAsia="Calibri"/>
                <w:bCs/>
                <w:iCs/>
                <w:kern w:val="2"/>
                <w:lang w:eastAsia="en-US"/>
              </w:rPr>
              <w:tab/>
              <w:t>Объекты недвижимого имущества, передаваемые в аренду:</w:t>
            </w:r>
          </w:p>
          <w:p w:rsidR="00C55052" w:rsidRPr="00C65527" w:rsidRDefault="00C55052" w:rsidP="00C55052">
            <w:pPr>
              <w:widowControl w:val="0"/>
              <w:tabs>
                <w:tab w:val="left" w:pos="142"/>
              </w:tabs>
              <w:suppressAutoHyphens/>
              <w:contextualSpacing/>
              <w:jc w:val="both"/>
              <w:rPr>
                <w:rFonts w:eastAsia="Calibri"/>
                <w:bCs/>
                <w:iCs/>
                <w:kern w:val="2"/>
                <w:lang w:eastAsia="en-US"/>
              </w:rPr>
            </w:pPr>
            <w:r w:rsidRPr="00C65527">
              <w:rPr>
                <w:rFonts w:eastAsia="Calibri"/>
                <w:bCs/>
                <w:iCs/>
                <w:kern w:val="2"/>
                <w:lang w:eastAsia="en-US"/>
              </w:rPr>
              <w:t>3.1. земельный участок площадью 12 751 кв.м. с кадастровым номером 14:36:101046:533, расположенный по адресу: Республика Саха (Якутия),</w:t>
            </w:r>
          </w:p>
          <w:p w:rsidR="00C55052" w:rsidRPr="00C65527" w:rsidRDefault="00C55052" w:rsidP="00C55052">
            <w:pPr>
              <w:widowControl w:val="0"/>
              <w:tabs>
                <w:tab w:val="left" w:pos="142"/>
              </w:tabs>
              <w:suppressAutoHyphens/>
              <w:contextualSpacing/>
              <w:jc w:val="both"/>
              <w:rPr>
                <w:rFonts w:eastAsia="Calibri"/>
                <w:bCs/>
                <w:iCs/>
                <w:kern w:val="2"/>
                <w:lang w:eastAsia="en-US"/>
              </w:rPr>
            </w:pPr>
            <w:r w:rsidRPr="00C65527">
              <w:rPr>
                <w:rFonts w:eastAsia="Calibri"/>
                <w:bCs/>
                <w:iCs/>
                <w:kern w:val="2"/>
                <w:lang w:eastAsia="en-US"/>
              </w:rPr>
              <w:t>г. Якутск, ул. Бабушкина, 9А, квартал 167, принадлежащий Арендодателю на праве собственности, о чем в Едином государственном реестре недвижимости сделана запись регистрации от 12.05.2020 №14:36:101046:533-14/115-2020-1. Границы и иные характеристики земельного участка указаны в выписке из Единого государственного реестра недвижимости от 12.05.2020г., прилагаемой к договору.</w:t>
            </w:r>
          </w:p>
          <w:p w:rsidR="00C55052" w:rsidRPr="00C65527" w:rsidRDefault="00C55052" w:rsidP="00C55052">
            <w:pPr>
              <w:widowControl w:val="0"/>
              <w:tabs>
                <w:tab w:val="left" w:pos="142"/>
              </w:tabs>
              <w:suppressAutoHyphens/>
              <w:contextualSpacing/>
              <w:jc w:val="both"/>
              <w:rPr>
                <w:rFonts w:eastAsia="Calibri"/>
                <w:bCs/>
                <w:iCs/>
                <w:kern w:val="2"/>
                <w:lang w:eastAsia="en-US"/>
              </w:rPr>
            </w:pPr>
            <w:r w:rsidRPr="00C65527">
              <w:rPr>
                <w:rFonts w:eastAsia="Calibri"/>
                <w:bCs/>
                <w:iCs/>
                <w:kern w:val="2"/>
                <w:lang w:eastAsia="en-US"/>
              </w:rPr>
              <w:t>3.2. земельный участок площадью 13 669 кв.м, кадастровый номер 14:36:101046:534, расположенный по адресу: Республика Саха (Якутия),</w:t>
            </w:r>
          </w:p>
          <w:p w:rsidR="00C55052" w:rsidRPr="00C65527" w:rsidRDefault="00C55052" w:rsidP="00C55052">
            <w:pPr>
              <w:widowControl w:val="0"/>
              <w:tabs>
                <w:tab w:val="left" w:pos="142"/>
              </w:tabs>
              <w:suppressAutoHyphens/>
              <w:contextualSpacing/>
              <w:jc w:val="both"/>
              <w:rPr>
                <w:rFonts w:eastAsia="Calibri"/>
                <w:bCs/>
                <w:iCs/>
                <w:kern w:val="2"/>
                <w:lang w:eastAsia="en-US"/>
              </w:rPr>
            </w:pPr>
            <w:r w:rsidRPr="00C65527">
              <w:rPr>
                <w:rFonts w:eastAsia="Calibri"/>
                <w:bCs/>
                <w:iCs/>
                <w:kern w:val="2"/>
                <w:lang w:eastAsia="en-US"/>
              </w:rPr>
              <w:t>г. Якутск, ул. Бабушкина, 9А, квартал 167, принадлежащий Арендодателю на праве собственности, о чем в Едином государственном реестре недвижимости сделана запись регистрации от 12.05.2020 №14:36:101046:534-14/115/2020-1. Границы и иные характеристики земельного участка указаны в выписке из Единого государственного реестра недвижимости от 12.05.2020г., прилагаемой к договору.</w:t>
            </w:r>
          </w:p>
          <w:p w:rsidR="00C55052" w:rsidRPr="00C65527" w:rsidRDefault="00C55052" w:rsidP="00C55052">
            <w:pPr>
              <w:widowControl w:val="0"/>
              <w:tabs>
                <w:tab w:val="left" w:pos="142"/>
              </w:tabs>
              <w:suppressAutoHyphens/>
              <w:contextualSpacing/>
              <w:jc w:val="both"/>
              <w:rPr>
                <w:rFonts w:eastAsia="Calibri"/>
                <w:bCs/>
                <w:iCs/>
                <w:kern w:val="2"/>
                <w:lang w:eastAsia="en-US"/>
              </w:rPr>
            </w:pPr>
            <w:r w:rsidRPr="00C65527">
              <w:rPr>
                <w:rFonts w:eastAsia="Calibri"/>
                <w:bCs/>
                <w:iCs/>
                <w:kern w:val="2"/>
                <w:lang w:eastAsia="en-US"/>
              </w:rPr>
              <w:t>4.</w:t>
            </w:r>
            <w:r w:rsidRPr="00C65527">
              <w:rPr>
                <w:rFonts w:eastAsia="Calibri"/>
                <w:bCs/>
                <w:iCs/>
                <w:kern w:val="2"/>
                <w:lang w:eastAsia="en-US"/>
              </w:rPr>
              <w:tab/>
              <w:t xml:space="preserve">Арендная плата: </w:t>
            </w:r>
          </w:p>
          <w:p w:rsidR="00C55052" w:rsidRPr="00C65527" w:rsidRDefault="00C55052" w:rsidP="00C55052">
            <w:pPr>
              <w:widowControl w:val="0"/>
              <w:tabs>
                <w:tab w:val="left" w:pos="142"/>
              </w:tabs>
              <w:suppressAutoHyphens/>
              <w:contextualSpacing/>
              <w:jc w:val="both"/>
              <w:rPr>
                <w:rFonts w:eastAsia="Calibri"/>
                <w:bCs/>
                <w:iCs/>
                <w:kern w:val="2"/>
                <w:lang w:eastAsia="en-US"/>
              </w:rPr>
            </w:pPr>
            <w:r w:rsidRPr="00C65527">
              <w:rPr>
                <w:rFonts w:eastAsia="Calibri"/>
                <w:bCs/>
                <w:iCs/>
                <w:kern w:val="2"/>
                <w:lang w:eastAsia="en-US"/>
              </w:rPr>
              <w:t xml:space="preserve">4.1. в отношении земельного участка с кадастровым номером 14:36:101046:533 - 77 559 (семьдесят семь тысяч пятьсот пятьдесят девять) рублей 00 коп. в месяц, без учета НДС. НДС исчисляется дополнительно по ставке, установленной ст. 164 Налогового кодекса РФ на дату осуществления расчета стоимости аренды. Арендатор вносит арендную плату в безналичном порядке ежеквартально до 30-го числа месяца, следующего за расчетным кварталом. </w:t>
            </w:r>
          </w:p>
          <w:p w:rsidR="00C55052" w:rsidRPr="00C65527" w:rsidRDefault="00C55052" w:rsidP="00C55052">
            <w:pPr>
              <w:widowControl w:val="0"/>
              <w:tabs>
                <w:tab w:val="left" w:pos="142"/>
              </w:tabs>
              <w:suppressAutoHyphens/>
              <w:contextualSpacing/>
              <w:jc w:val="both"/>
              <w:rPr>
                <w:rFonts w:eastAsia="Calibri"/>
                <w:bCs/>
                <w:iCs/>
                <w:kern w:val="2"/>
                <w:lang w:eastAsia="en-US"/>
              </w:rPr>
            </w:pPr>
            <w:r w:rsidRPr="00C65527">
              <w:rPr>
                <w:rFonts w:eastAsia="Calibri"/>
                <w:bCs/>
                <w:iCs/>
                <w:kern w:val="2"/>
                <w:lang w:eastAsia="en-US"/>
              </w:rPr>
              <w:t>4.2. в отношении земельного участка с кадастровым номером 14:36:101046:534 - 83 150 (восемьдесят три тысячи сто пятьдесят) рублей 00 коп. в месяц, без учета НДС. НДС исчисляется дополнительно по ставке, установленной ст. 164 Налогового кодекса РФ на дату осуществления расчета стоимости аренды. Арендатор вносит арендную плату в безналичном порядке ежеквартально до 30-го числа месяца, следующего за расчетным кварталом.</w:t>
            </w:r>
          </w:p>
          <w:p w:rsidR="00C55052" w:rsidRPr="00C65527" w:rsidRDefault="00C55052" w:rsidP="00C55052">
            <w:pPr>
              <w:widowControl w:val="0"/>
              <w:tabs>
                <w:tab w:val="left" w:pos="142"/>
              </w:tabs>
              <w:suppressAutoHyphens/>
              <w:contextualSpacing/>
              <w:jc w:val="both"/>
              <w:rPr>
                <w:rFonts w:eastAsia="Calibri"/>
                <w:bCs/>
                <w:iCs/>
                <w:kern w:val="2"/>
                <w:lang w:eastAsia="en-US"/>
              </w:rPr>
            </w:pPr>
            <w:r w:rsidRPr="00C65527">
              <w:rPr>
                <w:rFonts w:eastAsia="Calibri"/>
                <w:bCs/>
                <w:iCs/>
                <w:kern w:val="2"/>
                <w:lang w:eastAsia="en-US"/>
              </w:rPr>
              <w:t>5.</w:t>
            </w:r>
            <w:r w:rsidRPr="00C65527">
              <w:rPr>
                <w:rFonts w:eastAsia="Calibri"/>
                <w:bCs/>
                <w:iCs/>
                <w:kern w:val="2"/>
                <w:lang w:eastAsia="en-US"/>
              </w:rPr>
              <w:tab/>
              <w:t>Сроки договоров: 11 месяцев с даты подписания актов приема-</w:t>
            </w:r>
            <w:r w:rsidRPr="00C65527">
              <w:rPr>
                <w:rFonts w:eastAsia="Calibri"/>
                <w:bCs/>
                <w:iCs/>
                <w:kern w:val="2"/>
                <w:lang w:eastAsia="en-US"/>
              </w:rPr>
              <w:lastRenderedPageBreak/>
              <w:t>передачи. Договора прекращают свое действие по окончанию сроков договоров. После истечения сроков договоров, договора не считаются возобновленными на неопределенный срок. Арендатор не имеет преимущественного права на заключение договоров аренды на новый срок. Арендатор не имеет преимущественного права на выкуп земельных участков, переданных в аренду.</w:t>
            </w:r>
          </w:p>
        </w:tc>
      </w:tr>
      <w:tr w:rsidR="00C55052" w:rsidRPr="00DF3E05" w:rsidTr="00C55052">
        <w:tc>
          <w:tcPr>
            <w:tcW w:w="1838" w:type="dxa"/>
            <w:shd w:val="clear" w:color="auto" w:fill="auto"/>
          </w:tcPr>
          <w:p w:rsidR="00C55052" w:rsidRPr="00C65527" w:rsidRDefault="00C55052" w:rsidP="00C55052">
            <w:pPr>
              <w:snapToGrid w:val="0"/>
              <w:contextualSpacing/>
              <w:rPr>
                <w:rFonts w:eastAsia="Calibri"/>
                <w:lang w:eastAsia="en-US"/>
              </w:rPr>
            </w:pPr>
            <w:r w:rsidRPr="00C65527">
              <w:rPr>
                <w:rFonts w:eastAsia="Calibri"/>
                <w:lang w:eastAsia="en-US"/>
              </w:rPr>
              <w:lastRenderedPageBreak/>
              <w:t>04.09.2020</w:t>
            </w:r>
          </w:p>
          <w:p w:rsidR="00C55052" w:rsidRPr="00C65527" w:rsidRDefault="00C55052" w:rsidP="00C55052">
            <w:pPr>
              <w:snapToGrid w:val="0"/>
              <w:contextualSpacing/>
              <w:rPr>
                <w:rFonts w:eastAsia="Calibri"/>
                <w:lang w:eastAsia="en-US"/>
              </w:rPr>
            </w:pPr>
            <w:r w:rsidRPr="00C65527">
              <w:rPr>
                <w:rFonts w:eastAsia="Calibri"/>
                <w:lang w:eastAsia="en-US"/>
              </w:rPr>
              <w:t>ВКС</w:t>
            </w:r>
          </w:p>
        </w:tc>
        <w:tc>
          <w:tcPr>
            <w:tcW w:w="8193" w:type="dxa"/>
            <w:shd w:val="clear" w:color="auto" w:fill="auto"/>
          </w:tcPr>
          <w:p w:rsidR="00C55052" w:rsidRPr="00C65527" w:rsidRDefault="00C55052" w:rsidP="00C55052">
            <w:pPr>
              <w:widowControl w:val="0"/>
              <w:numPr>
                <w:ilvl w:val="0"/>
                <w:numId w:val="46"/>
              </w:numPr>
              <w:tabs>
                <w:tab w:val="left" w:pos="142"/>
              </w:tabs>
              <w:suppressAutoHyphens/>
              <w:ind w:left="0" w:firstLine="0"/>
              <w:contextualSpacing/>
              <w:jc w:val="both"/>
              <w:rPr>
                <w:rFonts w:eastAsia="Calibri"/>
                <w:bCs/>
                <w:iCs/>
                <w:kern w:val="2"/>
                <w:lang w:eastAsia="en-US"/>
              </w:rPr>
            </w:pPr>
            <w:r w:rsidRPr="00C65527">
              <w:rPr>
                <w:rFonts w:eastAsia="Calibri"/>
                <w:bCs/>
                <w:iCs/>
                <w:kern w:val="2"/>
                <w:lang w:eastAsia="en-US"/>
              </w:rPr>
              <w:t>Утвердить Стратегию развития АО «Водоканал» на 2019-2028 годы с целевым видением до 2032 года, актуализированную с учетом 2020 года.</w:t>
            </w:r>
          </w:p>
          <w:p w:rsidR="00C55052" w:rsidRPr="00C65527" w:rsidRDefault="00C55052" w:rsidP="00C55052">
            <w:pPr>
              <w:widowControl w:val="0"/>
              <w:numPr>
                <w:ilvl w:val="0"/>
                <w:numId w:val="46"/>
              </w:numPr>
              <w:tabs>
                <w:tab w:val="left" w:pos="142"/>
              </w:tabs>
              <w:suppressAutoHyphens/>
              <w:ind w:left="0" w:firstLine="0"/>
              <w:contextualSpacing/>
              <w:jc w:val="both"/>
              <w:rPr>
                <w:rFonts w:eastAsia="Calibri"/>
                <w:bCs/>
                <w:iCs/>
                <w:kern w:val="2"/>
                <w:lang w:eastAsia="en-US"/>
              </w:rPr>
            </w:pPr>
            <w:r w:rsidRPr="00C65527">
              <w:rPr>
                <w:rFonts w:eastAsia="Calibri"/>
                <w:bCs/>
                <w:iCs/>
                <w:kern w:val="2"/>
                <w:lang w:eastAsia="en-US"/>
              </w:rPr>
              <w:t>Выплатить годовое вознаграждение генеральному директору АО «Водоканал» в размере 110 851,26 руб.</w:t>
            </w:r>
          </w:p>
          <w:p w:rsidR="00C55052" w:rsidRPr="00C65527" w:rsidRDefault="00C55052" w:rsidP="00C55052">
            <w:pPr>
              <w:widowControl w:val="0"/>
              <w:numPr>
                <w:ilvl w:val="0"/>
                <w:numId w:val="46"/>
              </w:numPr>
              <w:tabs>
                <w:tab w:val="left" w:pos="142"/>
              </w:tabs>
              <w:suppressAutoHyphens/>
              <w:ind w:left="0" w:firstLine="0"/>
              <w:contextualSpacing/>
              <w:jc w:val="both"/>
              <w:rPr>
                <w:rFonts w:eastAsia="Calibri"/>
                <w:bCs/>
                <w:iCs/>
                <w:kern w:val="2"/>
                <w:lang w:eastAsia="en-US"/>
              </w:rPr>
            </w:pPr>
            <w:r w:rsidRPr="00C65527">
              <w:rPr>
                <w:rFonts w:eastAsia="Calibri"/>
                <w:bCs/>
                <w:iCs/>
                <w:kern w:val="2"/>
                <w:lang w:eastAsia="en-US"/>
              </w:rPr>
              <w:t>Утвердить смету расходов по фонду потребления:</w:t>
            </w:r>
          </w:p>
          <w:p w:rsidR="00C55052" w:rsidRPr="00C65527" w:rsidRDefault="00C55052" w:rsidP="00C55052">
            <w:pPr>
              <w:widowControl w:val="0"/>
              <w:tabs>
                <w:tab w:val="left" w:pos="142"/>
              </w:tabs>
              <w:suppressAutoHyphens/>
              <w:contextualSpacing/>
              <w:jc w:val="both"/>
              <w:rPr>
                <w:rFonts w:eastAsia="Calibri"/>
                <w:bCs/>
                <w:iCs/>
                <w:kern w:val="2"/>
                <w:lang w:eastAsia="en-US"/>
              </w:rPr>
            </w:pPr>
            <w:r w:rsidRPr="00C65527">
              <w:rPr>
                <w:rFonts w:eastAsia="Calibri"/>
                <w:bCs/>
                <w:iCs/>
                <w:kern w:val="2"/>
                <w:lang w:eastAsia="en-US"/>
              </w:rPr>
              <w:t>Единовременное годовое вознаграждение генерального директора</w:t>
            </w:r>
            <w:r w:rsidRPr="00C65527">
              <w:rPr>
                <w:rFonts w:eastAsia="Calibri"/>
                <w:bCs/>
                <w:iCs/>
                <w:kern w:val="2"/>
                <w:lang w:eastAsia="en-US"/>
              </w:rPr>
              <w:tab/>
              <w:t>110,85 тыс.руб.</w:t>
            </w:r>
          </w:p>
          <w:p w:rsidR="00C55052" w:rsidRPr="00C65527" w:rsidRDefault="00C55052" w:rsidP="00C55052">
            <w:pPr>
              <w:widowControl w:val="0"/>
              <w:tabs>
                <w:tab w:val="left" w:pos="142"/>
              </w:tabs>
              <w:suppressAutoHyphens/>
              <w:contextualSpacing/>
              <w:jc w:val="both"/>
              <w:rPr>
                <w:rFonts w:eastAsia="Calibri"/>
                <w:bCs/>
                <w:iCs/>
                <w:kern w:val="2"/>
                <w:lang w:eastAsia="en-US"/>
              </w:rPr>
            </w:pPr>
            <w:r w:rsidRPr="00C65527">
              <w:rPr>
                <w:rFonts w:eastAsia="Calibri"/>
                <w:bCs/>
                <w:iCs/>
                <w:kern w:val="2"/>
                <w:lang w:eastAsia="en-US"/>
              </w:rPr>
              <w:t>Материальная помощь</w:t>
            </w:r>
            <w:r w:rsidRPr="00C65527">
              <w:rPr>
                <w:rFonts w:eastAsia="Calibri"/>
                <w:bCs/>
                <w:iCs/>
                <w:kern w:val="2"/>
                <w:lang w:eastAsia="en-US"/>
              </w:rPr>
              <w:tab/>
              <w:t>342,31 тыс.руб.</w:t>
            </w:r>
          </w:p>
          <w:p w:rsidR="00C55052" w:rsidRPr="00C65527" w:rsidRDefault="00C55052" w:rsidP="00C55052">
            <w:pPr>
              <w:widowControl w:val="0"/>
              <w:tabs>
                <w:tab w:val="left" w:pos="142"/>
              </w:tabs>
              <w:suppressAutoHyphens/>
              <w:contextualSpacing/>
              <w:jc w:val="both"/>
              <w:rPr>
                <w:rFonts w:eastAsia="Calibri"/>
                <w:bCs/>
                <w:iCs/>
                <w:kern w:val="2"/>
                <w:lang w:eastAsia="en-US"/>
              </w:rPr>
            </w:pPr>
            <w:r w:rsidRPr="00C65527">
              <w:rPr>
                <w:rFonts w:eastAsia="Calibri"/>
                <w:bCs/>
                <w:iCs/>
                <w:kern w:val="2"/>
                <w:lang w:eastAsia="en-US"/>
              </w:rPr>
              <w:t>ИТОГО</w:t>
            </w:r>
            <w:r w:rsidRPr="00C65527">
              <w:rPr>
                <w:rFonts w:eastAsia="Calibri"/>
                <w:bCs/>
                <w:iCs/>
                <w:kern w:val="2"/>
                <w:lang w:eastAsia="en-US"/>
              </w:rPr>
              <w:tab/>
              <w:t>453,16 тыс.руб.</w:t>
            </w:r>
          </w:p>
          <w:p w:rsidR="00C55052" w:rsidRPr="00C65527" w:rsidRDefault="00C55052" w:rsidP="00C55052">
            <w:pPr>
              <w:widowControl w:val="0"/>
              <w:numPr>
                <w:ilvl w:val="0"/>
                <w:numId w:val="46"/>
              </w:numPr>
              <w:tabs>
                <w:tab w:val="left" w:pos="142"/>
              </w:tabs>
              <w:suppressAutoHyphens/>
              <w:ind w:left="0" w:firstLine="0"/>
              <w:contextualSpacing/>
              <w:jc w:val="both"/>
              <w:rPr>
                <w:rFonts w:eastAsia="Calibri"/>
                <w:bCs/>
                <w:iCs/>
                <w:kern w:val="2"/>
                <w:lang w:eastAsia="en-US"/>
              </w:rPr>
            </w:pPr>
            <w:r w:rsidRPr="00C65527">
              <w:rPr>
                <w:rFonts w:eastAsia="Calibri"/>
                <w:bCs/>
                <w:iCs/>
                <w:kern w:val="2"/>
                <w:lang w:eastAsia="en-US"/>
              </w:rPr>
              <w:t>Утвердить смету расходов по специальному фонду:</w:t>
            </w:r>
          </w:p>
          <w:p w:rsidR="00C55052" w:rsidRPr="00C65527" w:rsidRDefault="00C55052" w:rsidP="00C55052">
            <w:pPr>
              <w:widowControl w:val="0"/>
              <w:tabs>
                <w:tab w:val="left" w:pos="142"/>
              </w:tabs>
              <w:suppressAutoHyphens/>
              <w:contextualSpacing/>
              <w:jc w:val="both"/>
              <w:rPr>
                <w:rFonts w:eastAsia="Calibri"/>
                <w:bCs/>
                <w:iCs/>
                <w:kern w:val="2"/>
                <w:lang w:eastAsia="en-US"/>
              </w:rPr>
            </w:pPr>
            <w:r w:rsidRPr="00C65527">
              <w:rPr>
                <w:rFonts w:eastAsia="Calibri"/>
                <w:bCs/>
                <w:iCs/>
                <w:kern w:val="2"/>
                <w:lang w:eastAsia="en-US"/>
              </w:rPr>
              <w:t>Благотворительная помощь, спонсорство, пожертвования, безвозмездная финансовая поддержка и иные цели</w:t>
            </w:r>
            <w:r w:rsidRPr="00C65527">
              <w:rPr>
                <w:rFonts w:eastAsia="Calibri"/>
                <w:bCs/>
                <w:iCs/>
                <w:kern w:val="2"/>
                <w:lang w:eastAsia="en-US"/>
              </w:rPr>
              <w:tab/>
              <w:t>1 126,10 тыс.руб.</w:t>
            </w:r>
          </w:p>
          <w:p w:rsidR="00C55052" w:rsidRPr="00C65527" w:rsidRDefault="00C55052" w:rsidP="00C55052">
            <w:pPr>
              <w:widowControl w:val="0"/>
              <w:tabs>
                <w:tab w:val="left" w:pos="142"/>
              </w:tabs>
              <w:suppressAutoHyphens/>
              <w:contextualSpacing/>
              <w:jc w:val="both"/>
              <w:rPr>
                <w:rFonts w:eastAsia="Calibri"/>
                <w:bCs/>
                <w:iCs/>
                <w:kern w:val="2"/>
                <w:lang w:eastAsia="en-US"/>
              </w:rPr>
            </w:pPr>
            <w:r w:rsidRPr="00C65527">
              <w:rPr>
                <w:rFonts w:eastAsia="Calibri"/>
                <w:bCs/>
                <w:iCs/>
                <w:kern w:val="2"/>
                <w:lang w:eastAsia="en-US"/>
              </w:rPr>
              <w:t>ИТОГО</w:t>
            </w:r>
            <w:r w:rsidRPr="00C65527">
              <w:rPr>
                <w:rFonts w:eastAsia="Calibri"/>
                <w:bCs/>
                <w:iCs/>
                <w:kern w:val="2"/>
                <w:lang w:eastAsia="en-US"/>
              </w:rPr>
              <w:tab/>
              <w:t>1 126,10 тыс.руб.</w:t>
            </w:r>
          </w:p>
          <w:p w:rsidR="00C55052" w:rsidRPr="00C65527" w:rsidRDefault="00C55052" w:rsidP="00C55052">
            <w:pPr>
              <w:widowControl w:val="0"/>
              <w:numPr>
                <w:ilvl w:val="0"/>
                <w:numId w:val="46"/>
              </w:numPr>
              <w:tabs>
                <w:tab w:val="left" w:pos="142"/>
              </w:tabs>
              <w:suppressAutoHyphens/>
              <w:ind w:left="0" w:firstLine="0"/>
              <w:contextualSpacing/>
              <w:jc w:val="both"/>
              <w:rPr>
                <w:rFonts w:eastAsia="Calibri"/>
                <w:bCs/>
                <w:iCs/>
                <w:kern w:val="2"/>
                <w:lang w:eastAsia="en-US"/>
              </w:rPr>
            </w:pPr>
            <w:r w:rsidRPr="00C65527">
              <w:rPr>
                <w:rFonts w:eastAsia="Calibri"/>
                <w:bCs/>
                <w:iCs/>
                <w:kern w:val="2"/>
                <w:lang w:eastAsia="en-US"/>
              </w:rPr>
              <w:t>Утвердить отчет об итогах выпуска (дополнительного выпуска) ценных бумаг. Количество акций дополнительного выпуска: 828 103 (восемьсот двадцать восемь тысяч сто три) штуки. Номинальная стоимость каждой акции дополнительного выпуска: 1 000 (одна тысяча) рублей. Способ размещения: закрытая подписка.</w:t>
            </w:r>
          </w:p>
        </w:tc>
      </w:tr>
      <w:tr w:rsidR="00C55052" w:rsidRPr="00DF3E05" w:rsidTr="00C55052">
        <w:tc>
          <w:tcPr>
            <w:tcW w:w="1838" w:type="dxa"/>
            <w:shd w:val="clear" w:color="auto" w:fill="auto"/>
          </w:tcPr>
          <w:p w:rsidR="00C55052" w:rsidRPr="00C65527" w:rsidRDefault="00C55052" w:rsidP="00C55052">
            <w:pPr>
              <w:snapToGrid w:val="0"/>
              <w:contextualSpacing/>
              <w:rPr>
                <w:rFonts w:eastAsia="Calibri"/>
                <w:lang w:eastAsia="en-US"/>
              </w:rPr>
            </w:pPr>
            <w:r w:rsidRPr="00C65527">
              <w:rPr>
                <w:rFonts w:eastAsia="Calibri"/>
                <w:lang w:eastAsia="en-US"/>
              </w:rPr>
              <w:t>11.09.2020</w:t>
            </w:r>
          </w:p>
          <w:p w:rsidR="00C55052" w:rsidRPr="00C65527" w:rsidRDefault="00C55052" w:rsidP="00C55052">
            <w:pPr>
              <w:snapToGrid w:val="0"/>
              <w:contextualSpacing/>
              <w:rPr>
                <w:rFonts w:eastAsia="Calibri"/>
                <w:lang w:eastAsia="en-US"/>
              </w:rPr>
            </w:pPr>
            <w:r w:rsidRPr="00C65527">
              <w:rPr>
                <w:rFonts w:eastAsia="Calibri"/>
                <w:lang w:eastAsia="en-US"/>
              </w:rPr>
              <w:t>заочно</w:t>
            </w:r>
          </w:p>
        </w:tc>
        <w:tc>
          <w:tcPr>
            <w:tcW w:w="8193" w:type="dxa"/>
            <w:shd w:val="clear" w:color="auto" w:fill="auto"/>
          </w:tcPr>
          <w:p w:rsidR="00C55052" w:rsidRPr="00C65527" w:rsidRDefault="00C55052" w:rsidP="00C55052">
            <w:pPr>
              <w:widowControl w:val="0"/>
              <w:numPr>
                <w:ilvl w:val="0"/>
                <w:numId w:val="47"/>
              </w:numPr>
              <w:tabs>
                <w:tab w:val="left" w:pos="142"/>
              </w:tabs>
              <w:suppressAutoHyphens/>
              <w:ind w:left="0" w:firstLine="0"/>
              <w:contextualSpacing/>
              <w:jc w:val="both"/>
              <w:rPr>
                <w:rFonts w:eastAsia="Calibri"/>
                <w:bCs/>
                <w:iCs/>
                <w:kern w:val="2"/>
                <w:lang w:eastAsia="en-US"/>
              </w:rPr>
            </w:pPr>
            <w:r w:rsidRPr="00C65527">
              <w:rPr>
                <w:rFonts w:eastAsia="Calibri"/>
                <w:bCs/>
                <w:iCs/>
                <w:kern w:val="2"/>
                <w:lang w:eastAsia="en-US"/>
              </w:rPr>
              <w:t>Одобрить заключение кредитного договора между АО «Водоканал» и Публичным акционерным обществом «Сбербанк России» (ПАО Сбербанк) с целью рефинансирования долгосрочных инвестиционных кредитов АО «Водоканал», привлеченных на финансирование строительства водозабора и водоочистных сооружений г. Якутска, в том числе на рефинансирование кредита Европейского банка реконструкции и развития как крупной сделки и сделки, требующей одобрения согласно Уставу, на следующих существенных условиях: …</w:t>
            </w:r>
          </w:p>
          <w:p w:rsidR="00C55052" w:rsidRPr="00C65527" w:rsidRDefault="00C55052" w:rsidP="00C55052">
            <w:pPr>
              <w:contextualSpacing/>
              <w:jc w:val="both"/>
              <w:rPr>
                <w:rFonts w:eastAsia="Calibri"/>
                <w:bCs/>
                <w:iCs/>
                <w:kern w:val="2"/>
                <w:lang w:eastAsia="en-US"/>
              </w:rPr>
            </w:pPr>
            <w:r w:rsidRPr="00C65527">
              <w:rPr>
                <w:rFonts w:eastAsia="Calibri"/>
                <w:bCs/>
                <w:iCs/>
                <w:kern w:val="2"/>
                <w:lang w:eastAsia="en-US"/>
              </w:rPr>
              <w:t>Наделить генерального директора Акционерного общества «Водоканал» правом на заключение с Публичным акционерным обществом «Сбербанк России» (ПАО Сбербанк) одобряемого кредитного договора на сумму до 3 652 884 287 (три миллиарда шестьсот пятьдесят два миллиона восемьсот восемьдесят четыре тысячи двести восемьдесят семь) рублей 72 копейки (с целью рефинансирования долгосрочных инвестиционных кредитов АО «Водоканал», привлеченных на финансирование строительства водозабора и водоочистных сооружений г. Якутска, в том числе на рефинансирование кредита Европейского банка реконструкции и развития).</w:t>
            </w:r>
          </w:p>
          <w:p w:rsidR="00C55052" w:rsidRPr="00C65527" w:rsidRDefault="00C55052" w:rsidP="00C55052">
            <w:pPr>
              <w:widowControl w:val="0"/>
              <w:numPr>
                <w:ilvl w:val="0"/>
                <w:numId w:val="47"/>
              </w:numPr>
              <w:tabs>
                <w:tab w:val="left" w:pos="142"/>
              </w:tabs>
              <w:suppressAutoHyphens/>
              <w:ind w:left="0" w:firstLine="0"/>
              <w:contextualSpacing/>
              <w:jc w:val="both"/>
              <w:rPr>
                <w:rFonts w:eastAsia="Calibri"/>
                <w:bCs/>
                <w:iCs/>
                <w:kern w:val="2"/>
                <w:lang w:eastAsia="en-US"/>
              </w:rPr>
            </w:pPr>
            <w:r w:rsidRPr="00C65527">
              <w:rPr>
                <w:rFonts w:eastAsia="Calibri"/>
                <w:bCs/>
                <w:iCs/>
                <w:kern w:val="2"/>
                <w:lang w:eastAsia="en-US"/>
              </w:rPr>
              <w:t>Cогласовать сделку по заключению АО «Водоканал» договора купли-продажи квартир, расположенных по адресу: Республика Саха (Якутия), г. Якутск, квартал 72, ул. Короленко, д.25 на следующих существенных условиях:</w:t>
            </w:r>
          </w:p>
          <w:p w:rsidR="00C55052" w:rsidRPr="00C65527" w:rsidRDefault="00C55052" w:rsidP="00C55052">
            <w:pPr>
              <w:widowControl w:val="0"/>
              <w:tabs>
                <w:tab w:val="left" w:pos="142"/>
              </w:tabs>
              <w:suppressAutoHyphens/>
              <w:contextualSpacing/>
              <w:jc w:val="both"/>
              <w:rPr>
                <w:rFonts w:eastAsia="Calibri"/>
                <w:bCs/>
                <w:iCs/>
                <w:kern w:val="2"/>
                <w:lang w:eastAsia="en-US"/>
              </w:rPr>
            </w:pPr>
            <w:r w:rsidRPr="00C65527">
              <w:rPr>
                <w:rFonts w:eastAsia="Calibri"/>
                <w:bCs/>
                <w:iCs/>
                <w:kern w:val="2"/>
                <w:lang w:eastAsia="en-US"/>
              </w:rPr>
              <w:t>Продавец: Общество с ограниченной ответственностью «Товары Саха Якутместпрома»;</w:t>
            </w:r>
          </w:p>
          <w:p w:rsidR="00C55052" w:rsidRPr="00C65527" w:rsidRDefault="00C55052" w:rsidP="00C55052">
            <w:pPr>
              <w:widowControl w:val="0"/>
              <w:tabs>
                <w:tab w:val="left" w:pos="142"/>
              </w:tabs>
              <w:suppressAutoHyphens/>
              <w:contextualSpacing/>
              <w:jc w:val="both"/>
              <w:rPr>
                <w:rFonts w:eastAsia="Calibri"/>
                <w:bCs/>
                <w:iCs/>
                <w:kern w:val="2"/>
                <w:lang w:eastAsia="en-US"/>
              </w:rPr>
            </w:pPr>
            <w:r w:rsidRPr="00C65527">
              <w:rPr>
                <w:rFonts w:eastAsia="Calibri"/>
                <w:bCs/>
                <w:iCs/>
                <w:kern w:val="2"/>
                <w:lang w:eastAsia="en-US"/>
              </w:rPr>
              <w:t>Покупатель: Акционерное общество «Водоканал»;</w:t>
            </w:r>
          </w:p>
          <w:p w:rsidR="00C55052" w:rsidRPr="00C65527" w:rsidRDefault="00C55052" w:rsidP="00C55052">
            <w:pPr>
              <w:widowControl w:val="0"/>
              <w:tabs>
                <w:tab w:val="left" w:pos="142"/>
              </w:tabs>
              <w:suppressAutoHyphens/>
              <w:contextualSpacing/>
              <w:jc w:val="both"/>
              <w:rPr>
                <w:rFonts w:eastAsia="Calibri"/>
                <w:bCs/>
                <w:iCs/>
                <w:kern w:val="2"/>
                <w:lang w:eastAsia="en-US"/>
              </w:rPr>
            </w:pPr>
            <w:r w:rsidRPr="00C65527">
              <w:rPr>
                <w:rFonts w:eastAsia="Calibri"/>
                <w:bCs/>
                <w:iCs/>
                <w:kern w:val="2"/>
                <w:lang w:eastAsia="en-US"/>
              </w:rPr>
              <w:t>Предмет договора: передача Продавцом в собственность Покупателя следующих квартир, расположенных в 16-этажном многоквартирном жилом доме по адресу: Республика Саха (Якутия), г. Якутск, ул. Короленко, д. 25</w:t>
            </w:r>
          </w:p>
          <w:p w:rsidR="00C55052" w:rsidRPr="00C65527" w:rsidRDefault="00C55052" w:rsidP="00C55052">
            <w:pPr>
              <w:widowControl w:val="0"/>
              <w:tabs>
                <w:tab w:val="left" w:pos="142"/>
              </w:tabs>
              <w:suppressAutoHyphens/>
              <w:contextualSpacing/>
              <w:jc w:val="both"/>
              <w:rPr>
                <w:rFonts w:eastAsia="Calibri"/>
                <w:bCs/>
                <w:iCs/>
                <w:kern w:val="2"/>
                <w:lang w:eastAsia="en-US"/>
              </w:rPr>
            </w:pPr>
            <w:r w:rsidRPr="00C65527">
              <w:rPr>
                <w:rFonts w:eastAsia="Calibri"/>
                <w:bCs/>
                <w:iCs/>
                <w:kern w:val="2"/>
                <w:lang w:eastAsia="en-US"/>
              </w:rPr>
              <w:t>2-комнатная квартира, назначение: жилое, этаж 4, общей площадью 81,74 кв.м., адрес: Республика Саха (Якутия), г. Якутск, ул. Короленко, д. 25, кв. 7.</w:t>
            </w:r>
          </w:p>
          <w:p w:rsidR="00C55052" w:rsidRPr="00C65527" w:rsidRDefault="00C55052" w:rsidP="00C55052">
            <w:pPr>
              <w:widowControl w:val="0"/>
              <w:tabs>
                <w:tab w:val="left" w:pos="142"/>
              </w:tabs>
              <w:suppressAutoHyphens/>
              <w:contextualSpacing/>
              <w:jc w:val="both"/>
              <w:rPr>
                <w:rFonts w:eastAsia="Calibri"/>
                <w:bCs/>
                <w:iCs/>
                <w:kern w:val="2"/>
                <w:lang w:eastAsia="en-US"/>
              </w:rPr>
            </w:pPr>
            <w:r w:rsidRPr="00C65527">
              <w:rPr>
                <w:rFonts w:eastAsia="Calibri"/>
                <w:bCs/>
                <w:iCs/>
                <w:kern w:val="2"/>
                <w:lang w:eastAsia="en-US"/>
              </w:rPr>
              <w:t xml:space="preserve">1-комнатная квартира, назначение: жилое, этаж 7, общей площадью 54,52 </w:t>
            </w:r>
            <w:r w:rsidRPr="00C65527">
              <w:rPr>
                <w:rFonts w:eastAsia="Calibri"/>
                <w:bCs/>
                <w:iCs/>
                <w:kern w:val="2"/>
                <w:lang w:eastAsia="en-US"/>
              </w:rPr>
              <w:lastRenderedPageBreak/>
              <w:t xml:space="preserve">кв.м., адрес: Республика Саха (Якутия), г. Якутск, ул. Короленко, д. 25, кв. 30. </w:t>
            </w:r>
          </w:p>
          <w:p w:rsidR="00C55052" w:rsidRPr="00C65527" w:rsidRDefault="00C55052" w:rsidP="00C55052">
            <w:pPr>
              <w:widowControl w:val="0"/>
              <w:tabs>
                <w:tab w:val="left" w:pos="142"/>
              </w:tabs>
              <w:suppressAutoHyphens/>
              <w:contextualSpacing/>
              <w:jc w:val="both"/>
              <w:rPr>
                <w:rFonts w:eastAsia="Calibri"/>
                <w:bCs/>
                <w:iCs/>
                <w:kern w:val="2"/>
                <w:lang w:eastAsia="en-US"/>
              </w:rPr>
            </w:pPr>
            <w:r w:rsidRPr="00C65527">
              <w:rPr>
                <w:rFonts w:eastAsia="Calibri"/>
                <w:bCs/>
                <w:iCs/>
                <w:kern w:val="2"/>
                <w:lang w:eastAsia="en-US"/>
              </w:rPr>
              <w:t>2-комнатная квартира, назначение: жилое, этаж 13, общей площадью 81,74 кв.м., г. Якутск, ул. Короленко, д. 25, кв. 61.</w:t>
            </w:r>
          </w:p>
          <w:p w:rsidR="00C55052" w:rsidRPr="00C65527" w:rsidRDefault="00C55052" w:rsidP="00C55052">
            <w:pPr>
              <w:widowControl w:val="0"/>
              <w:tabs>
                <w:tab w:val="left" w:pos="142"/>
              </w:tabs>
              <w:suppressAutoHyphens/>
              <w:contextualSpacing/>
              <w:jc w:val="both"/>
              <w:rPr>
                <w:rFonts w:eastAsia="Calibri"/>
                <w:bCs/>
                <w:iCs/>
                <w:kern w:val="2"/>
                <w:lang w:eastAsia="en-US"/>
              </w:rPr>
            </w:pPr>
            <w:r w:rsidRPr="00C65527">
              <w:rPr>
                <w:rFonts w:eastAsia="Calibri"/>
                <w:bCs/>
                <w:iCs/>
                <w:kern w:val="2"/>
                <w:lang w:eastAsia="en-US"/>
              </w:rPr>
              <w:t>Цена договора: 16 350 000 (шестнадцать миллионов триста пятьдесят тысяч) руб., 00 коп исходя из стоимости 1 кв.м. жилого помещения - 75 000 (семьдесят пять тысяч) руб. 00 коп.</w:t>
            </w:r>
          </w:p>
          <w:p w:rsidR="00C55052" w:rsidRPr="00C65527" w:rsidRDefault="00C55052" w:rsidP="00C55052">
            <w:pPr>
              <w:widowControl w:val="0"/>
              <w:tabs>
                <w:tab w:val="left" w:pos="142"/>
              </w:tabs>
              <w:suppressAutoHyphens/>
              <w:contextualSpacing/>
              <w:jc w:val="both"/>
              <w:rPr>
                <w:rFonts w:eastAsia="Calibri"/>
                <w:bCs/>
                <w:iCs/>
                <w:kern w:val="2"/>
                <w:lang w:eastAsia="en-US"/>
              </w:rPr>
            </w:pPr>
            <w:r w:rsidRPr="00C65527">
              <w:rPr>
                <w:rFonts w:eastAsia="Calibri"/>
                <w:bCs/>
                <w:iCs/>
                <w:kern w:val="2"/>
                <w:lang w:eastAsia="en-US"/>
              </w:rPr>
              <w:t>Порядок оплаты договора: Оплата по Договору производится зачетом встречных однородных требований, указанных в решении Арбитражного суда Республики Саха (Якутия) от 25.01.2019 по делу №А58-9388/2018. Зачет встречных однородных требований производится на основании Соглашения о зачете встречных однородных требований не позднее 5 (пяти) рабочих дней с момента регистрации настоящего Договора в Управлении Федеральной службы государственной регистрации, кадастра и картографии по Республике Саха (Якутия). Обязательство Покупателя по оплате Квартир считается исполненным с момента подписания Соглашения о зачете встречных однородных требований.</w:t>
            </w:r>
          </w:p>
          <w:p w:rsidR="00C55052" w:rsidRPr="00C65527" w:rsidRDefault="00C55052" w:rsidP="00C55052">
            <w:pPr>
              <w:numPr>
                <w:ilvl w:val="0"/>
                <w:numId w:val="47"/>
              </w:numPr>
              <w:ind w:left="0" w:firstLine="0"/>
              <w:contextualSpacing/>
              <w:jc w:val="both"/>
              <w:rPr>
                <w:rFonts w:eastAsia="Calibri"/>
                <w:bCs/>
                <w:iCs/>
                <w:kern w:val="2"/>
                <w:lang w:eastAsia="en-US"/>
              </w:rPr>
            </w:pPr>
            <w:r w:rsidRPr="00C65527">
              <w:rPr>
                <w:rFonts w:eastAsia="Calibri"/>
                <w:bCs/>
                <w:iCs/>
                <w:kern w:val="2"/>
                <w:lang w:eastAsia="en-US"/>
              </w:rPr>
              <w:t>Определить цену (денежную оценку) имущества, вносимого в качестве оплаты дополнительных акций АО «Водоканал» в размере 43 351 000,0 (сорок три миллиона триста пятьдесят одна тысяча) рублей согласно отчета оценщика (№ 253 от «19» сентября 2019г.).</w:t>
            </w:r>
          </w:p>
        </w:tc>
      </w:tr>
      <w:tr w:rsidR="00C55052" w:rsidRPr="00DF3E05" w:rsidTr="00C55052">
        <w:tc>
          <w:tcPr>
            <w:tcW w:w="1838" w:type="dxa"/>
            <w:shd w:val="clear" w:color="auto" w:fill="auto"/>
          </w:tcPr>
          <w:p w:rsidR="00C55052" w:rsidRPr="00C65527" w:rsidRDefault="00C55052" w:rsidP="00C55052">
            <w:pPr>
              <w:snapToGrid w:val="0"/>
              <w:contextualSpacing/>
              <w:rPr>
                <w:rFonts w:eastAsia="Calibri"/>
                <w:lang w:eastAsia="en-US"/>
              </w:rPr>
            </w:pPr>
            <w:r w:rsidRPr="00C65527">
              <w:rPr>
                <w:rFonts w:eastAsia="Calibri"/>
                <w:lang w:eastAsia="en-US"/>
              </w:rPr>
              <w:lastRenderedPageBreak/>
              <w:t>16.10.2020</w:t>
            </w:r>
          </w:p>
          <w:p w:rsidR="00C55052" w:rsidRPr="00C65527" w:rsidRDefault="00C55052" w:rsidP="00C55052">
            <w:pPr>
              <w:snapToGrid w:val="0"/>
              <w:contextualSpacing/>
              <w:rPr>
                <w:rFonts w:eastAsia="Calibri"/>
                <w:lang w:eastAsia="en-US"/>
              </w:rPr>
            </w:pPr>
            <w:r w:rsidRPr="00C65527">
              <w:rPr>
                <w:rFonts w:eastAsia="Calibri"/>
                <w:lang w:eastAsia="en-US"/>
              </w:rPr>
              <w:t>заочно</w:t>
            </w:r>
          </w:p>
        </w:tc>
        <w:tc>
          <w:tcPr>
            <w:tcW w:w="8193" w:type="dxa"/>
            <w:shd w:val="clear" w:color="auto" w:fill="auto"/>
          </w:tcPr>
          <w:p w:rsidR="00C55052" w:rsidRPr="00C65527" w:rsidRDefault="00C55052" w:rsidP="00C55052">
            <w:pPr>
              <w:widowControl w:val="0"/>
              <w:tabs>
                <w:tab w:val="left" w:pos="142"/>
              </w:tabs>
              <w:suppressAutoHyphens/>
              <w:contextualSpacing/>
              <w:jc w:val="both"/>
              <w:rPr>
                <w:rFonts w:eastAsia="Calibri"/>
                <w:bCs/>
                <w:iCs/>
                <w:kern w:val="2"/>
                <w:lang w:eastAsia="en-US"/>
              </w:rPr>
            </w:pPr>
            <w:r w:rsidRPr="00C65527">
              <w:rPr>
                <w:rFonts w:eastAsia="Calibri"/>
                <w:bCs/>
                <w:iCs/>
                <w:kern w:val="2"/>
                <w:lang w:eastAsia="en-US"/>
              </w:rPr>
              <w:t>1.</w:t>
            </w:r>
            <w:r w:rsidRPr="00C65527">
              <w:rPr>
                <w:rFonts w:eastAsia="Lucida Sans Unicode"/>
                <w:bCs/>
                <w:iCs/>
                <w:kern w:val="2"/>
                <w:lang w:eastAsia="en-US"/>
              </w:rPr>
              <w:t>Одобрить заключение дополнительного соглашения № 1 к Концессионному соглашению от 06.07.2020 г. для реализации инвестиционного проекта «Круглогодичные магистральные кольцевые сети водоснабжения с.Верхневилюйск, с насосной станцией НС-2 (1 очередь)»</w:t>
            </w:r>
            <w:r w:rsidRPr="00C65527">
              <w:rPr>
                <w:rFonts w:eastAsia="Calibri"/>
                <w:bCs/>
                <w:iCs/>
                <w:kern w:val="2"/>
                <w:lang w:eastAsia="en-US"/>
              </w:rPr>
              <w:t>.</w:t>
            </w:r>
          </w:p>
          <w:p w:rsidR="00C55052" w:rsidRPr="00C65527" w:rsidRDefault="00C55052" w:rsidP="00C55052">
            <w:pPr>
              <w:widowControl w:val="0"/>
              <w:tabs>
                <w:tab w:val="left" w:pos="142"/>
              </w:tabs>
              <w:suppressAutoHyphens/>
              <w:contextualSpacing/>
              <w:jc w:val="both"/>
              <w:rPr>
                <w:rFonts w:eastAsia="Calibri"/>
                <w:bCs/>
                <w:iCs/>
                <w:kern w:val="2"/>
                <w:lang w:eastAsia="en-US"/>
              </w:rPr>
            </w:pPr>
            <w:r w:rsidRPr="00C65527">
              <w:rPr>
                <w:rFonts w:eastAsia="Calibri"/>
                <w:bCs/>
                <w:iCs/>
                <w:kern w:val="2"/>
                <w:lang w:eastAsia="en-US"/>
              </w:rPr>
              <w:t>2.</w:t>
            </w:r>
            <w:r w:rsidRPr="00C65527">
              <w:rPr>
                <w:rFonts w:eastAsia="Lucida Sans Unicode"/>
                <w:bCs/>
                <w:iCs/>
                <w:kern w:val="2"/>
                <w:lang w:eastAsia="en-US"/>
              </w:rPr>
              <w:t>Одобрить заключение концессионного соглашения для реализации инвестиционного проекта «Круглогодичные магистральные кольцевые сети водоснабжения с.Андреевское, с насосной станцией НС-3 (2 очередь)»</w:t>
            </w:r>
            <w:r w:rsidRPr="00C65527">
              <w:rPr>
                <w:rFonts w:eastAsia="Calibri"/>
                <w:bCs/>
                <w:iCs/>
                <w:kern w:val="2"/>
                <w:lang w:eastAsia="en-US"/>
              </w:rPr>
              <w:t>.</w:t>
            </w:r>
          </w:p>
          <w:p w:rsidR="00C55052" w:rsidRPr="00C65527" w:rsidRDefault="00C55052" w:rsidP="00C55052">
            <w:pPr>
              <w:widowControl w:val="0"/>
              <w:tabs>
                <w:tab w:val="left" w:pos="142"/>
              </w:tabs>
              <w:suppressAutoHyphens/>
              <w:contextualSpacing/>
              <w:jc w:val="both"/>
              <w:rPr>
                <w:rFonts w:eastAsia="Calibri"/>
                <w:bCs/>
                <w:iCs/>
                <w:kern w:val="2"/>
                <w:lang w:eastAsia="en-US"/>
              </w:rPr>
            </w:pPr>
            <w:r w:rsidRPr="00C65527">
              <w:rPr>
                <w:rFonts w:eastAsia="Calibri"/>
                <w:bCs/>
                <w:iCs/>
                <w:kern w:val="2"/>
                <w:lang w:eastAsia="en-US"/>
              </w:rPr>
              <w:t xml:space="preserve">3. </w:t>
            </w:r>
            <w:r w:rsidRPr="00C65527">
              <w:rPr>
                <w:rFonts w:eastAsia="Lucida Sans Unicode"/>
                <w:bCs/>
                <w:iCs/>
                <w:kern w:val="2"/>
                <w:lang w:eastAsia="en-US"/>
              </w:rPr>
              <w:t>Одобрить заключение дополнительного соглашения №1 к Кредитному договору №57КЛ-0013/2020 от 23 июля 2020 года между Акционерным обществом «Водоканал» и Акционерным обществом «Всероссийский банк развития регионов» (Банк «ВБРР» (АО)), заключенному в целях финансирования строительства канализационного коллектора №3 в г. Якутске (1 и 2 очереди) как крупной сделки и сделки, требующей одобрения согласно Уставу</w:t>
            </w:r>
            <w:r w:rsidRPr="00C65527">
              <w:rPr>
                <w:rFonts w:eastAsia="Calibri"/>
                <w:bCs/>
                <w:iCs/>
                <w:kern w:val="2"/>
                <w:lang w:eastAsia="en-US"/>
              </w:rPr>
              <w:t>.</w:t>
            </w:r>
          </w:p>
          <w:p w:rsidR="00C55052" w:rsidRPr="00C65527" w:rsidRDefault="00C55052" w:rsidP="00C55052">
            <w:pPr>
              <w:widowControl w:val="0"/>
              <w:tabs>
                <w:tab w:val="left" w:pos="142"/>
              </w:tabs>
              <w:suppressAutoHyphens/>
              <w:contextualSpacing/>
              <w:jc w:val="both"/>
              <w:rPr>
                <w:rFonts w:eastAsia="Calibri"/>
                <w:bCs/>
                <w:iCs/>
                <w:kern w:val="2"/>
                <w:lang w:eastAsia="en-US"/>
              </w:rPr>
            </w:pPr>
            <w:r w:rsidRPr="00C65527">
              <w:rPr>
                <w:rFonts w:eastAsia="Calibri"/>
                <w:bCs/>
                <w:iCs/>
                <w:kern w:val="2"/>
                <w:lang w:eastAsia="en-US"/>
              </w:rPr>
              <w:t xml:space="preserve">4. </w:t>
            </w:r>
            <w:r w:rsidRPr="00C65527">
              <w:rPr>
                <w:rFonts w:eastAsia="Lucida Sans Unicode"/>
                <w:bCs/>
                <w:iCs/>
                <w:kern w:val="2"/>
                <w:lang w:eastAsia="en-US"/>
              </w:rPr>
              <w:t>Утвердить План финансово-хозяйственной деятельности (ФХД) на 2020 год в новой редакции (с учетом замечаний комитета по стратегии при совете директоров АО «Водокан</w:t>
            </w:r>
            <w:r w:rsidRPr="00C65527">
              <w:rPr>
                <w:rFonts w:eastAsia="Calibri"/>
                <w:bCs/>
                <w:iCs/>
                <w:kern w:val="2"/>
                <w:lang w:eastAsia="en-US"/>
              </w:rPr>
              <w:t>ал» от 15.10.2020 протокол №30).</w:t>
            </w:r>
          </w:p>
          <w:p w:rsidR="00C55052" w:rsidRPr="00C65527" w:rsidRDefault="00C55052" w:rsidP="00C55052">
            <w:pPr>
              <w:widowControl w:val="0"/>
              <w:tabs>
                <w:tab w:val="left" w:pos="142"/>
              </w:tabs>
              <w:suppressAutoHyphens/>
              <w:contextualSpacing/>
              <w:jc w:val="both"/>
              <w:rPr>
                <w:rFonts w:eastAsia="Calibri"/>
                <w:bCs/>
                <w:iCs/>
                <w:kern w:val="2"/>
                <w:lang w:eastAsia="en-US"/>
              </w:rPr>
            </w:pPr>
            <w:r w:rsidRPr="00C65527">
              <w:rPr>
                <w:rFonts w:eastAsia="Calibri"/>
                <w:bCs/>
                <w:iCs/>
                <w:kern w:val="2"/>
                <w:lang w:eastAsia="en-US"/>
              </w:rPr>
              <w:t xml:space="preserve">5. </w:t>
            </w:r>
            <w:r w:rsidRPr="00C65527">
              <w:rPr>
                <w:rFonts w:eastAsia="Lucida Sans Unicode"/>
                <w:bCs/>
                <w:iCs/>
                <w:kern w:val="2"/>
                <w:lang w:eastAsia="en-US"/>
              </w:rPr>
              <w:t>Утвердить План ключевых показателей эффективности (КПЭ) на 2020 год в новой редакции (с учетом замечаний комитета по стратегии при совете директоров АО «Водокан</w:t>
            </w:r>
            <w:r w:rsidRPr="00C65527">
              <w:rPr>
                <w:rFonts w:eastAsia="Calibri"/>
                <w:bCs/>
                <w:iCs/>
                <w:kern w:val="2"/>
                <w:lang w:eastAsia="en-US"/>
              </w:rPr>
              <w:t>ал» от 15.10.2020 протокол №30).</w:t>
            </w:r>
          </w:p>
        </w:tc>
      </w:tr>
      <w:tr w:rsidR="00C55052" w:rsidRPr="00DF3E05" w:rsidTr="00C55052">
        <w:tc>
          <w:tcPr>
            <w:tcW w:w="1838" w:type="dxa"/>
            <w:shd w:val="clear" w:color="auto" w:fill="auto"/>
          </w:tcPr>
          <w:p w:rsidR="00C55052" w:rsidRPr="00C65527" w:rsidRDefault="00C55052" w:rsidP="00C55052">
            <w:pPr>
              <w:snapToGrid w:val="0"/>
              <w:contextualSpacing/>
              <w:rPr>
                <w:rFonts w:eastAsia="Calibri"/>
                <w:lang w:eastAsia="en-US"/>
              </w:rPr>
            </w:pPr>
            <w:r w:rsidRPr="00C65527">
              <w:rPr>
                <w:rFonts w:eastAsia="Calibri"/>
                <w:lang w:eastAsia="en-US"/>
              </w:rPr>
              <w:t>30.11.2020</w:t>
            </w:r>
          </w:p>
          <w:p w:rsidR="00C55052" w:rsidRPr="00C65527" w:rsidRDefault="00C55052" w:rsidP="00C55052">
            <w:pPr>
              <w:snapToGrid w:val="0"/>
              <w:contextualSpacing/>
              <w:rPr>
                <w:rFonts w:eastAsia="Calibri"/>
                <w:lang w:eastAsia="en-US"/>
              </w:rPr>
            </w:pPr>
            <w:r w:rsidRPr="00C65527">
              <w:rPr>
                <w:rFonts w:eastAsia="Calibri"/>
                <w:lang w:eastAsia="en-US"/>
              </w:rPr>
              <w:t>ВКС</w:t>
            </w:r>
          </w:p>
        </w:tc>
        <w:tc>
          <w:tcPr>
            <w:tcW w:w="8193" w:type="dxa"/>
            <w:shd w:val="clear" w:color="auto" w:fill="auto"/>
          </w:tcPr>
          <w:p w:rsidR="00C55052" w:rsidRPr="00C65527" w:rsidRDefault="00C55052" w:rsidP="00C55052">
            <w:pPr>
              <w:widowControl w:val="0"/>
              <w:tabs>
                <w:tab w:val="left" w:pos="142"/>
              </w:tabs>
              <w:suppressAutoHyphens/>
              <w:contextualSpacing/>
              <w:jc w:val="both"/>
              <w:rPr>
                <w:rFonts w:eastAsia="Calibri"/>
                <w:bCs/>
                <w:iCs/>
                <w:kern w:val="2"/>
                <w:lang w:eastAsia="en-US"/>
              </w:rPr>
            </w:pPr>
            <w:r w:rsidRPr="00C65527">
              <w:rPr>
                <w:rFonts w:eastAsia="Calibri"/>
                <w:bCs/>
                <w:iCs/>
                <w:kern w:val="2"/>
                <w:lang w:eastAsia="en-US"/>
              </w:rPr>
              <w:t>1.</w:t>
            </w:r>
            <w:r w:rsidRPr="00C65527">
              <w:rPr>
                <w:rFonts w:eastAsia="Lucida Sans Unicode"/>
                <w:bCs/>
                <w:iCs/>
                <w:kern w:val="2"/>
                <w:lang w:eastAsia="en-US"/>
              </w:rPr>
              <w:t>Одобрить заключение концессионного соглашения для реализации инвестиционного проекта «Канализационная очистная станция (КОС) производительностью 500 м3/сут с. Верхневилюйск Верхневилюйского улуса Республики Саха (Якутия)»</w:t>
            </w:r>
            <w:r w:rsidRPr="00C65527">
              <w:rPr>
                <w:rFonts w:eastAsia="Calibri"/>
                <w:bCs/>
                <w:iCs/>
                <w:kern w:val="2"/>
                <w:lang w:eastAsia="en-US"/>
              </w:rPr>
              <w:t>.</w:t>
            </w:r>
          </w:p>
          <w:p w:rsidR="00C55052" w:rsidRPr="00C65527" w:rsidRDefault="00C55052" w:rsidP="00C55052">
            <w:pPr>
              <w:widowControl w:val="0"/>
              <w:tabs>
                <w:tab w:val="left" w:pos="142"/>
              </w:tabs>
              <w:suppressAutoHyphens/>
              <w:contextualSpacing/>
              <w:jc w:val="both"/>
              <w:rPr>
                <w:rFonts w:eastAsia="Calibri"/>
                <w:bCs/>
                <w:iCs/>
                <w:kern w:val="2"/>
                <w:lang w:eastAsia="en-US"/>
              </w:rPr>
            </w:pPr>
            <w:r w:rsidRPr="00C65527">
              <w:rPr>
                <w:rFonts w:eastAsia="Calibri"/>
                <w:bCs/>
                <w:iCs/>
                <w:kern w:val="2"/>
                <w:lang w:eastAsia="en-US"/>
              </w:rPr>
              <w:t xml:space="preserve">2. </w:t>
            </w:r>
            <w:r w:rsidRPr="00C65527">
              <w:rPr>
                <w:rFonts w:eastAsia="Lucida Sans Unicode"/>
                <w:bCs/>
                <w:iCs/>
                <w:kern w:val="2"/>
                <w:lang w:eastAsia="en-US"/>
              </w:rPr>
              <w:t>Утвердить Положение об оценке эффективности деятельности членов Совета директоров и корпоративного секретаря АО «Водоканал».</w:t>
            </w:r>
          </w:p>
          <w:p w:rsidR="00C55052" w:rsidRPr="00C65527" w:rsidRDefault="00C55052" w:rsidP="00C55052">
            <w:pPr>
              <w:widowControl w:val="0"/>
              <w:tabs>
                <w:tab w:val="left" w:pos="142"/>
              </w:tabs>
              <w:suppressAutoHyphens/>
              <w:contextualSpacing/>
              <w:jc w:val="both"/>
              <w:rPr>
                <w:rFonts w:eastAsia="Calibri"/>
                <w:bCs/>
                <w:iCs/>
                <w:kern w:val="2"/>
                <w:lang w:eastAsia="en-US"/>
              </w:rPr>
            </w:pPr>
            <w:r w:rsidRPr="00C65527">
              <w:rPr>
                <w:rFonts w:eastAsia="Calibri"/>
                <w:bCs/>
                <w:iCs/>
                <w:kern w:val="2"/>
                <w:lang w:eastAsia="en-US"/>
              </w:rPr>
              <w:t xml:space="preserve">3. </w:t>
            </w:r>
            <w:r w:rsidRPr="00C65527">
              <w:rPr>
                <w:rFonts w:eastAsia="Lucida Sans Unicode"/>
                <w:bCs/>
                <w:iCs/>
                <w:kern w:val="2"/>
                <w:lang w:eastAsia="en-US"/>
              </w:rPr>
              <w:t>Принять к сведению итоги оценки эффективности деятельности членов Совета директоров и корпоративного секретаря АО «Водоканал».</w:t>
            </w:r>
          </w:p>
        </w:tc>
      </w:tr>
      <w:tr w:rsidR="00C55052" w:rsidRPr="00DF3E05" w:rsidTr="00C55052">
        <w:tc>
          <w:tcPr>
            <w:tcW w:w="1838" w:type="dxa"/>
            <w:shd w:val="clear" w:color="auto" w:fill="auto"/>
          </w:tcPr>
          <w:p w:rsidR="00C55052" w:rsidRDefault="00C55052" w:rsidP="00C55052">
            <w:pPr>
              <w:snapToGrid w:val="0"/>
              <w:contextualSpacing/>
              <w:rPr>
                <w:rFonts w:eastAsia="Calibri"/>
                <w:lang w:val="en-US" w:eastAsia="en-US"/>
              </w:rPr>
            </w:pPr>
            <w:r>
              <w:rPr>
                <w:rFonts w:eastAsia="Calibri"/>
                <w:lang w:val="en-US" w:eastAsia="en-US"/>
              </w:rPr>
              <w:t>15.12.2020</w:t>
            </w:r>
          </w:p>
          <w:p w:rsidR="00C55052" w:rsidRPr="009A6A33" w:rsidRDefault="00C55052" w:rsidP="00C55052">
            <w:pPr>
              <w:snapToGrid w:val="0"/>
              <w:contextualSpacing/>
              <w:rPr>
                <w:rFonts w:eastAsia="Calibri"/>
                <w:lang w:eastAsia="en-US"/>
              </w:rPr>
            </w:pPr>
            <w:r>
              <w:rPr>
                <w:rFonts w:eastAsia="Calibri"/>
                <w:lang w:eastAsia="en-US"/>
              </w:rPr>
              <w:t>заочно</w:t>
            </w:r>
          </w:p>
          <w:p w:rsidR="00C55052" w:rsidRPr="009A6A33" w:rsidRDefault="00C55052" w:rsidP="00C55052">
            <w:pPr>
              <w:snapToGrid w:val="0"/>
              <w:contextualSpacing/>
              <w:rPr>
                <w:rFonts w:eastAsia="Calibri"/>
                <w:lang w:val="en-US" w:eastAsia="en-US"/>
              </w:rPr>
            </w:pPr>
          </w:p>
        </w:tc>
        <w:tc>
          <w:tcPr>
            <w:tcW w:w="8193" w:type="dxa"/>
            <w:shd w:val="clear" w:color="auto" w:fill="auto"/>
          </w:tcPr>
          <w:p w:rsidR="00C55052" w:rsidRPr="00E57F1A" w:rsidRDefault="00C55052" w:rsidP="00C55052">
            <w:pPr>
              <w:widowControl w:val="0"/>
              <w:tabs>
                <w:tab w:val="left" w:pos="142"/>
              </w:tabs>
              <w:suppressAutoHyphens/>
              <w:contextualSpacing/>
              <w:jc w:val="both"/>
              <w:rPr>
                <w:rFonts w:eastAsia="Calibri"/>
                <w:b/>
                <w:bCs/>
                <w:iCs/>
                <w:kern w:val="2"/>
                <w:u w:val="single"/>
                <w:lang w:eastAsia="en-US"/>
              </w:rPr>
            </w:pPr>
            <w:r w:rsidRPr="00E57F1A">
              <w:rPr>
                <w:rFonts w:eastAsia="Calibri"/>
                <w:bCs/>
                <w:iCs/>
                <w:kern w:val="2"/>
                <w:lang w:eastAsia="en-US"/>
              </w:rPr>
              <w:t>1. Созвать внеочередное общее собрание акционеров в заочной форме "19" января 2021 г. по адресу Республика Саха (Якутия), г. Якутск, ул. Аммосова, д. 8.</w:t>
            </w:r>
            <w:r>
              <w:rPr>
                <w:rFonts w:eastAsia="Calibri"/>
                <w:bCs/>
                <w:iCs/>
                <w:kern w:val="2"/>
                <w:lang w:eastAsia="en-US"/>
              </w:rPr>
              <w:t>;</w:t>
            </w:r>
          </w:p>
          <w:p w:rsidR="00C55052" w:rsidRPr="00E57F1A" w:rsidRDefault="00C55052" w:rsidP="00C55052">
            <w:pPr>
              <w:widowControl w:val="0"/>
              <w:tabs>
                <w:tab w:val="left" w:pos="142"/>
              </w:tabs>
              <w:suppressAutoHyphens/>
              <w:contextualSpacing/>
              <w:jc w:val="both"/>
              <w:rPr>
                <w:rFonts w:eastAsia="Calibri"/>
                <w:bCs/>
                <w:iCs/>
                <w:kern w:val="2"/>
                <w:lang w:eastAsia="en-US"/>
              </w:rPr>
            </w:pPr>
            <w:r>
              <w:rPr>
                <w:rFonts w:eastAsia="Calibri"/>
                <w:bCs/>
                <w:iCs/>
                <w:kern w:val="2"/>
                <w:lang w:eastAsia="en-US"/>
              </w:rPr>
              <w:t xml:space="preserve">2. </w:t>
            </w:r>
            <w:r w:rsidRPr="00E57F1A">
              <w:rPr>
                <w:rFonts w:eastAsia="Calibri"/>
                <w:bCs/>
                <w:iCs/>
                <w:kern w:val="2"/>
                <w:lang w:eastAsia="en-US"/>
              </w:rPr>
              <w:t>Утвердить повестку дня внеочередного Общего собрания акционеров Общества:</w:t>
            </w:r>
          </w:p>
          <w:p w:rsidR="00C55052" w:rsidRPr="00E57F1A" w:rsidRDefault="00C55052" w:rsidP="00C55052">
            <w:pPr>
              <w:widowControl w:val="0"/>
              <w:tabs>
                <w:tab w:val="left" w:pos="142"/>
              </w:tabs>
              <w:suppressAutoHyphens/>
              <w:contextualSpacing/>
              <w:jc w:val="both"/>
              <w:rPr>
                <w:rFonts w:eastAsia="Calibri"/>
                <w:bCs/>
                <w:iCs/>
                <w:kern w:val="2"/>
                <w:lang w:eastAsia="en-US"/>
              </w:rPr>
            </w:pPr>
            <w:r w:rsidRPr="00E57F1A">
              <w:rPr>
                <w:rFonts w:eastAsia="Calibri"/>
                <w:bCs/>
                <w:iCs/>
                <w:kern w:val="2"/>
                <w:lang w:eastAsia="en-US"/>
              </w:rPr>
              <w:t xml:space="preserve">1) О внесении изменений (дополнений) в Устав АО «Водоканал»; </w:t>
            </w:r>
          </w:p>
          <w:p w:rsidR="00C55052" w:rsidRPr="00C65527" w:rsidRDefault="00C55052" w:rsidP="00C55052">
            <w:pPr>
              <w:widowControl w:val="0"/>
              <w:tabs>
                <w:tab w:val="left" w:pos="142"/>
              </w:tabs>
              <w:suppressAutoHyphens/>
              <w:contextualSpacing/>
              <w:jc w:val="both"/>
              <w:rPr>
                <w:rFonts w:eastAsia="Calibri"/>
                <w:bCs/>
                <w:iCs/>
                <w:kern w:val="2"/>
                <w:lang w:eastAsia="en-US"/>
              </w:rPr>
            </w:pPr>
            <w:r w:rsidRPr="00E57F1A">
              <w:rPr>
                <w:rFonts w:eastAsia="Calibri"/>
                <w:bCs/>
                <w:iCs/>
                <w:kern w:val="2"/>
                <w:lang w:eastAsia="en-US"/>
              </w:rPr>
              <w:lastRenderedPageBreak/>
              <w:t>2) Об увеличении уставного капитала путем размещения дополнител</w:t>
            </w:r>
            <w:r>
              <w:rPr>
                <w:rFonts w:eastAsia="Calibri"/>
                <w:bCs/>
                <w:iCs/>
                <w:kern w:val="2"/>
                <w:lang w:eastAsia="en-US"/>
              </w:rPr>
              <w:t>ьных обыкновенных именных акций</w:t>
            </w:r>
            <w:r w:rsidRPr="00E57F1A">
              <w:rPr>
                <w:rFonts w:eastAsia="Calibri"/>
                <w:bCs/>
                <w:iCs/>
                <w:kern w:val="2"/>
                <w:lang w:eastAsia="en-US"/>
              </w:rPr>
              <w:t>.</w:t>
            </w:r>
          </w:p>
        </w:tc>
      </w:tr>
      <w:tr w:rsidR="00C55052" w:rsidRPr="00DF3E05" w:rsidTr="00C55052">
        <w:tc>
          <w:tcPr>
            <w:tcW w:w="1838" w:type="dxa"/>
            <w:shd w:val="clear" w:color="auto" w:fill="auto"/>
          </w:tcPr>
          <w:p w:rsidR="00C55052" w:rsidRDefault="00C55052" w:rsidP="00C55052">
            <w:pPr>
              <w:snapToGrid w:val="0"/>
              <w:contextualSpacing/>
              <w:rPr>
                <w:rFonts w:eastAsia="Calibri"/>
                <w:lang w:eastAsia="en-US"/>
              </w:rPr>
            </w:pPr>
            <w:r>
              <w:rPr>
                <w:rFonts w:eastAsia="Calibri"/>
                <w:lang w:eastAsia="en-US"/>
              </w:rPr>
              <w:lastRenderedPageBreak/>
              <w:t>28.12.2020</w:t>
            </w:r>
          </w:p>
          <w:p w:rsidR="00C55052" w:rsidRPr="009A6A33" w:rsidRDefault="00C55052" w:rsidP="00C55052">
            <w:pPr>
              <w:snapToGrid w:val="0"/>
              <w:contextualSpacing/>
              <w:rPr>
                <w:rFonts w:eastAsia="Calibri"/>
                <w:lang w:eastAsia="en-US"/>
              </w:rPr>
            </w:pPr>
            <w:r>
              <w:rPr>
                <w:rFonts w:eastAsia="Calibri"/>
                <w:lang w:eastAsia="en-US"/>
              </w:rPr>
              <w:t>ВКС</w:t>
            </w:r>
          </w:p>
        </w:tc>
        <w:tc>
          <w:tcPr>
            <w:tcW w:w="8193" w:type="dxa"/>
            <w:shd w:val="clear" w:color="auto" w:fill="auto"/>
          </w:tcPr>
          <w:p w:rsidR="00C55052" w:rsidRDefault="00C55052" w:rsidP="00C55052">
            <w:pPr>
              <w:widowControl w:val="0"/>
              <w:tabs>
                <w:tab w:val="left" w:pos="142"/>
              </w:tabs>
              <w:suppressAutoHyphens/>
              <w:contextualSpacing/>
              <w:jc w:val="both"/>
              <w:rPr>
                <w:lang w:eastAsia="ar-SA"/>
              </w:rPr>
            </w:pPr>
            <w:r>
              <w:rPr>
                <w:rFonts w:eastAsia="Calibri"/>
                <w:bCs/>
                <w:iCs/>
                <w:kern w:val="2"/>
                <w:lang w:eastAsia="en-US"/>
              </w:rPr>
              <w:t xml:space="preserve">1. </w:t>
            </w:r>
            <w:r w:rsidRPr="00391BD4">
              <w:rPr>
                <w:lang w:eastAsia="ar-SA"/>
              </w:rPr>
              <w:t xml:space="preserve">Одобрить сделку по открытию кредитной линии между АО «Водоканал» и Акционерным обществом «Всероссийский банк развития регионов» (Банк «ВБРР» (АО)) с целью реализации инвестиционного проекта </w:t>
            </w:r>
            <w:r w:rsidRPr="00391BD4">
              <w:rPr>
                <w:bCs/>
                <w:lang w:eastAsia="ar-SA"/>
              </w:rPr>
              <w:t xml:space="preserve">«Круглогодичные магистральные кольцевые сети водоснабжения в с. Андреевское с насосной станцией НС-3 (2 этап)», «Кольцевые сети водоснабжения от существующей водоочистной станции с. Верхневилюйск и обратно, протяженность </w:t>
            </w:r>
            <w:r w:rsidRPr="00391BD4">
              <w:rPr>
                <w:bCs/>
                <w:lang w:val="en-US" w:eastAsia="ar-SA"/>
              </w:rPr>
              <w:t>L</w:t>
            </w:r>
            <w:r w:rsidRPr="00391BD4">
              <w:rPr>
                <w:bCs/>
                <w:lang w:eastAsia="ar-SA"/>
              </w:rPr>
              <w:t>=12,05км. производительность 1000 м3/сут.», «Канализационная очистная станция (КОС) производительностью 500 м³/сут с. Верхневилюйск Верхневилюйского улуса Республики Саха (Якутия)», требующих одобрения согласно Уставу</w:t>
            </w:r>
            <w:r w:rsidRPr="00391BD4">
              <w:rPr>
                <w:lang w:eastAsia="ar-SA"/>
              </w:rPr>
              <w:t xml:space="preserve"> </w:t>
            </w:r>
            <w:r>
              <w:rPr>
                <w:lang w:eastAsia="ar-SA"/>
              </w:rPr>
              <w:t xml:space="preserve">(на существенных условиях согласно протокола); </w:t>
            </w:r>
          </w:p>
          <w:p w:rsidR="00C55052" w:rsidRPr="003D6E46" w:rsidRDefault="00C55052" w:rsidP="00C55052">
            <w:pPr>
              <w:widowControl w:val="0"/>
              <w:tabs>
                <w:tab w:val="left" w:pos="142"/>
              </w:tabs>
              <w:suppressAutoHyphens/>
              <w:contextualSpacing/>
              <w:jc w:val="both"/>
              <w:rPr>
                <w:rFonts w:eastAsia="Calibri"/>
                <w:bCs/>
                <w:iCs/>
                <w:kern w:val="2"/>
                <w:lang w:eastAsia="en-US"/>
              </w:rPr>
            </w:pPr>
            <w:r>
              <w:rPr>
                <w:rFonts w:eastAsia="Calibri"/>
                <w:bCs/>
                <w:iCs/>
                <w:kern w:val="2"/>
                <w:lang w:eastAsia="en-US"/>
              </w:rPr>
              <w:t xml:space="preserve">2. </w:t>
            </w:r>
            <w:r w:rsidRPr="003D6E46">
              <w:rPr>
                <w:rFonts w:eastAsia="Calibri"/>
                <w:bCs/>
                <w:iCs/>
                <w:kern w:val="2"/>
                <w:lang w:eastAsia="en-US"/>
              </w:rPr>
              <w:t xml:space="preserve">Одобрить заключение договора о предоставлении банковской гарантии между Акционерным обществом «Водоканал» (АО «Водоканал») и Акционерным обществом «Всероссийский банк развития регионов» (Банк «ВБРР» (АО)) в целях обеспечения исполнения обязательств проекта Концессионного соглашения по созданию и использованию (эксплуатации) объекта водоснабжения, между АО «Водоканал», Муниципальным образованием «Едюгейский наслег» Верхневилюйского улуса (района (Республики Саха (Якутия) и Республикой Саха (Якутия) в лице Главы Республики Саха (Якутия) в размере 5,0 % (пяти процентов) от суммы инвестиционных обязательств Концессионера (АО «Водоканал») (на существенных условиях согласно протокола); </w:t>
            </w:r>
          </w:p>
          <w:p w:rsidR="00C55052" w:rsidRPr="00914926" w:rsidRDefault="00C55052" w:rsidP="00C55052">
            <w:pPr>
              <w:widowControl w:val="0"/>
              <w:tabs>
                <w:tab w:val="left" w:pos="142"/>
              </w:tabs>
              <w:suppressAutoHyphens/>
              <w:contextualSpacing/>
              <w:jc w:val="both"/>
              <w:rPr>
                <w:rFonts w:eastAsia="Calibri"/>
                <w:bCs/>
                <w:iCs/>
                <w:kern w:val="2"/>
                <w:lang w:eastAsia="en-US"/>
              </w:rPr>
            </w:pPr>
            <w:r>
              <w:rPr>
                <w:rFonts w:eastAsia="Calibri"/>
                <w:bCs/>
                <w:iCs/>
                <w:kern w:val="2"/>
                <w:lang w:eastAsia="en-US"/>
              </w:rPr>
              <w:t xml:space="preserve">3. </w:t>
            </w:r>
            <w:r w:rsidRPr="00914926">
              <w:rPr>
                <w:rFonts w:eastAsia="Calibri"/>
                <w:bCs/>
                <w:iCs/>
                <w:kern w:val="2"/>
                <w:lang w:eastAsia="en-US"/>
              </w:rPr>
              <w:t xml:space="preserve">Одобрить заключение договора о предоставлении банковской гарантии между Акционерным обществом «Водоканал» (АО «Водоканал») и Акционерным обществом «Всероссийский банк развития регионов» (Банк «ВБРР» (АО)) в целях обеспечения исполнения обязательств по Дополнительному соглашению №1 к Концессионному соглашению по реконструкции и использованию (эксплуатации) объекта водоснабжения, заключаемому между Муниципальным образованием «Село Верхневилюйск» Верхневилюйского улуса (района) Республики Саха (Якутия), Акционерным обществом «Водоканал» и Республикой Саха (Якутия) в лице Главы Республики Саха (Якутия) Николаева Айсена Сергеевича в размере 5,0 % (пяти процентов) от суммы инвестиционных обязательств Концессионера (АО «Водоканал») (на существенных условиях согласно протокола); </w:t>
            </w:r>
          </w:p>
          <w:p w:rsidR="00C55052" w:rsidRPr="008C0728" w:rsidRDefault="00C55052" w:rsidP="00C55052">
            <w:pPr>
              <w:widowControl w:val="0"/>
              <w:tabs>
                <w:tab w:val="left" w:pos="142"/>
              </w:tabs>
              <w:suppressAutoHyphens/>
              <w:contextualSpacing/>
              <w:jc w:val="both"/>
              <w:rPr>
                <w:rFonts w:eastAsia="Calibri"/>
                <w:bCs/>
                <w:iCs/>
                <w:kern w:val="2"/>
                <w:lang w:eastAsia="en-US"/>
              </w:rPr>
            </w:pPr>
            <w:r>
              <w:rPr>
                <w:rFonts w:eastAsia="Calibri"/>
                <w:bCs/>
                <w:iCs/>
                <w:kern w:val="2"/>
                <w:lang w:eastAsia="en-US"/>
              </w:rPr>
              <w:t xml:space="preserve">4. </w:t>
            </w:r>
            <w:r w:rsidRPr="008C0728">
              <w:rPr>
                <w:rFonts w:eastAsia="Calibri"/>
                <w:bCs/>
                <w:iCs/>
                <w:kern w:val="2"/>
                <w:lang w:eastAsia="en-US"/>
              </w:rPr>
              <w:t xml:space="preserve">Одобрить заключение договора о предоставлении банковской гарантии между Акционерным обществом «Водоканал» (АО «Водоканал») и Акционерным обществом «Всероссийский банк развития регионов» (Банк «ВБРР» (АО)) в целях обеспечения исполнения обязательств проекта Концессионного соглашения по созданию и использованию (эксплуатации) объекта водоотведения, между Муниципальным районом «Верхневилюйский улус (район)» Республики Саха (Якутия), Акционерным обществом «Водоканал» и Республикой Саха (Якутия) в лице Главы Республики Саха (Якутия) Николаева Айсена Сергеевича в размере 5,0 % (пяти процентов) от суммы инвестиционных обязательств Концессионера (АО «Водоканал») (на существенных условиях согласно протокола); </w:t>
            </w:r>
          </w:p>
          <w:p w:rsidR="00C55052" w:rsidRPr="008C0728" w:rsidRDefault="00C55052" w:rsidP="00C55052">
            <w:pPr>
              <w:widowControl w:val="0"/>
              <w:tabs>
                <w:tab w:val="left" w:pos="142"/>
              </w:tabs>
              <w:suppressAutoHyphens/>
              <w:contextualSpacing/>
              <w:jc w:val="both"/>
              <w:rPr>
                <w:rFonts w:eastAsia="Calibri"/>
                <w:bCs/>
                <w:iCs/>
                <w:kern w:val="2"/>
                <w:lang w:eastAsia="en-US"/>
              </w:rPr>
            </w:pPr>
            <w:r>
              <w:rPr>
                <w:rFonts w:eastAsia="Calibri"/>
                <w:bCs/>
                <w:iCs/>
                <w:kern w:val="2"/>
                <w:lang w:eastAsia="en-US"/>
              </w:rPr>
              <w:t xml:space="preserve">5. </w:t>
            </w:r>
            <w:r w:rsidRPr="008C0728">
              <w:rPr>
                <w:rFonts w:eastAsia="Calibri"/>
                <w:bCs/>
                <w:iCs/>
                <w:kern w:val="2"/>
                <w:lang w:eastAsia="en-US"/>
              </w:rPr>
              <w:t xml:space="preserve">Одобрить следующие существенные условия привлечения долгосрочных заемных (кредитных) средств АО «Водоканал» в целях рефинансирования долгосрочного инвестиционного кредита, привлеченного на рефинансирование инвестиционных кредитов, направленных на финансирование строительства водозабора и водоочистных сооружений г. Якутска (на существенных условиях согласно протокола); </w:t>
            </w:r>
          </w:p>
          <w:p w:rsidR="00C55052" w:rsidRPr="008C0728" w:rsidRDefault="00C55052" w:rsidP="00C55052">
            <w:pPr>
              <w:widowControl w:val="0"/>
              <w:tabs>
                <w:tab w:val="left" w:pos="142"/>
              </w:tabs>
              <w:suppressAutoHyphens/>
              <w:contextualSpacing/>
              <w:jc w:val="both"/>
              <w:rPr>
                <w:rFonts w:eastAsia="Calibri"/>
                <w:bCs/>
                <w:iCs/>
                <w:kern w:val="2"/>
                <w:lang w:eastAsia="en-US"/>
              </w:rPr>
            </w:pPr>
            <w:r>
              <w:rPr>
                <w:rFonts w:eastAsia="Calibri"/>
                <w:bCs/>
                <w:iCs/>
                <w:kern w:val="2"/>
                <w:lang w:eastAsia="en-US"/>
              </w:rPr>
              <w:t xml:space="preserve">6. </w:t>
            </w:r>
            <w:r w:rsidRPr="008C0728">
              <w:rPr>
                <w:rFonts w:eastAsia="Calibri"/>
                <w:bCs/>
                <w:iCs/>
                <w:kern w:val="2"/>
                <w:lang w:eastAsia="en-US"/>
              </w:rPr>
              <w:t xml:space="preserve">Одобрить следующие существенные условия привлечения долгосрочных </w:t>
            </w:r>
            <w:r w:rsidRPr="008C0728">
              <w:rPr>
                <w:rFonts w:eastAsia="Calibri"/>
                <w:bCs/>
                <w:iCs/>
                <w:kern w:val="2"/>
                <w:lang w:eastAsia="en-US"/>
              </w:rPr>
              <w:lastRenderedPageBreak/>
              <w:t xml:space="preserve">заемных (кредитных) средств АО «Водоканал» в целях рефинансирования долгосрочного инвестиционного кредита, привлеченного на рефинансирование инвестиционных кредитов, направленных на финансирование строительства водозабора и водоочистных сооружений г. Якутска (на существенных условиях согласно протокола); </w:t>
            </w:r>
          </w:p>
          <w:p w:rsidR="00C55052" w:rsidRDefault="00C55052" w:rsidP="00C55052">
            <w:pPr>
              <w:widowControl w:val="0"/>
              <w:tabs>
                <w:tab w:val="left" w:pos="142"/>
              </w:tabs>
              <w:suppressAutoHyphens/>
              <w:contextualSpacing/>
              <w:jc w:val="both"/>
              <w:rPr>
                <w:rFonts w:eastAsia="Calibri"/>
                <w:bCs/>
                <w:iCs/>
                <w:kern w:val="2"/>
                <w:lang w:eastAsia="en-US"/>
              </w:rPr>
            </w:pPr>
            <w:r>
              <w:rPr>
                <w:rFonts w:eastAsia="Calibri"/>
                <w:bCs/>
                <w:iCs/>
                <w:kern w:val="2"/>
                <w:lang w:eastAsia="en-US"/>
              </w:rPr>
              <w:t xml:space="preserve">7. </w:t>
            </w:r>
            <w:r w:rsidRPr="00127481">
              <w:rPr>
                <w:rFonts w:eastAsia="Calibri"/>
                <w:bCs/>
                <w:iCs/>
                <w:kern w:val="2"/>
                <w:lang w:eastAsia="en-US"/>
              </w:rPr>
              <w:t xml:space="preserve">Одобрить предоставление в залог в пользу Республики Саха (Якутия) в лице Правительства Республики Саха (Якутия) в целях обеспечения исполнения обязательств принципала по удовлетворению регрессного требования гаранта к принципалу по привлекаемой в 2021 году государственной гарантии Республики Саха (Якутия) на обеспечение обязательств по кредитному договору Банка «ВБРР» (АО), заключенному на финансирование строительства канализационного коллектора №3 в г. Якутске (1 и 2 очереди), как сделку, требующую одобрения согласно п.п. 41 п. 21.1. статьи 21 Устава,  недвижимого имущества АО «Водоканал», расположенного по адресу: Республика Саха (Якутия), </w:t>
            </w:r>
            <w:r>
              <w:rPr>
                <w:rFonts w:eastAsia="Calibri"/>
                <w:bCs/>
                <w:iCs/>
                <w:kern w:val="2"/>
                <w:lang w:eastAsia="en-US"/>
              </w:rPr>
              <w:t>г. Якутск, ул. Бабушкина, д. 9А (перечень недвижимого имущества указан в протоколе);</w:t>
            </w:r>
          </w:p>
          <w:p w:rsidR="00C55052" w:rsidRPr="00127481" w:rsidRDefault="00C55052" w:rsidP="00C55052">
            <w:pPr>
              <w:widowControl w:val="0"/>
              <w:tabs>
                <w:tab w:val="left" w:pos="142"/>
              </w:tabs>
              <w:suppressAutoHyphens/>
              <w:contextualSpacing/>
              <w:jc w:val="both"/>
              <w:rPr>
                <w:rFonts w:eastAsia="Calibri"/>
                <w:bCs/>
                <w:iCs/>
                <w:kern w:val="2"/>
                <w:lang w:eastAsia="en-US"/>
              </w:rPr>
            </w:pPr>
            <w:r>
              <w:rPr>
                <w:rFonts w:eastAsia="Calibri"/>
                <w:bCs/>
                <w:iCs/>
                <w:kern w:val="2"/>
                <w:lang w:eastAsia="en-US"/>
              </w:rPr>
              <w:t xml:space="preserve">9. </w:t>
            </w:r>
            <w:r w:rsidRPr="00127481">
              <w:rPr>
                <w:rFonts w:eastAsia="Calibri"/>
                <w:bCs/>
                <w:iCs/>
                <w:kern w:val="2"/>
                <w:lang w:eastAsia="en-US"/>
              </w:rPr>
              <w:t>Актуализировать Реестр непрофильных активов АО «Водоканал».</w:t>
            </w:r>
          </w:p>
          <w:p w:rsidR="00C55052" w:rsidRPr="00D97490" w:rsidRDefault="00C55052" w:rsidP="00C55052">
            <w:pPr>
              <w:widowControl w:val="0"/>
              <w:tabs>
                <w:tab w:val="left" w:pos="142"/>
              </w:tabs>
              <w:suppressAutoHyphens/>
              <w:contextualSpacing/>
              <w:jc w:val="both"/>
              <w:rPr>
                <w:rFonts w:eastAsia="Calibri"/>
                <w:bCs/>
                <w:iCs/>
                <w:kern w:val="2"/>
                <w:lang w:eastAsia="en-US"/>
              </w:rPr>
            </w:pPr>
            <w:r>
              <w:rPr>
                <w:rFonts w:eastAsia="Calibri"/>
                <w:bCs/>
                <w:iCs/>
                <w:kern w:val="2"/>
                <w:lang w:eastAsia="en-US"/>
              </w:rPr>
              <w:t xml:space="preserve">10. </w:t>
            </w:r>
            <w:r w:rsidRPr="00D97490">
              <w:rPr>
                <w:rFonts w:eastAsia="Calibri"/>
                <w:bCs/>
                <w:iCs/>
                <w:kern w:val="2"/>
                <w:lang w:eastAsia="en-US"/>
              </w:rPr>
              <w:t>Утвердить План мероприятий по реализации непрофильных активов АО «Водоканал» на 2021 год.</w:t>
            </w:r>
          </w:p>
          <w:p w:rsidR="00C55052" w:rsidRPr="00D97490" w:rsidRDefault="00C55052" w:rsidP="00C55052">
            <w:pPr>
              <w:widowControl w:val="0"/>
              <w:tabs>
                <w:tab w:val="left" w:pos="142"/>
              </w:tabs>
              <w:suppressAutoHyphens/>
              <w:contextualSpacing/>
              <w:jc w:val="both"/>
              <w:rPr>
                <w:rFonts w:eastAsia="Calibri"/>
                <w:bCs/>
                <w:iCs/>
                <w:kern w:val="2"/>
                <w:lang w:eastAsia="en-US"/>
              </w:rPr>
            </w:pPr>
            <w:r>
              <w:rPr>
                <w:rFonts w:eastAsia="Calibri"/>
                <w:bCs/>
                <w:iCs/>
                <w:kern w:val="2"/>
                <w:lang w:eastAsia="en-US"/>
              </w:rPr>
              <w:t xml:space="preserve">11. </w:t>
            </w:r>
            <w:r w:rsidRPr="00D97490">
              <w:rPr>
                <w:rFonts w:eastAsia="Calibri"/>
                <w:bCs/>
                <w:iCs/>
                <w:kern w:val="2"/>
                <w:lang w:eastAsia="en-US"/>
              </w:rPr>
              <w:t>Дать согласие на заключение АО «Водоканал» договора купли-продажи земельного участка, расположенного по адресу: Республика Саха (Якутия), г. Якутск, ул. Автодорожная</w:t>
            </w:r>
            <w:r>
              <w:rPr>
                <w:rFonts w:eastAsia="Calibri"/>
                <w:bCs/>
                <w:iCs/>
                <w:kern w:val="2"/>
                <w:lang w:eastAsia="en-US"/>
              </w:rPr>
              <w:t xml:space="preserve"> </w:t>
            </w:r>
            <w:r w:rsidRPr="00D97490">
              <w:rPr>
                <w:rFonts w:eastAsia="Calibri"/>
                <w:bCs/>
                <w:iCs/>
                <w:kern w:val="2"/>
                <w:lang w:eastAsia="en-US"/>
              </w:rPr>
              <w:t xml:space="preserve">(на существенных условиях согласно протокола); </w:t>
            </w:r>
          </w:p>
          <w:p w:rsidR="00C55052" w:rsidRPr="00D97490" w:rsidRDefault="00C55052" w:rsidP="00C55052">
            <w:pPr>
              <w:widowControl w:val="0"/>
              <w:tabs>
                <w:tab w:val="left" w:pos="142"/>
              </w:tabs>
              <w:suppressAutoHyphens/>
              <w:contextualSpacing/>
              <w:jc w:val="both"/>
              <w:rPr>
                <w:rFonts w:eastAsia="Calibri"/>
                <w:bCs/>
                <w:iCs/>
                <w:kern w:val="2"/>
                <w:lang w:eastAsia="en-US"/>
              </w:rPr>
            </w:pPr>
            <w:r>
              <w:rPr>
                <w:rFonts w:eastAsia="Calibri"/>
                <w:bCs/>
                <w:iCs/>
                <w:kern w:val="2"/>
                <w:lang w:eastAsia="en-US"/>
              </w:rPr>
              <w:t xml:space="preserve">12. </w:t>
            </w:r>
            <w:r w:rsidRPr="00D97490">
              <w:rPr>
                <w:rFonts w:eastAsia="Calibri"/>
                <w:bCs/>
                <w:iCs/>
                <w:kern w:val="2"/>
                <w:lang w:eastAsia="en-US"/>
              </w:rPr>
              <w:t xml:space="preserve">Дать согласие на заключение АО «Водоканал» договора купли-продажи квартиры, расположенной по адресу: Республика Саха (Якутия), г. Якутск, квартал 72, ул. Короленко, д.25 (на существенных условиях согласно протокола); </w:t>
            </w:r>
          </w:p>
          <w:p w:rsidR="00C55052" w:rsidRPr="00D97490" w:rsidRDefault="00C55052" w:rsidP="00C55052">
            <w:pPr>
              <w:widowControl w:val="0"/>
              <w:tabs>
                <w:tab w:val="left" w:pos="142"/>
              </w:tabs>
              <w:suppressAutoHyphens/>
              <w:contextualSpacing/>
              <w:jc w:val="both"/>
              <w:rPr>
                <w:rFonts w:eastAsia="Calibri"/>
                <w:bCs/>
                <w:iCs/>
                <w:kern w:val="2"/>
                <w:lang w:eastAsia="en-US"/>
              </w:rPr>
            </w:pPr>
            <w:r>
              <w:rPr>
                <w:rFonts w:eastAsia="Calibri"/>
                <w:bCs/>
                <w:iCs/>
                <w:kern w:val="2"/>
                <w:lang w:eastAsia="en-US"/>
              </w:rPr>
              <w:t xml:space="preserve">13. </w:t>
            </w:r>
            <w:r w:rsidRPr="00D97490">
              <w:rPr>
                <w:rFonts w:eastAsia="Calibri"/>
                <w:bCs/>
                <w:iCs/>
                <w:kern w:val="2"/>
                <w:lang w:eastAsia="en-US"/>
              </w:rPr>
              <w:t>Предложить внеочередному общему собранию акционеров внести следующие изменения в Устав АО «Водоканал»:</w:t>
            </w:r>
          </w:p>
          <w:p w:rsidR="00C55052" w:rsidRPr="00D97490" w:rsidRDefault="00C55052" w:rsidP="00C55052">
            <w:pPr>
              <w:widowControl w:val="0"/>
              <w:tabs>
                <w:tab w:val="left" w:pos="142"/>
              </w:tabs>
              <w:suppressAutoHyphens/>
              <w:contextualSpacing/>
              <w:jc w:val="both"/>
              <w:rPr>
                <w:rFonts w:eastAsia="Calibri"/>
                <w:bCs/>
                <w:iCs/>
                <w:kern w:val="2"/>
                <w:lang w:eastAsia="en-US"/>
              </w:rPr>
            </w:pPr>
            <w:r w:rsidRPr="00D97490">
              <w:rPr>
                <w:rFonts w:eastAsia="Calibri"/>
                <w:bCs/>
                <w:iCs/>
                <w:kern w:val="2"/>
                <w:lang w:eastAsia="en-US"/>
              </w:rPr>
              <w:t>Пункт 6.9. Устава изложить в следующей редакции:</w:t>
            </w:r>
          </w:p>
          <w:p w:rsidR="00C55052" w:rsidRPr="00D97490" w:rsidRDefault="00C55052" w:rsidP="00C55052">
            <w:pPr>
              <w:widowControl w:val="0"/>
              <w:tabs>
                <w:tab w:val="left" w:pos="142"/>
              </w:tabs>
              <w:suppressAutoHyphens/>
              <w:contextualSpacing/>
              <w:jc w:val="both"/>
              <w:rPr>
                <w:rFonts w:eastAsia="Calibri"/>
                <w:bCs/>
                <w:iCs/>
                <w:kern w:val="2"/>
                <w:lang w:eastAsia="en-US"/>
              </w:rPr>
            </w:pPr>
            <w:r w:rsidRPr="00D97490">
              <w:rPr>
                <w:rFonts w:eastAsia="Calibri"/>
                <w:bCs/>
                <w:iCs/>
                <w:kern w:val="2"/>
                <w:lang w:eastAsia="en-US"/>
              </w:rPr>
              <w:t>«6.9. Число объявленных обыкновенных именных бездокументарных акций Общества составляет 3 000 000 (три миллиона) штук номинальной стоимостью 1000 (одна тысяча) рублей каждая.</w:t>
            </w:r>
          </w:p>
          <w:p w:rsidR="00C55052" w:rsidRPr="00D97490" w:rsidRDefault="00C55052" w:rsidP="00C55052">
            <w:pPr>
              <w:widowControl w:val="0"/>
              <w:tabs>
                <w:tab w:val="left" w:pos="142"/>
              </w:tabs>
              <w:suppressAutoHyphens/>
              <w:contextualSpacing/>
              <w:jc w:val="both"/>
              <w:rPr>
                <w:rFonts w:eastAsia="Calibri"/>
                <w:bCs/>
                <w:iCs/>
                <w:kern w:val="2"/>
                <w:lang w:eastAsia="en-US"/>
              </w:rPr>
            </w:pPr>
            <w:r w:rsidRPr="00D97490">
              <w:rPr>
                <w:rFonts w:eastAsia="Calibri"/>
                <w:bCs/>
                <w:iCs/>
                <w:kern w:val="2"/>
                <w:lang w:eastAsia="en-US"/>
              </w:rPr>
              <w:t>Обыкновенные именные акции, объявленные Обществом к размещению, представляют их владельцам права, предусмотренные пунктом 8.2. настоящего Устава».</w:t>
            </w:r>
          </w:p>
          <w:p w:rsidR="00C55052" w:rsidRDefault="00C55052" w:rsidP="00C55052">
            <w:pPr>
              <w:widowControl w:val="0"/>
              <w:tabs>
                <w:tab w:val="left" w:pos="142"/>
              </w:tabs>
              <w:suppressAutoHyphens/>
              <w:contextualSpacing/>
              <w:jc w:val="both"/>
              <w:rPr>
                <w:rFonts w:eastAsia="Calibri"/>
                <w:bCs/>
                <w:iCs/>
                <w:kern w:val="2"/>
                <w:lang w:eastAsia="en-US"/>
              </w:rPr>
            </w:pPr>
            <w:r w:rsidRPr="00D97490">
              <w:rPr>
                <w:rFonts w:eastAsia="Calibri"/>
                <w:bCs/>
                <w:iCs/>
                <w:kern w:val="2"/>
                <w:lang w:eastAsia="en-US"/>
              </w:rPr>
              <w:t>14. Предложить внеочередному общему собранию акционеров увеличить уставный капитал на 645 204 000 (шестьсот сорок пять миллионов двести четыре тысячи) рублей путем размещения дополнительных обыкновенных акций в количестве 645 204 (шестьсот сорок пять тысяч двести четыре) штуки по номинальной стоимости 1000 (одна тысяча) рублей 00 копеек РФ каждая в пределах, объявленных в Уставе АО «Водоканал» по закрытой подписке</w:t>
            </w:r>
            <w:r>
              <w:rPr>
                <w:rFonts w:eastAsia="Calibri"/>
                <w:bCs/>
                <w:iCs/>
                <w:kern w:val="2"/>
                <w:lang w:eastAsia="en-US"/>
              </w:rPr>
              <w:t>;</w:t>
            </w:r>
          </w:p>
          <w:p w:rsidR="00C55052" w:rsidRDefault="00C55052" w:rsidP="00C55052">
            <w:pPr>
              <w:widowControl w:val="0"/>
              <w:tabs>
                <w:tab w:val="left" w:pos="142"/>
              </w:tabs>
              <w:suppressAutoHyphens/>
              <w:contextualSpacing/>
              <w:jc w:val="both"/>
              <w:rPr>
                <w:rFonts w:eastAsia="Calibri"/>
                <w:bCs/>
                <w:iCs/>
                <w:kern w:val="2"/>
                <w:lang w:eastAsia="en-US"/>
              </w:rPr>
            </w:pPr>
            <w:r>
              <w:rPr>
                <w:rFonts w:eastAsia="Calibri"/>
                <w:bCs/>
                <w:iCs/>
                <w:kern w:val="2"/>
                <w:lang w:eastAsia="en-US"/>
              </w:rPr>
              <w:t xml:space="preserve">15. </w:t>
            </w:r>
            <w:r w:rsidRPr="00D97490">
              <w:rPr>
                <w:rFonts w:eastAsia="Calibri"/>
                <w:bCs/>
                <w:iCs/>
                <w:kern w:val="2"/>
                <w:lang w:eastAsia="en-US"/>
              </w:rPr>
              <w:t>Определить цену размещения дополнительных обыкновенных именных акций АО «Водоканал» 1000 (одна тысяча) рублей за одну обыкновенную именную акцию. Лицам, имеющим преимущественное право приобретения ценных бум</w:t>
            </w:r>
            <w:r>
              <w:rPr>
                <w:rFonts w:eastAsia="Calibri"/>
                <w:bCs/>
                <w:iCs/>
                <w:kern w:val="2"/>
                <w:lang w:eastAsia="en-US"/>
              </w:rPr>
              <w:t>аг – 1000 (одна тысяча) рублей;</w:t>
            </w:r>
          </w:p>
          <w:p w:rsidR="00C55052" w:rsidRPr="00D97490" w:rsidRDefault="00C55052" w:rsidP="00C55052">
            <w:pPr>
              <w:widowControl w:val="0"/>
              <w:tabs>
                <w:tab w:val="left" w:pos="142"/>
              </w:tabs>
              <w:suppressAutoHyphens/>
              <w:contextualSpacing/>
              <w:jc w:val="both"/>
              <w:rPr>
                <w:rFonts w:eastAsia="Calibri"/>
                <w:b/>
                <w:bCs/>
                <w:iCs/>
                <w:kern w:val="2"/>
                <w:lang w:eastAsia="en-US"/>
              </w:rPr>
            </w:pPr>
            <w:r>
              <w:rPr>
                <w:rFonts w:eastAsia="Calibri"/>
                <w:bCs/>
                <w:iCs/>
                <w:kern w:val="2"/>
                <w:lang w:eastAsia="en-US"/>
              </w:rPr>
              <w:t>16.</w:t>
            </w:r>
            <w:r w:rsidRPr="00D97490">
              <w:rPr>
                <w:bCs/>
                <w:iCs/>
                <w:lang w:eastAsia="ar-SA"/>
              </w:rPr>
              <w:t xml:space="preserve"> </w:t>
            </w:r>
            <w:r w:rsidRPr="00D97490">
              <w:rPr>
                <w:rFonts w:eastAsia="Calibri"/>
                <w:bCs/>
                <w:iCs/>
                <w:kern w:val="2"/>
                <w:lang w:eastAsia="en-US"/>
              </w:rPr>
              <w:t>Принять к сведению отчет ключевых показателей эффективности за 1,2,3 кварталы 2020 года.</w:t>
            </w:r>
          </w:p>
        </w:tc>
      </w:tr>
    </w:tbl>
    <w:p w:rsidR="00C55052" w:rsidRDefault="00C55052" w:rsidP="00C55052">
      <w:pPr>
        <w:rPr>
          <w:b/>
        </w:rPr>
      </w:pPr>
    </w:p>
    <w:p w:rsidR="00C55052" w:rsidRDefault="00C55052" w:rsidP="00C55052">
      <w:pPr>
        <w:pStyle w:val="ConsPlusNormal"/>
        <w:ind w:firstLine="709"/>
        <w:jc w:val="both"/>
      </w:pPr>
      <w:r>
        <w:t>В целом, работа Совета директоров Общества оценивается положительно. Своевременно и оперативно принимаются решения по рассмотрению вопросов, касающихся важных проблем, особенно связанных с финансовым обеспечением общества.</w:t>
      </w:r>
    </w:p>
    <w:p w:rsidR="00C55052" w:rsidRDefault="00C55052" w:rsidP="00C55052">
      <w:pPr>
        <w:pStyle w:val="ConsPlusNormal"/>
        <w:ind w:firstLine="709"/>
        <w:jc w:val="both"/>
      </w:pPr>
      <w:r>
        <w:t>За отчетный период была одобрена одна сделка, в совершении которой имеется заинтересованность:</w:t>
      </w:r>
    </w:p>
    <w:p w:rsidR="00C55052" w:rsidRPr="00B2762A" w:rsidRDefault="00C55052" w:rsidP="00C55052">
      <w:pPr>
        <w:pStyle w:val="ConsPlusNormal"/>
        <w:ind w:firstLine="709"/>
        <w:jc w:val="both"/>
      </w:pPr>
      <w:r>
        <w:lastRenderedPageBreak/>
        <w:t>1)  Советом директоров от 07 августа 2020 года протокол № 140 принято решение заключенить кредитный договор</w:t>
      </w:r>
      <w:r w:rsidRPr="008007F0">
        <w:t xml:space="preserve"> между Акционерным обществом «Водоканал» (АО «Водоканал») и Акционерным Коммерческим Банком «Алмазэргиэнбанк» Акционерное общество (АКБ «Алмазэргиэнбанк» АО) с целью реализации инвестиционного проекта «Техническое перевооружение водоочистной станции в с. Верхневилюйск», как сделку, требующую одобрения согласно п. п. 41, 42 п. 21.1. Устава</w:t>
      </w:r>
      <w:r>
        <w:t>. Д</w:t>
      </w:r>
      <w:r w:rsidRPr="00B2762A">
        <w:t xml:space="preserve">анная сделка имеет заинтересованность в связи с тем, что </w:t>
      </w:r>
      <w:r>
        <w:t>ч</w:t>
      </w:r>
      <w:r w:rsidRPr="00B2762A">
        <w:t xml:space="preserve">лен Совета директоров АО «Водоканал» Саввинов Д.С. также является членом Наблюдательного совета АКБ «Алмазэргиэнбанк» АО.  </w:t>
      </w:r>
    </w:p>
    <w:p w:rsidR="00C55052" w:rsidRPr="00127E6D" w:rsidRDefault="00C55052" w:rsidP="00C55052">
      <w:pPr>
        <w:pStyle w:val="ConsPlusNormal"/>
        <w:ind w:firstLine="708"/>
        <w:jc w:val="both"/>
      </w:pPr>
      <w:r w:rsidRPr="00127E6D">
        <w:t>За от</w:t>
      </w:r>
      <w:r>
        <w:t>четный период были совершены три</w:t>
      </w:r>
      <w:r w:rsidRPr="00127E6D">
        <w:t xml:space="preserve"> сделки, признаваемые в соответствии с Федеральным законом от 26 декабря 1995 г. № 208 «Об акционерных обществах» крупными сделками: </w:t>
      </w:r>
    </w:p>
    <w:p w:rsidR="00C55052" w:rsidRPr="00B2762A" w:rsidRDefault="00C55052" w:rsidP="00C55052">
      <w:pPr>
        <w:pStyle w:val="ConsPlusNormal"/>
        <w:numPr>
          <w:ilvl w:val="0"/>
          <w:numId w:val="41"/>
        </w:numPr>
        <w:ind w:left="0" w:firstLine="709"/>
        <w:jc w:val="both"/>
      </w:pPr>
      <w:r>
        <w:t>Советом директоров от 09 июля 2020 года протокол № 138</w:t>
      </w:r>
      <w:r w:rsidRPr="00127E6D">
        <w:t xml:space="preserve"> принято решение </w:t>
      </w:r>
      <w:r>
        <w:t>о</w:t>
      </w:r>
      <w:r w:rsidRPr="00B2762A">
        <w:t>добрить заключение кредитного договора между АО «Водоканал» и Акционерным обществом «Всероссийский банк развития регионов» (Банк «ВБРР» (АО)) в целях финансирования строительства канализационного коллектора №3 в г. Якутске (1 и 2 очереди) как крупной сделки и сделки, требующей одобрения согласно Уставу</w:t>
      </w:r>
      <w:r>
        <w:t>, н</w:t>
      </w:r>
      <w:r w:rsidRPr="00B2762A">
        <w:t>а сумму не менее 3 063 761 000 (три миллиарда шестьдесят три миллиона семьсот шестьдесят одна тысяча) рублей сроком на 10 лет</w:t>
      </w:r>
      <w:r>
        <w:t>.</w:t>
      </w:r>
    </w:p>
    <w:p w:rsidR="00C55052" w:rsidRDefault="00C55052" w:rsidP="00C55052">
      <w:pPr>
        <w:pStyle w:val="ConsPlusNormal"/>
        <w:numPr>
          <w:ilvl w:val="0"/>
          <w:numId w:val="41"/>
        </w:numPr>
        <w:ind w:left="0" w:firstLine="709"/>
        <w:jc w:val="both"/>
      </w:pPr>
      <w:r>
        <w:t>Советом директоров от 11 сентября 2020 года протокол № 142</w:t>
      </w:r>
      <w:r w:rsidRPr="00127E6D">
        <w:t xml:space="preserve"> принято решение </w:t>
      </w:r>
      <w:r>
        <w:t>о</w:t>
      </w:r>
      <w:r w:rsidRPr="003C5C89">
        <w:t>добрить заключение кредитного договора между АО «Водоканал» и Публичным акционерным обществом «Сбербанк России» (ПАО Сбербанк) с целью рефинансирования долгосрочных инвестиционных кредитов АО «Водоканал», привлеченных на финансирование строительства водозабора и водоочистных сооружений г. Якутска, в том числе на рефинансирование кредита Европейского банка реконструкции и развития как крупной сделки и сделки, требующей одобрения согласно Уставу</w:t>
      </w:r>
      <w:r>
        <w:t>, на сумму д</w:t>
      </w:r>
      <w:r w:rsidRPr="003C5C89">
        <w:t>о 3 652 884 287 (три миллиарда шестьсот пятьдесят два миллиона восемьсот восемьдесят четыре тысячи двести восемьдесят семь) рублей 72 копейки.</w:t>
      </w:r>
    </w:p>
    <w:p w:rsidR="00C55052" w:rsidRDefault="00C55052" w:rsidP="00C55052">
      <w:pPr>
        <w:pStyle w:val="ConsPlusNormal"/>
        <w:numPr>
          <w:ilvl w:val="0"/>
          <w:numId w:val="41"/>
        </w:numPr>
        <w:ind w:left="0" w:firstLine="709"/>
        <w:jc w:val="both"/>
      </w:pPr>
      <w:r>
        <w:t>Советом директоров от 16 октября 2020 года протокол № 143</w:t>
      </w:r>
      <w:r w:rsidRPr="00127E6D">
        <w:t xml:space="preserve"> принято решение </w:t>
      </w:r>
      <w:r>
        <w:t>о</w:t>
      </w:r>
      <w:r w:rsidRPr="003C5C89">
        <w:t>добрить заключение дополнительного соглашения №1 к Кредитному договору №57КЛ-0013/2020 от 23 июля 2020 года между Акционерным обществом «Водоканал» и Акционерным обществом «Всероссийский банк развития регионов» (Банк «ВБРР» (АО)), заключенному в целях финансирования строительства канализационного коллектора №3 в г. Якутске (1 и 2 очереди) как крупной сделки и сделки, требующей одобрения согласно Уставу</w:t>
      </w:r>
      <w:r>
        <w:t>.</w:t>
      </w:r>
    </w:p>
    <w:p w:rsidR="00C55052" w:rsidRDefault="00C55052" w:rsidP="00C55052">
      <w:pPr>
        <w:pStyle w:val="ConsPlusNormal"/>
        <w:ind w:firstLine="708"/>
      </w:pPr>
      <w:r w:rsidRPr="00127E6D">
        <w:t xml:space="preserve">В отчетном году вознаграждения членам Совета директоров не выплачивались. </w:t>
      </w:r>
    </w:p>
    <w:p w:rsidR="00FA60EF" w:rsidRDefault="00FA60EF" w:rsidP="00FA60EF">
      <w:pPr>
        <w:ind w:right="-6"/>
        <w:jc w:val="center"/>
        <w:rPr>
          <w:b/>
          <w:bCs/>
          <w:i/>
          <w:iCs/>
        </w:rPr>
      </w:pPr>
    </w:p>
    <w:p w:rsidR="00FA60EF" w:rsidRPr="00FA60EF" w:rsidRDefault="00FA60EF" w:rsidP="00FA60EF">
      <w:pPr>
        <w:ind w:right="-6"/>
        <w:jc w:val="center"/>
        <w:rPr>
          <w:b/>
          <w:bCs/>
          <w:i/>
          <w:iCs/>
        </w:rPr>
      </w:pPr>
      <w:r w:rsidRPr="00FA60EF">
        <w:rPr>
          <w:b/>
          <w:bCs/>
          <w:i/>
          <w:iCs/>
        </w:rPr>
        <w:t>Сведения о Комитете по стратегии при Совете директоров</w:t>
      </w:r>
    </w:p>
    <w:p w:rsidR="00FA60EF" w:rsidRPr="00FA60EF" w:rsidRDefault="00FA60EF" w:rsidP="00FA60EF">
      <w:pPr>
        <w:ind w:right="-6" w:firstLine="709"/>
        <w:jc w:val="both"/>
        <w:rPr>
          <w:bCs/>
          <w:iCs/>
        </w:rPr>
      </w:pPr>
      <w:r w:rsidRPr="00FA60EF">
        <w:rPr>
          <w:bCs/>
          <w:iCs/>
        </w:rPr>
        <w:t>В АО «Водоканал» действует Комитет по стратегии при Совете директоров АО «Водоканал». Положение о Комитете по стратегии утверждено решением Совета директоров АО «Водоканал» (Протокол № 66 от «02» декабря 2015 г.).</w:t>
      </w:r>
    </w:p>
    <w:p w:rsidR="00FA60EF" w:rsidRPr="00FA60EF" w:rsidRDefault="00FA60EF" w:rsidP="00FA60EF">
      <w:pPr>
        <w:ind w:right="-6" w:firstLine="709"/>
        <w:jc w:val="both"/>
        <w:rPr>
          <w:bCs/>
          <w:iCs/>
        </w:rPr>
      </w:pPr>
      <w:r w:rsidRPr="00FA60EF">
        <w:rPr>
          <w:bCs/>
          <w:iCs/>
        </w:rPr>
        <w:t>Комитет создается по решению Совета директоров и является консультативно-совещательным органом, обеспечивающим эффективное выполнение Советом директоров своих функций по общему руководству деятельностью Общества. В своей деятельности Комитет подотчетен Совету директоров. Комитет действует в рамках, предоставленных ему Советом директоров полномочий в соответствии с Положением о Комитете по стратегии.</w:t>
      </w:r>
    </w:p>
    <w:p w:rsidR="00FA60EF" w:rsidRPr="00FA60EF" w:rsidRDefault="00FA60EF" w:rsidP="00FA60EF">
      <w:pPr>
        <w:ind w:right="-6" w:firstLine="708"/>
        <w:jc w:val="both"/>
        <w:rPr>
          <w:bCs/>
          <w:iCs/>
        </w:rPr>
      </w:pPr>
      <w:r w:rsidRPr="00FA60EF">
        <w:rPr>
          <w:bCs/>
          <w:iCs/>
        </w:rPr>
        <w:t>Состав Комитета по состоянию на 31 декабря 2020 года:</w:t>
      </w:r>
    </w:p>
    <w:p w:rsidR="00FA60EF" w:rsidRPr="00FA60EF" w:rsidRDefault="00FA60EF" w:rsidP="00FA60EF">
      <w:pPr>
        <w:numPr>
          <w:ilvl w:val="0"/>
          <w:numId w:val="32"/>
        </w:numPr>
        <w:spacing w:after="119"/>
        <w:ind w:right="-6"/>
        <w:jc w:val="both"/>
        <w:rPr>
          <w:bCs/>
          <w:iCs/>
        </w:rPr>
      </w:pPr>
      <w:r w:rsidRPr="00FA60EF">
        <w:rPr>
          <w:bCs/>
          <w:iCs/>
        </w:rPr>
        <w:t>Романов В.Д. – заместитель министра жилищно-коммунального хозяйства и энергетики Республики Саха (Якутия), Председатель Комитета;</w:t>
      </w:r>
    </w:p>
    <w:p w:rsidR="00FA60EF" w:rsidRPr="00FA60EF" w:rsidRDefault="00FA60EF" w:rsidP="00FA60EF">
      <w:pPr>
        <w:numPr>
          <w:ilvl w:val="0"/>
          <w:numId w:val="32"/>
        </w:numPr>
        <w:spacing w:after="119"/>
        <w:ind w:right="-6"/>
        <w:jc w:val="both"/>
        <w:rPr>
          <w:bCs/>
          <w:iCs/>
        </w:rPr>
      </w:pPr>
      <w:r w:rsidRPr="00FA60EF">
        <w:rPr>
          <w:bCs/>
          <w:iCs/>
        </w:rPr>
        <w:t>Илларионов П.И. – начальник отдела жилищно-коммунального хозяйства и энергетики Министерства финансов Республики Саха (Якутия), член Комитета;</w:t>
      </w:r>
    </w:p>
    <w:p w:rsidR="00FA60EF" w:rsidRPr="00FA60EF" w:rsidRDefault="00FA60EF" w:rsidP="00FA60EF">
      <w:pPr>
        <w:numPr>
          <w:ilvl w:val="0"/>
          <w:numId w:val="32"/>
        </w:numPr>
        <w:spacing w:after="119"/>
        <w:ind w:right="-6"/>
        <w:jc w:val="both"/>
        <w:rPr>
          <w:bCs/>
          <w:iCs/>
        </w:rPr>
      </w:pPr>
      <w:r w:rsidRPr="00FA60EF">
        <w:rPr>
          <w:bCs/>
          <w:iCs/>
        </w:rPr>
        <w:t xml:space="preserve">Осипова М.М. -  заместитель руководителя Департамента прогнозирования и развития реального сектора экономики Министерства экономики Республики Саха (Якутия), член Комитета; </w:t>
      </w:r>
    </w:p>
    <w:p w:rsidR="00FA60EF" w:rsidRPr="00FA60EF" w:rsidRDefault="00FA60EF" w:rsidP="00FA60EF">
      <w:pPr>
        <w:numPr>
          <w:ilvl w:val="0"/>
          <w:numId w:val="32"/>
        </w:numPr>
        <w:spacing w:after="119"/>
        <w:ind w:right="-6"/>
        <w:jc w:val="both"/>
        <w:rPr>
          <w:bCs/>
          <w:iCs/>
        </w:rPr>
      </w:pPr>
      <w:r w:rsidRPr="00FA60EF">
        <w:rPr>
          <w:bCs/>
          <w:iCs/>
        </w:rPr>
        <w:t>Пушмин В.Н. – первый заместитель генерального директора по экономике и финансам АО «Водоканал», член Комитета;</w:t>
      </w:r>
    </w:p>
    <w:p w:rsidR="00FA60EF" w:rsidRPr="00FA60EF" w:rsidRDefault="00FA60EF" w:rsidP="00FA60EF">
      <w:pPr>
        <w:numPr>
          <w:ilvl w:val="0"/>
          <w:numId w:val="32"/>
        </w:numPr>
        <w:spacing w:after="119"/>
        <w:ind w:right="-6"/>
        <w:jc w:val="both"/>
        <w:rPr>
          <w:bCs/>
          <w:iCs/>
        </w:rPr>
      </w:pPr>
      <w:r w:rsidRPr="00FA60EF">
        <w:rPr>
          <w:bCs/>
          <w:iCs/>
        </w:rPr>
        <w:t>Аммосов А.А. – главный инженер АО «Водоканал», член Комитета.</w:t>
      </w:r>
    </w:p>
    <w:p w:rsidR="00FA60EF" w:rsidRPr="00FA60EF" w:rsidRDefault="00FA60EF" w:rsidP="00FA60EF">
      <w:pPr>
        <w:ind w:firstLine="709"/>
        <w:jc w:val="both"/>
      </w:pPr>
      <w:r w:rsidRPr="00FA60EF">
        <w:lastRenderedPageBreak/>
        <w:t>В 2020 году проведено 9 заседаний Комитета по стратегии (6 – в очной форме, 3 – в форме заочного голосования), рассмотрено 23 вопроса (17 – на очных и 6 – на заочных заседаниях).</w:t>
      </w:r>
    </w:p>
    <w:p w:rsidR="00FA60EF" w:rsidRPr="00FA60EF" w:rsidRDefault="00FA60EF" w:rsidP="00FA60EF">
      <w:pPr>
        <w:spacing w:before="100" w:beforeAutospacing="1"/>
        <w:ind w:right="-6"/>
        <w:jc w:val="center"/>
      </w:pPr>
      <w:r w:rsidRPr="00FA60EF">
        <w:rPr>
          <w:b/>
          <w:bCs/>
          <w:i/>
          <w:iCs/>
        </w:rPr>
        <w:t>Сведения о ревизионной комиссии акционерного общества</w:t>
      </w:r>
    </w:p>
    <w:p w:rsidR="00FA60EF" w:rsidRPr="00FA60EF" w:rsidRDefault="00FA60EF" w:rsidP="00FA60EF">
      <w:pPr>
        <w:autoSpaceDE w:val="0"/>
        <w:autoSpaceDN w:val="0"/>
        <w:adjustRightInd w:val="0"/>
        <w:ind w:firstLine="709"/>
        <w:jc w:val="both"/>
      </w:pPr>
      <w:r w:rsidRPr="00FA60EF">
        <w:t xml:space="preserve">Для осуществления контроля за финансово-хозяйственной деятельностью Общества Общим собранием акционеров избирается Ревизионная комиссия Общества на срок до следующего годового Общего собрания акционеров. </w:t>
      </w:r>
    </w:p>
    <w:p w:rsidR="00FA60EF" w:rsidRPr="00FA60EF" w:rsidRDefault="00FA60EF" w:rsidP="00FA60EF">
      <w:pPr>
        <w:autoSpaceDE w:val="0"/>
        <w:autoSpaceDN w:val="0"/>
        <w:adjustRightInd w:val="0"/>
        <w:ind w:firstLine="709"/>
        <w:jc w:val="both"/>
      </w:pPr>
      <w:r w:rsidRPr="00FA60EF">
        <w:t>В соответствии с Уставом АО "Водоканал" к компетенции Ревизионной комиссии относится:</w:t>
      </w:r>
    </w:p>
    <w:p w:rsidR="00FA60EF" w:rsidRPr="00FA60EF" w:rsidRDefault="00FA60EF" w:rsidP="00FA60EF">
      <w:pPr>
        <w:autoSpaceDE w:val="0"/>
        <w:autoSpaceDN w:val="0"/>
        <w:adjustRightInd w:val="0"/>
        <w:ind w:firstLine="709"/>
        <w:jc w:val="both"/>
      </w:pPr>
      <w:r w:rsidRPr="00FA60EF">
        <w:t>•</w:t>
      </w:r>
      <w:r w:rsidRPr="00FA60EF">
        <w:tab/>
        <w:t>подтверждение достоверности данных, содержащихся в годовом отчете, бухгалтерском балансе, счете прибылей и убытков Общества;</w:t>
      </w:r>
    </w:p>
    <w:p w:rsidR="00FA60EF" w:rsidRPr="00FA60EF" w:rsidRDefault="00FA60EF" w:rsidP="00FA60EF">
      <w:pPr>
        <w:autoSpaceDE w:val="0"/>
        <w:autoSpaceDN w:val="0"/>
        <w:adjustRightInd w:val="0"/>
        <w:ind w:firstLine="709"/>
        <w:jc w:val="both"/>
      </w:pPr>
      <w:r w:rsidRPr="00FA60EF">
        <w:t>•</w:t>
      </w:r>
      <w:r w:rsidRPr="00FA60EF">
        <w:tab/>
        <w:t xml:space="preserve"> анализ финансового состояния Общества, выявление резервов улучшения финансового состояния Общества и выработка рекомендаций для органов управления Общества;</w:t>
      </w:r>
    </w:p>
    <w:p w:rsidR="00FA60EF" w:rsidRPr="00FA60EF" w:rsidRDefault="00FA60EF" w:rsidP="00FA60EF">
      <w:pPr>
        <w:autoSpaceDE w:val="0"/>
        <w:autoSpaceDN w:val="0"/>
        <w:adjustRightInd w:val="0"/>
        <w:ind w:firstLine="709"/>
        <w:jc w:val="both"/>
      </w:pPr>
      <w:r w:rsidRPr="00FA60EF">
        <w:t>•</w:t>
      </w:r>
      <w:r w:rsidRPr="00FA60EF">
        <w:tab/>
        <w:t xml:space="preserve"> организация и осуществление проверки (ревизии) финансово-хозяйственной деятельности Общества, в частности:</w:t>
      </w:r>
    </w:p>
    <w:p w:rsidR="00FA60EF" w:rsidRPr="00FA60EF" w:rsidRDefault="00FA60EF" w:rsidP="00FA60EF">
      <w:pPr>
        <w:autoSpaceDE w:val="0"/>
        <w:autoSpaceDN w:val="0"/>
        <w:adjustRightInd w:val="0"/>
        <w:ind w:firstLine="709"/>
        <w:jc w:val="both"/>
      </w:pPr>
      <w:r w:rsidRPr="00FA60EF">
        <w:t>•</w:t>
      </w:r>
      <w:r w:rsidRPr="00FA60EF">
        <w:tab/>
        <w:t xml:space="preserve"> проверка (ревизия) финансовой, бухгалтерской, платежно-расчетной и иной документации Общества, связанной с осуществлением Обществом финансово-хозяйственной деятельности, на предмет ее соответствия законодательству Российской Федерации, Уставу, внутренним и иным документам Общества;</w:t>
      </w:r>
    </w:p>
    <w:p w:rsidR="00FA60EF" w:rsidRPr="00FA60EF" w:rsidRDefault="00FA60EF" w:rsidP="00FA60EF">
      <w:pPr>
        <w:autoSpaceDE w:val="0"/>
        <w:autoSpaceDN w:val="0"/>
        <w:adjustRightInd w:val="0"/>
        <w:ind w:firstLine="709"/>
        <w:jc w:val="both"/>
      </w:pPr>
      <w:r w:rsidRPr="00FA60EF">
        <w:t>•</w:t>
      </w:r>
      <w:r w:rsidRPr="00FA60EF">
        <w:tab/>
        <w:t xml:space="preserve"> контроль за сохранностью и использованием основных средств;</w:t>
      </w:r>
    </w:p>
    <w:p w:rsidR="00FA60EF" w:rsidRPr="00FA60EF" w:rsidRDefault="00FA60EF" w:rsidP="00FA60EF">
      <w:pPr>
        <w:autoSpaceDE w:val="0"/>
        <w:autoSpaceDN w:val="0"/>
        <w:adjustRightInd w:val="0"/>
        <w:ind w:firstLine="709"/>
        <w:jc w:val="both"/>
      </w:pPr>
      <w:r w:rsidRPr="00FA60EF">
        <w:t>•</w:t>
      </w:r>
      <w:r w:rsidRPr="00FA60EF">
        <w:tab/>
        <w:t xml:space="preserve"> контроль за соблюдением установленного порядка списания на убытки Общества задолженности неплатежеспособных дебиторов;</w:t>
      </w:r>
    </w:p>
    <w:p w:rsidR="00FA60EF" w:rsidRPr="00FA60EF" w:rsidRDefault="00FA60EF" w:rsidP="00FA60EF">
      <w:pPr>
        <w:autoSpaceDE w:val="0"/>
        <w:autoSpaceDN w:val="0"/>
        <w:adjustRightInd w:val="0"/>
        <w:ind w:firstLine="709"/>
        <w:jc w:val="both"/>
      </w:pPr>
      <w:r w:rsidRPr="00FA60EF">
        <w:t>•</w:t>
      </w:r>
      <w:r w:rsidRPr="00FA60EF">
        <w:tab/>
        <w:t xml:space="preserve"> контроль за расходованием денежных средств Общества в соответствии с утвержденными бизнес-планом и бюджетом Общества;</w:t>
      </w:r>
    </w:p>
    <w:p w:rsidR="00FA60EF" w:rsidRPr="00FA60EF" w:rsidRDefault="00FA60EF" w:rsidP="00FA60EF">
      <w:pPr>
        <w:autoSpaceDE w:val="0"/>
        <w:autoSpaceDN w:val="0"/>
        <w:adjustRightInd w:val="0"/>
        <w:ind w:firstLine="709"/>
        <w:jc w:val="both"/>
      </w:pPr>
      <w:r w:rsidRPr="00FA60EF">
        <w:t>•</w:t>
      </w:r>
      <w:r w:rsidRPr="00FA60EF">
        <w:tab/>
        <w:t xml:space="preserve"> контроль за формированием и использованием резервного и иных специальных фондов Общества;</w:t>
      </w:r>
    </w:p>
    <w:p w:rsidR="00FA60EF" w:rsidRPr="00FA60EF" w:rsidRDefault="00FA60EF" w:rsidP="00FA60EF">
      <w:pPr>
        <w:autoSpaceDE w:val="0"/>
        <w:autoSpaceDN w:val="0"/>
        <w:adjustRightInd w:val="0"/>
        <w:ind w:firstLine="709"/>
        <w:jc w:val="both"/>
      </w:pPr>
      <w:r w:rsidRPr="00FA60EF">
        <w:t>•</w:t>
      </w:r>
      <w:r w:rsidRPr="00FA60EF">
        <w:tab/>
        <w:t xml:space="preserve"> проверка правильности и своевременности начисления и выплаты дивидендов по акциям Общества, процентов по облигациям, доходов по иным ценным бумагам;</w:t>
      </w:r>
    </w:p>
    <w:p w:rsidR="00FA60EF" w:rsidRPr="00FA60EF" w:rsidRDefault="00FA60EF" w:rsidP="00FA60EF">
      <w:pPr>
        <w:autoSpaceDE w:val="0"/>
        <w:autoSpaceDN w:val="0"/>
        <w:adjustRightInd w:val="0"/>
        <w:ind w:firstLine="709"/>
        <w:jc w:val="both"/>
      </w:pPr>
      <w:r w:rsidRPr="00FA60EF">
        <w:t>•</w:t>
      </w:r>
      <w:r w:rsidRPr="00FA60EF">
        <w:tab/>
        <w:t xml:space="preserve"> проверка выполнения ранее выданных предписаний по устранению нарушений и недостатков, выявленных предыдущими проверками (ревизиями);</w:t>
      </w:r>
    </w:p>
    <w:p w:rsidR="00FA60EF" w:rsidRPr="00FA60EF" w:rsidRDefault="00FA60EF" w:rsidP="00FA60EF">
      <w:pPr>
        <w:autoSpaceDE w:val="0"/>
        <w:autoSpaceDN w:val="0"/>
        <w:adjustRightInd w:val="0"/>
        <w:ind w:firstLine="709"/>
        <w:jc w:val="both"/>
      </w:pPr>
      <w:r w:rsidRPr="00FA60EF">
        <w:t>•</w:t>
      </w:r>
      <w:r w:rsidRPr="00FA60EF">
        <w:tab/>
        <w:t xml:space="preserve"> осуществление иных действий (мероприятий), связанных с проверкой финансово-хозяйственной деятельности Общества.</w:t>
      </w:r>
    </w:p>
    <w:p w:rsidR="00FA60EF" w:rsidRPr="00FA60EF" w:rsidRDefault="00FA60EF" w:rsidP="00FA60EF">
      <w:pPr>
        <w:spacing w:before="100" w:beforeAutospacing="1"/>
        <w:ind w:left="708" w:right="-6" w:firstLine="709"/>
        <w:jc w:val="both"/>
        <w:rPr>
          <w:b/>
          <w:bCs/>
          <w:i/>
          <w:iCs/>
          <w:color w:val="00000A"/>
        </w:rPr>
      </w:pPr>
      <w:r w:rsidRPr="00FA60EF">
        <w:rPr>
          <w:b/>
          <w:bCs/>
          <w:i/>
          <w:iCs/>
          <w:color w:val="00000A"/>
        </w:rPr>
        <w:t>Действующий состав Ревизионной комиссии Общества:</w:t>
      </w:r>
    </w:p>
    <w:p w:rsidR="00FA60EF" w:rsidRPr="00FA60EF" w:rsidRDefault="00FA60EF" w:rsidP="00FA60EF">
      <w:pPr>
        <w:widowControl w:val="0"/>
        <w:tabs>
          <w:tab w:val="left" w:pos="142"/>
        </w:tabs>
        <w:suppressAutoHyphens/>
        <w:ind w:firstLine="709"/>
        <w:jc w:val="both"/>
        <w:rPr>
          <w:rFonts w:eastAsia="Calibri"/>
          <w:lang w:eastAsia="ar-SA"/>
        </w:rPr>
      </w:pPr>
      <w:r w:rsidRPr="00FA60EF">
        <w:t xml:space="preserve">1. Петрова Н.Н. – </w:t>
      </w:r>
      <w:r w:rsidRPr="00FA60EF">
        <w:rPr>
          <w:rFonts w:eastAsia="Calibri"/>
          <w:lang w:eastAsia="ar-SA"/>
        </w:rPr>
        <w:t>заместитель руководителя Департамента экономики, финансов, имущества и информатизации Министерства жилищно-коммунального хозяйства и энергетики Республики Саха (Якутия);</w:t>
      </w:r>
    </w:p>
    <w:p w:rsidR="00FA60EF" w:rsidRPr="00FA60EF" w:rsidRDefault="00FA60EF" w:rsidP="00FA60EF">
      <w:pPr>
        <w:autoSpaceDE w:val="0"/>
        <w:autoSpaceDN w:val="0"/>
        <w:adjustRightInd w:val="0"/>
        <w:ind w:firstLine="709"/>
        <w:jc w:val="both"/>
      </w:pPr>
      <w:r w:rsidRPr="00FA60EF">
        <w:t>2. Литвиненко Е.Н. – главный специалист отдела жилищно-коммунального хозяйства и энергетики Министерства финансов Республики Саха (Якутия);</w:t>
      </w:r>
    </w:p>
    <w:p w:rsidR="00FA60EF" w:rsidRPr="00FA60EF" w:rsidRDefault="00FA60EF" w:rsidP="00FA60EF">
      <w:pPr>
        <w:autoSpaceDE w:val="0"/>
        <w:autoSpaceDN w:val="0"/>
        <w:adjustRightInd w:val="0"/>
        <w:ind w:firstLine="709"/>
        <w:jc w:val="both"/>
      </w:pPr>
      <w:r w:rsidRPr="00FA60EF">
        <w:t>3. Анисимова К.Е. – заместитель главного бухгалтера АО «Водоканал»;</w:t>
      </w:r>
    </w:p>
    <w:p w:rsidR="00FA60EF" w:rsidRPr="00FA60EF" w:rsidRDefault="00FA60EF" w:rsidP="00FA60EF">
      <w:pPr>
        <w:autoSpaceDE w:val="0"/>
        <w:autoSpaceDN w:val="0"/>
        <w:adjustRightInd w:val="0"/>
        <w:ind w:firstLine="709"/>
        <w:jc w:val="both"/>
      </w:pPr>
      <w:r w:rsidRPr="00FA60EF">
        <w:t xml:space="preserve">4. Андриевская В.А. – </w:t>
      </w:r>
      <w:r w:rsidRPr="00FA60EF">
        <w:rPr>
          <w:rFonts w:eastAsia="Lucida Sans Unicode"/>
          <w:kern w:val="1"/>
        </w:rPr>
        <w:t>начальник отдела ценообразования Департамента экономики Окружной администрации города Якутска.</w:t>
      </w:r>
    </w:p>
    <w:p w:rsidR="00FA60EF" w:rsidRPr="00FA60EF" w:rsidRDefault="00FA60EF" w:rsidP="00FA60EF">
      <w:pPr>
        <w:autoSpaceDE w:val="0"/>
        <w:autoSpaceDN w:val="0"/>
        <w:adjustRightInd w:val="0"/>
        <w:ind w:firstLine="709"/>
        <w:jc w:val="both"/>
      </w:pPr>
      <w:r w:rsidRPr="00FA60EF">
        <w:t>Вознаграждение ревизионной комиссии не выплачивалось.</w:t>
      </w:r>
    </w:p>
    <w:p w:rsidR="00FA60EF" w:rsidRPr="00FA60EF" w:rsidRDefault="00FA60EF" w:rsidP="00FA60EF">
      <w:pPr>
        <w:spacing w:before="100" w:beforeAutospacing="1"/>
        <w:ind w:right="-6"/>
        <w:jc w:val="center"/>
      </w:pPr>
      <w:r w:rsidRPr="00FA60EF">
        <w:rPr>
          <w:b/>
          <w:bCs/>
          <w:i/>
          <w:iCs/>
        </w:rPr>
        <w:t>Сведения об исполнительном органе акционерного общества</w:t>
      </w:r>
    </w:p>
    <w:p w:rsidR="00FA60EF" w:rsidRPr="00FA60EF" w:rsidRDefault="00FA60EF" w:rsidP="00FA60EF">
      <w:pPr>
        <w:autoSpaceDE w:val="0"/>
        <w:autoSpaceDN w:val="0"/>
        <w:adjustRightInd w:val="0"/>
        <w:ind w:firstLine="709"/>
        <w:jc w:val="both"/>
      </w:pPr>
      <w:r w:rsidRPr="00FA60EF">
        <w:t>Единоличным исполнительным органом является генеральный директор АО «Водоканал» - Кырджагасов Анатолий Андреевич, назначен решением внеочередного общего собрания акционеров от 02.10.2018 протокол № 6/18, 1959 года рождения, образование – высшее.</w:t>
      </w:r>
    </w:p>
    <w:p w:rsidR="00FA60EF" w:rsidRPr="00FA60EF" w:rsidRDefault="00FA60EF" w:rsidP="00FA60EF">
      <w:pPr>
        <w:autoSpaceDE w:val="0"/>
        <w:autoSpaceDN w:val="0"/>
        <w:adjustRightInd w:val="0"/>
        <w:ind w:firstLine="709"/>
        <w:jc w:val="both"/>
      </w:pPr>
      <w:r w:rsidRPr="00FA60EF">
        <w:t>30 апреля 2010г. Решением Годового общего собрания ОАО Водоканал утверждено Положение о Генеральном директоре, в котором отражены: компетенция генерального директора, порядок избрания, права и обязанности генерального директора.</w:t>
      </w:r>
    </w:p>
    <w:p w:rsidR="00FA60EF" w:rsidRPr="00FA60EF" w:rsidRDefault="00FA60EF" w:rsidP="00FA60EF">
      <w:pPr>
        <w:autoSpaceDE w:val="0"/>
        <w:autoSpaceDN w:val="0"/>
        <w:adjustRightInd w:val="0"/>
        <w:ind w:firstLine="709"/>
        <w:jc w:val="both"/>
      </w:pPr>
      <w:r w:rsidRPr="00FA60EF">
        <w:t xml:space="preserve">Размер оплаты труда и ответственность Генерального директора определяются трудовым договором. </w:t>
      </w:r>
    </w:p>
    <w:p w:rsidR="00FA60EF" w:rsidRPr="00FA60EF" w:rsidRDefault="00FA60EF" w:rsidP="00FA60EF">
      <w:pPr>
        <w:autoSpaceDE w:val="0"/>
        <w:autoSpaceDN w:val="0"/>
        <w:adjustRightInd w:val="0"/>
        <w:ind w:firstLine="709"/>
        <w:jc w:val="both"/>
      </w:pPr>
      <w:r w:rsidRPr="00FA60EF">
        <w:lastRenderedPageBreak/>
        <w:t>Генеральный директор должен принимать все необходимые меры, а также использовать все имеющиеся в его распоряжении возможности и ресурсы для динамичного развития Общества, повышения эффективности его деятельности и увеличения прибыльности.</w:t>
      </w:r>
    </w:p>
    <w:p w:rsidR="00FA60EF" w:rsidRPr="00FA60EF" w:rsidRDefault="00FA60EF" w:rsidP="00FA60EF">
      <w:pPr>
        <w:autoSpaceDE w:val="0"/>
        <w:autoSpaceDN w:val="0"/>
        <w:adjustRightInd w:val="0"/>
        <w:ind w:firstLine="709"/>
        <w:jc w:val="both"/>
      </w:pPr>
      <w:r w:rsidRPr="00FA60EF">
        <w:t>Вознаграждение генерального директора определяется в трудовом договоре.</w:t>
      </w:r>
    </w:p>
    <w:p w:rsidR="00FA60EF" w:rsidRPr="00FA60EF" w:rsidRDefault="00FA60EF" w:rsidP="00FA60EF">
      <w:pPr>
        <w:spacing w:before="100" w:beforeAutospacing="1"/>
        <w:ind w:right="-6" w:firstLine="709"/>
        <w:jc w:val="both"/>
      </w:pPr>
      <w:r w:rsidRPr="00FA60EF">
        <w:rPr>
          <w:i/>
          <w:iCs/>
          <w:color w:val="00000A"/>
        </w:rPr>
        <w:t xml:space="preserve">Работа в прошлом и настоящем: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7972"/>
      </w:tblGrid>
      <w:tr w:rsidR="00FA60EF" w:rsidRPr="00FA60EF" w:rsidTr="00661FC2">
        <w:tc>
          <w:tcPr>
            <w:tcW w:w="10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A60EF" w:rsidRPr="00FA60EF" w:rsidRDefault="00FA60EF" w:rsidP="00FA60EF">
            <w:pPr>
              <w:jc w:val="both"/>
            </w:pPr>
            <w:r w:rsidRPr="00FA60EF">
              <w:t>09.1982-02.1987</w:t>
            </w:r>
          </w:p>
        </w:tc>
        <w:tc>
          <w:tcPr>
            <w:tcW w:w="3910" w:type="pct"/>
            <w:tcBorders>
              <w:top w:val="single" w:sz="4" w:space="0" w:color="auto"/>
              <w:left w:val="nil"/>
              <w:bottom w:val="single" w:sz="4" w:space="0" w:color="auto"/>
              <w:right w:val="single" w:sz="4" w:space="0" w:color="000000"/>
            </w:tcBorders>
            <w:shd w:val="clear" w:color="auto" w:fill="auto"/>
            <w:vAlign w:val="bottom"/>
            <w:hideMark/>
          </w:tcPr>
          <w:p w:rsidR="00FA60EF" w:rsidRPr="00FA60EF" w:rsidRDefault="00FA60EF" w:rsidP="00FA60EF">
            <w:pPr>
              <w:jc w:val="both"/>
            </w:pPr>
            <w:r w:rsidRPr="00FA60EF">
              <w:t>студент Московского ордена Ленина и ордена Октябрьской революции энергетического института</w:t>
            </w:r>
          </w:p>
        </w:tc>
      </w:tr>
      <w:tr w:rsidR="00FA60EF" w:rsidRPr="00FA60EF" w:rsidTr="00661FC2">
        <w:tc>
          <w:tcPr>
            <w:tcW w:w="1090" w:type="pct"/>
            <w:tcBorders>
              <w:top w:val="nil"/>
              <w:left w:val="single" w:sz="4" w:space="0" w:color="auto"/>
              <w:bottom w:val="single" w:sz="4" w:space="0" w:color="auto"/>
              <w:right w:val="single" w:sz="4" w:space="0" w:color="auto"/>
            </w:tcBorders>
            <w:shd w:val="clear" w:color="auto" w:fill="auto"/>
            <w:vAlign w:val="bottom"/>
            <w:hideMark/>
          </w:tcPr>
          <w:p w:rsidR="00FA60EF" w:rsidRPr="00FA60EF" w:rsidRDefault="00FA60EF" w:rsidP="00FA60EF">
            <w:pPr>
              <w:jc w:val="both"/>
            </w:pPr>
            <w:r w:rsidRPr="00FA60EF">
              <w:t>05.1987-03.1990</w:t>
            </w:r>
          </w:p>
        </w:tc>
        <w:tc>
          <w:tcPr>
            <w:tcW w:w="3910" w:type="pct"/>
            <w:tcBorders>
              <w:top w:val="single" w:sz="4" w:space="0" w:color="auto"/>
              <w:left w:val="nil"/>
              <w:bottom w:val="single" w:sz="4" w:space="0" w:color="auto"/>
              <w:right w:val="single" w:sz="4" w:space="0" w:color="000000"/>
            </w:tcBorders>
            <w:shd w:val="clear" w:color="auto" w:fill="auto"/>
            <w:vAlign w:val="bottom"/>
            <w:hideMark/>
          </w:tcPr>
          <w:p w:rsidR="00FA60EF" w:rsidRPr="00FA60EF" w:rsidRDefault="00FA60EF" w:rsidP="00FA60EF">
            <w:pPr>
              <w:jc w:val="both"/>
            </w:pPr>
            <w:r w:rsidRPr="00FA60EF">
              <w:t>мастер паровых турбин, инженер-конструктор Якутской ТЭЦ.</w:t>
            </w:r>
          </w:p>
        </w:tc>
      </w:tr>
      <w:tr w:rsidR="00FA60EF" w:rsidRPr="00FA60EF" w:rsidTr="00661FC2">
        <w:tc>
          <w:tcPr>
            <w:tcW w:w="1090" w:type="pct"/>
            <w:tcBorders>
              <w:top w:val="nil"/>
              <w:left w:val="single" w:sz="4" w:space="0" w:color="auto"/>
              <w:bottom w:val="single" w:sz="4" w:space="0" w:color="auto"/>
              <w:right w:val="single" w:sz="4" w:space="0" w:color="auto"/>
            </w:tcBorders>
            <w:shd w:val="clear" w:color="auto" w:fill="auto"/>
            <w:vAlign w:val="bottom"/>
            <w:hideMark/>
          </w:tcPr>
          <w:p w:rsidR="00FA60EF" w:rsidRPr="00FA60EF" w:rsidRDefault="00FA60EF" w:rsidP="00FA60EF">
            <w:pPr>
              <w:jc w:val="both"/>
            </w:pPr>
            <w:r w:rsidRPr="00FA60EF">
              <w:t>04.1990-06.1993</w:t>
            </w:r>
          </w:p>
        </w:tc>
        <w:tc>
          <w:tcPr>
            <w:tcW w:w="3910" w:type="pct"/>
            <w:tcBorders>
              <w:top w:val="single" w:sz="4" w:space="0" w:color="auto"/>
              <w:left w:val="nil"/>
              <w:bottom w:val="single" w:sz="4" w:space="0" w:color="auto"/>
              <w:right w:val="single" w:sz="4" w:space="0" w:color="000000"/>
            </w:tcBorders>
            <w:shd w:val="clear" w:color="auto" w:fill="auto"/>
            <w:vAlign w:val="bottom"/>
            <w:hideMark/>
          </w:tcPr>
          <w:p w:rsidR="00FA60EF" w:rsidRPr="00FA60EF" w:rsidRDefault="00FA60EF" w:rsidP="00FA60EF">
            <w:pPr>
              <w:jc w:val="both"/>
            </w:pPr>
            <w:r w:rsidRPr="00FA60EF">
              <w:t>заместитель начальника энергомеханического отдела - главный теплотехник Якутского ремонтно-механического завода п/о "Якутзолото".</w:t>
            </w:r>
          </w:p>
        </w:tc>
      </w:tr>
      <w:tr w:rsidR="00FA60EF" w:rsidRPr="00FA60EF" w:rsidTr="00661FC2">
        <w:tc>
          <w:tcPr>
            <w:tcW w:w="1090" w:type="pct"/>
            <w:tcBorders>
              <w:top w:val="nil"/>
              <w:left w:val="single" w:sz="4" w:space="0" w:color="auto"/>
              <w:bottom w:val="single" w:sz="4" w:space="0" w:color="auto"/>
              <w:right w:val="single" w:sz="4" w:space="0" w:color="auto"/>
            </w:tcBorders>
            <w:shd w:val="clear" w:color="auto" w:fill="auto"/>
            <w:vAlign w:val="bottom"/>
            <w:hideMark/>
          </w:tcPr>
          <w:p w:rsidR="00FA60EF" w:rsidRPr="00FA60EF" w:rsidRDefault="00FA60EF" w:rsidP="00FA60EF">
            <w:pPr>
              <w:jc w:val="both"/>
            </w:pPr>
            <w:r w:rsidRPr="00FA60EF">
              <w:t>05.1993-08.1995</w:t>
            </w:r>
          </w:p>
        </w:tc>
        <w:tc>
          <w:tcPr>
            <w:tcW w:w="3910" w:type="pct"/>
            <w:tcBorders>
              <w:top w:val="single" w:sz="4" w:space="0" w:color="auto"/>
              <w:left w:val="nil"/>
              <w:bottom w:val="single" w:sz="4" w:space="0" w:color="auto"/>
              <w:right w:val="single" w:sz="4" w:space="0" w:color="000000"/>
            </w:tcBorders>
            <w:shd w:val="clear" w:color="auto" w:fill="auto"/>
            <w:vAlign w:val="bottom"/>
            <w:hideMark/>
          </w:tcPr>
          <w:p w:rsidR="00FA60EF" w:rsidRPr="00FA60EF" w:rsidRDefault="00FA60EF" w:rsidP="00FA60EF">
            <w:pPr>
              <w:jc w:val="both"/>
            </w:pPr>
            <w:r w:rsidRPr="00FA60EF">
              <w:t>главный инженер УЖКХ в Главном Управлении муниципального хозяйства.</w:t>
            </w:r>
          </w:p>
        </w:tc>
      </w:tr>
      <w:tr w:rsidR="00FA60EF" w:rsidRPr="00FA60EF" w:rsidTr="00661FC2">
        <w:tc>
          <w:tcPr>
            <w:tcW w:w="1090" w:type="pct"/>
            <w:tcBorders>
              <w:top w:val="nil"/>
              <w:left w:val="single" w:sz="4" w:space="0" w:color="auto"/>
              <w:bottom w:val="single" w:sz="4" w:space="0" w:color="auto"/>
              <w:right w:val="single" w:sz="4" w:space="0" w:color="auto"/>
            </w:tcBorders>
            <w:shd w:val="clear" w:color="auto" w:fill="auto"/>
            <w:vAlign w:val="bottom"/>
            <w:hideMark/>
          </w:tcPr>
          <w:p w:rsidR="00FA60EF" w:rsidRPr="00FA60EF" w:rsidRDefault="00FA60EF" w:rsidP="00FA60EF">
            <w:pPr>
              <w:jc w:val="both"/>
            </w:pPr>
            <w:r w:rsidRPr="00FA60EF">
              <w:t>08.1995-05.1997</w:t>
            </w:r>
          </w:p>
        </w:tc>
        <w:tc>
          <w:tcPr>
            <w:tcW w:w="3910" w:type="pct"/>
            <w:tcBorders>
              <w:top w:val="single" w:sz="4" w:space="0" w:color="auto"/>
              <w:left w:val="nil"/>
              <w:bottom w:val="single" w:sz="4" w:space="0" w:color="auto"/>
              <w:right w:val="single" w:sz="4" w:space="0" w:color="000000"/>
            </w:tcBorders>
            <w:shd w:val="clear" w:color="auto" w:fill="auto"/>
            <w:vAlign w:val="bottom"/>
            <w:hideMark/>
          </w:tcPr>
          <w:p w:rsidR="00FA60EF" w:rsidRPr="00FA60EF" w:rsidRDefault="00FA60EF" w:rsidP="00FA60EF">
            <w:pPr>
              <w:jc w:val="both"/>
            </w:pPr>
            <w:r w:rsidRPr="00FA60EF">
              <w:t>начальник управления промышленности, транспорта, связи и услуг администрации Верхневилюйского улуса.</w:t>
            </w:r>
          </w:p>
        </w:tc>
      </w:tr>
      <w:tr w:rsidR="00FA60EF" w:rsidRPr="00FA60EF" w:rsidTr="00661FC2">
        <w:tc>
          <w:tcPr>
            <w:tcW w:w="1090" w:type="pct"/>
            <w:tcBorders>
              <w:top w:val="nil"/>
              <w:left w:val="single" w:sz="4" w:space="0" w:color="auto"/>
              <w:bottom w:val="single" w:sz="4" w:space="0" w:color="auto"/>
              <w:right w:val="single" w:sz="4" w:space="0" w:color="auto"/>
            </w:tcBorders>
            <w:shd w:val="clear" w:color="auto" w:fill="auto"/>
            <w:noWrap/>
            <w:vAlign w:val="bottom"/>
            <w:hideMark/>
          </w:tcPr>
          <w:p w:rsidR="00FA60EF" w:rsidRPr="00FA60EF" w:rsidRDefault="00FA60EF" w:rsidP="00FA60EF">
            <w:pPr>
              <w:jc w:val="both"/>
            </w:pPr>
            <w:r w:rsidRPr="00FA60EF">
              <w:t>05.1997-02.1998</w:t>
            </w:r>
          </w:p>
        </w:tc>
        <w:tc>
          <w:tcPr>
            <w:tcW w:w="3910" w:type="pct"/>
            <w:tcBorders>
              <w:top w:val="single" w:sz="4" w:space="0" w:color="auto"/>
              <w:left w:val="nil"/>
              <w:bottom w:val="single" w:sz="4" w:space="0" w:color="auto"/>
              <w:right w:val="single" w:sz="4" w:space="0" w:color="000000"/>
            </w:tcBorders>
            <w:shd w:val="clear" w:color="auto" w:fill="auto"/>
            <w:vAlign w:val="bottom"/>
            <w:hideMark/>
          </w:tcPr>
          <w:p w:rsidR="00FA60EF" w:rsidRPr="00FA60EF" w:rsidRDefault="00FA60EF" w:rsidP="00FA60EF">
            <w:pPr>
              <w:jc w:val="both"/>
            </w:pPr>
            <w:r w:rsidRPr="00FA60EF">
              <w:t>заместитель главы администрации Сунтарского улуса.</w:t>
            </w:r>
          </w:p>
        </w:tc>
      </w:tr>
      <w:tr w:rsidR="00FA60EF" w:rsidRPr="00FA60EF" w:rsidTr="00661FC2">
        <w:tc>
          <w:tcPr>
            <w:tcW w:w="1090" w:type="pct"/>
            <w:tcBorders>
              <w:top w:val="nil"/>
              <w:left w:val="single" w:sz="4" w:space="0" w:color="auto"/>
              <w:bottom w:val="single" w:sz="4" w:space="0" w:color="auto"/>
              <w:right w:val="single" w:sz="4" w:space="0" w:color="auto"/>
            </w:tcBorders>
            <w:shd w:val="clear" w:color="auto" w:fill="auto"/>
            <w:vAlign w:val="bottom"/>
            <w:hideMark/>
          </w:tcPr>
          <w:p w:rsidR="00FA60EF" w:rsidRPr="00FA60EF" w:rsidRDefault="00FA60EF" w:rsidP="00FA60EF">
            <w:pPr>
              <w:jc w:val="both"/>
            </w:pPr>
            <w:r w:rsidRPr="00FA60EF">
              <w:t>02.1998-07.1998</w:t>
            </w:r>
          </w:p>
        </w:tc>
        <w:tc>
          <w:tcPr>
            <w:tcW w:w="3910" w:type="pct"/>
            <w:tcBorders>
              <w:top w:val="single" w:sz="4" w:space="0" w:color="auto"/>
              <w:left w:val="nil"/>
              <w:bottom w:val="single" w:sz="4" w:space="0" w:color="auto"/>
              <w:right w:val="single" w:sz="4" w:space="0" w:color="000000"/>
            </w:tcBorders>
            <w:shd w:val="clear" w:color="auto" w:fill="auto"/>
            <w:vAlign w:val="bottom"/>
            <w:hideMark/>
          </w:tcPr>
          <w:p w:rsidR="00FA60EF" w:rsidRPr="00FA60EF" w:rsidRDefault="00FA60EF" w:rsidP="00FA60EF">
            <w:pPr>
              <w:jc w:val="both"/>
            </w:pPr>
            <w:r w:rsidRPr="00FA60EF">
              <w:t>технический директор ООО "Аймах"</w:t>
            </w:r>
          </w:p>
        </w:tc>
      </w:tr>
      <w:tr w:rsidR="00FA60EF" w:rsidRPr="00FA60EF" w:rsidTr="00661FC2">
        <w:tc>
          <w:tcPr>
            <w:tcW w:w="1090" w:type="pct"/>
            <w:tcBorders>
              <w:top w:val="nil"/>
              <w:left w:val="single" w:sz="4" w:space="0" w:color="auto"/>
              <w:bottom w:val="single" w:sz="4" w:space="0" w:color="auto"/>
              <w:right w:val="single" w:sz="4" w:space="0" w:color="auto"/>
            </w:tcBorders>
            <w:shd w:val="clear" w:color="auto" w:fill="auto"/>
            <w:vAlign w:val="bottom"/>
            <w:hideMark/>
          </w:tcPr>
          <w:p w:rsidR="00FA60EF" w:rsidRPr="00FA60EF" w:rsidRDefault="00FA60EF" w:rsidP="00FA60EF">
            <w:pPr>
              <w:jc w:val="both"/>
            </w:pPr>
            <w:r w:rsidRPr="00FA60EF">
              <w:t>07.1998-11.1999</w:t>
            </w:r>
          </w:p>
        </w:tc>
        <w:tc>
          <w:tcPr>
            <w:tcW w:w="3910" w:type="pct"/>
            <w:tcBorders>
              <w:top w:val="single" w:sz="4" w:space="0" w:color="auto"/>
              <w:left w:val="nil"/>
              <w:bottom w:val="single" w:sz="4" w:space="0" w:color="auto"/>
              <w:right w:val="single" w:sz="4" w:space="0" w:color="000000"/>
            </w:tcBorders>
            <w:shd w:val="clear" w:color="auto" w:fill="auto"/>
            <w:vAlign w:val="bottom"/>
            <w:hideMark/>
          </w:tcPr>
          <w:p w:rsidR="00FA60EF" w:rsidRPr="00FA60EF" w:rsidRDefault="00FA60EF" w:rsidP="00FA60EF">
            <w:pPr>
              <w:jc w:val="both"/>
            </w:pPr>
            <w:r w:rsidRPr="00FA60EF">
              <w:t>и.о. директора, директор  ГУ "Дирекция по реконструкции и строительству объектов ЖКХ"</w:t>
            </w:r>
          </w:p>
        </w:tc>
      </w:tr>
      <w:tr w:rsidR="00FA60EF" w:rsidRPr="00FA60EF" w:rsidTr="00661FC2">
        <w:tc>
          <w:tcPr>
            <w:tcW w:w="1090" w:type="pct"/>
            <w:tcBorders>
              <w:top w:val="nil"/>
              <w:left w:val="single" w:sz="4" w:space="0" w:color="auto"/>
              <w:bottom w:val="single" w:sz="4" w:space="0" w:color="auto"/>
              <w:right w:val="single" w:sz="4" w:space="0" w:color="auto"/>
            </w:tcBorders>
            <w:shd w:val="clear" w:color="auto" w:fill="auto"/>
            <w:vAlign w:val="bottom"/>
            <w:hideMark/>
          </w:tcPr>
          <w:p w:rsidR="00FA60EF" w:rsidRPr="00FA60EF" w:rsidRDefault="00FA60EF" w:rsidP="00FA60EF">
            <w:pPr>
              <w:jc w:val="both"/>
            </w:pPr>
            <w:r w:rsidRPr="00FA60EF">
              <w:t>11.1999-01.2000</w:t>
            </w:r>
          </w:p>
        </w:tc>
        <w:tc>
          <w:tcPr>
            <w:tcW w:w="3910" w:type="pct"/>
            <w:tcBorders>
              <w:top w:val="single" w:sz="4" w:space="0" w:color="auto"/>
              <w:left w:val="nil"/>
              <w:bottom w:val="single" w:sz="4" w:space="0" w:color="auto"/>
              <w:right w:val="single" w:sz="4" w:space="0" w:color="000000"/>
            </w:tcBorders>
            <w:shd w:val="clear" w:color="auto" w:fill="auto"/>
            <w:vAlign w:val="bottom"/>
            <w:hideMark/>
          </w:tcPr>
          <w:p w:rsidR="00FA60EF" w:rsidRPr="00FA60EF" w:rsidRDefault="00FA60EF" w:rsidP="00FA60EF">
            <w:pPr>
              <w:jc w:val="both"/>
            </w:pPr>
            <w:r w:rsidRPr="00FA60EF">
              <w:t>заместитель директора по техническим вопросам  ЗАО "Северная трасса"</w:t>
            </w:r>
          </w:p>
        </w:tc>
      </w:tr>
      <w:tr w:rsidR="00FA60EF" w:rsidRPr="00FA60EF" w:rsidTr="00661FC2">
        <w:tc>
          <w:tcPr>
            <w:tcW w:w="1090" w:type="pct"/>
            <w:tcBorders>
              <w:top w:val="nil"/>
              <w:left w:val="single" w:sz="4" w:space="0" w:color="auto"/>
              <w:bottom w:val="single" w:sz="4" w:space="0" w:color="auto"/>
              <w:right w:val="single" w:sz="4" w:space="0" w:color="auto"/>
            </w:tcBorders>
            <w:shd w:val="clear" w:color="auto" w:fill="auto"/>
            <w:vAlign w:val="bottom"/>
            <w:hideMark/>
          </w:tcPr>
          <w:p w:rsidR="00FA60EF" w:rsidRPr="00FA60EF" w:rsidRDefault="00FA60EF" w:rsidP="00FA60EF">
            <w:pPr>
              <w:jc w:val="both"/>
            </w:pPr>
            <w:r w:rsidRPr="00FA60EF">
              <w:t>02.2000-11.2000</w:t>
            </w:r>
          </w:p>
        </w:tc>
        <w:tc>
          <w:tcPr>
            <w:tcW w:w="3910" w:type="pct"/>
            <w:tcBorders>
              <w:top w:val="single" w:sz="4" w:space="0" w:color="auto"/>
              <w:left w:val="nil"/>
              <w:bottom w:val="single" w:sz="4" w:space="0" w:color="auto"/>
              <w:right w:val="single" w:sz="4" w:space="0" w:color="000000"/>
            </w:tcBorders>
            <w:shd w:val="clear" w:color="auto" w:fill="auto"/>
            <w:vAlign w:val="bottom"/>
            <w:hideMark/>
          </w:tcPr>
          <w:p w:rsidR="00FA60EF" w:rsidRPr="00FA60EF" w:rsidRDefault="00FA60EF" w:rsidP="00FA60EF">
            <w:pPr>
              <w:jc w:val="both"/>
            </w:pPr>
            <w:r w:rsidRPr="00FA60EF">
              <w:t>директор ПКФ "Мегатон"</w:t>
            </w:r>
          </w:p>
        </w:tc>
      </w:tr>
      <w:tr w:rsidR="00FA60EF" w:rsidRPr="00FA60EF" w:rsidTr="00661FC2">
        <w:tc>
          <w:tcPr>
            <w:tcW w:w="1090" w:type="pct"/>
            <w:tcBorders>
              <w:top w:val="nil"/>
              <w:left w:val="single" w:sz="4" w:space="0" w:color="auto"/>
              <w:bottom w:val="single" w:sz="4" w:space="0" w:color="auto"/>
              <w:right w:val="single" w:sz="4" w:space="0" w:color="auto"/>
            </w:tcBorders>
            <w:shd w:val="clear" w:color="auto" w:fill="auto"/>
            <w:vAlign w:val="bottom"/>
            <w:hideMark/>
          </w:tcPr>
          <w:p w:rsidR="00FA60EF" w:rsidRPr="00FA60EF" w:rsidRDefault="00FA60EF" w:rsidP="00FA60EF">
            <w:pPr>
              <w:jc w:val="both"/>
            </w:pPr>
            <w:r w:rsidRPr="00FA60EF">
              <w:t>11.2000-03.2001</w:t>
            </w:r>
          </w:p>
        </w:tc>
        <w:tc>
          <w:tcPr>
            <w:tcW w:w="3910" w:type="pct"/>
            <w:tcBorders>
              <w:top w:val="single" w:sz="4" w:space="0" w:color="auto"/>
              <w:left w:val="nil"/>
              <w:bottom w:val="single" w:sz="4" w:space="0" w:color="auto"/>
              <w:right w:val="single" w:sz="4" w:space="0" w:color="000000"/>
            </w:tcBorders>
            <w:shd w:val="clear" w:color="auto" w:fill="auto"/>
            <w:vAlign w:val="bottom"/>
            <w:hideMark/>
          </w:tcPr>
          <w:p w:rsidR="00FA60EF" w:rsidRPr="00FA60EF" w:rsidRDefault="00FA60EF" w:rsidP="00FA60EF">
            <w:pPr>
              <w:jc w:val="both"/>
            </w:pPr>
            <w:r w:rsidRPr="00FA60EF">
              <w:t>ведущий специалист (инженер) отдела энергосбережения Территориального управления Госэнергонадзора по РС(Я)</w:t>
            </w:r>
          </w:p>
        </w:tc>
      </w:tr>
      <w:tr w:rsidR="00FA60EF" w:rsidRPr="00FA60EF" w:rsidTr="00661FC2">
        <w:tc>
          <w:tcPr>
            <w:tcW w:w="1090" w:type="pct"/>
            <w:tcBorders>
              <w:top w:val="nil"/>
              <w:left w:val="single" w:sz="4" w:space="0" w:color="auto"/>
              <w:bottom w:val="single" w:sz="4" w:space="0" w:color="auto"/>
              <w:right w:val="single" w:sz="4" w:space="0" w:color="auto"/>
            </w:tcBorders>
            <w:shd w:val="clear" w:color="auto" w:fill="auto"/>
            <w:vAlign w:val="bottom"/>
            <w:hideMark/>
          </w:tcPr>
          <w:p w:rsidR="00FA60EF" w:rsidRPr="00FA60EF" w:rsidRDefault="00FA60EF" w:rsidP="00FA60EF">
            <w:pPr>
              <w:jc w:val="both"/>
            </w:pPr>
            <w:r w:rsidRPr="00FA60EF">
              <w:t>04.2001-02.2002</w:t>
            </w:r>
          </w:p>
        </w:tc>
        <w:tc>
          <w:tcPr>
            <w:tcW w:w="3910" w:type="pct"/>
            <w:tcBorders>
              <w:top w:val="single" w:sz="4" w:space="0" w:color="auto"/>
              <w:left w:val="nil"/>
              <w:bottom w:val="single" w:sz="4" w:space="0" w:color="auto"/>
              <w:right w:val="single" w:sz="4" w:space="0" w:color="000000"/>
            </w:tcBorders>
            <w:shd w:val="clear" w:color="auto" w:fill="auto"/>
            <w:vAlign w:val="bottom"/>
            <w:hideMark/>
          </w:tcPr>
          <w:p w:rsidR="00FA60EF" w:rsidRPr="00FA60EF" w:rsidRDefault="00FA60EF" w:rsidP="00FA60EF">
            <w:pPr>
              <w:jc w:val="both"/>
            </w:pPr>
            <w:r w:rsidRPr="00FA60EF">
              <w:t>директор ПКФ "Мегатон"</w:t>
            </w:r>
          </w:p>
        </w:tc>
      </w:tr>
      <w:tr w:rsidR="00FA60EF" w:rsidRPr="00FA60EF" w:rsidTr="00661FC2">
        <w:tc>
          <w:tcPr>
            <w:tcW w:w="10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A60EF" w:rsidRPr="00FA60EF" w:rsidRDefault="00FA60EF" w:rsidP="00FA60EF">
            <w:pPr>
              <w:jc w:val="both"/>
            </w:pPr>
            <w:r w:rsidRPr="00FA60EF">
              <w:t>02.2002-10.2002</w:t>
            </w:r>
          </w:p>
        </w:tc>
        <w:tc>
          <w:tcPr>
            <w:tcW w:w="3910" w:type="pct"/>
            <w:tcBorders>
              <w:top w:val="single" w:sz="4" w:space="0" w:color="auto"/>
              <w:left w:val="nil"/>
              <w:bottom w:val="single" w:sz="4" w:space="0" w:color="auto"/>
              <w:right w:val="single" w:sz="4" w:space="0" w:color="auto"/>
            </w:tcBorders>
            <w:shd w:val="clear" w:color="auto" w:fill="auto"/>
            <w:vAlign w:val="bottom"/>
            <w:hideMark/>
          </w:tcPr>
          <w:p w:rsidR="00FA60EF" w:rsidRPr="00FA60EF" w:rsidRDefault="00FA60EF" w:rsidP="00FA60EF">
            <w:pPr>
              <w:jc w:val="both"/>
            </w:pPr>
            <w:r w:rsidRPr="00FA60EF">
              <w:t>главный инженер, начальник отдела по капитальному ремонтужилого фонда ГУ "Округ Октябрьский".</w:t>
            </w:r>
          </w:p>
        </w:tc>
      </w:tr>
      <w:tr w:rsidR="00FA60EF" w:rsidRPr="00FA60EF" w:rsidTr="00661FC2">
        <w:tc>
          <w:tcPr>
            <w:tcW w:w="1090" w:type="pct"/>
            <w:tcBorders>
              <w:top w:val="single" w:sz="4" w:space="0" w:color="auto"/>
              <w:left w:val="single" w:sz="4" w:space="0" w:color="auto"/>
              <w:bottom w:val="single" w:sz="4" w:space="0" w:color="auto"/>
              <w:right w:val="single" w:sz="4" w:space="0" w:color="auto"/>
            </w:tcBorders>
            <w:shd w:val="clear" w:color="auto" w:fill="auto"/>
            <w:vAlign w:val="bottom"/>
          </w:tcPr>
          <w:p w:rsidR="00FA60EF" w:rsidRPr="00FA60EF" w:rsidRDefault="00FA60EF" w:rsidP="00FA60EF">
            <w:pPr>
              <w:jc w:val="both"/>
            </w:pPr>
            <w:r w:rsidRPr="00FA60EF">
              <w:t>10.2002-04.2003</w:t>
            </w:r>
          </w:p>
        </w:tc>
        <w:tc>
          <w:tcPr>
            <w:tcW w:w="3910" w:type="pct"/>
            <w:tcBorders>
              <w:top w:val="single" w:sz="4" w:space="0" w:color="auto"/>
              <w:left w:val="nil"/>
              <w:bottom w:val="single" w:sz="4" w:space="0" w:color="auto"/>
              <w:right w:val="single" w:sz="4" w:space="0" w:color="000000"/>
            </w:tcBorders>
            <w:shd w:val="clear" w:color="auto" w:fill="auto"/>
            <w:vAlign w:val="bottom"/>
          </w:tcPr>
          <w:p w:rsidR="00FA60EF" w:rsidRPr="00FA60EF" w:rsidRDefault="00FA60EF" w:rsidP="00FA60EF">
            <w:pPr>
              <w:jc w:val="both"/>
            </w:pPr>
            <w:r w:rsidRPr="00FA60EF">
              <w:t>исполняющий обязанности представителя главы по Октябрьскому округу Администрации города Якутска</w:t>
            </w:r>
          </w:p>
        </w:tc>
      </w:tr>
      <w:tr w:rsidR="00FA60EF" w:rsidRPr="00FA60EF" w:rsidTr="00661FC2">
        <w:tc>
          <w:tcPr>
            <w:tcW w:w="1090" w:type="pct"/>
            <w:tcBorders>
              <w:top w:val="nil"/>
              <w:left w:val="single" w:sz="4" w:space="0" w:color="auto"/>
              <w:bottom w:val="single" w:sz="4" w:space="0" w:color="auto"/>
              <w:right w:val="single" w:sz="4" w:space="0" w:color="auto"/>
            </w:tcBorders>
            <w:shd w:val="clear" w:color="auto" w:fill="auto"/>
            <w:vAlign w:val="bottom"/>
          </w:tcPr>
          <w:p w:rsidR="00FA60EF" w:rsidRPr="00FA60EF" w:rsidRDefault="00FA60EF" w:rsidP="00FA60EF">
            <w:pPr>
              <w:jc w:val="both"/>
            </w:pPr>
            <w:r w:rsidRPr="00FA60EF">
              <w:t>04.2003-04.2004</w:t>
            </w:r>
          </w:p>
        </w:tc>
        <w:tc>
          <w:tcPr>
            <w:tcW w:w="3910" w:type="pct"/>
            <w:tcBorders>
              <w:top w:val="single" w:sz="4" w:space="0" w:color="auto"/>
              <w:left w:val="nil"/>
              <w:bottom w:val="single" w:sz="4" w:space="0" w:color="auto"/>
              <w:right w:val="single" w:sz="4" w:space="0" w:color="000000"/>
            </w:tcBorders>
            <w:shd w:val="clear" w:color="auto" w:fill="auto"/>
            <w:vAlign w:val="bottom"/>
          </w:tcPr>
          <w:p w:rsidR="00FA60EF" w:rsidRPr="00FA60EF" w:rsidRDefault="00FA60EF" w:rsidP="00FA60EF">
            <w:pPr>
              <w:jc w:val="both"/>
            </w:pPr>
            <w:r w:rsidRPr="00FA60EF">
              <w:t>I заместитель представителя Главы администрации г.Якутска по Октябрьскому округу, директор МУ "Округ Октябрьский".</w:t>
            </w:r>
          </w:p>
        </w:tc>
      </w:tr>
      <w:tr w:rsidR="00FA60EF" w:rsidRPr="00FA60EF" w:rsidTr="00661FC2">
        <w:tc>
          <w:tcPr>
            <w:tcW w:w="1090" w:type="pct"/>
            <w:tcBorders>
              <w:top w:val="single" w:sz="4" w:space="0" w:color="auto"/>
              <w:left w:val="single" w:sz="4" w:space="0" w:color="auto"/>
              <w:bottom w:val="single" w:sz="4" w:space="0" w:color="auto"/>
              <w:right w:val="single" w:sz="4" w:space="0" w:color="auto"/>
            </w:tcBorders>
            <w:shd w:val="clear" w:color="auto" w:fill="auto"/>
            <w:vAlign w:val="bottom"/>
          </w:tcPr>
          <w:p w:rsidR="00FA60EF" w:rsidRPr="00FA60EF" w:rsidRDefault="00FA60EF" w:rsidP="00FA60EF">
            <w:pPr>
              <w:jc w:val="both"/>
            </w:pPr>
            <w:r w:rsidRPr="00FA60EF">
              <w:t>04.2004-01.2005</w:t>
            </w:r>
          </w:p>
        </w:tc>
        <w:tc>
          <w:tcPr>
            <w:tcW w:w="3910" w:type="pct"/>
            <w:tcBorders>
              <w:top w:val="single" w:sz="4" w:space="0" w:color="auto"/>
              <w:left w:val="nil"/>
              <w:bottom w:val="single" w:sz="4" w:space="0" w:color="auto"/>
              <w:right w:val="single" w:sz="4" w:space="0" w:color="auto"/>
            </w:tcBorders>
            <w:shd w:val="clear" w:color="auto" w:fill="auto"/>
            <w:vAlign w:val="bottom"/>
          </w:tcPr>
          <w:p w:rsidR="00FA60EF" w:rsidRPr="00FA60EF" w:rsidRDefault="00FA60EF" w:rsidP="00FA60EF">
            <w:pPr>
              <w:jc w:val="both"/>
            </w:pPr>
            <w:r w:rsidRPr="00FA60EF">
              <w:t>заместитель начальника Департамента  по жилищно-коммунальному хозяйству МО "город Якутск".</w:t>
            </w:r>
          </w:p>
        </w:tc>
      </w:tr>
      <w:tr w:rsidR="00FA60EF" w:rsidRPr="00FA60EF" w:rsidTr="00661FC2">
        <w:tc>
          <w:tcPr>
            <w:tcW w:w="1090" w:type="pct"/>
            <w:tcBorders>
              <w:top w:val="single" w:sz="4" w:space="0" w:color="auto"/>
              <w:left w:val="single" w:sz="4" w:space="0" w:color="auto"/>
              <w:bottom w:val="single" w:sz="4" w:space="0" w:color="auto"/>
              <w:right w:val="single" w:sz="4" w:space="0" w:color="auto"/>
            </w:tcBorders>
            <w:shd w:val="clear" w:color="auto" w:fill="auto"/>
            <w:vAlign w:val="bottom"/>
          </w:tcPr>
          <w:p w:rsidR="00FA60EF" w:rsidRPr="00FA60EF" w:rsidRDefault="00FA60EF" w:rsidP="00FA60EF">
            <w:pPr>
              <w:jc w:val="both"/>
            </w:pPr>
            <w:r w:rsidRPr="00FA60EF">
              <w:t>01.2005-11.2005</w:t>
            </w:r>
          </w:p>
        </w:tc>
        <w:tc>
          <w:tcPr>
            <w:tcW w:w="3910" w:type="pct"/>
            <w:tcBorders>
              <w:top w:val="single" w:sz="4" w:space="0" w:color="auto"/>
              <w:left w:val="nil"/>
              <w:bottom w:val="single" w:sz="4" w:space="0" w:color="auto"/>
              <w:right w:val="single" w:sz="4" w:space="0" w:color="auto"/>
            </w:tcBorders>
            <w:shd w:val="clear" w:color="auto" w:fill="auto"/>
            <w:vAlign w:val="bottom"/>
          </w:tcPr>
          <w:p w:rsidR="00FA60EF" w:rsidRPr="00FA60EF" w:rsidRDefault="00FA60EF" w:rsidP="00FA60EF">
            <w:pPr>
              <w:jc w:val="both"/>
            </w:pPr>
            <w:r w:rsidRPr="00FA60EF">
              <w:t>главный инженер ЗАО "Якутские коммунальные системы", начальник отделения ЗАО "ЯКС" на подведомственной территории Управы в Губинском округе.</w:t>
            </w:r>
          </w:p>
        </w:tc>
      </w:tr>
      <w:tr w:rsidR="00FA60EF" w:rsidRPr="00FA60EF" w:rsidTr="00661FC2">
        <w:tc>
          <w:tcPr>
            <w:tcW w:w="1090" w:type="pct"/>
            <w:tcBorders>
              <w:top w:val="single" w:sz="4" w:space="0" w:color="auto"/>
              <w:left w:val="single" w:sz="4" w:space="0" w:color="auto"/>
              <w:bottom w:val="single" w:sz="4" w:space="0" w:color="auto"/>
              <w:right w:val="single" w:sz="4" w:space="0" w:color="auto"/>
            </w:tcBorders>
            <w:shd w:val="clear" w:color="auto" w:fill="auto"/>
            <w:vAlign w:val="bottom"/>
          </w:tcPr>
          <w:p w:rsidR="00FA60EF" w:rsidRPr="00FA60EF" w:rsidRDefault="00FA60EF" w:rsidP="00FA60EF">
            <w:pPr>
              <w:jc w:val="both"/>
            </w:pPr>
            <w:r w:rsidRPr="00FA60EF">
              <w:t>11.2005-03.2006</w:t>
            </w:r>
          </w:p>
        </w:tc>
        <w:tc>
          <w:tcPr>
            <w:tcW w:w="3910" w:type="pct"/>
            <w:tcBorders>
              <w:top w:val="single" w:sz="4" w:space="0" w:color="auto"/>
              <w:left w:val="nil"/>
              <w:bottom w:val="single" w:sz="4" w:space="0" w:color="auto"/>
              <w:right w:val="single" w:sz="4" w:space="0" w:color="auto"/>
            </w:tcBorders>
            <w:shd w:val="clear" w:color="auto" w:fill="auto"/>
            <w:vAlign w:val="bottom"/>
          </w:tcPr>
          <w:p w:rsidR="00FA60EF" w:rsidRPr="00FA60EF" w:rsidRDefault="00FA60EF" w:rsidP="00FA60EF">
            <w:pPr>
              <w:jc w:val="both"/>
            </w:pPr>
            <w:r w:rsidRPr="00FA60EF">
              <w:t>директор ОАО "ЖКХ Губинское"</w:t>
            </w:r>
          </w:p>
        </w:tc>
      </w:tr>
      <w:tr w:rsidR="00FA60EF" w:rsidRPr="00FA60EF" w:rsidTr="00661FC2">
        <w:tc>
          <w:tcPr>
            <w:tcW w:w="1090" w:type="pct"/>
            <w:tcBorders>
              <w:top w:val="single" w:sz="4" w:space="0" w:color="auto"/>
              <w:left w:val="single" w:sz="4" w:space="0" w:color="auto"/>
              <w:bottom w:val="single" w:sz="4" w:space="0" w:color="auto"/>
              <w:right w:val="single" w:sz="4" w:space="0" w:color="auto"/>
            </w:tcBorders>
            <w:shd w:val="clear" w:color="auto" w:fill="auto"/>
            <w:vAlign w:val="bottom"/>
          </w:tcPr>
          <w:p w:rsidR="00FA60EF" w:rsidRPr="00FA60EF" w:rsidRDefault="00FA60EF" w:rsidP="00FA60EF">
            <w:pPr>
              <w:jc w:val="both"/>
            </w:pPr>
            <w:r w:rsidRPr="00FA60EF">
              <w:t>02.2006-08.2008</w:t>
            </w:r>
          </w:p>
        </w:tc>
        <w:tc>
          <w:tcPr>
            <w:tcW w:w="3910" w:type="pct"/>
            <w:tcBorders>
              <w:top w:val="single" w:sz="4" w:space="0" w:color="auto"/>
              <w:left w:val="nil"/>
              <w:bottom w:val="single" w:sz="4" w:space="0" w:color="auto"/>
              <w:right w:val="single" w:sz="4" w:space="0" w:color="auto"/>
            </w:tcBorders>
            <w:shd w:val="clear" w:color="auto" w:fill="auto"/>
            <w:vAlign w:val="bottom"/>
          </w:tcPr>
          <w:p w:rsidR="00FA60EF" w:rsidRPr="00FA60EF" w:rsidRDefault="00FA60EF" w:rsidP="00FA60EF">
            <w:pPr>
              <w:jc w:val="both"/>
            </w:pPr>
            <w:r w:rsidRPr="00FA60EF">
              <w:t>генеральный директор ООО УК ОЖФ "ЖКХ Губинский"</w:t>
            </w:r>
          </w:p>
        </w:tc>
      </w:tr>
      <w:tr w:rsidR="00FA60EF" w:rsidRPr="00FA60EF" w:rsidTr="00661FC2">
        <w:tc>
          <w:tcPr>
            <w:tcW w:w="1090" w:type="pct"/>
            <w:tcBorders>
              <w:top w:val="single" w:sz="4" w:space="0" w:color="auto"/>
              <w:left w:val="single" w:sz="4" w:space="0" w:color="auto"/>
              <w:bottom w:val="single" w:sz="4" w:space="0" w:color="auto"/>
              <w:right w:val="single" w:sz="4" w:space="0" w:color="auto"/>
            </w:tcBorders>
            <w:shd w:val="clear" w:color="auto" w:fill="auto"/>
            <w:vAlign w:val="bottom"/>
          </w:tcPr>
          <w:p w:rsidR="00FA60EF" w:rsidRPr="00FA60EF" w:rsidRDefault="00FA60EF" w:rsidP="00FA60EF">
            <w:pPr>
              <w:jc w:val="both"/>
            </w:pPr>
            <w:r w:rsidRPr="00FA60EF">
              <w:t>09.2008-03.2009</w:t>
            </w:r>
          </w:p>
        </w:tc>
        <w:tc>
          <w:tcPr>
            <w:tcW w:w="3910" w:type="pct"/>
            <w:tcBorders>
              <w:top w:val="single" w:sz="4" w:space="0" w:color="auto"/>
              <w:left w:val="nil"/>
              <w:bottom w:val="single" w:sz="4" w:space="0" w:color="auto"/>
              <w:right w:val="single" w:sz="4" w:space="0" w:color="auto"/>
            </w:tcBorders>
            <w:shd w:val="clear" w:color="auto" w:fill="auto"/>
            <w:vAlign w:val="bottom"/>
          </w:tcPr>
          <w:p w:rsidR="00FA60EF" w:rsidRPr="00FA60EF" w:rsidRDefault="00FA60EF" w:rsidP="00FA60EF">
            <w:pPr>
              <w:jc w:val="both"/>
            </w:pPr>
            <w:r w:rsidRPr="00FA60EF">
              <w:t>технический директор ООО УК ОЖФ "ЖКХ Губинский"</w:t>
            </w:r>
          </w:p>
        </w:tc>
      </w:tr>
      <w:tr w:rsidR="00FA60EF" w:rsidRPr="00FA60EF" w:rsidTr="00661FC2">
        <w:tc>
          <w:tcPr>
            <w:tcW w:w="1090" w:type="pct"/>
            <w:tcBorders>
              <w:top w:val="single" w:sz="4" w:space="0" w:color="auto"/>
              <w:left w:val="single" w:sz="4" w:space="0" w:color="auto"/>
              <w:bottom w:val="single" w:sz="4" w:space="0" w:color="auto"/>
              <w:right w:val="single" w:sz="4" w:space="0" w:color="auto"/>
            </w:tcBorders>
            <w:shd w:val="clear" w:color="auto" w:fill="auto"/>
            <w:vAlign w:val="bottom"/>
          </w:tcPr>
          <w:p w:rsidR="00FA60EF" w:rsidRPr="00FA60EF" w:rsidRDefault="00FA60EF" w:rsidP="00FA60EF">
            <w:pPr>
              <w:jc w:val="both"/>
            </w:pPr>
            <w:r w:rsidRPr="00FA60EF">
              <w:t>04.2009-03.2010</w:t>
            </w:r>
          </w:p>
        </w:tc>
        <w:tc>
          <w:tcPr>
            <w:tcW w:w="3910" w:type="pct"/>
            <w:tcBorders>
              <w:top w:val="single" w:sz="4" w:space="0" w:color="auto"/>
              <w:left w:val="nil"/>
              <w:bottom w:val="single" w:sz="4" w:space="0" w:color="auto"/>
              <w:right w:val="single" w:sz="4" w:space="0" w:color="auto"/>
            </w:tcBorders>
            <w:shd w:val="clear" w:color="auto" w:fill="auto"/>
            <w:vAlign w:val="bottom"/>
          </w:tcPr>
          <w:p w:rsidR="00FA60EF" w:rsidRPr="00FA60EF" w:rsidRDefault="00FA60EF" w:rsidP="00FA60EF">
            <w:pPr>
              <w:jc w:val="both"/>
            </w:pPr>
            <w:r w:rsidRPr="00FA60EF">
              <w:t>первый заместитель генерального директора, и.о. генерального директора ОАО "Финансово-расчетный центр"</w:t>
            </w:r>
          </w:p>
        </w:tc>
      </w:tr>
      <w:tr w:rsidR="00FA60EF" w:rsidRPr="00FA60EF" w:rsidTr="00661FC2">
        <w:tc>
          <w:tcPr>
            <w:tcW w:w="1090" w:type="pct"/>
            <w:tcBorders>
              <w:top w:val="single" w:sz="4" w:space="0" w:color="auto"/>
              <w:left w:val="single" w:sz="4" w:space="0" w:color="auto"/>
              <w:bottom w:val="single" w:sz="4" w:space="0" w:color="auto"/>
              <w:right w:val="single" w:sz="4" w:space="0" w:color="auto"/>
            </w:tcBorders>
            <w:shd w:val="clear" w:color="auto" w:fill="auto"/>
            <w:vAlign w:val="bottom"/>
          </w:tcPr>
          <w:p w:rsidR="00FA60EF" w:rsidRPr="00FA60EF" w:rsidRDefault="00FA60EF" w:rsidP="00FA60EF">
            <w:pPr>
              <w:jc w:val="both"/>
            </w:pPr>
            <w:r w:rsidRPr="00FA60EF">
              <w:t>04.2009-05.2012</w:t>
            </w:r>
          </w:p>
        </w:tc>
        <w:tc>
          <w:tcPr>
            <w:tcW w:w="3910" w:type="pct"/>
            <w:tcBorders>
              <w:top w:val="single" w:sz="4" w:space="0" w:color="auto"/>
              <w:left w:val="nil"/>
              <w:bottom w:val="single" w:sz="4" w:space="0" w:color="auto"/>
              <w:right w:val="single" w:sz="4" w:space="0" w:color="auto"/>
            </w:tcBorders>
            <w:shd w:val="clear" w:color="auto" w:fill="auto"/>
            <w:vAlign w:val="bottom"/>
          </w:tcPr>
          <w:p w:rsidR="00FA60EF" w:rsidRPr="00FA60EF" w:rsidRDefault="00FA60EF" w:rsidP="00FA60EF">
            <w:pPr>
              <w:jc w:val="both"/>
            </w:pPr>
            <w:r w:rsidRPr="00FA60EF">
              <w:t>генеральный директор ООО УК ОЖФ "ЖКХ Губинский"</w:t>
            </w:r>
          </w:p>
        </w:tc>
      </w:tr>
      <w:tr w:rsidR="00FA60EF" w:rsidRPr="00FA60EF" w:rsidTr="00661FC2">
        <w:tc>
          <w:tcPr>
            <w:tcW w:w="1090" w:type="pct"/>
            <w:tcBorders>
              <w:top w:val="single" w:sz="4" w:space="0" w:color="auto"/>
              <w:left w:val="single" w:sz="4" w:space="0" w:color="auto"/>
              <w:bottom w:val="single" w:sz="4" w:space="0" w:color="auto"/>
              <w:right w:val="single" w:sz="4" w:space="0" w:color="auto"/>
            </w:tcBorders>
            <w:shd w:val="clear" w:color="auto" w:fill="auto"/>
            <w:vAlign w:val="bottom"/>
          </w:tcPr>
          <w:p w:rsidR="00FA60EF" w:rsidRPr="00FA60EF" w:rsidRDefault="00FA60EF" w:rsidP="00FA60EF">
            <w:pPr>
              <w:jc w:val="both"/>
            </w:pPr>
            <w:r w:rsidRPr="00FA60EF">
              <w:t>05.2012-06.2015</w:t>
            </w:r>
          </w:p>
        </w:tc>
        <w:tc>
          <w:tcPr>
            <w:tcW w:w="3910" w:type="pct"/>
            <w:tcBorders>
              <w:top w:val="single" w:sz="4" w:space="0" w:color="auto"/>
              <w:left w:val="nil"/>
              <w:bottom w:val="single" w:sz="4" w:space="0" w:color="auto"/>
              <w:right w:val="single" w:sz="4" w:space="0" w:color="auto"/>
            </w:tcBorders>
            <w:shd w:val="clear" w:color="auto" w:fill="auto"/>
            <w:vAlign w:val="bottom"/>
          </w:tcPr>
          <w:p w:rsidR="00FA60EF" w:rsidRPr="00FA60EF" w:rsidRDefault="00FA60EF" w:rsidP="00FA60EF">
            <w:pPr>
              <w:jc w:val="both"/>
            </w:pPr>
            <w:r w:rsidRPr="00FA60EF">
              <w:t>руководитель муниципального казенного учреждения СЭГХ ГО "город Якутск".</w:t>
            </w:r>
          </w:p>
        </w:tc>
      </w:tr>
      <w:tr w:rsidR="00FA60EF" w:rsidRPr="00FA60EF" w:rsidTr="00661FC2">
        <w:tc>
          <w:tcPr>
            <w:tcW w:w="1090" w:type="pct"/>
            <w:tcBorders>
              <w:top w:val="single" w:sz="4" w:space="0" w:color="auto"/>
              <w:left w:val="single" w:sz="4" w:space="0" w:color="auto"/>
              <w:bottom w:val="single" w:sz="4" w:space="0" w:color="auto"/>
              <w:right w:val="single" w:sz="4" w:space="0" w:color="auto"/>
            </w:tcBorders>
            <w:shd w:val="clear" w:color="auto" w:fill="auto"/>
            <w:vAlign w:val="bottom"/>
          </w:tcPr>
          <w:p w:rsidR="00FA60EF" w:rsidRPr="00FA60EF" w:rsidRDefault="00FA60EF" w:rsidP="00FA60EF">
            <w:pPr>
              <w:jc w:val="both"/>
            </w:pPr>
            <w:r w:rsidRPr="00FA60EF">
              <w:t>05.2015-07.2018</w:t>
            </w:r>
          </w:p>
        </w:tc>
        <w:tc>
          <w:tcPr>
            <w:tcW w:w="3910" w:type="pct"/>
            <w:tcBorders>
              <w:top w:val="single" w:sz="4" w:space="0" w:color="auto"/>
              <w:left w:val="nil"/>
              <w:bottom w:val="single" w:sz="4" w:space="0" w:color="auto"/>
              <w:right w:val="single" w:sz="4" w:space="0" w:color="auto"/>
            </w:tcBorders>
            <w:shd w:val="clear" w:color="auto" w:fill="auto"/>
            <w:vAlign w:val="bottom"/>
          </w:tcPr>
          <w:p w:rsidR="00FA60EF" w:rsidRPr="00FA60EF" w:rsidRDefault="00FA60EF" w:rsidP="00FA60EF">
            <w:pPr>
              <w:jc w:val="both"/>
            </w:pPr>
            <w:r w:rsidRPr="00FA60EF">
              <w:t>помощник генерального директора  ООО УК ОЖФ "ЖКХ Губинский".</w:t>
            </w:r>
          </w:p>
        </w:tc>
      </w:tr>
      <w:tr w:rsidR="00FA60EF" w:rsidRPr="00FA60EF" w:rsidTr="00661FC2">
        <w:tc>
          <w:tcPr>
            <w:tcW w:w="1090" w:type="pct"/>
            <w:tcBorders>
              <w:top w:val="single" w:sz="4" w:space="0" w:color="auto"/>
              <w:left w:val="single" w:sz="4" w:space="0" w:color="auto"/>
              <w:bottom w:val="single" w:sz="4" w:space="0" w:color="auto"/>
              <w:right w:val="single" w:sz="4" w:space="0" w:color="auto"/>
            </w:tcBorders>
            <w:shd w:val="clear" w:color="auto" w:fill="auto"/>
            <w:vAlign w:val="bottom"/>
          </w:tcPr>
          <w:p w:rsidR="00FA60EF" w:rsidRPr="00FA60EF" w:rsidRDefault="00FA60EF" w:rsidP="00FA60EF">
            <w:pPr>
              <w:jc w:val="both"/>
            </w:pPr>
            <w:r w:rsidRPr="00FA60EF">
              <w:t>08.2018-по наст.время</w:t>
            </w:r>
          </w:p>
        </w:tc>
        <w:tc>
          <w:tcPr>
            <w:tcW w:w="3910" w:type="pct"/>
            <w:tcBorders>
              <w:top w:val="single" w:sz="4" w:space="0" w:color="auto"/>
              <w:left w:val="nil"/>
              <w:bottom w:val="single" w:sz="4" w:space="0" w:color="auto"/>
              <w:right w:val="single" w:sz="4" w:space="0" w:color="auto"/>
            </w:tcBorders>
            <w:shd w:val="clear" w:color="auto" w:fill="auto"/>
            <w:vAlign w:val="bottom"/>
          </w:tcPr>
          <w:p w:rsidR="00FA60EF" w:rsidRPr="00FA60EF" w:rsidRDefault="00FA60EF" w:rsidP="00FA60EF">
            <w:pPr>
              <w:jc w:val="both"/>
            </w:pPr>
            <w:r w:rsidRPr="00FA60EF">
              <w:t>главный инженер, и.о. генерального директора, генеральный директор АО "Водоканал".</w:t>
            </w:r>
          </w:p>
        </w:tc>
      </w:tr>
    </w:tbl>
    <w:p w:rsidR="00FA60EF" w:rsidRPr="00FA60EF" w:rsidRDefault="00FA60EF" w:rsidP="00FA60EF">
      <w:pPr>
        <w:autoSpaceDE w:val="0"/>
        <w:autoSpaceDN w:val="0"/>
        <w:adjustRightInd w:val="0"/>
        <w:ind w:firstLine="708"/>
      </w:pPr>
      <w:r w:rsidRPr="00FA60EF">
        <w:t>Доли участия в уставном капитале эмитента: доли не имеет.</w:t>
      </w:r>
    </w:p>
    <w:p w:rsidR="00FA60EF" w:rsidRPr="00FA60EF" w:rsidRDefault="00FA60EF" w:rsidP="00FA60EF">
      <w:pPr>
        <w:autoSpaceDE w:val="0"/>
        <w:autoSpaceDN w:val="0"/>
        <w:adjustRightInd w:val="0"/>
        <w:ind w:firstLine="708"/>
      </w:pPr>
      <w:r w:rsidRPr="00FA60EF">
        <w:t>Доли принадлежащих обыкновенных акций эмитента: доли не имеет.</w:t>
      </w:r>
    </w:p>
    <w:p w:rsidR="00FA60EF" w:rsidRPr="00FA60EF" w:rsidRDefault="00FA60EF" w:rsidP="00FA60EF">
      <w:pPr>
        <w:autoSpaceDE w:val="0"/>
        <w:autoSpaceDN w:val="0"/>
        <w:adjustRightInd w:val="0"/>
        <w:ind w:firstLine="708"/>
        <w:jc w:val="both"/>
      </w:pPr>
    </w:p>
    <w:p w:rsidR="00FA60EF" w:rsidRDefault="00FA60EF" w:rsidP="00C55052">
      <w:pPr>
        <w:pStyle w:val="ConsPlusNormal"/>
        <w:ind w:firstLine="708"/>
      </w:pPr>
    </w:p>
    <w:p w:rsidR="002000F0" w:rsidRDefault="002000F0" w:rsidP="00C55052">
      <w:pPr>
        <w:pStyle w:val="ConsPlusNormal"/>
        <w:ind w:firstLine="708"/>
      </w:pPr>
    </w:p>
    <w:p w:rsidR="002000F0" w:rsidRDefault="002000F0" w:rsidP="00C55052">
      <w:pPr>
        <w:pStyle w:val="ConsPlusNormal"/>
        <w:ind w:firstLine="708"/>
      </w:pPr>
    </w:p>
    <w:p w:rsidR="002000F0" w:rsidRDefault="002000F0" w:rsidP="00C55052">
      <w:pPr>
        <w:pStyle w:val="ConsPlusNormal"/>
        <w:ind w:firstLine="708"/>
      </w:pPr>
    </w:p>
    <w:p w:rsidR="00685C34" w:rsidRPr="007E62ED" w:rsidRDefault="00685C34" w:rsidP="000D517F">
      <w:pPr>
        <w:pStyle w:val="ConsPlusNormal"/>
        <w:ind w:firstLine="709"/>
        <w:jc w:val="both"/>
        <w:rPr>
          <w:b/>
          <w:sz w:val="28"/>
          <w:szCs w:val="28"/>
        </w:rPr>
      </w:pPr>
      <w:r w:rsidRPr="007E62ED">
        <w:rPr>
          <w:b/>
          <w:sz w:val="28"/>
          <w:szCs w:val="28"/>
        </w:rPr>
        <w:lastRenderedPageBreak/>
        <w:t>4. О результатах развития акционерного общества по приоритетным направлениям его деятельности.</w:t>
      </w:r>
    </w:p>
    <w:p w:rsidR="00A532A9" w:rsidRDefault="001E12FA" w:rsidP="00DD1795">
      <w:pPr>
        <w:ind w:firstLine="567"/>
        <w:jc w:val="center"/>
        <w:rPr>
          <w:b/>
        </w:rPr>
      </w:pPr>
      <w:r>
        <w:rPr>
          <w:b/>
        </w:rPr>
        <w:t xml:space="preserve">4.1. Целевые значения </w:t>
      </w:r>
      <w:r w:rsidR="00A532A9">
        <w:rPr>
          <w:b/>
        </w:rPr>
        <w:t>ключевых показателей эффективности.</w:t>
      </w:r>
    </w:p>
    <w:p w:rsidR="00DD1795" w:rsidRDefault="00DD1795" w:rsidP="00DD1795">
      <w:pPr>
        <w:autoSpaceDE w:val="0"/>
        <w:autoSpaceDN w:val="0"/>
        <w:adjustRightInd w:val="0"/>
        <w:ind w:firstLine="709"/>
        <w:jc w:val="both"/>
      </w:pPr>
      <w:r w:rsidRPr="00591E16">
        <w:t xml:space="preserve">Согласно </w:t>
      </w:r>
      <w:r>
        <w:t xml:space="preserve">утвержденному Советом директоров АО «Водоканал» от 26.12.2019 г. </w:t>
      </w:r>
      <w:r w:rsidRPr="00591E16">
        <w:t>Положени</w:t>
      </w:r>
      <w:r>
        <w:t>ю</w:t>
      </w:r>
      <w:r w:rsidRPr="00591E16">
        <w:t xml:space="preserve"> о системе ключевых показателей эффективности деятельности АО «Водоканал» </w:t>
      </w:r>
      <w:r>
        <w:t xml:space="preserve">установлены </w:t>
      </w:r>
      <w:r w:rsidRPr="00591E16">
        <w:t>10 КПЭ: 4 стратегических, 2 финансово-экономических и 4 отраслевых с выделением долгосрочных, среднесрочных и краткосрочных</w:t>
      </w:r>
      <w:r>
        <w:t xml:space="preserve">. По срокам отчетности представляются в отраслевое министерство ежемесячно, ежеквартально и по истечению года.  </w:t>
      </w:r>
    </w:p>
    <w:p w:rsidR="00A532A9" w:rsidRDefault="00A532A9" w:rsidP="0047589D">
      <w:pPr>
        <w:ind w:firstLine="567"/>
        <w:jc w:val="both"/>
      </w:pPr>
      <w:r w:rsidRPr="00A532A9">
        <w:t>Совет</w:t>
      </w:r>
      <w:r w:rsidR="0047589D">
        <w:t>ом</w:t>
      </w:r>
      <w:r w:rsidRPr="00A532A9">
        <w:t xml:space="preserve"> директоров АО «Водоканал» </w:t>
      </w:r>
      <w:r>
        <w:t xml:space="preserve">от 14.02.2020 года протокол № 132 утверждены плановые значения КПЭ на 2020 год с целевым значением до 2023 года: </w:t>
      </w:r>
    </w:p>
    <w:tbl>
      <w:tblPr>
        <w:tblW w:w="10641" w:type="dxa"/>
        <w:tblLook w:val="04A0" w:firstRow="1" w:lastRow="0" w:firstColumn="1" w:lastColumn="0" w:noHBand="0" w:noVBand="1"/>
      </w:tblPr>
      <w:tblGrid>
        <w:gridCol w:w="516"/>
        <w:gridCol w:w="3165"/>
        <w:gridCol w:w="1540"/>
        <w:gridCol w:w="1580"/>
        <w:gridCol w:w="1349"/>
        <w:gridCol w:w="1348"/>
        <w:gridCol w:w="1143"/>
      </w:tblGrid>
      <w:tr w:rsidR="001666BD" w:rsidRPr="001666BD" w:rsidTr="001666BD">
        <w:trPr>
          <w:trHeight w:val="945"/>
        </w:trPr>
        <w:tc>
          <w:tcPr>
            <w:tcW w:w="5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666BD" w:rsidRPr="001666BD" w:rsidRDefault="001666BD" w:rsidP="001666BD">
            <w:pPr>
              <w:jc w:val="center"/>
              <w:rPr>
                <w:b/>
                <w:bCs/>
                <w:color w:val="000000"/>
                <w:sz w:val="20"/>
                <w:szCs w:val="20"/>
              </w:rPr>
            </w:pPr>
            <w:r w:rsidRPr="001666BD">
              <w:rPr>
                <w:b/>
                <w:bCs/>
                <w:color w:val="000000"/>
                <w:sz w:val="20"/>
                <w:szCs w:val="20"/>
              </w:rPr>
              <w:t>№ п/п</w:t>
            </w:r>
          </w:p>
        </w:tc>
        <w:tc>
          <w:tcPr>
            <w:tcW w:w="31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66BD" w:rsidRPr="001666BD" w:rsidRDefault="001666BD" w:rsidP="001666BD">
            <w:pPr>
              <w:jc w:val="center"/>
              <w:rPr>
                <w:b/>
                <w:bCs/>
                <w:color w:val="000000"/>
                <w:sz w:val="20"/>
                <w:szCs w:val="20"/>
              </w:rPr>
            </w:pPr>
            <w:r w:rsidRPr="001666BD">
              <w:rPr>
                <w:b/>
                <w:bCs/>
                <w:color w:val="000000"/>
                <w:sz w:val="20"/>
                <w:szCs w:val="20"/>
              </w:rPr>
              <w:t>Показатели</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66BD" w:rsidRPr="001666BD" w:rsidRDefault="001666BD" w:rsidP="001666BD">
            <w:pPr>
              <w:jc w:val="center"/>
              <w:rPr>
                <w:b/>
                <w:bCs/>
                <w:color w:val="000000"/>
                <w:sz w:val="20"/>
                <w:szCs w:val="20"/>
              </w:rPr>
            </w:pPr>
            <w:r w:rsidRPr="001666BD">
              <w:rPr>
                <w:b/>
                <w:bCs/>
                <w:color w:val="000000"/>
                <w:sz w:val="20"/>
                <w:szCs w:val="20"/>
              </w:rPr>
              <w:t>Ед.изм</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1666BD" w:rsidRPr="001666BD" w:rsidRDefault="001666BD" w:rsidP="001666BD">
            <w:pPr>
              <w:jc w:val="center"/>
              <w:rPr>
                <w:b/>
                <w:bCs/>
                <w:color w:val="000000"/>
                <w:sz w:val="20"/>
                <w:szCs w:val="20"/>
              </w:rPr>
            </w:pPr>
            <w:r w:rsidRPr="001666BD">
              <w:rPr>
                <w:b/>
                <w:bCs/>
                <w:color w:val="000000"/>
                <w:sz w:val="20"/>
                <w:szCs w:val="20"/>
              </w:rPr>
              <w:t>Плановое значение показателя</w:t>
            </w:r>
          </w:p>
        </w:tc>
        <w:tc>
          <w:tcPr>
            <w:tcW w:w="3840" w:type="dxa"/>
            <w:gridSpan w:val="3"/>
            <w:tcBorders>
              <w:top w:val="single" w:sz="4" w:space="0" w:color="auto"/>
              <w:left w:val="nil"/>
              <w:bottom w:val="single" w:sz="4" w:space="0" w:color="auto"/>
              <w:right w:val="single" w:sz="4" w:space="0" w:color="000000"/>
            </w:tcBorders>
            <w:shd w:val="clear" w:color="auto" w:fill="auto"/>
            <w:vAlign w:val="center"/>
            <w:hideMark/>
          </w:tcPr>
          <w:p w:rsidR="001666BD" w:rsidRPr="001666BD" w:rsidRDefault="001666BD" w:rsidP="001666BD">
            <w:pPr>
              <w:jc w:val="center"/>
              <w:rPr>
                <w:b/>
                <w:bCs/>
                <w:color w:val="000000"/>
                <w:sz w:val="20"/>
                <w:szCs w:val="20"/>
              </w:rPr>
            </w:pPr>
            <w:r w:rsidRPr="001666BD">
              <w:rPr>
                <w:b/>
                <w:bCs/>
                <w:color w:val="000000"/>
                <w:sz w:val="20"/>
                <w:szCs w:val="20"/>
              </w:rPr>
              <w:t>Целевые значения</w:t>
            </w:r>
          </w:p>
        </w:tc>
      </w:tr>
      <w:tr w:rsidR="001666BD" w:rsidRPr="001666BD" w:rsidTr="001666BD">
        <w:trPr>
          <w:trHeight w:val="315"/>
        </w:trPr>
        <w:tc>
          <w:tcPr>
            <w:tcW w:w="516" w:type="dxa"/>
            <w:vMerge/>
            <w:tcBorders>
              <w:top w:val="single" w:sz="4" w:space="0" w:color="auto"/>
              <w:left w:val="single" w:sz="4" w:space="0" w:color="auto"/>
              <w:bottom w:val="single" w:sz="4" w:space="0" w:color="000000"/>
              <w:right w:val="single" w:sz="4" w:space="0" w:color="auto"/>
            </w:tcBorders>
            <w:vAlign w:val="center"/>
            <w:hideMark/>
          </w:tcPr>
          <w:p w:rsidR="001666BD" w:rsidRPr="001666BD" w:rsidRDefault="001666BD" w:rsidP="001666BD">
            <w:pPr>
              <w:rPr>
                <w:b/>
                <w:bCs/>
                <w:color w:val="000000"/>
                <w:sz w:val="20"/>
                <w:szCs w:val="20"/>
              </w:rPr>
            </w:pPr>
          </w:p>
        </w:tc>
        <w:tc>
          <w:tcPr>
            <w:tcW w:w="3165" w:type="dxa"/>
            <w:vMerge/>
            <w:tcBorders>
              <w:top w:val="single" w:sz="4" w:space="0" w:color="auto"/>
              <w:left w:val="single" w:sz="4" w:space="0" w:color="auto"/>
              <w:bottom w:val="single" w:sz="4" w:space="0" w:color="auto"/>
              <w:right w:val="single" w:sz="4" w:space="0" w:color="auto"/>
            </w:tcBorders>
            <w:vAlign w:val="center"/>
            <w:hideMark/>
          </w:tcPr>
          <w:p w:rsidR="001666BD" w:rsidRPr="001666BD" w:rsidRDefault="001666BD" w:rsidP="001666BD">
            <w:pPr>
              <w:rPr>
                <w:b/>
                <w:bCs/>
                <w:color w:val="000000"/>
                <w:sz w:val="20"/>
                <w:szCs w:val="20"/>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1666BD" w:rsidRPr="001666BD" w:rsidRDefault="001666BD" w:rsidP="001666BD">
            <w:pPr>
              <w:rPr>
                <w:b/>
                <w:bCs/>
                <w:color w:val="000000"/>
                <w:sz w:val="20"/>
                <w:szCs w:val="20"/>
              </w:rPr>
            </w:pPr>
          </w:p>
        </w:tc>
        <w:tc>
          <w:tcPr>
            <w:tcW w:w="1580" w:type="dxa"/>
            <w:tcBorders>
              <w:top w:val="nil"/>
              <w:left w:val="nil"/>
              <w:bottom w:val="single" w:sz="4" w:space="0" w:color="auto"/>
              <w:right w:val="single" w:sz="4" w:space="0" w:color="auto"/>
            </w:tcBorders>
            <w:shd w:val="clear" w:color="auto" w:fill="auto"/>
            <w:vAlign w:val="center"/>
            <w:hideMark/>
          </w:tcPr>
          <w:p w:rsidR="001666BD" w:rsidRPr="001666BD" w:rsidRDefault="001666BD" w:rsidP="001666BD">
            <w:pPr>
              <w:jc w:val="center"/>
              <w:rPr>
                <w:b/>
                <w:bCs/>
                <w:color w:val="000000"/>
                <w:sz w:val="20"/>
                <w:szCs w:val="20"/>
              </w:rPr>
            </w:pPr>
            <w:r w:rsidRPr="001666BD">
              <w:rPr>
                <w:b/>
                <w:bCs/>
                <w:color w:val="000000"/>
                <w:sz w:val="20"/>
                <w:szCs w:val="20"/>
              </w:rPr>
              <w:t>2020</w:t>
            </w:r>
          </w:p>
        </w:tc>
        <w:tc>
          <w:tcPr>
            <w:tcW w:w="1349" w:type="dxa"/>
            <w:tcBorders>
              <w:top w:val="nil"/>
              <w:left w:val="nil"/>
              <w:bottom w:val="single" w:sz="4" w:space="0" w:color="auto"/>
              <w:right w:val="single" w:sz="4" w:space="0" w:color="auto"/>
            </w:tcBorders>
            <w:shd w:val="clear" w:color="auto" w:fill="auto"/>
            <w:noWrap/>
            <w:vAlign w:val="center"/>
            <w:hideMark/>
          </w:tcPr>
          <w:p w:rsidR="001666BD" w:rsidRPr="001666BD" w:rsidRDefault="001666BD" w:rsidP="001666BD">
            <w:pPr>
              <w:jc w:val="center"/>
              <w:rPr>
                <w:b/>
                <w:bCs/>
                <w:color w:val="000000"/>
                <w:sz w:val="20"/>
                <w:szCs w:val="20"/>
              </w:rPr>
            </w:pPr>
            <w:r w:rsidRPr="001666BD">
              <w:rPr>
                <w:b/>
                <w:bCs/>
                <w:color w:val="000000"/>
                <w:sz w:val="20"/>
                <w:szCs w:val="20"/>
              </w:rPr>
              <w:t>2021</w:t>
            </w:r>
          </w:p>
        </w:tc>
        <w:tc>
          <w:tcPr>
            <w:tcW w:w="1348" w:type="dxa"/>
            <w:tcBorders>
              <w:top w:val="nil"/>
              <w:left w:val="nil"/>
              <w:bottom w:val="single" w:sz="4" w:space="0" w:color="auto"/>
              <w:right w:val="single" w:sz="4" w:space="0" w:color="auto"/>
            </w:tcBorders>
            <w:shd w:val="clear" w:color="auto" w:fill="auto"/>
            <w:noWrap/>
            <w:vAlign w:val="center"/>
            <w:hideMark/>
          </w:tcPr>
          <w:p w:rsidR="001666BD" w:rsidRPr="001666BD" w:rsidRDefault="001666BD" w:rsidP="001666BD">
            <w:pPr>
              <w:jc w:val="center"/>
              <w:rPr>
                <w:b/>
                <w:bCs/>
                <w:color w:val="000000"/>
                <w:sz w:val="20"/>
                <w:szCs w:val="20"/>
              </w:rPr>
            </w:pPr>
            <w:r w:rsidRPr="001666BD">
              <w:rPr>
                <w:b/>
                <w:bCs/>
                <w:color w:val="000000"/>
                <w:sz w:val="20"/>
                <w:szCs w:val="20"/>
              </w:rPr>
              <w:t>2022</w:t>
            </w:r>
          </w:p>
        </w:tc>
        <w:tc>
          <w:tcPr>
            <w:tcW w:w="1143" w:type="dxa"/>
            <w:tcBorders>
              <w:top w:val="nil"/>
              <w:left w:val="nil"/>
              <w:bottom w:val="single" w:sz="4" w:space="0" w:color="auto"/>
              <w:right w:val="single" w:sz="4" w:space="0" w:color="auto"/>
            </w:tcBorders>
            <w:shd w:val="clear" w:color="auto" w:fill="auto"/>
            <w:noWrap/>
            <w:vAlign w:val="center"/>
            <w:hideMark/>
          </w:tcPr>
          <w:p w:rsidR="001666BD" w:rsidRPr="001666BD" w:rsidRDefault="001666BD" w:rsidP="001666BD">
            <w:pPr>
              <w:jc w:val="center"/>
              <w:rPr>
                <w:b/>
                <w:bCs/>
                <w:color w:val="000000"/>
                <w:sz w:val="20"/>
                <w:szCs w:val="20"/>
              </w:rPr>
            </w:pPr>
            <w:r w:rsidRPr="001666BD">
              <w:rPr>
                <w:b/>
                <w:bCs/>
                <w:color w:val="000000"/>
                <w:sz w:val="20"/>
                <w:szCs w:val="20"/>
              </w:rPr>
              <w:t>2023</w:t>
            </w:r>
          </w:p>
        </w:tc>
      </w:tr>
      <w:tr w:rsidR="001666BD" w:rsidRPr="001666BD" w:rsidTr="001666BD">
        <w:trPr>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1666BD" w:rsidRPr="001666BD" w:rsidRDefault="001666BD" w:rsidP="001666BD">
            <w:pPr>
              <w:jc w:val="center"/>
              <w:rPr>
                <w:b/>
                <w:bCs/>
                <w:color w:val="000000"/>
                <w:sz w:val="20"/>
                <w:szCs w:val="20"/>
              </w:rPr>
            </w:pPr>
            <w:r w:rsidRPr="001666BD">
              <w:rPr>
                <w:b/>
                <w:bCs/>
                <w:color w:val="000000"/>
                <w:sz w:val="20"/>
                <w:szCs w:val="20"/>
              </w:rPr>
              <w:t>1</w:t>
            </w:r>
          </w:p>
        </w:tc>
        <w:tc>
          <w:tcPr>
            <w:tcW w:w="6285" w:type="dxa"/>
            <w:gridSpan w:val="3"/>
            <w:tcBorders>
              <w:top w:val="single" w:sz="4" w:space="0" w:color="auto"/>
              <w:left w:val="nil"/>
              <w:bottom w:val="single" w:sz="4" w:space="0" w:color="auto"/>
              <w:right w:val="single" w:sz="4" w:space="0" w:color="auto"/>
            </w:tcBorders>
            <w:shd w:val="clear" w:color="auto" w:fill="auto"/>
            <w:noWrap/>
            <w:vAlign w:val="bottom"/>
            <w:hideMark/>
          </w:tcPr>
          <w:p w:rsidR="001666BD" w:rsidRPr="001666BD" w:rsidRDefault="001666BD" w:rsidP="001666BD">
            <w:pPr>
              <w:rPr>
                <w:b/>
                <w:bCs/>
                <w:color w:val="000000"/>
                <w:sz w:val="20"/>
                <w:szCs w:val="20"/>
              </w:rPr>
            </w:pPr>
            <w:r w:rsidRPr="001666BD">
              <w:rPr>
                <w:b/>
                <w:bCs/>
                <w:color w:val="000000"/>
                <w:sz w:val="20"/>
                <w:szCs w:val="20"/>
              </w:rPr>
              <w:t>Стратегические показатели</w:t>
            </w:r>
          </w:p>
        </w:tc>
        <w:tc>
          <w:tcPr>
            <w:tcW w:w="1349" w:type="dxa"/>
            <w:tcBorders>
              <w:top w:val="nil"/>
              <w:left w:val="nil"/>
              <w:bottom w:val="nil"/>
              <w:right w:val="nil"/>
            </w:tcBorders>
            <w:shd w:val="clear" w:color="auto" w:fill="auto"/>
            <w:noWrap/>
            <w:vAlign w:val="center"/>
            <w:hideMark/>
          </w:tcPr>
          <w:p w:rsidR="001666BD" w:rsidRPr="001666BD" w:rsidRDefault="001666BD" w:rsidP="001666BD">
            <w:pPr>
              <w:rPr>
                <w:b/>
                <w:bCs/>
                <w:color w:val="000000"/>
                <w:sz w:val="20"/>
                <w:szCs w:val="20"/>
              </w:rPr>
            </w:pPr>
          </w:p>
        </w:tc>
        <w:tc>
          <w:tcPr>
            <w:tcW w:w="1348" w:type="dxa"/>
            <w:tcBorders>
              <w:top w:val="nil"/>
              <w:left w:val="single" w:sz="4" w:space="0" w:color="auto"/>
              <w:bottom w:val="nil"/>
              <w:right w:val="single" w:sz="4" w:space="0" w:color="auto"/>
            </w:tcBorders>
            <w:shd w:val="clear" w:color="auto" w:fill="auto"/>
            <w:noWrap/>
            <w:vAlign w:val="center"/>
            <w:hideMark/>
          </w:tcPr>
          <w:p w:rsidR="001666BD" w:rsidRPr="001666BD" w:rsidRDefault="001666BD" w:rsidP="001666BD">
            <w:pPr>
              <w:rPr>
                <w:b/>
                <w:bCs/>
                <w:color w:val="000000"/>
                <w:sz w:val="20"/>
                <w:szCs w:val="20"/>
              </w:rPr>
            </w:pPr>
            <w:r w:rsidRPr="001666BD">
              <w:rPr>
                <w:b/>
                <w:bCs/>
                <w:color w:val="000000"/>
                <w:sz w:val="20"/>
                <w:szCs w:val="20"/>
              </w:rPr>
              <w:t> </w:t>
            </w:r>
          </w:p>
        </w:tc>
        <w:tc>
          <w:tcPr>
            <w:tcW w:w="1143" w:type="dxa"/>
            <w:tcBorders>
              <w:top w:val="nil"/>
              <w:left w:val="nil"/>
              <w:bottom w:val="nil"/>
              <w:right w:val="single" w:sz="4" w:space="0" w:color="auto"/>
            </w:tcBorders>
            <w:shd w:val="clear" w:color="auto" w:fill="auto"/>
            <w:noWrap/>
            <w:vAlign w:val="center"/>
            <w:hideMark/>
          </w:tcPr>
          <w:p w:rsidR="001666BD" w:rsidRPr="001666BD" w:rsidRDefault="001666BD" w:rsidP="001666BD">
            <w:pPr>
              <w:rPr>
                <w:b/>
                <w:bCs/>
                <w:color w:val="000000"/>
                <w:sz w:val="20"/>
                <w:szCs w:val="20"/>
              </w:rPr>
            </w:pPr>
            <w:r w:rsidRPr="001666BD">
              <w:rPr>
                <w:b/>
                <w:bCs/>
                <w:color w:val="000000"/>
                <w:sz w:val="20"/>
                <w:szCs w:val="20"/>
              </w:rPr>
              <w:t> </w:t>
            </w:r>
          </w:p>
        </w:tc>
      </w:tr>
      <w:tr w:rsidR="001666BD" w:rsidRPr="001666BD" w:rsidTr="001666BD">
        <w:trPr>
          <w:trHeight w:val="375"/>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1666BD" w:rsidRPr="001666BD" w:rsidRDefault="001666BD" w:rsidP="001666BD">
            <w:pPr>
              <w:jc w:val="center"/>
              <w:rPr>
                <w:color w:val="000000"/>
                <w:sz w:val="20"/>
                <w:szCs w:val="20"/>
              </w:rPr>
            </w:pPr>
            <w:r w:rsidRPr="001666BD">
              <w:rPr>
                <w:color w:val="000000"/>
                <w:sz w:val="20"/>
                <w:szCs w:val="20"/>
              </w:rPr>
              <w:t>1.1</w:t>
            </w:r>
          </w:p>
        </w:tc>
        <w:tc>
          <w:tcPr>
            <w:tcW w:w="3165" w:type="dxa"/>
            <w:tcBorders>
              <w:top w:val="single" w:sz="4" w:space="0" w:color="auto"/>
              <w:left w:val="nil"/>
              <w:bottom w:val="single" w:sz="4" w:space="0" w:color="auto"/>
              <w:right w:val="single" w:sz="4" w:space="0" w:color="auto"/>
            </w:tcBorders>
            <w:shd w:val="clear" w:color="auto" w:fill="auto"/>
            <w:vAlign w:val="center"/>
            <w:hideMark/>
          </w:tcPr>
          <w:p w:rsidR="001666BD" w:rsidRPr="001666BD" w:rsidRDefault="001666BD" w:rsidP="001666BD">
            <w:pPr>
              <w:rPr>
                <w:color w:val="000000"/>
                <w:sz w:val="20"/>
                <w:szCs w:val="20"/>
              </w:rPr>
            </w:pPr>
            <w:r w:rsidRPr="001666BD">
              <w:rPr>
                <w:color w:val="000000"/>
                <w:sz w:val="20"/>
                <w:szCs w:val="20"/>
              </w:rPr>
              <w:t>Рост производительности труда</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1666BD" w:rsidRPr="001666BD" w:rsidRDefault="001666BD" w:rsidP="001666BD">
            <w:pPr>
              <w:jc w:val="center"/>
              <w:rPr>
                <w:color w:val="000000"/>
                <w:sz w:val="20"/>
                <w:szCs w:val="20"/>
              </w:rPr>
            </w:pPr>
            <w:r w:rsidRPr="001666BD">
              <w:rPr>
                <w:color w:val="000000"/>
                <w:sz w:val="20"/>
                <w:szCs w:val="20"/>
              </w:rPr>
              <w:t>значение</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1666BD" w:rsidRPr="001666BD" w:rsidRDefault="001666BD" w:rsidP="001666BD">
            <w:pPr>
              <w:jc w:val="center"/>
              <w:rPr>
                <w:rFonts w:ascii="Calibri" w:hAnsi="Calibri" w:cs="Calibri"/>
                <w:color w:val="000000"/>
                <w:sz w:val="20"/>
                <w:szCs w:val="20"/>
              </w:rPr>
            </w:pPr>
            <w:r w:rsidRPr="001666BD">
              <w:rPr>
                <w:rFonts w:ascii="Calibri" w:hAnsi="Calibri" w:cs="Calibri"/>
                <w:color w:val="000000"/>
                <w:sz w:val="20"/>
                <w:szCs w:val="20"/>
              </w:rPr>
              <w:t>≥1</w:t>
            </w:r>
          </w:p>
        </w:tc>
        <w:tc>
          <w:tcPr>
            <w:tcW w:w="1349" w:type="dxa"/>
            <w:tcBorders>
              <w:top w:val="single" w:sz="4" w:space="0" w:color="auto"/>
              <w:left w:val="nil"/>
              <w:bottom w:val="single" w:sz="4" w:space="0" w:color="auto"/>
              <w:right w:val="single" w:sz="4" w:space="0" w:color="auto"/>
            </w:tcBorders>
            <w:shd w:val="clear" w:color="auto" w:fill="auto"/>
            <w:noWrap/>
            <w:vAlign w:val="center"/>
            <w:hideMark/>
          </w:tcPr>
          <w:p w:rsidR="001666BD" w:rsidRPr="001666BD" w:rsidRDefault="001666BD" w:rsidP="001666BD">
            <w:pPr>
              <w:jc w:val="center"/>
              <w:rPr>
                <w:color w:val="000000"/>
                <w:sz w:val="20"/>
                <w:szCs w:val="20"/>
              </w:rPr>
            </w:pPr>
            <w:r w:rsidRPr="001666BD">
              <w:rPr>
                <w:color w:val="000000"/>
                <w:sz w:val="20"/>
                <w:szCs w:val="20"/>
              </w:rPr>
              <w:t>≥1</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1666BD" w:rsidRPr="001666BD" w:rsidRDefault="001666BD" w:rsidP="001666BD">
            <w:pPr>
              <w:jc w:val="center"/>
              <w:rPr>
                <w:color w:val="000000"/>
                <w:sz w:val="20"/>
                <w:szCs w:val="20"/>
              </w:rPr>
            </w:pPr>
            <w:r w:rsidRPr="001666BD">
              <w:rPr>
                <w:color w:val="000000"/>
                <w:sz w:val="20"/>
                <w:szCs w:val="20"/>
              </w:rPr>
              <w:t>≥1</w:t>
            </w:r>
          </w:p>
        </w:tc>
        <w:tc>
          <w:tcPr>
            <w:tcW w:w="1143" w:type="dxa"/>
            <w:tcBorders>
              <w:top w:val="single" w:sz="4" w:space="0" w:color="auto"/>
              <w:left w:val="nil"/>
              <w:bottom w:val="single" w:sz="4" w:space="0" w:color="auto"/>
              <w:right w:val="single" w:sz="4" w:space="0" w:color="auto"/>
            </w:tcBorders>
            <w:shd w:val="clear" w:color="auto" w:fill="auto"/>
            <w:noWrap/>
            <w:vAlign w:val="center"/>
            <w:hideMark/>
          </w:tcPr>
          <w:p w:rsidR="001666BD" w:rsidRPr="001666BD" w:rsidRDefault="001666BD" w:rsidP="001666BD">
            <w:pPr>
              <w:jc w:val="center"/>
              <w:rPr>
                <w:color w:val="000000"/>
                <w:sz w:val="20"/>
                <w:szCs w:val="20"/>
              </w:rPr>
            </w:pPr>
            <w:r w:rsidRPr="001666BD">
              <w:rPr>
                <w:color w:val="000000"/>
                <w:sz w:val="20"/>
                <w:szCs w:val="20"/>
              </w:rPr>
              <w:t>≥1</w:t>
            </w:r>
          </w:p>
        </w:tc>
      </w:tr>
      <w:tr w:rsidR="001666BD" w:rsidRPr="001666BD" w:rsidTr="001666BD">
        <w:trPr>
          <w:trHeight w:val="94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666BD" w:rsidRPr="001666BD" w:rsidRDefault="001666BD" w:rsidP="001666BD">
            <w:pPr>
              <w:jc w:val="center"/>
              <w:rPr>
                <w:color w:val="000000"/>
                <w:sz w:val="20"/>
                <w:szCs w:val="20"/>
              </w:rPr>
            </w:pPr>
            <w:r w:rsidRPr="001666BD">
              <w:rPr>
                <w:color w:val="000000"/>
                <w:sz w:val="20"/>
                <w:szCs w:val="20"/>
              </w:rPr>
              <w:t>1.2</w:t>
            </w:r>
          </w:p>
        </w:tc>
        <w:tc>
          <w:tcPr>
            <w:tcW w:w="3165" w:type="dxa"/>
            <w:tcBorders>
              <w:top w:val="nil"/>
              <w:left w:val="nil"/>
              <w:bottom w:val="single" w:sz="4" w:space="0" w:color="auto"/>
              <w:right w:val="single" w:sz="4" w:space="0" w:color="auto"/>
            </w:tcBorders>
            <w:shd w:val="clear" w:color="auto" w:fill="auto"/>
            <w:vAlign w:val="center"/>
            <w:hideMark/>
          </w:tcPr>
          <w:p w:rsidR="001666BD" w:rsidRPr="001666BD" w:rsidRDefault="001666BD" w:rsidP="001666BD">
            <w:pPr>
              <w:rPr>
                <w:color w:val="000000"/>
                <w:sz w:val="20"/>
                <w:szCs w:val="20"/>
              </w:rPr>
            </w:pPr>
            <w:r w:rsidRPr="001666BD">
              <w:rPr>
                <w:color w:val="000000"/>
                <w:sz w:val="20"/>
                <w:szCs w:val="20"/>
              </w:rPr>
              <w:t>Прирост количества абонентов, подключенных к централизованным сетям  водоснабжения АО "Водоканал"</w:t>
            </w:r>
          </w:p>
        </w:tc>
        <w:tc>
          <w:tcPr>
            <w:tcW w:w="1540" w:type="dxa"/>
            <w:tcBorders>
              <w:top w:val="nil"/>
              <w:left w:val="nil"/>
              <w:bottom w:val="single" w:sz="4" w:space="0" w:color="auto"/>
              <w:right w:val="single" w:sz="4" w:space="0" w:color="auto"/>
            </w:tcBorders>
            <w:shd w:val="clear" w:color="auto" w:fill="auto"/>
            <w:vAlign w:val="center"/>
            <w:hideMark/>
          </w:tcPr>
          <w:p w:rsidR="001666BD" w:rsidRPr="001666BD" w:rsidRDefault="001666BD" w:rsidP="001666BD">
            <w:pPr>
              <w:jc w:val="center"/>
              <w:rPr>
                <w:color w:val="000000"/>
                <w:sz w:val="20"/>
                <w:szCs w:val="20"/>
              </w:rPr>
            </w:pPr>
            <w:r w:rsidRPr="001666BD">
              <w:rPr>
                <w:color w:val="000000"/>
                <w:sz w:val="20"/>
                <w:szCs w:val="20"/>
              </w:rPr>
              <w:t>значение</w:t>
            </w:r>
          </w:p>
        </w:tc>
        <w:tc>
          <w:tcPr>
            <w:tcW w:w="1580" w:type="dxa"/>
            <w:tcBorders>
              <w:top w:val="nil"/>
              <w:left w:val="nil"/>
              <w:bottom w:val="single" w:sz="4" w:space="0" w:color="auto"/>
              <w:right w:val="single" w:sz="4" w:space="0" w:color="auto"/>
            </w:tcBorders>
            <w:shd w:val="clear" w:color="auto" w:fill="auto"/>
            <w:vAlign w:val="center"/>
            <w:hideMark/>
          </w:tcPr>
          <w:p w:rsidR="001666BD" w:rsidRPr="001666BD" w:rsidRDefault="001666BD" w:rsidP="001666BD">
            <w:pPr>
              <w:jc w:val="center"/>
              <w:rPr>
                <w:rFonts w:ascii="Calibri" w:hAnsi="Calibri" w:cs="Calibri"/>
                <w:color w:val="000000"/>
                <w:sz w:val="20"/>
                <w:szCs w:val="20"/>
              </w:rPr>
            </w:pPr>
            <w:r w:rsidRPr="001666BD">
              <w:rPr>
                <w:rFonts w:ascii="Calibri" w:hAnsi="Calibri" w:cs="Calibri"/>
                <w:color w:val="000000"/>
                <w:sz w:val="20"/>
                <w:szCs w:val="20"/>
              </w:rPr>
              <w:t>≥1</w:t>
            </w:r>
          </w:p>
        </w:tc>
        <w:tc>
          <w:tcPr>
            <w:tcW w:w="1349" w:type="dxa"/>
            <w:tcBorders>
              <w:top w:val="nil"/>
              <w:left w:val="nil"/>
              <w:bottom w:val="single" w:sz="4" w:space="0" w:color="auto"/>
              <w:right w:val="single" w:sz="4" w:space="0" w:color="auto"/>
            </w:tcBorders>
            <w:shd w:val="clear" w:color="auto" w:fill="auto"/>
            <w:noWrap/>
            <w:vAlign w:val="center"/>
            <w:hideMark/>
          </w:tcPr>
          <w:p w:rsidR="001666BD" w:rsidRPr="001666BD" w:rsidRDefault="001666BD" w:rsidP="001666BD">
            <w:pPr>
              <w:jc w:val="center"/>
              <w:rPr>
                <w:color w:val="000000"/>
                <w:sz w:val="20"/>
                <w:szCs w:val="20"/>
              </w:rPr>
            </w:pPr>
            <w:r w:rsidRPr="001666BD">
              <w:rPr>
                <w:color w:val="000000"/>
                <w:sz w:val="20"/>
                <w:szCs w:val="20"/>
              </w:rPr>
              <w:t>≥1</w:t>
            </w:r>
          </w:p>
        </w:tc>
        <w:tc>
          <w:tcPr>
            <w:tcW w:w="1348" w:type="dxa"/>
            <w:tcBorders>
              <w:top w:val="nil"/>
              <w:left w:val="nil"/>
              <w:bottom w:val="single" w:sz="4" w:space="0" w:color="auto"/>
              <w:right w:val="single" w:sz="4" w:space="0" w:color="auto"/>
            </w:tcBorders>
            <w:shd w:val="clear" w:color="auto" w:fill="auto"/>
            <w:noWrap/>
            <w:vAlign w:val="center"/>
            <w:hideMark/>
          </w:tcPr>
          <w:p w:rsidR="001666BD" w:rsidRPr="001666BD" w:rsidRDefault="001666BD" w:rsidP="001666BD">
            <w:pPr>
              <w:jc w:val="center"/>
              <w:rPr>
                <w:color w:val="000000"/>
                <w:sz w:val="20"/>
                <w:szCs w:val="20"/>
              </w:rPr>
            </w:pPr>
            <w:r w:rsidRPr="001666BD">
              <w:rPr>
                <w:color w:val="000000"/>
                <w:sz w:val="20"/>
                <w:szCs w:val="20"/>
              </w:rPr>
              <w:t>≥1</w:t>
            </w:r>
          </w:p>
        </w:tc>
        <w:tc>
          <w:tcPr>
            <w:tcW w:w="1143" w:type="dxa"/>
            <w:tcBorders>
              <w:top w:val="nil"/>
              <w:left w:val="nil"/>
              <w:bottom w:val="single" w:sz="4" w:space="0" w:color="auto"/>
              <w:right w:val="single" w:sz="4" w:space="0" w:color="auto"/>
            </w:tcBorders>
            <w:shd w:val="clear" w:color="auto" w:fill="auto"/>
            <w:noWrap/>
            <w:vAlign w:val="center"/>
            <w:hideMark/>
          </w:tcPr>
          <w:p w:rsidR="001666BD" w:rsidRPr="001666BD" w:rsidRDefault="001666BD" w:rsidP="001666BD">
            <w:pPr>
              <w:jc w:val="center"/>
              <w:rPr>
                <w:color w:val="000000"/>
                <w:sz w:val="20"/>
                <w:szCs w:val="20"/>
              </w:rPr>
            </w:pPr>
            <w:r w:rsidRPr="001666BD">
              <w:rPr>
                <w:color w:val="000000"/>
                <w:sz w:val="20"/>
                <w:szCs w:val="20"/>
              </w:rPr>
              <w:t>≥1</w:t>
            </w:r>
          </w:p>
        </w:tc>
      </w:tr>
      <w:tr w:rsidR="001666BD" w:rsidRPr="001666BD" w:rsidTr="001666BD">
        <w:trPr>
          <w:trHeight w:val="63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666BD" w:rsidRPr="001666BD" w:rsidRDefault="001666BD" w:rsidP="001666BD">
            <w:pPr>
              <w:jc w:val="center"/>
              <w:rPr>
                <w:color w:val="000000"/>
                <w:sz w:val="20"/>
                <w:szCs w:val="20"/>
              </w:rPr>
            </w:pPr>
            <w:r w:rsidRPr="001666BD">
              <w:rPr>
                <w:color w:val="000000"/>
                <w:sz w:val="20"/>
                <w:szCs w:val="20"/>
              </w:rPr>
              <w:t>1.3</w:t>
            </w:r>
          </w:p>
        </w:tc>
        <w:tc>
          <w:tcPr>
            <w:tcW w:w="3165" w:type="dxa"/>
            <w:tcBorders>
              <w:top w:val="nil"/>
              <w:left w:val="nil"/>
              <w:bottom w:val="single" w:sz="4" w:space="0" w:color="auto"/>
              <w:right w:val="single" w:sz="4" w:space="0" w:color="auto"/>
            </w:tcBorders>
            <w:shd w:val="clear" w:color="auto" w:fill="auto"/>
            <w:vAlign w:val="center"/>
            <w:hideMark/>
          </w:tcPr>
          <w:p w:rsidR="001666BD" w:rsidRPr="001666BD" w:rsidRDefault="001666BD" w:rsidP="001666BD">
            <w:pPr>
              <w:rPr>
                <w:color w:val="000000"/>
                <w:sz w:val="20"/>
                <w:szCs w:val="20"/>
              </w:rPr>
            </w:pPr>
            <w:r w:rsidRPr="001666BD">
              <w:rPr>
                <w:color w:val="000000"/>
                <w:sz w:val="20"/>
                <w:szCs w:val="20"/>
              </w:rPr>
              <w:t xml:space="preserve">Объем привлеченных инвестиций (за исключением средств бюджета РС(Я) </w:t>
            </w:r>
          </w:p>
        </w:tc>
        <w:tc>
          <w:tcPr>
            <w:tcW w:w="1540" w:type="dxa"/>
            <w:tcBorders>
              <w:top w:val="nil"/>
              <w:left w:val="nil"/>
              <w:bottom w:val="single" w:sz="4" w:space="0" w:color="auto"/>
              <w:right w:val="single" w:sz="4" w:space="0" w:color="auto"/>
            </w:tcBorders>
            <w:shd w:val="clear" w:color="auto" w:fill="auto"/>
            <w:vAlign w:val="center"/>
            <w:hideMark/>
          </w:tcPr>
          <w:p w:rsidR="001666BD" w:rsidRPr="001666BD" w:rsidRDefault="001666BD" w:rsidP="001666BD">
            <w:pPr>
              <w:jc w:val="center"/>
              <w:rPr>
                <w:color w:val="000000"/>
                <w:sz w:val="20"/>
                <w:szCs w:val="20"/>
              </w:rPr>
            </w:pPr>
            <w:r w:rsidRPr="001666BD">
              <w:rPr>
                <w:color w:val="000000"/>
                <w:sz w:val="20"/>
                <w:szCs w:val="20"/>
              </w:rPr>
              <w:t>млн.руб. с НДС</w:t>
            </w:r>
          </w:p>
        </w:tc>
        <w:tc>
          <w:tcPr>
            <w:tcW w:w="1580" w:type="dxa"/>
            <w:tcBorders>
              <w:top w:val="nil"/>
              <w:left w:val="nil"/>
              <w:bottom w:val="single" w:sz="4" w:space="0" w:color="auto"/>
              <w:right w:val="single" w:sz="4" w:space="0" w:color="auto"/>
            </w:tcBorders>
            <w:shd w:val="clear" w:color="auto" w:fill="auto"/>
            <w:vAlign w:val="center"/>
            <w:hideMark/>
          </w:tcPr>
          <w:p w:rsidR="001666BD" w:rsidRPr="001666BD" w:rsidRDefault="001666BD" w:rsidP="001666BD">
            <w:pPr>
              <w:jc w:val="center"/>
              <w:rPr>
                <w:color w:val="000000"/>
                <w:sz w:val="20"/>
                <w:szCs w:val="20"/>
              </w:rPr>
            </w:pPr>
            <w:r w:rsidRPr="001666BD">
              <w:rPr>
                <w:color w:val="000000"/>
                <w:sz w:val="20"/>
                <w:szCs w:val="20"/>
              </w:rPr>
              <w:t>810,67</w:t>
            </w:r>
          </w:p>
        </w:tc>
        <w:tc>
          <w:tcPr>
            <w:tcW w:w="1349" w:type="dxa"/>
            <w:tcBorders>
              <w:top w:val="nil"/>
              <w:left w:val="nil"/>
              <w:bottom w:val="single" w:sz="4" w:space="0" w:color="auto"/>
              <w:right w:val="single" w:sz="4" w:space="0" w:color="auto"/>
            </w:tcBorders>
            <w:shd w:val="clear" w:color="auto" w:fill="auto"/>
            <w:noWrap/>
            <w:vAlign w:val="center"/>
            <w:hideMark/>
          </w:tcPr>
          <w:p w:rsidR="001666BD" w:rsidRPr="001666BD" w:rsidRDefault="001666BD" w:rsidP="001666BD">
            <w:pPr>
              <w:jc w:val="center"/>
              <w:rPr>
                <w:color w:val="000000"/>
                <w:sz w:val="20"/>
                <w:szCs w:val="20"/>
              </w:rPr>
            </w:pPr>
            <w:r w:rsidRPr="001666BD">
              <w:rPr>
                <w:color w:val="000000"/>
                <w:sz w:val="20"/>
                <w:szCs w:val="20"/>
              </w:rPr>
              <w:t>1142,39</w:t>
            </w:r>
          </w:p>
        </w:tc>
        <w:tc>
          <w:tcPr>
            <w:tcW w:w="1348" w:type="dxa"/>
            <w:tcBorders>
              <w:top w:val="nil"/>
              <w:left w:val="nil"/>
              <w:bottom w:val="single" w:sz="4" w:space="0" w:color="auto"/>
              <w:right w:val="single" w:sz="4" w:space="0" w:color="auto"/>
            </w:tcBorders>
            <w:shd w:val="clear" w:color="auto" w:fill="auto"/>
            <w:noWrap/>
            <w:vAlign w:val="center"/>
            <w:hideMark/>
          </w:tcPr>
          <w:p w:rsidR="001666BD" w:rsidRPr="001666BD" w:rsidRDefault="001666BD" w:rsidP="001666BD">
            <w:pPr>
              <w:jc w:val="center"/>
              <w:rPr>
                <w:color w:val="000000"/>
                <w:sz w:val="20"/>
                <w:szCs w:val="20"/>
              </w:rPr>
            </w:pPr>
            <w:r w:rsidRPr="001666BD">
              <w:rPr>
                <w:color w:val="000000"/>
                <w:sz w:val="20"/>
                <w:szCs w:val="20"/>
              </w:rPr>
              <w:t>1023,81</w:t>
            </w:r>
          </w:p>
        </w:tc>
        <w:tc>
          <w:tcPr>
            <w:tcW w:w="1143" w:type="dxa"/>
            <w:tcBorders>
              <w:top w:val="nil"/>
              <w:left w:val="nil"/>
              <w:bottom w:val="single" w:sz="4" w:space="0" w:color="auto"/>
              <w:right w:val="single" w:sz="4" w:space="0" w:color="auto"/>
            </w:tcBorders>
            <w:shd w:val="clear" w:color="auto" w:fill="auto"/>
            <w:noWrap/>
            <w:vAlign w:val="center"/>
            <w:hideMark/>
          </w:tcPr>
          <w:p w:rsidR="001666BD" w:rsidRPr="001666BD" w:rsidRDefault="001666BD" w:rsidP="001666BD">
            <w:pPr>
              <w:jc w:val="center"/>
              <w:rPr>
                <w:color w:val="000000"/>
                <w:sz w:val="20"/>
                <w:szCs w:val="20"/>
              </w:rPr>
            </w:pPr>
            <w:r w:rsidRPr="001666BD">
              <w:rPr>
                <w:color w:val="000000"/>
                <w:sz w:val="20"/>
                <w:szCs w:val="20"/>
              </w:rPr>
              <w:t>500,76</w:t>
            </w:r>
          </w:p>
        </w:tc>
      </w:tr>
      <w:tr w:rsidR="001666BD" w:rsidRPr="001666BD" w:rsidTr="001666BD">
        <w:trPr>
          <w:trHeight w:val="63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666BD" w:rsidRPr="001666BD" w:rsidRDefault="001666BD" w:rsidP="001666BD">
            <w:pPr>
              <w:jc w:val="center"/>
              <w:rPr>
                <w:color w:val="000000"/>
                <w:sz w:val="20"/>
                <w:szCs w:val="20"/>
              </w:rPr>
            </w:pPr>
            <w:r w:rsidRPr="001666BD">
              <w:rPr>
                <w:color w:val="000000"/>
                <w:sz w:val="20"/>
                <w:szCs w:val="20"/>
              </w:rPr>
              <w:t>1.4</w:t>
            </w:r>
          </w:p>
        </w:tc>
        <w:tc>
          <w:tcPr>
            <w:tcW w:w="3165" w:type="dxa"/>
            <w:tcBorders>
              <w:top w:val="nil"/>
              <w:left w:val="nil"/>
              <w:bottom w:val="single" w:sz="4" w:space="0" w:color="auto"/>
              <w:right w:val="single" w:sz="4" w:space="0" w:color="auto"/>
            </w:tcBorders>
            <w:shd w:val="clear" w:color="auto" w:fill="auto"/>
            <w:vAlign w:val="center"/>
            <w:hideMark/>
          </w:tcPr>
          <w:p w:rsidR="001666BD" w:rsidRPr="001666BD" w:rsidRDefault="001666BD" w:rsidP="001666BD">
            <w:pPr>
              <w:rPr>
                <w:color w:val="000000"/>
                <w:sz w:val="20"/>
                <w:szCs w:val="20"/>
              </w:rPr>
            </w:pPr>
            <w:r w:rsidRPr="001666BD">
              <w:rPr>
                <w:color w:val="000000"/>
                <w:sz w:val="20"/>
                <w:szCs w:val="20"/>
              </w:rPr>
              <w:t>Количество реализованных инвестиционных проектов по водоснабжению и водоотведению</w:t>
            </w:r>
          </w:p>
        </w:tc>
        <w:tc>
          <w:tcPr>
            <w:tcW w:w="1540" w:type="dxa"/>
            <w:tcBorders>
              <w:top w:val="nil"/>
              <w:left w:val="nil"/>
              <w:bottom w:val="single" w:sz="4" w:space="0" w:color="auto"/>
              <w:right w:val="single" w:sz="4" w:space="0" w:color="auto"/>
            </w:tcBorders>
            <w:shd w:val="clear" w:color="auto" w:fill="auto"/>
            <w:vAlign w:val="center"/>
            <w:hideMark/>
          </w:tcPr>
          <w:p w:rsidR="001666BD" w:rsidRPr="001666BD" w:rsidRDefault="001666BD" w:rsidP="001666BD">
            <w:pPr>
              <w:jc w:val="center"/>
              <w:rPr>
                <w:color w:val="000000"/>
                <w:sz w:val="20"/>
                <w:szCs w:val="20"/>
              </w:rPr>
            </w:pPr>
            <w:r w:rsidRPr="001666BD">
              <w:rPr>
                <w:color w:val="000000"/>
                <w:sz w:val="20"/>
                <w:szCs w:val="20"/>
              </w:rPr>
              <w:t>ед.</w:t>
            </w:r>
          </w:p>
        </w:tc>
        <w:tc>
          <w:tcPr>
            <w:tcW w:w="1580" w:type="dxa"/>
            <w:tcBorders>
              <w:top w:val="nil"/>
              <w:left w:val="nil"/>
              <w:bottom w:val="single" w:sz="4" w:space="0" w:color="auto"/>
              <w:right w:val="single" w:sz="4" w:space="0" w:color="auto"/>
            </w:tcBorders>
            <w:shd w:val="clear" w:color="auto" w:fill="auto"/>
            <w:vAlign w:val="center"/>
            <w:hideMark/>
          </w:tcPr>
          <w:p w:rsidR="001666BD" w:rsidRPr="001666BD" w:rsidRDefault="001666BD" w:rsidP="001666BD">
            <w:pPr>
              <w:jc w:val="center"/>
              <w:rPr>
                <w:color w:val="000000"/>
                <w:sz w:val="20"/>
                <w:szCs w:val="20"/>
              </w:rPr>
            </w:pPr>
            <w:r w:rsidRPr="001666BD">
              <w:rPr>
                <w:color w:val="000000"/>
                <w:sz w:val="20"/>
                <w:szCs w:val="20"/>
              </w:rPr>
              <w:t>1</w:t>
            </w:r>
          </w:p>
        </w:tc>
        <w:tc>
          <w:tcPr>
            <w:tcW w:w="1349" w:type="dxa"/>
            <w:tcBorders>
              <w:top w:val="nil"/>
              <w:left w:val="nil"/>
              <w:bottom w:val="single" w:sz="4" w:space="0" w:color="auto"/>
              <w:right w:val="single" w:sz="4" w:space="0" w:color="auto"/>
            </w:tcBorders>
            <w:shd w:val="clear" w:color="auto" w:fill="auto"/>
            <w:noWrap/>
            <w:vAlign w:val="center"/>
            <w:hideMark/>
          </w:tcPr>
          <w:p w:rsidR="001666BD" w:rsidRPr="001666BD" w:rsidRDefault="001666BD" w:rsidP="001666BD">
            <w:pPr>
              <w:jc w:val="center"/>
              <w:rPr>
                <w:color w:val="000000"/>
                <w:sz w:val="20"/>
                <w:szCs w:val="20"/>
              </w:rPr>
            </w:pPr>
            <w:r w:rsidRPr="001666BD">
              <w:rPr>
                <w:color w:val="000000"/>
                <w:sz w:val="20"/>
                <w:szCs w:val="20"/>
              </w:rPr>
              <w:t>1</w:t>
            </w:r>
          </w:p>
        </w:tc>
        <w:tc>
          <w:tcPr>
            <w:tcW w:w="1348" w:type="dxa"/>
            <w:tcBorders>
              <w:top w:val="nil"/>
              <w:left w:val="nil"/>
              <w:bottom w:val="single" w:sz="4" w:space="0" w:color="auto"/>
              <w:right w:val="single" w:sz="4" w:space="0" w:color="auto"/>
            </w:tcBorders>
            <w:shd w:val="clear" w:color="auto" w:fill="auto"/>
            <w:noWrap/>
            <w:vAlign w:val="center"/>
            <w:hideMark/>
          </w:tcPr>
          <w:p w:rsidR="001666BD" w:rsidRPr="001666BD" w:rsidRDefault="001666BD" w:rsidP="001666BD">
            <w:pPr>
              <w:jc w:val="center"/>
              <w:rPr>
                <w:color w:val="000000"/>
                <w:sz w:val="20"/>
                <w:szCs w:val="20"/>
              </w:rPr>
            </w:pPr>
            <w:r w:rsidRPr="001666BD">
              <w:rPr>
                <w:color w:val="000000"/>
                <w:sz w:val="20"/>
                <w:szCs w:val="20"/>
              </w:rPr>
              <w:t>1</w:t>
            </w:r>
          </w:p>
        </w:tc>
        <w:tc>
          <w:tcPr>
            <w:tcW w:w="1143" w:type="dxa"/>
            <w:tcBorders>
              <w:top w:val="nil"/>
              <w:left w:val="nil"/>
              <w:bottom w:val="single" w:sz="4" w:space="0" w:color="auto"/>
              <w:right w:val="single" w:sz="4" w:space="0" w:color="auto"/>
            </w:tcBorders>
            <w:shd w:val="clear" w:color="auto" w:fill="auto"/>
            <w:noWrap/>
            <w:vAlign w:val="center"/>
            <w:hideMark/>
          </w:tcPr>
          <w:p w:rsidR="001666BD" w:rsidRPr="001666BD" w:rsidRDefault="001666BD" w:rsidP="001666BD">
            <w:pPr>
              <w:jc w:val="center"/>
              <w:rPr>
                <w:color w:val="000000"/>
                <w:sz w:val="20"/>
                <w:szCs w:val="20"/>
              </w:rPr>
            </w:pPr>
            <w:r w:rsidRPr="001666BD">
              <w:rPr>
                <w:color w:val="000000"/>
                <w:sz w:val="20"/>
                <w:szCs w:val="20"/>
              </w:rPr>
              <w:t>1</w:t>
            </w:r>
          </w:p>
        </w:tc>
      </w:tr>
      <w:tr w:rsidR="001666BD" w:rsidRPr="001666BD" w:rsidTr="001666BD">
        <w:trPr>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1666BD" w:rsidRPr="001666BD" w:rsidRDefault="001666BD" w:rsidP="001666BD">
            <w:pPr>
              <w:jc w:val="center"/>
              <w:rPr>
                <w:b/>
                <w:bCs/>
                <w:color w:val="000000"/>
                <w:sz w:val="20"/>
                <w:szCs w:val="20"/>
              </w:rPr>
            </w:pPr>
            <w:r w:rsidRPr="001666BD">
              <w:rPr>
                <w:b/>
                <w:bCs/>
                <w:color w:val="000000"/>
                <w:sz w:val="20"/>
                <w:szCs w:val="20"/>
              </w:rPr>
              <w:t>2</w:t>
            </w:r>
          </w:p>
        </w:tc>
        <w:tc>
          <w:tcPr>
            <w:tcW w:w="6285" w:type="dxa"/>
            <w:gridSpan w:val="3"/>
            <w:tcBorders>
              <w:top w:val="single" w:sz="4" w:space="0" w:color="auto"/>
              <w:left w:val="nil"/>
              <w:bottom w:val="single" w:sz="4" w:space="0" w:color="auto"/>
              <w:right w:val="single" w:sz="4" w:space="0" w:color="auto"/>
            </w:tcBorders>
            <w:shd w:val="clear" w:color="auto" w:fill="auto"/>
            <w:noWrap/>
            <w:vAlign w:val="bottom"/>
            <w:hideMark/>
          </w:tcPr>
          <w:p w:rsidR="001666BD" w:rsidRPr="001666BD" w:rsidRDefault="001666BD" w:rsidP="001666BD">
            <w:pPr>
              <w:rPr>
                <w:b/>
                <w:bCs/>
                <w:color w:val="000000"/>
                <w:sz w:val="20"/>
                <w:szCs w:val="20"/>
              </w:rPr>
            </w:pPr>
            <w:r w:rsidRPr="001666BD">
              <w:rPr>
                <w:b/>
                <w:bCs/>
                <w:color w:val="000000"/>
                <w:sz w:val="20"/>
                <w:szCs w:val="20"/>
              </w:rPr>
              <w:t>Финансово - экономические показатели</w:t>
            </w:r>
          </w:p>
        </w:tc>
        <w:tc>
          <w:tcPr>
            <w:tcW w:w="1349" w:type="dxa"/>
            <w:tcBorders>
              <w:top w:val="nil"/>
              <w:left w:val="nil"/>
              <w:bottom w:val="nil"/>
              <w:right w:val="nil"/>
            </w:tcBorders>
            <w:shd w:val="clear" w:color="auto" w:fill="auto"/>
            <w:noWrap/>
            <w:vAlign w:val="bottom"/>
            <w:hideMark/>
          </w:tcPr>
          <w:p w:rsidR="001666BD" w:rsidRPr="001666BD" w:rsidRDefault="001666BD" w:rsidP="001666BD">
            <w:pPr>
              <w:rPr>
                <w:b/>
                <w:bCs/>
                <w:color w:val="000000"/>
                <w:sz w:val="20"/>
                <w:szCs w:val="20"/>
              </w:rPr>
            </w:pPr>
          </w:p>
        </w:tc>
        <w:tc>
          <w:tcPr>
            <w:tcW w:w="1348" w:type="dxa"/>
            <w:tcBorders>
              <w:top w:val="nil"/>
              <w:left w:val="single" w:sz="4" w:space="0" w:color="auto"/>
              <w:bottom w:val="nil"/>
              <w:right w:val="single" w:sz="4" w:space="0" w:color="auto"/>
            </w:tcBorders>
            <w:shd w:val="clear" w:color="auto" w:fill="auto"/>
            <w:noWrap/>
            <w:vAlign w:val="bottom"/>
            <w:hideMark/>
          </w:tcPr>
          <w:p w:rsidR="001666BD" w:rsidRPr="001666BD" w:rsidRDefault="001666BD" w:rsidP="001666BD">
            <w:pPr>
              <w:rPr>
                <w:color w:val="000000"/>
                <w:sz w:val="20"/>
                <w:szCs w:val="20"/>
              </w:rPr>
            </w:pPr>
            <w:r w:rsidRPr="001666BD">
              <w:rPr>
                <w:color w:val="000000"/>
                <w:sz w:val="20"/>
                <w:szCs w:val="20"/>
              </w:rPr>
              <w:t> </w:t>
            </w:r>
          </w:p>
        </w:tc>
        <w:tc>
          <w:tcPr>
            <w:tcW w:w="1143" w:type="dxa"/>
            <w:tcBorders>
              <w:top w:val="nil"/>
              <w:left w:val="nil"/>
              <w:bottom w:val="nil"/>
              <w:right w:val="single" w:sz="4" w:space="0" w:color="auto"/>
            </w:tcBorders>
            <w:shd w:val="clear" w:color="auto" w:fill="auto"/>
            <w:noWrap/>
            <w:vAlign w:val="bottom"/>
            <w:hideMark/>
          </w:tcPr>
          <w:p w:rsidR="001666BD" w:rsidRPr="001666BD" w:rsidRDefault="001666BD" w:rsidP="001666BD">
            <w:pPr>
              <w:rPr>
                <w:color w:val="000000"/>
                <w:sz w:val="20"/>
                <w:szCs w:val="20"/>
              </w:rPr>
            </w:pPr>
            <w:r w:rsidRPr="001666BD">
              <w:rPr>
                <w:color w:val="000000"/>
                <w:sz w:val="20"/>
                <w:szCs w:val="20"/>
              </w:rPr>
              <w:t> </w:t>
            </w:r>
          </w:p>
        </w:tc>
      </w:tr>
      <w:tr w:rsidR="001666BD" w:rsidRPr="001666BD" w:rsidTr="001666BD">
        <w:trPr>
          <w:trHeight w:val="63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1666BD" w:rsidRPr="001666BD" w:rsidRDefault="001666BD" w:rsidP="001666BD">
            <w:pPr>
              <w:jc w:val="center"/>
              <w:rPr>
                <w:color w:val="000000"/>
                <w:sz w:val="20"/>
                <w:szCs w:val="20"/>
              </w:rPr>
            </w:pPr>
            <w:r w:rsidRPr="001666BD">
              <w:rPr>
                <w:color w:val="000000"/>
                <w:sz w:val="20"/>
                <w:szCs w:val="20"/>
              </w:rPr>
              <w:t>2.1</w:t>
            </w:r>
          </w:p>
        </w:tc>
        <w:tc>
          <w:tcPr>
            <w:tcW w:w="3165" w:type="dxa"/>
            <w:tcBorders>
              <w:top w:val="nil"/>
              <w:left w:val="nil"/>
              <w:bottom w:val="single" w:sz="4" w:space="0" w:color="auto"/>
              <w:right w:val="single" w:sz="4" w:space="0" w:color="auto"/>
            </w:tcBorders>
            <w:shd w:val="clear" w:color="000000" w:fill="FFFFFF"/>
            <w:vAlign w:val="center"/>
            <w:hideMark/>
          </w:tcPr>
          <w:p w:rsidR="001666BD" w:rsidRPr="001666BD" w:rsidRDefault="001666BD" w:rsidP="001666BD">
            <w:pPr>
              <w:rPr>
                <w:color w:val="000000"/>
                <w:sz w:val="20"/>
                <w:szCs w:val="20"/>
              </w:rPr>
            </w:pPr>
            <w:r w:rsidRPr="001666BD">
              <w:rPr>
                <w:color w:val="000000"/>
                <w:sz w:val="20"/>
                <w:szCs w:val="20"/>
              </w:rPr>
              <w:t>Выручка от основной деятельности (за вычетом субсидии ОКК и платы за подключение)</w:t>
            </w:r>
          </w:p>
        </w:tc>
        <w:tc>
          <w:tcPr>
            <w:tcW w:w="1540" w:type="dxa"/>
            <w:tcBorders>
              <w:top w:val="nil"/>
              <w:left w:val="nil"/>
              <w:bottom w:val="single" w:sz="4" w:space="0" w:color="auto"/>
              <w:right w:val="single" w:sz="4" w:space="0" w:color="auto"/>
            </w:tcBorders>
            <w:shd w:val="clear" w:color="000000" w:fill="FFFFFF"/>
            <w:vAlign w:val="center"/>
            <w:hideMark/>
          </w:tcPr>
          <w:p w:rsidR="001666BD" w:rsidRPr="001666BD" w:rsidRDefault="001666BD" w:rsidP="001666BD">
            <w:pPr>
              <w:jc w:val="center"/>
              <w:rPr>
                <w:color w:val="000000"/>
                <w:sz w:val="20"/>
                <w:szCs w:val="20"/>
              </w:rPr>
            </w:pPr>
            <w:r w:rsidRPr="001666BD">
              <w:rPr>
                <w:color w:val="000000"/>
                <w:sz w:val="20"/>
                <w:szCs w:val="20"/>
              </w:rPr>
              <w:t>тыс. руб. без НДС</w:t>
            </w:r>
          </w:p>
        </w:tc>
        <w:tc>
          <w:tcPr>
            <w:tcW w:w="1580" w:type="dxa"/>
            <w:tcBorders>
              <w:top w:val="nil"/>
              <w:left w:val="nil"/>
              <w:bottom w:val="single" w:sz="4" w:space="0" w:color="auto"/>
              <w:right w:val="single" w:sz="4" w:space="0" w:color="auto"/>
            </w:tcBorders>
            <w:shd w:val="clear" w:color="000000" w:fill="FFFFFF"/>
            <w:noWrap/>
            <w:vAlign w:val="center"/>
            <w:hideMark/>
          </w:tcPr>
          <w:p w:rsidR="001666BD" w:rsidRPr="001666BD" w:rsidRDefault="001666BD" w:rsidP="001666BD">
            <w:pPr>
              <w:jc w:val="center"/>
              <w:rPr>
                <w:color w:val="000000"/>
                <w:sz w:val="20"/>
                <w:szCs w:val="20"/>
              </w:rPr>
            </w:pPr>
            <w:r w:rsidRPr="001666BD">
              <w:rPr>
                <w:color w:val="000000"/>
                <w:sz w:val="20"/>
                <w:szCs w:val="20"/>
              </w:rPr>
              <w:t>1 454 341,43</w:t>
            </w:r>
          </w:p>
        </w:tc>
        <w:tc>
          <w:tcPr>
            <w:tcW w:w="384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666BD" w:rsidRPr="001666BD" w:rsidRDefault="001666BD" w:rsidP="001666BD">
            <w:pPr>
              <w:jc w:val="center"/>
              <w:rPr>
                <w:color w:val="000000"/>
                <w:sz w:val="20"/>
                <w:szCs w:val="20"/>
              </w:rPr>
            </w:pPr>
            <w:r w:rsidRPr="001666BD">
              <w:rPr>
                <w:color w:val="000000"/>
                <w:sz w:val="20"/>
                <w:szCs w:val="20"/>
              </w:rPr>
              <w:t>не менее факта предыдущего года</w:t>
            </w:r>
          </w:p>
        </w:tc>
      </w:tr>
      <w:tr w:rsidR="001666BD" w:rsidRPr="001666BD" w:rsidTr="001666BD">
        <w:trPr>
          <w:trHeight w:val="94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1666BD" w:rsidRPr="001666BD" w:rsidRDefault="001666BD" w:rsidP="001666BD">
            <w:pPr>
              <w:jc w:val="center"/>
              <w:rPr>
                <w:color w:val="000000"/>
                <w:sz w:val="20"/>
                <w:szCs w:val="20"/>
              </w:rPr>
            </w:pPr>
            <w:r w:rsidRPr="001666BD">
              <w:rPr>
                <w:color w:val="000000"/>
                <w:sz w:val="20"/>
                <w:szCs w:val="20"/>
              </w:rPr>
              <w:t>2.2.</w:t>
            </w:r>
          </w:p>
        </w:tc>
        <w:tc>
          <w:tcPr>
            <w:tcW w:w="3165" w:type="dxa"/>
            <w:tcBorders>
              <w:top w:val="nil"/>
              <w:left w:val="nil"/>
              <w:bottom w:val="single" w:sz="4" w:space="0" w:color="auto"/>
              <w:right w:val="single" w:sz="4" w:space="0" w:color="auto"/>
            </w:tcBorders>
            <w:shd w:val="clear" w:color="auto" w:fill="auto"/>
            <w:vAlign w:val="center"/>
            <w:hideMark/>
          </w:tcPr>
          <w:p w:rsidR="001666BD" w:rsidRPr="001666BD" w:rsidRDefault="001666BD" w:rsidP="001666BD">
            <w:pPr>
              <w:rPr>
                <w:color w:val="000000"/>
                <w:sz w:val="20"/>
                <w:szCs w:val="20"/>
              </w:rPr>
            </w:pPr>
            <w:r w:rsidRPr="001666BD">
              <w:rPr>
                <w:color w:val="000000"/>
                <w:sz w:val="20"/>
                <w:szCs w:val="20"/>
              </w:rPr>
              <w:t>Не превышение постоянных и переменных расходов от установленного тарифного плана расходов (за исключением начисления амортизации)</w:t>
            </w:r>
          </w:p>
        </w:tc>
        <w:tc>
          <w:tcPr>
            <w:tcW w:w="1540" w:type="dxa"/>
            <w:tcBorders>
              <w:top w:val="nil"/>
              <w:left w:val="nil"/>
              <w:bottom w:val="single" w:sz="4" w:space="0" w:color="auto"/>
              <w:right w:val="single" w:sz="4" w:space="0" w:color="auto"/>
            </w:tcBorders>
            <w:shd w:val="clear" w:color="auto" w:fill="auto"/>
            <w:vAlign w:val="center"/>
            <w:hideMark/>
          </w:tcPr>
          <w:p w:rsidR="001666BD" w:rsidRPr="001666BD" w:rsidRDefault="001666BD" w:rsidP="001666BD">
            <w:pPr>
              <w:jc w:val="center"/>
              <w:rPr>
                <w:color w:val="000000"/>
                <w:sz w:val="20"/>
                <w:szCs w:val="20"/>
              </w:rPr>
            </w:pPr>
            <w:r w:rsidRPr="001666BD">
              <w:rPr>
                <w:color w:val="000000"/>
                <w:sz w:val="20"/>
                <w:szCs w:val="20"/>
              </w:rPr>
              <w:t>значение</w:t>
            </w:r>
          </w:p>
        </w:tc>
        <w:tc>
          <w:tcPr>
            <w:tcW w:w="1580" w:type="dxa"/>
            <w:tcBorders>
              <w:top w:val="nil"/>
              <w:left w:val="nil"/>
              <w:bottom w:val="single" w:sz="4" w:space="0" w:color="auto"/>
              <w:right w:val="single" w:sz="4" w:space="0" w:color="auto"/>
            </w:tcBorders>
            <w:shd w:val="clear" w:color="auto" w:fill="auto"/>
            <w:noWrap/>
            <w:vAlign w:val="center"/>
            <w:hideMark/>
          </w:tcPr>
          <w:p w:rsidR="001666BD" w:rsidRPr="001666BD" w:rsidRDefault="001666BD" w:rsidP="001666BD">
            <w:pPr>
              <w:jc w:val="center"/>
              <w:rPr>
                <w:rFonts w:ascii="Calibri" w:hAnsi="Calibri" w:cs="Calibri"/>
                <w:sz w:val="20"/>
                <w:szCs w:val="20"/>
              </w:rPr>
            </w:pPr>
            <w:r w:rsidRPr="001666BD">
              <w:rPr>
                <w:rFonts w:ascii="Calibri" w:hAnsi="Calibri" w:cs="Calibri"/>
                <w:sz w:val="20"/>
                <w:szCs w:val="20"/>
              </w:rPr>
              <w:t>≤1</w:t>
            </w:r>
          </w:p>
        </w:tc>
        <w:tc>
          <w:tcPr>
            <w:tcW w:w="1349" w:type="dxa"/>
            <w:tcBorders>
              <w:top w:val="nil"/>
              <w:left w:val="nil"/>
              <w:bottom w:val="single" w:sz="4" w:space="0" w:color="auto"/>
              <w:right w:val="single" w:sz="4" w:space="0" w:color="auto"/>
            </w:tcBorders>
            <w:shd w:val="clear" w:color="auto" w:fill="auto"/>
            <w:noWrap/>
            <w:vAlign w:val="center"/>
            <w:hideMark/>
          </w:tcPr>
          <w:p w:rsidR="001666BD" w:rsidRPr="001666BD" w:rsidRDefault="001666BD" w:rsidP="001666BD">
            <w:pPr>
              <w:jc w:val="center"/>
              <w:rPr>
                <w:rFonts w:ascii="Calibri" w:hAnsi="Calibri" w:cs="Calibri"/>
                <w:sz w:val="20"/>
                <w:szCs w:val="20"/>
              </w:rPr>
            </w:pPr>
            <w:r w:rsidRPr="001666BD">
              <w:rPr>
                <w:rFonts w:ascii="Calibri" w:hAnsi="Calibri" w:cs="Calibri"/>
                <w:sz w:val="20"/>
                <w:szCs w:val="20"/>
              </w:rPr>
              <w:t>≤1</w:t>
            </w:r>
          </w:p>
        </w:tc>
        <w:tc>
          <w:tcPr>
            <w:tcW w:w="1348" w:type="dxa"/>
            <w:tcBorders>
              <w:top w:val="nil"/>
              <w:left w:val="nil"/>
              <w:bottom w:val="single" w:sz="4" w:space="0" w:color="auto"/>
              <w:right w:val="single" w:sz="4" w:space="0" w:color="auto"/>
            </w:tcBorders>
            <w:shd w:val="clear" w:color="auto" w:fill="auto"/>
            <w:noWrap/>
            <w:vAlign w:val="center"/>
            <w:hideMark/>
          </w:tcPr>
          <w:p w:rsidR="001666BD" w:rsidRPr="001666BD" w:rsidRDefault="001666BD" w:rsidP="001666BD">
            <w:pPr>
              <w:jc w:val="center"/>
              <w:rPr>
                <w:rFonts w:ascii="Calibri" w:hAnsi="Calibri" w:cs="Calibri"/>
                <w:sz w:val="20"/>
                <w:szCs w:val="20"/>
              </w:rPr>
            </w:pPr>
            <w:r w:rsidRPr="001666BD">
              <w:rPr>
                <w:rFonts w:ascii="Calibri" w:hAnsi="Calibri" w:cs="Calibri"/>
                <w:sz w:val="20"/>
                <w:szCs w:val="20"/>
              </w:rPr>
              <w:t>≤1</w:t>
            </w:r>
          </w:p>
        </w:tc>
        <w:tc>
          <w:tcPr>
            <w:tcW w:w="1143" w:type="dxa"/>
            <w:tcBorders>
              <w:top w:val="nil"/>
              <w:left w:val="nil"/>
              <w:bottom w:val="single" w:sz="4" w:space="0" w:color="auto"/>
              <w:right w:val="single" w:sz="4" w:space="0" w:color="auto"/>
            </w:tcBorders>
            <w:shd w:val="clear" w:color="auto" w:fill="auto"/>
            <w:noWrap/>
            <w:vAlign w:val="center"/>
            <w:hideMark/>
          </w:tcPr>
          <w:p w:rsidR="001666BD" w:rsidRPr="001666BD" w:rsidRDefault="001666BD" w:rsidP="001666BD">
            <w:pPr>
              <w:jc w:val="center"/>
              <w:rPr>
                <w:rFonts w:ascii="Calibri" w:hAnsi="Calibri" w:cs="Calibri"/>
                <w:sz w:val="20"/>
                <w:szCs w:val="20"/>
              </w:rPr>
            </w:pPr>
            <w:r w:rsidRPr="001666BD">
              <w:rPr>
                <w:rFonts w:ascii="Calibri" w:hAnsi="Calibri" w:cs="Calibri"/>
                <w:sz w:val="20"/>
                <w:szCs w:val="20"/>
              </w:rPr>
              <w:t>≤1</w:t>
            </w:r>
          </w:p>
        </w:tc>
      </w:tr>
      <w:tr w:rsidR="001666BD" w:rsidRPr="001666BD" w:rsidTr="001666BD">
        <w:trPr>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1666BD" w:rsidRPr="001666BD" w:rsidRDefault="001666BD" w:rsidP="001666BD">
            <w:pPr>
              <w:jc w:val="center"/>
              <w:rPr>
                <w:b/>
                <w:bCs/>
                <w:color w:val="000000"/>
                <w:sz w:val="20"/>
                <w:szCs w:val="20"/>
              </w:rPr>
            </w:pPr>
            <w:r w:rsidRPr="001666BD">
              <w:rPr>
                <w:b/>
                <w:bCs/>
                <w:color w:val="000000"/>
                <w:sz w:val="20"/>
                <w:szCs w:val="20"/>
              </w:rPr>
              <w:t>3</w:t>
            </w:r>
          </w:p>
        </w:tc>
        <w:tc>
          <w:tcPr>
            <w:tcW w:w="6285" w:type="dxa"/>
            <w:gridSpan w:val="3"/>
            <w:tcBorders>
              <w:top w:val="single" w:sz="4" w:space="0" w:color="auto"/>
              <w:left w:val="nil"/>
              <w:bottom w:val="single" w:sz="4" w:space="0" w:color="auto"/>
              <w:right w:val="single" w:sz="4" w:space="0" w:color="auto"/>
            </w:tcBorders>
            <w:shd w:val="clear" w:color="auto" w:fill="auto"/>
            <w:noWrap/>
            <w:vAlign w:val="center"/>
            <w:hideMark/>
          </w:tcPr>
          <w:p w:rsidR="001666BD" w:rsidRPr="001666BD" w:rsidRDefault="001666BD" w:rsidP="001666BD">
            <w:pPr>
              <w:rPr>
                <w:b/>
                <w:bCs/>
                <w:color w:val="000000"/>
                <w:sz w:val="20"/>
                <w:szCs w:val="20"/>
              </w:rPr>
            </w:pPr>
            <w:r w:rsidRPr="001666BD">
              <w:rPr>
                <w:b/>
                <w:bCs/>
                <w:color w:val="000000"/>
                <w:sz w:val="20"/>
                <w:szCs w:val="20"/>
              </w:rPr>
              <w:t>Отраслевые показатели</w:t>
            </w:r>
          </w:p>
        </w:tc>
        <w:tc>
          <w:tcPr>
            <w:tcW w:w="1349" w:type="dxa"/>
            <w:tcBorders>
              <w:top w:val="nil"/>
              <w:left w:val="nil"/>
              <w:bottom w:val="single" w:sz="4" w:space="0" w:color="auto"/>
              <w:right w:val="single" w:sz="4" w:space="0" w:color="auto"/>
            </w:tcBorders>
            <w:shd w:val="clear" w:color="auto" w:fill="auto"/>
            <w:noWrap/>
            <w:vAlign w:val="center"/>
            <w:hideMark/>
          </w:tcPr>
          <w:p w:rsidR="001666BD" w:rsidRPr="001666BD" w:rsidRDefault="001666BD" w:rsidP="001666BD">
            <w:pPr>
              <w:rPr>
                <w:color w:val="000000"/>
                <w:sz w:val="20"/>
                <w:szCs w:val="20"/>
              </w:rPr>
            </w:pPr>
            <w:r w:rsidRPr="001666BD">
              <w:rPr>
                <w:color w:val="000000"/>
                <w:sz w:val="20"/>
                <w:szCs w:val="20"/>
              </w:rPr>
              <w:t> </w:t>
            </w:r>
          </w:p>
        </w:tc>
        <w:tc>
          <w:tcPr>
            <w:tcW w:w="1348" w:type="dxa"/>
            <w:tcBorders>
              <w:top w:val="nil"/>
              <w:left w:val="nil"/>
              <w:bottom w:val="single" w:sz="4" w:space="0" w:color="auto"/>
              <w:right w:val="single" w:sz="4" w:space="0" w:color="auto"/>
            </w:tcBorders>
            <w:shd w:val="clear" w:color="auto" w:fill="auto"/>
            <w:noWrap/>
            <w:vAlign w:val="center"/>
            <w:hideMark/>
          </w:tcPr>
          <w:p w:rsidR="001666BD" w:rsidRPr="001666BD" w:rsidRDefault="001666BD" w:rsidP="001666BD">
            <w:pPr>
              <w:rPr>
                <w:color w:val="000000"/>
                <w:sz w:val="20"/>
                <w:szCs w:val="20"/>
              </w:rPr>
            </w:pPr>
            <w:r w:rsidRPr="001666BD">
              <w:rPr>
                <w:color w:val="000000"/>
                <w:sz w:val="20"/>
                <w:szCs w:val="20"/>
              </w:rPr>
              <w:t> </w:t>
            </w:r>
          </w:p>
        </w:tc>
        <w:tc>
          <w:tcPr>
            <w:tcW w:w="1143" w:type="dxa"/>
            <w:tcBorders>
              <w:top w:val="nil"/>
              <w:left w:val="nil"/>
              <w:bottom w:val="single" w:sz="4" w:space="0" w:color="auto"/>
              <w:right w:val="single" w:sz="4" w:space="0" w:color="auto"/>
            </w:tcBorders>
            <w:shd w:val="clear" w:color="auto" w:fill="auto"/>
            <w:noWrap/>
            <w:vAlign w:val="center"/>
            <w:hideMark/>
          </w:tcPr>
          <w:p w:rsidR="001666BD" w:rsidRPr="001666BD" w:rsidRDefault="001666BD" w:rsidP="001666BD">
            <w:pPr>
              <w:rPr>
                <w:color w:val="000000"/>
                <w:sz w:val="20"/>
                <w:szCs w:val="20"/>
              </w:rPr>
            </w:pPr>
            <w:r w:rsidRPr="001666BD">
              <w:rPr>
                <w:color w:val="000000"/>
                <w:sz w:val="20"/>
                <w:szCs w:val="20"/>
              </w:rPr>
              <w:t> </w:t>
            </w:r>
          </w:p>
        </w:tc>
      </w:tr>
      <w:tr w:rsidR="001666BD" w:rsidRPr="001666BD" w:rsidTr="001666BD">
        <w:trPr>
          <w:trHeight w:val="94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1666BD" w:rsidRPr="001666BD" w:rsidRDefault="001666BD" w:rsidP="001666BD">
            <w:pPr>
              <w:jc w:val="center"/>
              <w:rPr>
                <w:color w:val="000000"/>
                <w:sz w:val="20"/>
                <w:szCs w:val="20"/>
              </w:rPr>
            </w:pPr>
            <w:r w:rsidRPr="001666BD">
              <w:rPr>
                <w:color w:val="000000"/>
                <w:sz w:val="20"/>
                <w:szCs w:val="20"/>
              </w:rPr>
              <w:t>3.1</w:t>
            </w:r>
          </w:p>
        </w:tc>
        <w:tc>
          <w:tcPr>
            <w:tcW w:w="3165" w:type="dxa"/>
            <w:tcBorders>
              <w:top w:val="nil"/>
              <w:left w:val="nil"/>
              <w:bottom w:val="single" w:sz="4" w:space="0" w:color="auto"/>
              <w:right w:val="single" w:sz="4" w:space="0" w:color="auto"/>
            </w:tcBorders>
            <w:shd w:val="clear" w:color="auto" w:fill="auto"/>
            <w:vAlign w:val="center"/>
            <w:hideMark/>
          </w:tcPr>
          <w:p w:rsidR="001666BD" w:rsidRPr="001666BD" w:rsidRDefault="001666BD" w:rsidP="001666BD">
            <w:pPr>
              <w:rPr>
                <w:color w:val="000000"/>
                <w:sz w:val="20"/>
                <w:szCs w:val="20"/>
              </w:rPr>
            </w:pPr>
            <w:r w:rsidRPr="001666BD">
              <w:rPr>
                <w:color w:val="000000"/>
                <w:sz w:val="20"/>
                <w:szCs w:val="20"/>
              </w:rPr>
              <w:t>Доля потерь воды в централизованных системах водоснабжения при транспортировке в общем объеме воды, поданной в сеть</w:t>
            </w:r>
          </w:p>
        </w:tc>
        <w:tc>
          <w:tcPr>
            <w:tcW w:w="1540" w:type="dxa"/>
            <w:tcBorders>
              <w:top w:val="nil"/>
              <w:left w:val="nil"/>
              <w:bottom w:val="single" w:sz="4" w:space="0" w:color="auto"/>
              <w:right w:val="single" w:sz="4" w:space="0" w:color="auto"/>
            </w:tcBorders>
            <w:shd w:val="clear" w:color="auto" w:fill="auto"/>
            <w:vAlign w:val="center"/>
            <w:hideMark/>
          </w:tcPr>
          <w:p w:rsidR="001666BD" w:rsidRPr="001666BD" w:rsidRDefault="001666BD" w:rsidP="001666BD">
            <w:pPr>
              <w:jc w:val="center"/>
              <w:rPr>
                <w:color w:val="000000"/>
                <w:sz w:val="20"/>
                <w:szCs w:val="20"/>
              </w:rPr>
            </w:pPr>
            <w:r w:rsidRPr="001666BD">
              <w:rPr>
                <w:color w:val="000000"/>
                <w:sz w:val="20"/>
                <w:szCs w:val="20"/>
              </w:rPr>
              <w:t>%</w:t>
            </w:r>
          </w:p>
        </w:tc>
        <w:tc>
          <w:tcPr>
            <w:tcW w:w="1580" w:type="dxa"/>
            <w:tcBorders>
              <w:top w:val="nil"/>
              <w:left w:val="nil"/>
              <w:bottom w:val="single" w:sz="4" w:space="0" w:color="auto"/>
              <w:right w:val="single" w:sz="4" w:space="0" w:color="auto"/>
            </w:tcBorders>
            <w:shd w:val="clear" w:color="auto" w:fill="auto"/>
            <w:noWrap/>
            <w:vAlign w:val="center"/>
            <w:hideMark/>
          </w:tcPr>
          <w:p w:rsidR="001666BD" w:rsidRPr="001666BD" w:rsidRDefault="001666BD" w:rsidP="001666BD">
            <w:pPr>
              <w:jc w:val="center"/>
              <w:rPr>
                <w:sz w:val="20"/>
                <w:szCs w:val="20"/>
              </w:rPr>
            </w:pPr>
            <w:r w:rsidRPr="001666BD">
              <w:rPr>
                <w:sz w:val="20"/>
                <w:szCs w:val="20"/>
              </w:rPr>
              <w:t>12,95</w:t>
            </w:r>
          </w:p>
        </w:tc>
        <w:tc>
          <w:tcPr>
            <w:tcW w:w="1349" w:type="dxa"/>
            <w:tcBorders>
              <w:top w:val="nil"/>
              <w:left w:val="nil"/>
              <w:bottom w:val="single" w:sz="4" w:space="0" w:color="auto"/>
              <w:right w:val="single" w:sz="4" w:space="0" w:color="auto"/>
            </w:tcBorders>
            <w:shd w:val="clear" w:color="auto" w:fill="auto"/>
            <w:noWrap/>
            <w:vAlign w:val="center"/>
            <w:hideMark/>
          </w:tcPr>
          <w:p w:rsidR="001666BD" w:rsidRPr="001666BD" w:rsidRDefault="001666BD" w:rsidP="001666BD">
            <w:pPr>
              <w:jc w:val="center"/>
              <w:rPr>
                <w:sz w:val="20"/>
                <w:szCs w:val="20"/>
              </w:rPr>
            </w:pPr>
            <w:r w:rsidRPr="001666BD">
              <w:rPr>
                <w:sz w:val="20"/>
                <w:szCs w:val="20"/>
              </w:rPr>
              <w:t>12,95</w:t>
            </w:r>
          </w:p>
        </w:tc>
        <w:tc>
          <w:tcPr>
            <w:tcW w:w="1348" w:type="dxa"/>
            <w:tcBorders>
              <w:top w:val="nil"/>
              <w:left w:val="nil"/>
              <w:bottom w:val="single" w:sz="4" w:space="0" w:color="auto"/>
              <w:right w:val="single" w:sz="4" w:space="0" w:color="auto"/>
            </w:tcBorders>
            <w:shd w:val="clear" w:color="auto" w:fill="auto"/>
            <w:noWrap/>
            <w:vAlign w:val="center"/>
            <w:hideMark/>
          </w:tcPr>
          <w:p w:rsidR="001666BD" w:rsidRPr="001666BD" w:rsidRDefault="001666BD" w:rsidP="001666BD">
            <w:pPr>
              <w:jc w:val="center"/>
              <w:rPr>
                <w:sz w:val="20"/>
                <w:szCs w:val="20"/>
              </w:rPr>
            </w:pPr>
            <w:r w:rsidRPr="001666BD">
              <w:rPr>
                <w:sz w:val="20"/>
                <w:szCs w:val="20"/>
              </w:rPr>
              <w:t>12,95</w:t>
            </w:r>
          </w:p>
        </w:tc>
        <w:tc>
          <w:tcPr>
            <w:tcW w:w="1143" w:type="dxa"/>
            <w:tcBorders>
              <w:top w:val="nil"/>
              <w:left w:val="nil"/>
              <w:bottom w:val="single" w:sz="4" w:space="0" w:color="auto"/>
              <w:right w:val="single" w:sz="4" w:space="0" w:color="auto"/>
            </w:tcBorders>
            <w:shd w:val="clear" w:color="auto" w:fill="auto"/>
            <w:noWrap/>
            <w:vAlign w:val="center"/>
            <w:hideMark/>
          </w:tcPr>
          <w:p w:rsidR="001666BD" w:rsidRPr="001666BD" w:rsidRDefault="001666BD" w:rsidP="001666BD">
            <w:pPr>
              <w:jc w:val="center"/>
              <w:rPr>
                <w:sz w:val="20"/>
                <w:szCs w:val="20"/>
              </w:rPr>
            </w:pPr>
            <w:r w:rsidRPr="001666BD">
              <w:rPr>
                <w:sz w:val="20"/>
                <w:szCs w:val="20"/>
              </w:rPr>
              <w:t>12,95</w:t>
            </w:r>
          </w:p>
        </w:tc>
      </w:tr>
      <w:tr w:rsidR="001666BD" w:rsidRPr="001666BD" w:rsidTr="001666BD">
        <w:trPr>
          <w:trHeight w:val="346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1666BD" w:rsidRPr="001666BD" w:rsidRDefault="001666BD" w:rsidP="001666BD">
            <w:pPr>
              <w:jc w:val="center"/>
              <w:rPr>
                <w:color w:val="000000"/>
                <w:sz w:val="20"/>
                <w:szCs w:val="20"/>
              </w:rPr>
            </w:pPr>
            <w:r w:rsidRPr="001666BD">
              <w:rPr>
                <w:color w:val="000000"/>
                <w:sz w:val="20"/>
                <w:szCs w:val="20"/>
              </w:rPr>
              <w:t>3.2</w:t>
            </w:r>
          </w:p>
        </w:tc>
        <w:tc>
          <w:tcPr>
            <w:tcW w:w="3165" w:type="dxa"/>
            <w:tcBorders>
              <w:top w:val="nil"/>
              <w:left w:val="nil"/>
              <w:bottom w:val="single" w:sz="4" w:space="0" w:color="auto"/>
              <w:right w:val="single" w:sz="4" w:space="0" w:color="auto"/>
            </w:tcBorders>
            <w:shd w:val="clear" w:color="auto" w:fill="auto"/>
            <w:vAlign w:val="center"/>
            <w:hideMark/>
          </w:tcPr>
          <w:p w:rsidR="001666BD" w:rsidRPr="001666BD" w:rsidRDefault="001666BD" w:rsidP="001666BD">
            <w:pPr>
              <w:rPr>
                <w:color w:val="000000"/>
                <w:sz w:val="20"/>
                <w:szCs w:val="20"/>
              </w:rPr>
            </w:pPr>
            <w:r w:rsidRPr="001666BD">
              <w:rPr>
                <w:color w:val="000000"/>
                <w:sz w:val="20"/>
                <w:szCs w:val="20"/>
              </w:rP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возникающих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p>
        </w:tc>
        <w:tc>
          <w:tcPr>
            <w:tcW w:w="1540" w:type="dxa"/>
            <w:tcBorders>
              <w:top w:val="nil"/>
              <w:left w:val="nil"/>
              <w:bottom w:val="single" w:sz="4" w:space="0" w:color="auto"/>
              <w:right w:val="single" w:sz="4" w:space="0" w:color="auto"/>
            </w:tcBorders>
            <w:shd w:val="clear" w:color="auto" w:fill="auto"/>
            <w:vAlign w:val="center"/>
            <w:hideMark/>
          </w:tcPr>
          <w:p w:rsidR="001666BD" w:rsidRPr="001666BD" w:rsidRDefault="001666BD" w:rsidP="001666BD">
            <w:pPr>
              <w:jc w:val="center"/>
              <w:rPr>
                <w:color w:val="000000"/>
                <w:sz w:val="20"/>
                <w:szCs w:val="20"/>
              </w:rPr>
            </w:pPr>
            <w:r w:rsidRPr="001666BD">
              <w:rPr>
                <w:color w:val="000000"/>
                <w:sz w:val="20"/>
                <w:szCs w:val="20"/>
              </w:rPr>
              <w:t>ед/км</w:t>
            </w:r>
          </w:p>
        </w:tc>
        <w:tc>
          <w:tcPr>
            <w:tcW w:w="1580" w:type="dxa"/>
            <w:tcBorders>
              <w:top w:val="nil"/>
              <w:left w:val="nil"/>
              <w:bottom w:val="single" w:sz="4" w:space="0" w:color="auto"/>
              <w:right w:val="single" w:sz="4" w:space="0" w:color="auto"/>
            </w:tcBorders>
            <w:shd w:val="clear" w:color="auto" w:fill="auto"/>
            <w:noWrap/>
            <w:vAlign w:val="center"/>
            <w:hideMark/>
          </w:tcPr>
          <w:p w:rsidR="001666BD" w:rsidRPr="001666BD" w:rsidRDefault="001666BD" w:rsidP="001666BD">
            <w:pPr>
              <w:jc w:val="center"/>
              <w:rPr>
                <w:sz w:val="20"/>
                <w:szCs w:val="20"/>
              </w:rPr>
            </w:pPr>
            <w:r w:rsidRPr="001666BD">
              <w:rPr>
                <w:sz w:val="20"/>
                <w:szCs w:val="20"/>
              </w:rPr>
              <w:t>0,02</w:t>
            </w:r>
          </w:p>
        </w:tc>
        <w:tc>
          <w:tcPr>
            <w:tcW w:w="1349" w:type="dxa"/>
            <w:tcBorders>
              <w:top w:val="nil"/>
              <w:left w:val="nil"/>
              <w:bottom w:val="single" w:sz="4" w:space="0" w:color="auto"/>
              <w:right w:val="single" w:sz="4" w:space="0" w:color="auto"/>
            </w:tcBorders>
            <w:shd w:val="clear" w:color="auto" w:fill="auto"/>
            <w:noWrap/>
            <w:vAlign w:val="center"/>
            <w:hideMark/>
          </w:tcPr>
          <w:p w:rsidR="001666BD" w:rsidRPr="001666BD" w:rsidRDefault="001666BD" w:rsidP="001666BD">
            <w:pPr>
              <w:jc w:val="center"/>
              <w:rPr>
                <w:color w:val="000000"/>
                <w:sz w:val="20"/>
                <w:szCs w:val="20"/>
              </w:rPr>
            </w:pPr>
            <w:r w:rsidRPr="001666BD">
              <w:rPr>
                <w:color w:val="000000"/>
                <w:sz w:val="20"/>
                <w:szCs w:val="20"/>
              </w:rPr>
              <w:t>0,02</w:t>
            </w:r>
          </w:p>
        </w:tc>
        <w:tc>
          <w:tcPr>
            <w:tcW w:w="1348" w:type="dxa"/>
            <w:tcBorders>
              <w:top w:val="nil"/>
              <w:left w:val="nil"/>
              <w:bottom w:val="single" w:sz="4" w:space="0" w:color="auto"/>
              <w:right w:val="single" w:sz="4" w:space="0" w:color="auto"/>
            </w:tcBorders>
            <w:shd w:val="clear" w:color="auto" w:fill="auto"/>
            <w:noWrap/>
            <w:vAlign w:val="center"/>
            <w:hideMark/>
          </w:tcPr>
          <w:p w:rsidR="001666BD" w:rsidRPr="001666BD" w:rsidRDefault="001666BD" w:rsidP="001666BD">
            <w:pPr>
              <w:jc w:val="center"/>
              <w:rPr>
                <w:color w:val="000000"/>
                <w:sz w:val="20"/>
                <w:szCs w:val="20"/>
              </w:rPr>
            </w:pPr>
            <w:r w:rsidRPr="001666BD">
              <w:rPr>
                <w:color w:val="000000"/>
                <w:sz w:val="20"/>
                <w:szCs w:val="20"/>
              </w:rPr>
              <w:t>0,02</w:t>
            </w:r>
          </w:p>
        </w:tc>
        <w:tc>
          <w:tcPr>
            <w:tcW w:w="1143" w:type="dxa"/>
            <w:tcBorders>
              <w:top w:val="nil"/>
              <w:left w:val="nil"/>
              <w:bottom w:val="single" w:sz="4" w:space="0" w:color="auto"/>
              <w:right w:val="single" w:sz="4" w:space="0" w:color="auto"/>
            </w:tcBorders>
            <w:shd w:val="clear" w:color="auto" w:fill="auto"/>
            <w:noWrap/>
            <w:vAlign w:val="center"/>
            <w:hideMark/>
          </w:tcPr>
          <w:p w:rsidR="001666BD" w:rsidRPr="001666BD" w:rsidRDefault="001666BD" w:rsidP="001666BD">
            <w:pPr>
              <w:jc w:val="center"/>
              <w:rPr>
                <w:color w:val="000000"/>
                <w:sz w:val="20"/>
                <w:szCs w:val="20"/>
              </w:rPr>
            </w:pPr>
            <w:r w:rsidRPr="001666BD">
              <w:rPr>
                <w:color w:val="000000"/>
                <w:sz w:val="20"/>
                <w:szCs w:val="20"/>
              </w:rPr>
              <w:t>0,02</w:t>
            </w:r>
          </w:p>
        </w:tc>
      </w:tr>
      <w:tr w:rsidR="001666BD" w:rsidRPr="001666BD" w:rsidTr="001666BD">
        <w:trPr>
          <w:trHeight w:val="220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1666BD" w:rsidRPr="001666BD" w:rsidRDefault="001666BD" w:rsidP="001666BD">
            <w:pPr>
              <w:jc w:val="center"/>
              <w:rPr>
                <w:color w:val="000000"/>
                <w:sz w:val="20"/>
                <w:szCs w:val="20"/>
              </w:rPr>
            </w:pPr>
            <w:r w:rsidRPr="001666BD">
              <w:rPr>
                <w:color w:val="000000"/>
                <w:sz w:val="20"/>
                <w:szCs w:val="20"/>
              </w:rPr>
              <w:lastRenderedPageBreak/>
              <w:t>3.3</w:t>
            </w:r>
          </w:p>
        </w:tc>
        <w:tc>
          <w:tcPr>
            <w:tcW w:w="3165" w:type="dxa"/>
            <w:tcBorders>
              <w:top w:val="nil"/>
              <w:left w:val="nil"/>
              <w:bottom w:val="single" w:sz="4" w:space="0" w:color="auto"/>
              <w:right w:val="single" w:sz="4" w:space="0" w:color="auto"/>
            </w:tcBorders>
            <w:shd w:val="clear" w:color="auto" w:fill="auto"/>
            <w:vAlign w:val="center"/>
            <w:hideMark/>
          </w:tcPr>
          <w:p w:rsidR="001666BD" w:rsidRPr="001666BD" w:rsidRDefault="001666BD" w:rsidP="001666BD">
            <w:pPr>
              <w:rPr>
                <w:color w:val="000000"/>
                <w:sz w:val="20"/>
                <w:szCs w:val="20"/>
              </w:rPr>
            </w:pPr>
            <w:r w:rsidRPr="001666BD">
              <w:rPr>
                <w:color w:val="000000"/>
                <w:sz w:val="20"/>
                <w:szCs w:val="20"/>
              </w:rPr>
              <w:t>Доля проб питьевой воды, подаваемой с источников водоснабжения, водопроводных станций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540" w:type="dxa"/>
            <w:tcBorders>
              <w:top w:val="nil"/>
              <w:left w:val="nil"/>
              <w:bottom w:val="single" w:sz="4" w:space="0" w:color="auto"/>
              <w:right w:val="single" w:sz="4" w:space="0" w:color="auto"/>
            </w:tcBorders>
            <w:shd w:val="clear" w:color="auto" w:fill="auto"/>
            <w:vAlign w:val="center"/>
            <w:hideMark/>
          </w:tcPr>
          <w:p w:rsidR="001666BD" w:rsidRPr="001666BD" w:rsidRDefault="001666BD" w:rsidP="001666BD">
            <w:pPr>
              <w:jc w:val="center"/>
              <w:rPr>
                <w:color w:val="000000"/>
                <w:sz w:val="20"/>
                <w:szCs w:val="20"/>
              </w:rPr>
            </w:pPr>
            <w:r w:rsidRPr="001666BD">
              <w:rPr>
                <w:color w:val="000000"/>
                <w:sz w:val="20"/>
                <w:szCs w:val="20"/>
              </w:rPr>
              <w:t>%</w:t>
            </w:r>
          </w:p>
        </w:tc>
        <w:tc>
          <w:tcPr>
            <w:tcW w:w="1580" w:type="dxa"/>
            <w:tcBorders>
              <w:top w:val="nil"/>
              <w:left w:val="nil"/>
              <w:bottom w:val="single" w:sz="4" w:space="0" w:color="auto"/>
              <w:right w:val="single" w:sz="4" w:space="0" w:color="auto"/>
            </w:tcBorders>
            <w:shd w:val="clear" w:color="auto" w:fill="auto"/>
            <w:noWrap/>
            <w:vAlign w:val="center"/>
            <w:hideMark/>
          </w:tcPr>
          <w:p w:rsidR="001666BD" w:rsidRPr="001666BD" w:rsidRDefault="001666BD" w:rsidP="001666BD">
            <w:pPr>
              <w:jc w:val="center"/>
              <w:rPr>
                <w:sz w:val="20"/>
                <w:szCs w:val="20"/>
              </w:rPr>
            </w:pPr>
            <w:r w:rsidRPr="001666BD">
              <w:rPr>
                <w:sz w:val="20"/>
                <w:szCs w:val="20"/>
              </w:rPr>
              <w:t>0</w:t>
            </w:r>
          </w:p>
        </w:tc>
        <w:tc>
          <w:tcPr>
            <w:tcW w:w="1349" w:type="dxa"/>
            <w:tcBorders>
              <w:top w:val="nil"/>
              <w:left w:val="nil"/>
              <w:bottom w:val="single" w:sz="4" w:space="0" w:color="auto"/>
              <w:right w:val="single" w:sz="4" w:space="0" w:color="auto"/>
            </w:tcBorders>
            <w:shd w:val="clear" w:color="auto" w:fill="auto"/>
            <w:noWrap/>
            <w:vAlign w:val="center"/>
            <w:hideMark/>
          </w:tcPr>
          <w:p w:rsidR="001666BD" w:rsidRPr="001666BD" w:rsidRDefault="001666BD" w:rsidP="001666BD">
            <w:pPr>
              <w:jc w:val="center"/>
              <w:rPr>
                <w:color w:val="000000"/>
                <w:sz w:val="20"/>
                <w:szCs w:val="20"/>
              </w:rPr>
            </w:pPr>
            <w:r w:rsidRPr="001666BD">
              <w:rPr>
                <w:color w:val="000000"/>
                <w:sz w:val="20"/>
                <w:szCs w:val="20"/>
              </w:rPr>
              <w:t>0</w:t>
            </w:r>
          </w:p>
        </w:tc>
        <w:tc>
          <w:tcPr>
            <w:tcW w:w="1348" w:type="dxa"/>
            <w:tcBorders>
              <w:top w:val="nil"/>
              <w:left w:val="nil"/>
              <w:bottom w:val="single" w:sz="4" w:space="0" w:color="auto"/>
              <w:right w:val="single" w:sz="4" w:space="0" w:color="auto"/>
            </w:tcBorders>
            <w:shd w:val="clear" w:color="auto" w:fill="auto"/>
            <w:noWrap/>
            <w:vAlign w:val="center"/>
            <w:hideMark/>
          </w:tcPr>
          <w:p w:rsidR="001666BD" w:rsidRPr="001666BD" w:rsidRDefault="001666BD" w:rsidP="001666BD">
            <w:pPr>
              <w:jc w:val="center"/>
              <w:rPr>
                <w:color w:val="000000"/>
                <w:sz w:val="20"/>
                <w:szCs w:val="20"/>
              </w:rPr>
            </w:pPr>
            <w:r w:rsidRPr="001666BD">
              <w:rPr>
                <w:color w:val="000000"/>
                <w:sz w:val="20"/>
                <w:szCs w:val="20"/>
              </w:rPr>
              <w:t>0</w:t>
            </w:r>
          </w:p>
        </w:tc>
        <w:tc>
          <w:tcPr>
            <w:tcW w:w="1143" w:type="dxa"/>
            <w:tcBorders>
              <w:top w:val="nil"/>
              <w:left w:val="nil"/>
              <w:bottom w:val="single" w:sz="4" w:space="0" w:color="auto"/>
              <w:right w:val="single" w:sz="4" w:space="0" w:color="auto"/>
            </w:tcBorders>
            <w:shd w:val="clear" w:color="auto" w:fill="auto"/>
            <w:noWrap/>
            <w:vAlign w:val="center"/>
            <w:hideMark/>
          </w:tcPr>
          <w:p w:rsidR="001666BD" w:rsidRPr="001666BD" w:rsidRDefault="001666BD" w:rsidP="001666BD">
            <w:pPr>
              <w:jc w:val="center"/>
              <w:rPr>
                <w:color w:val="000000"/>
                <w:sz w:val="20"/>
                <w:szCs w:val="20"/>
              </w:rPr>
            </w:pPr>
            <w:r w:rsidRPr="001666BD">
              <w:rPr>
                <w:color w:val="000000"/>
                <w:sz w:val="20"/>
                <w:szCs w:val="20"/>
              </w:rPr>
              <w:t>0</w:t>
            </w:r>
          </w:p>
        </w:tc>
      </w:tr>
      <w:tr w:rsidR="001666BD" w:rsidRPr="001666BD" w:rsidTr="001666BD">
        <w:trPr>
          <w:trHeight w:val="63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1666BD" w:rsidRPr="001666BD" w:rsidRDefault="001666BD" w:rsidP="001666BD">
            <w:pPr>
              <w:jc w:val="center"/>
              <w:rPr>
                <w:color w:val="000000"/>
                <w:sz w:val="20"/>
                <w:szCs w:val="20"/>
              </w:rPr>
            </w:pPr>
            <w:r w:rsidRPr="001666BD">
              <w:rPr>
                <w:color w:val="000000"/>
                <w:sz w:val="20"/>
                <w:szCs w:val="20"/>
              </w:rPr>
              <w:t>3.4</w:t>
            </w:r>
          </w:p>
        </w:tc>
        <w:tc>
          <w:tcPr>
            <w:tcW w:w="3165" w:type="dxa"/>
            <w:tcBorders>
              <w:top w:val="nil"/>
              <w:left w:val="nil"/>
              <w:bottom w:val="single" w:sz="4" w:space="0" w:color="auto"/>
              <w:right w:val="single" w:sz="4" w:space="0" w:color="auto"/>
            </w:tcBorders>
            <w:shd w:val="clear" w:color="auto" w:fill="auto"/>
            <w:vAlign w:val="center"/>
            <w:hideMark/>
          </w:tcPr>
          <w:p w:rsidR="001666BD" w:rsidRPr="001666BD" w:rsidRDefault="001666BD" w:rsidP="001666BD">
            <w:pPr>
              <w:rPr>
                <w:color w:val="000000"/>
                <w:sz w:val="20"/>
                <w:szCs w:val="20"/>
              </w:rPr>
            </w:pPr>
            <w:r w:rsidRPr="001666BD">
              <w:rPr>
                <w:color w:val="000000"/>
                <w:sz w:val="20"/>
                <w:szCs w:val="20"/>
              </w:rPr>
              <w:t xml:space="preserve">Доля сточных вод, подвергающихся очистке в общем объеме сточных вод </w:t>
            </w:r>
          </w:p>
        </w:tc>
        <w:tc>
          <w:tcPr>
            <w:tcW w:w="1540" w:type="dxa"/>
            <w:tcBorders>
              <w:top w:val="nil"/>
              <w:left w:val="nil"/>
              <w:bottom w:val="single" w:sz="4" w:space="0" w:color="auto"/>
              <w:right w:val="single" w:sz="4" w:space="0" w:color="auto"/>
            </w:tcBorders>
            <w:shd w:val="clear" w:color="auto" w:fill="auto"/>
            <w:vAlign w:val="center"/>
            <w:hideMark/>
          </w:tcPr>
          <w:p w:rsidR="001666BD" w:rsidRPr="001666BD" w:rsidRDefault="001666BD" w:rsidP="001666BD">
            <w:pPr>
              <w:jc w:val="center"/>
              <w:rPr>
                <w:color w:val="000000"/>
                <w:sz w:val="20"/>
                <w:szCs w:val="20"/>
              </w:rPr>
            </w:pPr>
            <w:r w:rsidRPr="001666BD">
              <w:rPr>
                <w:color w:val="000000"/>
                <w:sz w:val="20"/>
                <w:szCs w:val="20"/>
              </w:rPr>
              <w:t>%</w:t>
            </w:r>
          </w:p>
        </w:tc>
        <w:tc>
          <w:tcPr>
            <w:tcW w:w="1580" w:type="dxa"/>
            <w:tcBorders>
              <w:top w:val="nil"/>
              <w:left w:val="nil"/>
              <w:bottom w:val="single" w:sz="4" w:space="0" w:color="auto"/>
              <w:right w:val="single" w:sz="4" w:space="0" w:color="auto"/>
            </w:tcBorders>
            <w:shd w:val="clear" w:color="auto" w:fill="auto"/>
            <w:noWrap/>
            <w:vAlign w:val="center"/>
            <w:hideMark/>
          </w:tcPr>
          <w:p w:rsidR="001666BD" w:rsidRPr="001666BD" w:rsidRDefault="001666BD" w:rsidP="001666BD">
            <w:pPr>
              <w:jc w:val="center"/>
              <w:rPr>
                <w:sz w:val="20"/>
                <w:szCs w:val="20"/>
              </w:rPr>
            </w:pPr>
            <w:r w:rsidRPr="001666BD">
              <w:rPr>
                <w:sz w:val="20"/>
                <w:szCs w:val="20"/>
              </w:rPr>
              <w:t>100</w:t>
            </w:r>
          </w:p>
        </w:tc>
        <w:tc>
          <w:tcPr>
            <w:tcW w:w="1349" w:type="dxa"/>
            <w:tcBorders>
              <w:top w:val="nil"/>
              <w:left w:val="nil"/>
              <w:bottom w:val="single" w:sz="4" w:space="0" w:color="auto"/>
              <w:right w:val="single" w:sz="4" w:space="0" w:color="auto"/>
            </w:tcBorders>
            <w:shd w:val="clear" w:color="auto" w:fill="auto"/>
            <w:noWrap/>
            <w:vAlign w:val="center"/>
            <w:hideMark/>
          </w:tcPr>
          <w:p w:rsidR="001666BD" w:rsidRPr="001666BD" w:rsidRDefault="001666BD" w:rsidP="001666BD">
            <w:pPr>
              <w:jc w:val="center"/>
              <w:rPr>
                <w:color w:val="000000"/>
                <w:sz w:val="20"/>
                <w:szCs w:val="20"/>
              </w:rPr>
            </w:pPr>
            <w:r w:rsidRPr="001666BD">
              <w:rPr>
                <w:color w:val="000000"/>
                <w:sz w:val="20"/>
                <w:szCs w:val="20"/>
              </w:rPr>
              <w:t>100</w:t>
            </w:r>
          </w:p>
        </w:tc>
        <w:tc>
          <w:tcPr>
            <w:tcW w:w="1348" w:type="dxa"/>
            <w:tcBorders>
              <w:top w:val="nil"/>
              <w:left w:val="nil"/>
              <w:bottom w:val="single" w:sz="4" w:space="0" w:color="auto"/>
              <w:right w:val="single" w:sz="4" w:space="0" w:color="auto"/>
            </w:tcBorders>
            <w:shd w:val="clear" w:color="auto" w:fill="auto"/>
            <w:noWrap/>
            <w:vAlign w:val="center"/>
            <w:hideMark/>
          </w:tcPr>
          <w:p w:rsidR="001666BD" w:rsidRPr="001666BD" w:rsidRDefault="001666BD" w:rsidP="001666BD">
            <w:pPr>
              <w:jc w:val="center"/>
              <w:rPr>
                <w:color w:val="000000"/>
                <w:sz w:val="20"/>
                <w:szCs w:val="20"/>
              </w:rPr>
            </w:pPr>
            <w:r w:rsidRPr="001666BD">
              <w:rPr>
                <w:color w:val="000000"/>
                <w:sz w:val="20"/>
                <w:szCs w:val="20"/>
              </w:rPr>
              <w:t>100</w:t>
            </w:r>
          </w:p>
        </w:tc>
        <w:tc>
          <w:tcPr>
            <w:tcW w:w="1143" w:type="dxa"/>
            <w:tcBorders>
              <w:top w:val="nil"/>
              <w:left w:val="nil"/>
              <w:bottom w:val="single" w:sz="4" w:space="0" w:color="auto"/>
              <w:right w:val="single" w:sz="4" w:space="0" w:color="auto"/>
            </w:tcBorders>
            <w:shd w:val="clear" w:color="auto" w:fill="auto"/>
            <w:noWrap/>
            <w:vAlign w:val="center"/>
            <w:hideMark/>
          </w:tcPr>
          <w:p w:rsidR="001666BD" w:rsidRPr="001666BD" w:rsidRDefault="001666BD" w:rsidP="001666BD">
            <w:pPr>
              <w:jc w:val="center"/>
              <w:rPr>
                <w:color w:val="000000"/>
                <w:sz w:val="20"/>
                <w:szCs w:val="20"/>
              </w:rPr>
            </w:pPr>
            <w:r w:rsidRPr="001666BD">
              <w:rPr>
                <w:color w:val="000000"/>
                <w:sz w:val="20"/>
                <w:szCs w:val="20"/>
              </w:rPr>
              <w:t>100</w:t>
            </w:r>
          </w:p>
        </w:tc>
      </w:tr>
    </w:tbl>
    <w:p w:rsidR="001666BD" w:rsidRPr="00A532A9" w:rsidRDefault="001666BD" w:rsidP="001666BD">
      <w:pPr>
        <w:jc w:val="both"/>
      </w:pPr>
    </w:p>
    <w:p w:rsidR="00A532A9" w:rsidRDefault="00A532A9" w:rsidP="002000F0">
      <w:pPr>
        <w:ind w:firstLine="567"/>
        <w:jc w:val="both"/>
      </w:pPr>
      <w:r>
        <w:rPr>
          <w:b/>
        </w:rPr>
        <w:t xml:space="preserve"> </w:t>
      </w:r>
      <w:r>
        <w:t>Но в</w:t>
      </w:r>
      <w:r w:rsidRPr="00945E39">
        <w:t xml:space="preserve"> результате действия Указа Главы РС (Я) 1055 от 17.03.2020 «О введении режима повышенной готовности на территории Республики Саха (Якутия) и мерах по противодействию новой коронавирусной инфекции (</w:t>
      </w:r>
      <w:r w:rsidRPr="00945E39">
        <w:rPr>
          <w:lang w:val="en-US"/>
        </w:rPr>
        <w:t>COVID</w:t>
      </w:r>
      <w:r w:rsidRPr="00945E39">
        <w:t xml:space="preserve">-19) с марта </w:t>
      </w:r>
      <w:r w:rsidR="002000F0">
        <w:t xml:space="preserve">прошлого </w:t>
      </w:r>
      <w:r w:rsidRPr="00945E39">
        <w:t>года объем реализации начал снижаться</w:t>
      </w:r>
      <w:r w:rsidR="0047589D">
        <w:t xml:space="preserve"> по независящим от общества обстоятельствам </w:t>
      </w:r>
      <w:r>
        <w:t xml:space="preserve">и </w:t>
      </w:r>
      <w:r w:rsidR="00A7245D">
        <w:t>п</w:t>
      </w:r>
      <w:r>
        <w:t>оказатели КПЭ в части выручки от основной деятельности и производительност</w:t>
      </w:r>
      <w:r w:rsidR="0027319A">
        <w:t>и</w:t>
      </w:r>
      <w:r>
        <w:t xml:space="preserve"> труда за 2 квартал не исполн</w:t>
      </w:r>
      <w:r w:rsidR="0027319A">
        <w:t>и</w:t>
      </w:r>
      <w:r>
        <w:t>лись</w:t>
      </w:r>
      <w:r w:rsidRPr="00945E39">
        <w:t>.</w:t>
      </w:r>
      <w:r>
        <w:t xml:space="preserve"> В этой связи, </w:t>
      </w:r>
      <w:r w:rsidR="0027319A">
        <w:t xml:space="preserve">планы финансово-хозяйственной деятельности и планы КПЭ на 2020 год от </w:t>
      </w:r>
      <w:r>
        <w:t xml:space="preserve">16 октября </w:t>
      </w:r>
      <w:r w:rsidR="0027319A">
        <w:t xml:space="preserve">2020 года утверждены Советом директоров общества в новой редакции: </w:t>
      </w:r>
    </w:p>
    <w:p w:rsidR="00411E02" w:rsidRDefault="00411E02" w:rsidP="00A532A9">
      <w:pPr>
        <w:spacing w:line="276" w:lineRule="auto"/>
        <w:ind w:firstLine="708"/>
        <w:jc w:val="both"/>
      </w:pPr>
    </w:p>
    <w:tbl>
      <w:tblPr>
        <w:tblW w:w="10490" w:type="dxa"/>
        <w:tblInd w:w="113" w:type="dxa"/>
        <w:tblLook w:val="04A0" w:firstRow="1" w:lastRow="0" w:firstColumn="1" w:lastColumn="0" w:noHBand="0" w:noVBand="1"/>
      </w:tblPr>
      <w:tblGrid>
        <w:gridCol w:w="516"/>
        <w:gridCol w:w="51"/>
        <w:gridCol w:w="2977"/>
        <w:gridCol w:w="907"/>
        <w:gridCol w:w="136"/>
        <w:gridCol w:w="998"/>
        <w:gridCol w:w="1134"/>
        <w:gridCol w:w="141"/>
        <w:gridCol w:w="567"/>
        <w:gridCol w:w="568"/>
        <w:gridCol w:w="141"/>
        <w:gridCol w:w="215"/>
        <w:gridCol w:w="211"/>
        <w:gridCol w:w="850"/>
        <w:gridCol w:w="1276"/>
      </w:tblGrid>
      <w:tr w:rsidR="006700DF" w:rsidRPr="006700DF" w:rsidTr="001666BD">
        <w:trPr>
          <w:trHeight w:val="945"/>
        </w:trPr>
        <w:tc>
          <w:tcPr>
            <w:tcW w:w="5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700DF" w:rsidRPr="006700DF" w:rsidRDefault="006700DF" w:rsidP="006700DF">
            <w:pPr>
              <w:jc w:val="center"/>
              <w:rPr>
                <w:b/>
                <w:bCs/>
                <w:color w:val="000000"/>
                <w:sz w:val="20"/>
                <w:szCs w:val="20"/>
              </w:rPr>
            </w:pPr>
            <w:r w:rsidRPr="006700DF">
              <w:rPr>
                <w:b/>
                <w:bCs/>
                <w:color w:val="000000"/>
                <w:sz w:val="20"/>
                <w:szCs w:val="20"/>
              </w:rPr>
              <w:t>№ п/п</w:t>
            </w:r>
          </w:p>
        </w:tc>
        <w:tc>
          <w:tcPr>
            <w:tcW w:w="401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0DF" w:rsidRPr="006700DF" w:rsidRDefault="006700DF" w:rsidP="006700DF">
            <w:pPr>
              <w:jc w:val="center"/>
              <w:rPr>
                <w:b/>
                <w:bCs/>
                <w:color w:val="000000"/>
                <w:sz w:val="20"/>
                <w:szCs w:val="20"/>
              </w:rPr>
            </w:pPr>
            <w:r w:rsidRPr="006700DF">
              <w:rPr>
                <w:b/>
                <w:bCs/>
                <w:color w:val="000000"/>
                <w:sz w:val="20"/>
                <w:szCs w:val="20"/>
              </w:rPr>
              <w:t>Показатели</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00DF" w:rsidRPr="006700DF" w:rsidRDefault="006700DF" w:rsidP="006700DF">
            <w:pPr>
              <w:jc w:val="center"/>
              <w:rPr>
                <w:b/>
                <w:bCs/>
                <w:color w:val="000000"/>
                <w:sz w:val="20"/>
                <w:szCs w:val="20"/>
              </w:rPr>
            </w:pPr>
            <w:r w:rsidRPr="006700DF">
              <w:rPr>
                <w:b/>
                <w:bCs/>
                <w:color w:val="000000"/>
                <w:sz w:val="20"/>
                <w:szCs w:val="20"/>
              </w:rPr>
              <w:t>Ед.изм</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6700DF" w:rsidRPr="006700DF" w:rsidRDefault="006700DF" w:rsidP="006700DF">
            <w:pPr>
              <w:jc w:val="center"/>
              <w:rPr>
                <w:b/>
                <w:bCs/>
                <w:color w:val="000000"/>
                <w:sz w:val="20"/>
                <w:szCs w:val="20"/>
              </w:rPr>
            </w:pPr>
            <w:r w:rsidRPr="006700DF">
              <w:rPr>
                <w:b/>
                <w:bCs/>
                <w:color w:val="000000"/>
                <w:sz w:val="20"/>
                <w:szCs w:val="20"/>
              </w:rPr>
              <w:t>Плановое значение показателя</w:t>
            </w:r>
          </w:p>
        </w:tc>
        <w:tc>
          <w:tcPr>
            <w:tcW w:w="3686" w:type="dxa"/>
            <w:gridSpan w:val="7"/>
            <w:tcBorders>
              <w:top w:val="single" w:sz="4" w:space="0" w:color="auto"/>
              <w:left w:val="nil"/>
              <w:bottom w:val="single" w:sz="4" w:space="0" w:color="auto"/>
              <w:right w:val="single" w:sz="4" w:space="0" w:color="000000"/>
            </w:tcBorders>
            <w:shd w:val="clear" w:color="auto" w:fill="auto"/>
            <w:vAlign w:val="center"/>
            <w:hideMark/>
          </w:tcPr>
          <w:p w:rsidR="006700DF" w:rsidRPr="006700DF" w:rsidRDefault="006700DF" w:rsidP="006700DF">
            <w:pPr>
              <w:jc w:val="center"/>
              <w:rPr>
                <w:b/>
                <w:bCs/>
                <w:color w:val="000000"/>
                <w:sz w:val="20"/>
                <w:szCs w:val="20"/>
              </w:rPr>
            </w:pPr>
            <w:r w:rsidRPr="006700DF">
              <w:rPr>
                <w:b/>
                <w:bCs/>
                <w:color w:val="000000"/>
                <w:sz w:val="20"/>
                <w:szCs w:val="20"/>
              </w:rPr>
              <w:t>Целевые значения</w:t>
            </w:r>
          </w:p>
        </w:tc>
      </w:tr>
      <w:tr w:rsidR="006700DF" w:rsidRPr="006700DF" w:rsidTr="001666BD">
        <w:trPr>
          <w:trHeight w:val="315"/>
        </w:trPr>
        <w:tc>
          <w:tcPr>
            <w:tcW w:w="516" w:type="dxa"/>
            <w:vMerge/>
            <w:tcBorders>
              <w:top w:val="single" w:sz="4" w:space="0" w:color="auto"/>
              <w:left w:val="single" w:sz="4" w:space="0" w:color="auto"/>
              <w:bottom w:val="single" w:sz="4" w:space="0" w:color="000000"/>
              <w:right w:val="single" w:sz="4" w:space="0" w:color="auto"/>
            </w:tcBorders>
            <w:vAlign w:val="center"/>
            <w:hideMark/>
          </w:tcPr>
          <w:p w:rsidR="006700DF" w:rsidRPr="006700DF" w:rsidRDefault="006700DF" w:rsidP="006700DF">
            <w:pPr>
              <w:rPr>
                <w:b/>
                <w:bCs/>
                <w:color w:val="000000"/>
                <w:sz w:val="20"/>
                <w:szCs w:val="20"/>
              </w:rPr>
            </w:pPr>
          </w:p>
        </w:tc>
        <w:tc>
          <w:tcPr>
            <w:tcW w:w="4015" w:type="dxa"/>
            <w:gridSpan w:val="4"/>
            <w:vMerge/>
            <w:tcBorders>
              <w:top w:val="single" w:sz="4" w:space="0" w:color="auto"/>
              <w:left w:val="single" w:sz="4" w:space="0" w:color="auto"/>
              <w:bottom w:val="single" w:sz="4" w:space="0" w:color="auto"/>
              <w:right w:val="single" w:sz="4" w:space="0" w:color="auto"/>
            </w:tcBorders>
            <w:vAlign w:val="center"/>
            <w:hideMark/>
          </w:tcPr>
          <w:p w:rsidR="006700DF" w:rsidRPr="006700DF" w:rsidRDefault="006700DF" w:rsidP="006700DF">
            <w:pPr>
              <w:rPr>
                <w:b/>
                <w:bCs/>
                <w:color w:val="000000"/>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700DF" w:rsidRPr="006700DF" w:rsidRDefault="006700DF" w:rsidP="006700DF">
            <w:pPr>
              <w:rPr>
                <w:b/>
                <w:bCs/>
                <w:color w:val="000000"/>
                <w:sz w:val="20"/>
                <w:szCs w:val="20"/>
              </w:rPr>
            </w:pPr>
          </w:p>
        </w:tc>
        <w:tc>
          <w:tcPr>
            <w:tcW w:w="1275" w:type="dxa"/>
            <w:gridSpan w:val="2"/>
            <w:tcBorders>
              <w:top w:val="nil"/>
              <w:left w:val="nil"/>
              <w:bottom w:val="single" w:sz="4" w:space="0" w:color="auto"/>
              <w:right w:val="single" w:sz="4" w:space="0" w:color="auto"/>
            </w:tcBorders>
            <w:shd w:val="clear" w:color="auto" w:fill="auto"/>
            <w:vAlign w:val="center"/>
            <w:hideMark/>
          </w:tcPr>
          <w:p w:rsidR="006700DF" w:rsidRPr="006700DF" w:rsidRDefault="006700DF" w:rsidP="006700DF">
            <w:pPr>
              <w:jc w:val="center"/>
              <w:rPr>
                <w:b/>
                <w:bCs/>
                <w:color w:val="000000"/>
                <w:sz w:val="20"/>
                <w:szCs w:val="20"/>
              </w:rPr>
            </w:pPr>
            <w:r w:rsidRPr="006700DF">
              <w:rPr>
                <w:b/>
                <w:bCs/>
                <w:color w:val="000000"/>
                <w:sz w:val="20"/>
                <w:szCs w:val="20"/>
              </w:rPr>
              <w:t>2020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700DF" w:rsidRPr="006700DF" w:rsidRDefault="006700DF" w:rsidP="006700DF">
            <w:pPr>
              <w:jc w:val="center"/>
              <w:rPr>
                <w:b/>
                <w:bCs/>
                <w:color w:val="000000"/>
                <w:sz w:val="20"/>
                <w:szCs w:val="20"/>
              </w:rPr>
            </w:pPr>
            <w:r w:rsidRPr="006700DF">
              <w:rPr>
                <w:b/>
                <w:bCs/>
                <w:color w:val="000000"/>
                <w:sz w:val="20"/>
                <w:szCs w:val="20"/>
              </w:rPr>
              <w:t>2021</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6700DF" w:rsidRPr="006700DF" w:rsidRDefault="006700DF" w:rsidP="006700DF">
            <w:pPr>
              <w:jc w:val="center"/>
              <w:rPr>
                <w:b/>
                <w:bCs/>
                <w:color w:val="000000"/>
                <w:sz w:val="20"/>
                <w:szCs w:val="20"/>
              </w:rPr>
            </w:pPr>
            <w:r w:rsidRPr="006700DF">
              <w:rPr>
                <w:b/>
                <w:bCs/>
                <w:color w:val="000000"/>
                <w:sz w:val="20"/>
                <w:szCs w:val="20"/>
              </w:rPr>
              <w:t>2022</w:t>
            </w:r>
          </w:p>
        </w:tc>
        <w:tc>
          <w:tcPr>
            <w:tcW w:w="1276" w:type="dxa"/>
            <w:tcBorders>
              <w:top w:val="nil"/>
              <w:left w:val="nil"/>
              <w:bottom w:val="single" w:sz="4" w:space="0" w:color="auto"/>
              <w:right w:val="single" w:sz="4" w:space="0" w:color="auto"/>
            </w:tcBorders>
            <w:shd w:val="clear" w:color="auto" w:fill="auto"/>
            <w:noWrap/>
            <w:vAlign w:val="center"/>
            <w:hideMark/>
          </w:tcPr>
          <w:p w:rsidR="006700DF" w:rsidRPr="006700DF" w:rsidRDefault="006700DF" w:rsidP="006700DF">
            <w:pPr>
              <w:jc w:val="center"/>
              <w:rPr>
                <w:b/>
                <w:bCs/>
                <w:color w:val="000000"/>
                <w:sz w:val="20"/>
                <w:szCs w:val="20"/>
              </w:rPr>
            </w:pPr>
            <w:r w:rsidRPr="006700DF">
              <w:rPr>
                <w:b/>
                <w:bCs/>
                <w:color w:val="000000"/>
                <w:sz w:val="20"/>
                <w:szCs w:val="20"/>
              </w:rPr>
              <w:t>2023</w:t>
            </w:r>
          </w:p>
        </w:tc>
      </w:tr>
      <w:tr w:rsidR="006700DF" w:rsidRPr="006700DF" w:rsidTr="001666BD">
        <w:trPr>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700DF" w:rsidRPr="006700DF" w:rsidRDefault="006700DF" w:rsidP="006700DF">
            <w:pPr>
              <w:jc w:val="center"/>
              <w:rPr>
                <w:b/>
                <w:bCs/>
                <w:color w:val="000000"/>
                <w:sz w:val="20"/>
                <w:szCs w:val="20"/>
              </w:rPr>
            </w:pPr>
            <w:r w:rsidRPr="006700DF">
              <w:rPr>
                <w:b/>
                <w:bCs/>
                <w:color w:val="000000"/>
                <w:sz w:val="20"/>
                <w:szCs w:val="20"/>
              </w:rPr>
              <w:t>1</w:t>
            </w:r>
          </w:p>
        </w:tc>
        <w:tc>
          <w:tcPr>
            <w:tcW w:w="6283" w:type="dxa"/>
            <w:gridSpan w:val="7"/>
            <w:tcBorders>
              <w:top w:val="single" w:sz="4" w:space="0" w:color="auto"/>
              <w:left w:val="nil"/>
              <w:bottom w:val="single" w:sz="4" w:space="0" w:color="auto"/>
              <w:right w:val="single" w:sz="4" w:space="0" w:color="auto"/>
            </w:tcBorders>
            <w:shd w:val="clear" w:color="auto" w:fill="auto"/>
            <w:noWrap/>
            <w:vAlign w:val="bottom"/>
            <w:hideMark/>
          </w:tcPr>
          <w:p w:rsidR="006700DF" w:rsidRPr="006700DF" w:rsidRDefault="006700DF" w:rsidP="006700DF">
            <w:pPr>
              <w:rPr>
                <w:b/>
                <w:bCs/>
                <w:color w:val="000000"/>
                <w:sz w:val="20"/>
                <w:szCs w:val="20"/>
              </w:rPr>
            </w:pPr>
            <w:r w:rsidRPr="006700DF">
              <w:rPr>
                <w:b/>
                <w:bCs/>
                <w:color w:val="000000"/>
                <w:sz w:val="20"/>
                <w:szCs w:val="20"/>
              </w:rPr>
              <w:t>Стратегические показатели</w:t>
            </w:r>
          </w:p>
        </w:tc>
        <w:tc>
          <w:tcPr>
            <w:tcW w:w="1134" w:type="dxa"/>
            <w:gridSpan w:val="3"/>
            <w:tcBorders>
              <w:top w:val="nil"/>
              <w:left w:val="nil"/>
              <w:bottom w:val="nil"/>
              <w:right w:val="nil"/>
            </w:tcBorders>
            <w:shd w:val="clear" w:color="auto" w:fill="auto"/>
            <w:noWrap/>
            <w:vAlign w:val="center"/>
            <w:hideMark/>
          </w:tcPr>
          <w:p w:rsidR="006700DF" w:rsidRPr="006700DF" w:rsidRDefault="006700DF" w:rsidP="006700DF">
            <w:pPr>
              <w:rPr>
                <w:b/>
                <w:bCs/>
                <w:color w:val="000000"/>
                <w:sz w:val="20"/>
                <w:szCs w:val="20"/>
              </w:rPr>
            </w:pPr>
          </w:p>
        </w:tc>
        <w:tc>
          <w:tcPr>
            <w:tcW w:w="1276" w:type="dxa"/>
            <w:gridSpan w:val="3"/>
            <w:tcBorders>
              <w:top w:val="nil"/>
              <w:left w:val="single" w:sz="4" w:space="0" w:color="auto"/>
              <w:bottom w:val="nil"/>
              <w:right w:val="single" w:sz="4" w:space="0" w:color="auto"/>
            </w:tcBorders>
            <w:shd w:val="clear" w:color="auto" w:fill="auto"/>
            <w:noWrap/>
            <w:vAlign w:val="center"/>
            <w:hideMark/>
          </w:tcPr>
          <w:p w:rsidR="006700DF" w:rsidRPr="006700DF" w:rsidRDefault="006700DF" w:rsidP="006700DF">
            <w:pPr>
              <w:rPr>
                <w:b/>
                <w:bCs/>
                <w:color w:val="000000"/>
                <w:sz w:val="20"/>
                <w:szCs w:val="20"/>
              </w:rPr>
            </w:pPr>
            <w:r w:rsidRPr="006700DF">
              <w:rPr>
                <w:b/>
                <w:bCs/>
                <w:color w:val="000000"/>
                <w:sz w:val="20"/>
                <w:szCs w:val="20"/>
              </w:rPr>
              <w:t> </w:t>
            </w:r>
          </w:p>
        </w:tc>
        <w:tc>
          <w:tcPr>
            <w:tcW w:w="1276" w:type="dxa"/>
            <w:tcBorders>
              <w:top w:val="nil"/>
              <w:left w:val="nil"/>
              <w:bottom w:val="nil"/>
              <w:right w:val="single" w:sz="4" w:space="0" w:color="auto"/>
            </w:tcBorders>
            <w:shd w:val="clear" w:color="auto" w:fill="auto"/>
            <w:noWrap/>
            <w:vAlign w:val="center"/>
            <w:hideMark/>
          </w:tcPr>
          <w:p w:rsidR="006700DF" w:rsidRPr="006700DF" w:rsidRDefault="006700DF" w:rsidP="006700DF">
            <w:pPr>
              <w:rPr>
                <w:b/>
                <w:bCs/>
                <w:color w:val="000000"/>
                <w:sz w:val="20"/>
                <w:szCs w:val="20"/>
              </w:rPr>
            </w:pPr>
            <w:r w:rsidRPr="006700DF">
              <w:rPr>
                <w:b/>
                <w:bCs/>
                <w:color w:val="000000"/>
                <w:sz w:val="20"/>
                <w:szCs w:val="20"/>
              </w:rPr>
              <w:t> </w:t>
            </w:r>
          </w:p>
        </w:tc>
      </w:tr>
      <w:tr w:rsidR="006700DF" w:rsidRPr="006700DF" w:rsidTr="001666BD">
        <w:trPr>
          <w:trHeight w:val="375"/>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6700DF" w:rsidRPr="006700DF" w:rsidRDefault="006700DF" w:rsidP="006700DF">
            <w:pPr>
              <w:jc w:val="center"/>
              <w:rPr>
                <w:color w:val="000000"/>
                <w:sz w:val="20"/>
                <w:szCs w:val="20"/>
              </w:rPr>
            </w:pPr>
            <w:r w:rsidRPr="006700DF">
              <w:rPr>
                <w:color w:val="000000"/>
                <w:sz w:val="20"/>
                <w:szCs w:val="20"/>
              </w:rPr>
              <w:t>1.1</w:t>
            </w:r>
          </w:p>
        </w:tc>
        <w:tc>
          <w:tcPr>
            <w:tcW w:w="4015" w:type="dxa"/>
            <w:gridSpan w:val="4"/>
            <w:tcBorders>
              <w:top w:val="single" w:sz="4" w:space="0" w:color="auto"/>
              <w:left w:val="nil"/>
              <w:bottom w:val="single" w:sz="4" w:space="0" w:color="auto"/>
              <w:right w:val="single" w:sz="4" w:space="0" w:color="auto"/>
            </w:tcBorders>
            <w:shd w:val="clear" w:color="auto" w:fill="auto"/>
            <w:vAlign w:val="center"/>
            <w:hideMark/>
          </w:tcPr>
          <w:p w:rsidR="006700DF" w:rsidRPr="006700DF" w:rsidRDefault="006700DF" w:rsidP="006700DF">
            <w:pPr>
              <w:rPr>
                <w:color w:val="000000"/>
                <w:sz w:val="20"/>
                <w:szCs w:val="20"/>
              </w:rPr>
            </w:pPr>
            <w:r w:rsidRPr="006700DF">
              <w:rPr>
                <w:color w:val="000000"/>
                <w:sz w:val="20"/>
                <w:szCs w:val="20"/>
              </w:rPr>
              <w:t>Рост производительности труда</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700DF" w:rsidRPr="006700DF" w:rsidRDefault="006700DF" w:rsidP="006700DF">
            <w:pPr>
              <w:jc w:val="center"/>
              <w:rPr>
                <w:color w:val="000000"/>
                <w:sz w:val="20"/>
                <w:szCs w:val="20"/>
              </w:rPr>
            </w:pPr>
            <w:r w:rsidRPr="006700DF">
              <w:rPr>
                <w:color w:val="000000"/>
                <w:sz w:val="20"/>
                <w:szCs w:val="20"/>
              </w:rPr>
              <w:t>значение</w:t>
            </w:r>
          </w:p>
        </w:tc>
        <w:tc>
          <w:tcPr>
            <w:tcW w:w="1275" w:type="dxa"/>
            <w:gridSpan w:val="2"/>
            <w:tcBorders>
              <w:top w:val="single" w:sz="4" w:space="0" w:color="auto"/>
              <w:left w:val="nil"/>
              <w:bottom w:val="single" w:sz="4" w:space="0" w:color="auto"/>
              <w:right w:val="single" w:sz="4" w:space="0" w:color="auto"/>
            </w:tcBorders>
            <w:shd w:val="clear" w:color="auto" w:fill="auto"/>
            <w:vAlign w:val="bottom"/>
            <w:hideMark/>
          </w:tcPr>
          <w:p w:rsidR="006700DF" w:rsidRPr="006700DF" w:rsidRDefault="006700DF" w:rsidP="006700DF">
            <w:pPr>
              <w:jc w:val="center"/>
              <w:rPr>
                <w:rFonts w:ascii="Calibri" w:hAnsi="Calibri" w:cs="Calibri"/>
                <w:color w:val="000000"/>
                <w:sz w:val="20"/>
                <w:szCs w:val="20"/>
              </w:rPr>
            </w:pPr>
            <w:r w:rsidRPr="006700DF">
              <w:rPr>
                <w:rFonts w:ascii="Calibri" w:hAnsi="Calibri" w:cs="Calibri"/>
                <w:color w:val="000000"/>
                <w:sz w:val="20"/>
                <w:szCs w:val="20"/>
              </w:rPr>
              <w:t>≥0,9</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rsidR="006700DF" w:rsidRPr="006700DF" w:rsidRDefault="006700DF" w:rsidP="006700DF">
            <w:pPr>
              <w:jc w:val="center"/>
              <w:rPr>
                <w:color w:val="000000"/>
                <w:sz w:val="20"/>
                <w:szCs w:val="20"/>
              </w:rPr>
            </w:pPr>
            <w:r w:rsidRPr="006700DF">
              <w:rPr>
                <w:color w:val="000000"/>
                <w:sz w:val="20"/>
                <w:szCs w:val="20"/>
              </w:rPr>
              <w:t>≥1</w:t>
            </w:r>
          </w:p>
        </w:tc>
        <w:tc>
          <w:tcPr>
            <w:tcW w:w="1276" w:type="dxa"/>
            <w:gridSpan w:val="3"/>
            <w:tcBorders>
              <w:top w:val="single" w:sz="4" w:space="0" w:color="auto"/>
              <w:left w:val="nil"/>
              <w:bottom w:val="single" w:sz="4" w:space="0" w:color="auto"/>
              <w:right w:val="single" w:sz="4" w:space="0" w:color="auto"/>
            </w:tcBorders>
            <w:shd w:val="clear" w:color="auto" w:fill="auto"/>
            <w:noWrap/>
            <w:vAlign w:val="center"/>
            <w:hideMark/>
          </w:tcPr>
          <w:p w:rsidR="006700DF" w:rsidRPr="006700DF" w:rsidRDefault="006700DF" w:rsidP="006700DF">
            <w:pPr>
              <w:jc w:val="center"/>
              <w:rPr>
                <w:color w:val="000000"/>
                <w:sz w:val="20"/>
                <w:szCs w:val="20"/>
              </w:rPr>
            </w:pPr>
            <w:r w:rsidRPr="006700DF">
              <w:rPr>
                <w:color w:val="000000"/>
                <w:sz w:val="20"/>
                <w:szCs w:val="20"/>
              </w:rPr>
              <w:t>≥1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700DF" w:rsidRPr="006700DF" w:rsidRDefault="006700DF" w:rsidP="006700DF">
            <w:pPr>
              <w:jc w:val="center"/>
              <w:rPr>
                <w:color w:val="000000"/>
                <w:sz w:val="20"/>
                <w:szCs w:val="20"/>
              </w:rPr>
            </w:pPr>
            <w:r w:rsidRPr="006700DF">
              <w:rPr>
                <w:color w:val="000000"/>
                <w:sz w:val="20"/>
                <w:szCs w:val="20"/>
              </w:rPr>
              <w:t>≥1</w:t>
            </w:r>
          </w:p>
        </w:tc>
      </w:tr>
      <w:tr w:rsidR="006700DF" w:rsidRPr="006700DF" w:rsidTr="001666BD">
        <w:trPr>
          <w:trHeight w:val="94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700DF" w:rsidRPr="006700DF" w:rsidRDefault="006700DF" w:rsidP="006700DF">
            <w:pPr>
              <w:jc w:val="center"/>
              <w:rPr>
                <w:color w:val="000000"/>
                <w:sz w:val="20"/>
                <w:szCs w:val="20"/>
              </w:rPr>
            </w:pPr>
            <w:r w:rsidRPr="006700DF">
              <w:rPr>
                <w:color w:val="000000"/>
                <w:sz w:val="20"/>
                <w:szCs w:val="20"/>
              </w:rPr>
              <w:t>1.2</w:t>
            </w:r>
          </w:p>
        </w:tc>
        <w:tc>
          <w:tcPr>
            <w:tcW w:w="4015" w:type="dxa"/>
            <w:gridSpan w:val="4"/>
            <w:tcBorders>
              <w:top w:val="nil"/>
              <w:left w:val="nil"/>
              <w:bottom w:val="single" w:sz="4" w:space="0" w:color="auto"/>
              <w:right w:val="single" w:sz="4" w:space="0" w:color="auto"/>
            </w:tcBorders>
            <w:shd w:val="clear" w:color="auto" w:fill="auto"/>
            <w:vAlign w:val="center"/>
            <w:hideMark/>
          </w:tcPr>
          <w:p w:rsidR="006700DF" w:rsidRPr="006700DF" w:rsidRDefault="006700DF" w:rsidP="006700DF">
            <w:pPr>
              <w:rPr>
                <w:color w:val="000000"/>
                <w:sz w:val="20"/>
                <w:szCs w:val="20"/>
              </w:rPr>
            </w:pPr>
            <w:r w:rsidRPr="006700DF">
              <w:rPr>
                <w:color w:val="000000"/>
                <w:sz w:val="20"/>
                <w:szCs w:val="20"/>
              </w:rPr>
              <w:t>Прирост количества абонентов, подключенных к централизованным сетям  водоснабжения АО "Водоканал"</w:t>
            </w:r>
          </w:p>
        </w:tc>
        <w:tc>
          <w:tcPr>
            <w:tcW w:w="993" w:type="dxa"/>
            <w:tcBorders>
              <w:top w:val="nil"/>
              <w:left w:val="nil"/>
              <w:bottom w:val="single" w:sz="4" w:space="0" w:color="auto"/>
              <w:right w:val="single" w:sz="4" w:space="0" w:color="auto"/>
            </w:tcBorders>
            <w:shd w:val="clear" w:color="auto" w:fill="auto"/>
            <w:vAlign w:val="center"/>
            <w:hideMark/>
          </w:tcPr>
          <w:p w:rsidR="006700DF" w:rsidRPr="006700DF" w:rsidRDefault="006700DF" w:rsidP="006700DF">
            <w:pPr>
              <w:jc w:val="center"/>
              <w:rPr>
                <w:color w:val="000000"/>
                <w:sz w:val="20"/>
                <w:szCs w:val="20"/>
              </w:rPr>
            </w:pPr>
            <w:r w:rsidRPr="006700DF">
              <w:rPr>
                <w:color w:val="000000"/>
                <w:sz w:val="20"/>
                <w:szCs w:val="20"/>
              </w:rPr>
              <w:t>значение</w:t>
            </w:r>
          </w:p>
        </w:tc>
        <w:tc>
          <w:tcPr>
            <w:tcW w:w="1275" w:type="dxa"/>
            <w:gridSpan w:val="2"/>
            <w:tcBorders>
              <w:top w:val="nil"/>
              <w:left w:val="nil"/>
              <w:bottom w:val="single" w:sz="4" w:space="0" w:color="auto"/>
              <w:right w:val="single" w:sz="4" w:space="0" w:color="auto"/>
            </w:tcBorders>
            <w:shd w:val="clear" w:color="auto" w:fill="auto"/>
            <w:vAlign w:val="center"/>
            <w:hideMark/>
          </w:tcPr>
          <w:p w:rsidR="006700DF" w:rsidRPr="006700DF" w:rsidRDefault="006700DF" w:rsidP="006700DF">
            <w:pPr>
              <w:jc w:val="center"/>
              <w:rPr>
                <w:rFonts w:ascii="Calibri" w:hAnsi="Calibri" w:cs="Calibri"/>
                <w:color w:val="000000"/>
                <w:sz w:val="20"/>
                <w:szCs w:val="20"/>
              </w:rPr>
            </w:pPr>
            <w:r w:rsidRPr="006700DF">
              <w:rPr>
                <w:rFonts w:ascii="Calibri" w:hAnsi="Calibri" w:cs="Calibri"/>
                <w:color w:val="000000"/>
                <w:sz w:val="20"/>
                <w:szCs w:val="20"/>
              </w:rPr>
              <w:t>≥1</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700DF" w:rsidRPr="006700DF" w:rsidRDefault="006700DF" w:rsidP="006700DF">
            <w:pPr>
              <w:jc w:val="center"/>
              <w:rPr>
                <w:color w:val="000000"/>
                <w:sz w:val="20"/>
                <w:szCs w:val="20"/>
              </w:rPr>
            </w:pPr>
            <w:r w:rsidRPr="006700DF">
              <w:rPr>
                <w:color w:val="000000"/>
                <w:sz w:val="20"/>
                <w:szCs w:val="20"/>
              </w:rPr>
              <w:t>≥1</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6700DF" w:rsidRPr="006700DF" w:rsidRDefault="006700DF" w:rsidP="006700DF">
            <w:pPr>
              <w:jc w:val="center"/>
              <w:rPr>
                <w:color w:val="000000"/>
                <w:sz w:val="20"/>
                <w:szCs w:val="20"/>
              </w:rPr>
            </w:pPr>
            <w:r w:rsidRPr="006700DF">
              <w:rPr>
                <w:color w:val="000000"/>
                <w:sz w:val="20"/>
                <w:szCs w:val="20"/>
              </w:rPr>
              <w:t>≥1</w:t>
            </w:r>
          </w:p>
        </w:tc>
        <w:tc>
          <w:tcPr>
            <w:tcW w:w="1276" w:type="dxa"/>
            <w:tcBorders>
              <w:top w:val="nil"/>
              <w:left w:val="nil"/>
              <w:bottom w:val="single" w:sz="4" w:space="0" w:color="auto"/>
              <w:right w:val="single" w:sz="4" w:space="0" w:color="auto"/>
            </w:tcBorders>
            <w:shd w:val="clear" w:color="auto" w:fill="auto"/>
            <w:noWrap/>
            <w:vAlign w:val="center"/>
            <w:hideMark/>
          </w:tcPr>
          <w:p w:rsidR="006700DF" w:rsidRPr="006700DF" w:rsidRDefault="006700DF" w:rsidP="006700DF">
            <w:pPr>
              <w:jc w:val="center"/>
              <w:rPr>
                <w:color w:val="000000"/>
                <w:sz w:val="20"/>
                <w:szCs w:val="20"/>
              </w:rPr>
            </w:pPr>
            <w:r w:rsidRPr="006700DF">
              <w:rPr>
                <w:color w:val="000000"/>
                <w:sz w:val="20"/>
                <w:szCs w:val="20"/>
              </w:rPr>
              <w:t>≥1</w:t>
            </w:r>
          </w:p>
        </w:tc>
      </w:tr>
      <w:tr w:rsidR="006700DF" w:rsidRPr="006700DF" w:rsidTr="001666BD">
        <w:trPr>
          <w:trHeight w:val="63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700DF" w:rsidRPr="006700DF" w:rsidRDefault="006700DF" w:rsidP="006700DF">
            <w:pPr>
              <w:jc w:val="center"/>
              <w:rPr>
                <w:color w:val="000000"/>
                <w:sz w:val="20"/>
                <w:szCs w:val="20"/>
              </w:rPr>
            </w:pPr>
            <w:r w:rsidRPr="006700DF">
              <w:rPr>
                <w:color w:val="000000"/>
                <w:sz w:val="20"/>
                <w:szCs w:val="20"/>
              </w:rPr>
              <w:t>1.3</w:t>
            </w:r>
          </w:p>
        </w:tc>
        <w:tc>
          <w:tcPr>
            <w:tcW w:w="4015" w:type="dxa"/>
            <w:gridSpan w:val="4"/>
            <w:tcBorders>
              <w:top w:val="nil"/>
              <w:left w:val="nil"/>
              <w:bottom w:val="single" w:sz="4" w:space="0" w:color="auto"/>
              <w:right w:val="single" w:sz="4" w:space="0" w:color="auto"/>
            </w:tcBorders>
            <w:shd w:val="clear" w:color="auto" w:fill="auto"/>
            <w:vAlign w:val="center"/>
            <w:hideMark/>
          </w:tcPr>
          <w:p w:rsidR="006700DF" w:rsidRPr="006700DF" w:rsidRDefault="006700DF" w:rsidP="006700DF">
            <w:pPr>
              <w:rPr>
                <w:color w:val="000000"/>
                <w:sz w:val="20"/>
                <w:szCs w:val="20"/>
              </w:rPr>
            </w:pPr>
            <w:r w:rsidRPr="006700DF">
              <w:rPr>
                <w:color w:val="000000"/>
                <w:sz w:val="20"/>
                <w:szCs w:val="20"/>
              </w:rPr>
              <w:t xml:space="preserve">Объем привлеченных инвестиций (за исключением средств бюджета РС(Я) </w:t>
            </w:r>
          </w:p>
        </w:tc>
        <w:tc>
          <w:tcPr>
            <w:tcW w:w="993" w:type="dxa"/>
            <w:tcBorders>
              <w:top w:val="nil"/>
              <w:left w:val="nil"/>
              <w:bottom w:val="single" w:sz="4" w:space="0" w:color="auto"/>
              <w:right w:val="single" w:sz="4" w:space="0" w:color="auto"/>
            </w:tcBorders>
            <w:shd w:val="clear" w:color="auto" w:fill="auto"/>
            <w:vAlign w:val="center"/>
            <w:hideMark/>
          </w:tcPr>
          <w:p w:rsidR="006700DF" w:rsidRPr="006700DF" w:rsidRDefault="006700DF" w:rsidP="006700DF">
            <w:pPr>
              <w:jc w:val="center"/>
              <w:rPr>
                <w:color w:val="000000"/>
                <w:sz w:val="20"/>
                <w:szCs w:val="20"/>
              </w:rPr>
            </w:pPr>
            <w:r w:rsidRPr="006700DF">
              <w:rPr>
                <w:color w:val="000000"/>
                <w:sz w:val="20"/>
                <w:szCs w:val="20"/>
              </w:rPr>
              <w:t>млн.руб. с НДС</w:t>
            </w:r>
          </w:p>
        </w:tc>
        <w:tc>
          <w:tcPr>
            <w:tcW w:w="1275" w:type="dxa"/>
            <w:gridSpan w:val="2"/>
            <w:tcBorders>
              <w:top w:val="nil"/>
              <w:left w:val="nil"/>
              <w:bottom w:val="single" w:sz="4" w:space="0" w:color="auto"/>
              <w:right w:val="single" w:sz="4" w:space="0" w:color="auto"/>
            </w:tcBorders>
            <w:shd w:val="clear" w:color="auto" w:fill="auto"/>
            <w:vAlign w:val="center"/>
            <w:hideMark/>
          </w:tcPr>
          <w:p w:rsidR="006700DF" w:rsidRPr="006700DF" w:rsidRDefault="006700DF" w:rsidP="006700DF">
            <w:pPr>
              <w:jc w:val="center"/>
              <w:rPr>
                <w:color w:val="000000"/>
                <w:sz w:val="20"/>
                <w:szCs w:val="20"/>
              </w:rPr>
            </w:pPr>
            <w:r w:rsidRPr="006700DF">
              <w:rPr>
                <w:color w:val="000000"/>
                <w:sz w:val="20"/>
                <w:szCs w:val="20"/>
              </w:rPr>
              <w:t>810,67</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700DF" w:rsidRPr="006700DF" w:rsidRDefault="006700DF" w:rsidP="006700DF">
            <w:pPr>
              <w:jc w:val="center"/>
              <w:rPr>
                <w:color w:val="000000"/>
                <w:sz w:val="20"/>
                <w:szCs w:val="20"/>
              </w:rPr>
            </w:pPr>
            <w:r w:rsidRPr="006700DF">
              <w:rPr>
                <w:color w:val="000000"/>
                <w:sz w:val="20"/>
                <w:szCs w:val="20"/>
              </w:rPr>
              <w:t>1142,39</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6700DF" w:rsidRPr="006700DF" w:rsidRDefault="006700DF" w:rsidP="006700DF">
            <w:pPr>
              <w:jc w:val="center"/>
              <w:rPr>
                <w:color w:val="000000"/>
                <w:sz w:val="20"/>
                <w:szCs w:val="20"/>
              </w:rPr>
            </w:pPr>
            <w:r w:rsidRPr="006700DF">
              <w:rPr>
                <w:color w:val="000000"/>
                <w:sz w:val="20"/>
                <w:szCs w:val="20"/>
              </w:rPr>
              <w:t>1023,81</w:t>
            </w:r>
          </w:p>
        </w:tc>
        <w:tc>
          <w:tcPr>
            <w:tcW w:w="1276" w:type="dxa"/>
            <w:tcBorders>
              <w:top w:val="nil"/>
              <w:left w:val="nil"/>
              <w:bottom w:val="single" w:sz="4" w:space="0" w:color="auto"/>
              <w:right w:val="single" w:sz="4" w:space="0" w:color="auto"/>
            </w:tcBorders>
            <w:shd w:val="clear" w:color="auto" w:fill="auto"/>
            <w:noWrap/>
            <w:vAlign w:val="center"/>
            <w:hideMark/>
          </w:tcPr>
          <w:p w:rsidR="006700DF" w:rsidRPr="006700DF" w:rsidRDefault="006700DF" w:rsidP="006700DF">
            <w:pPr>
              <w:jc w:val="center"/>
              <w:rPr>
                <w:color w:val="000000"/>
                <w:sz w:val="20"/>
                <w:szCs w:val="20"/>
              </w:rPr>
            </w:pPr>
            <w:r w:rsidRPr="006700DF">
              <w:rPr>
                <w:color w:val="000000"/>
                <w:sz w:val="20"/>
                <w:szCs w:val="20"/>
              </w:rPr>
              <w:t>500,76</w:t>
            </w:r>
          </w:p>
        </w:tc>
      </w:tr>
      <w:tr w:rsidR="006700DF" w:rsidRPr="006700DF" w:rsidTr="001666BD">
        <w:trPr>
          <w:trHeight w:val="63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700DF" w:rsidRPr="006700DF" w:rsidRDefault="006700DF" w:rsidP="006700DF">
            <w:pPr>
              <w:jc w:val="center"/>
              <w:rPr>
                <w:color w:val="000000"/>
                <w:sz w:val="20"/>
                <w:szCs w:val="20"/>
              </w:rPr>
            </w:pPr>
            <w:r w:rsidRPr="006700DF">
              <w:rPr>
                <w:color w:val="000000"/>
                <w:sz w:val="20"/>
                <w:szCs w:val="20"/>
              </w:rPr>
              <w:t>1.4</w:t>
            </w:r>
          </w:p>
        </w:tc>
        <w:tc>
          <w:tcPr>
            <w:tcW w:w="4015" w:type="dxa"/>
            <w:gridSpan w:val="4"/>
            <w:tcBorders>
              <w:top w:val="nil"/>
              <w:left w:val="nil"/>
              <w:bottom w:val="single" w:sz="4" w:space="0" w:color="auto"/>
              <w:right w:val="single" w:sz="4" w:space="0" w:color="auto"/>
            </w:tcBorders>
            <w:shd w:val="clear" w:color="auto" w:fill="auto"/>
            <w:vAlign w:val="center"/>
            <w:hideMark/>
          </w:tcPr>
          <w:p w:rsidR="006700DF" w:rsidRPr="006700DF" w:rsidRDefault="006700DF" w:rsidP="006700DF">
            <w:pPr>
              <w:rPr>
                <w:color w:val="000000"/>
                <w:sz w:val="20"/>
                <w:szCs w:val="20"/>
              </w:rPr>
            </w:pPr>
            <w:r w:rsidRPr="006700DF">
              <w:rPr>
                <w:color w:val="000000"/>
                <w:sz w:val="20"/>
                <w:szCs w:val="20"/>
              </w:rPr>
              <w:t>Количество реализованных инвестиционных проектов по водоснабжению и водоотведению</w:t>
            </w:r>
          </w:p>
        </w:tc>
        <w:tc>
          <w:tcPr>
            <w:tcW w:w="993" w:type="dxa"/>
            <w:tcBorders>
              <w:top w:val="nil"/>
              <w:left w:val="nil"/>
              <w:bottom w:val="single" w:sz="4" w:space="0" w:color="auto"/>
              <w:right w:val="single" w:sz="4" w:space="0" w:color="auto"/>
            </w:tcBorders>
            <w:shd w:val="clear" w:color="auto" w:fill="auto"/>
            <w:vAlign w:val="center"/>
            <w:hideMark/>
          </w:tcPr>
          <w:p w:rsidR="006700DF" w:rsidRPr="006700DF" w:rsidRDefault="006700DF" w:rsidP="006700DF">
            <w:pPr>
              <w:jc w:val="center"/>
              <w:rPr>
                <w:color w:val="000000"/>
                <w:sz w:val="20"/>
                <w:szCs w:val="20"/>
              </w:rPr>
            </w:pPr>
            <w:r w:rsidRPr="006700DF">
              <w:rPr>
                <w:color w:val="000000"/>
                <w:sz w:val="20"/>
                <w:szCs w:val="20"/>
              </w:rPr>
              <w:t>ед.</w:t>
            </w:r>
          </w:p>
        </w:tc>
        <w:tc>
          <w:tcPr>
            <w:tcW w:w="1275" w:type="dxa"/>
            <w:gridSpan w:val="2"/>
            <w:tcBorders>
              <w:top w:val="nil"/>
              <w:left w:val="nil"/>
              <w:bottom w:val="single" w:sz="4" w:space="0" w:color="auto"/>
              <w:right w:val="single" w:sz="4" w:space="0" w:color="auto"/>
            </w:tcBorders>
            <w:shd w:val="clear" w:color="auto" w:fill="auto"/>
            <w:vAlign w:val="center"/>
            <w:hideMark/>
          </w:tcPr>
          <w:p w:rsidR="006700DF" w:rsidRPr="006700DF" w:rsidRDefault="006700DF" w:rsidP="006700DF">
            <w:pPr>
              <w:jc w:val="center"/>
              <w:rPr>
                <w:color w:val="000000"/>
                <w:sz w:val="20"/>
                <w:szCs w:val="20"/>
              </w:rPr>
            </w:pPr>
            <w:r w:rsidRPr="006700DF">
              <w:rPr>
                <w:color w:val="000000"/>
                <w:sz w:val="20"/>
                <w:szCs w:val="20"/>
              </w:rPr>
              <w:t>1</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700DF" w:rsidRPr="006700DF" w:rsidRDefault="006700DF" w:rsidP="006700DF">
            <w:pPr>
              <w:jc w:val="center"/>
              <w:rPr>
                <w:color w:val="000000"/>
                <w:sz w:val="20"/>
                <w:szCs w:val="20"/>
              </w:rPr>
            </w:pPr>
            <w:r w:rsidRPr="006700DF">
              <w:rPr>
                <w:color w:val="000000"/>
                <w:sz w:val="20"/>
                <w:szCs w:val="20"/>
              </w:rPr>
              <w:t>1</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6700DF" w:rsidRPr="006700DF" w:rsidRDefault="006700DF" w:rsidP="006700DF">
            <w:pPr>
              <w:jc w:val="center"/>
              <w:rPr>
                <w:color w:val="000000"/>
                <w:sz w:val="20"/>
                <w:szCs w:val="20"/>
              </w:rPr>
            </w:pPr>
            <w:r w:rsidRPr="006700DF">
              <w:rPr>
                <w:color w:val="000000"/>
                <w:sz w:val="20"/>
                <w:szCs w:val="20"/>
              </w:rPr>
              <w:t>1</w:t>
            </w:r>
          </w:p>
        </w:tc>
        <w:tc>
          <w:tcPr>
            <w:tcW w:w="1276" w:type="dxa"/>
            <w:tcBorders>
              <w:top w:val="nil"/>
              <w:left w:val="nil"/>
              <w:bottom w:val="single" w:sz="4" w:space="0" w:color="auto"/>
              <w:right w:val="single" w:sz="4" w:space="0" w:color="auto"/>
            </w:tcBorders>
            <w:shd w:val="clear" w:color="auto" w:fill="auto"/>
            <w:noWrap/>
            <w:vAlign w:val="center"/>
            <w:hideMark/>
          </w:tcPr>
          <w:p w:rsidR="006700DF" w:rsidRPr="006700DF" w:rsidRDefault="006700DF" w:rsidP="006700DF">
            <w:pPr>
              <w:jc w:val="center"/>
              <w:rPr>
                <w:color w:val="000000"/>
                <w:sz w:val="20"/>
                <w:szCs w:val="20"/>
              </w:rPr>
            </w:pPr>
            <w:r w:rsidRPr="006700DF">
              <w:rPr>
                <w:color w:val="000000"/>
                <w:sz w:val="20"/>
                <w:szCs w:val="20"/>
              </w:rPr>
              <w:t>1</w:t>
            </w:r>
          </w:p>
        </w:tc>
      </w:tr>
      <w:tr w:rsidR="006700DF" w:rsidRPr="006700DF" w:rsidTr="001666BD">
        <w:trPr>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700DF" w:rsidRPr="006700DF" w:rsidRDefault="006700DF" w:rsidP="006700DF">
            <w:pPr>
              <w:jc w:val="center"/>
              <w:rPr>
                <w:b/>
                <w:bCs/>
                <w:color w:val="000000"/>
                <w:sz w:val="20"/>
                <w:szCs w:val="20"/>
              </w:rPr>
            </w:pPr>
            <w:r w:rsidRPr="006700DF">
              <w:rPr>
                <w:b/>
                <w:bCs/>
                <w:color w:val="000000"/>
                <w:sz w:val="20"/>
                <w:szCs w:val="20"/>
              </w:rPr>
              <w:t>2</w:t>
            </w:r>
          </w:p>
        </w:tc>
        <w:tc>
          <w:tcPr>
            <w:tcW w:w="6283" w:type="dxa"/>
            <w:gridSpan w:val="7"/>
            <w:tcBorders>
              <w:top w:val="single" w:sz="4" w:space="0" w:color="auto"/>
              <w:left w:val="nil"/>
              <w:bottom w:val="single" w:sz="4" w:space="0" w:color="auto"/>
              <w:right w:val="single" w:sz="4" w:space="0" w:color="auto"/>
            </w:tcBorders>
            <w:shd w:val="clear" w:color="auto" w:fill="auto"/>
            <w:noWrap/>
            <w:vAlign w:val="bottom"/>
            <w:hideMark/>
          </w:tcPr>
          <w:p w:rsidR="006700DF" w:rsidRPr="006700DF" w:rsidRDefault="006700DF" w:rsidP="006700DF">
            <w:pPr>
              <w:rPr>
                <w:b/>
                <w:bCs/>
                <w:color w:val="000000"/>
                <w:sz w:val="20"/>
                <w:szCs w:val="20"/>
              </w:rPr>
            </w:pPr>
            <w:r w:rsidRPr="006700DF">
              <w:rPr>
                <w:b/>
                <w:bCs/>
                <w:color w:val="000000"/>
                <w:sz w:val="20"/>
                <w:szCs w:val="20"/>
              </w:rPr>
              <w:t>Финансово - экономические показатели</w:t>
            </w:r>
          </w:p>
        </w:tc>
        <w:tc>
          <w:tcPr>
            <w:tcW w:w="1134" w:type="dxa"/>
            <w:gridSpan w:val="3"/>
            <w:tcBorders>
              <w:top w:val="nil"/>
              <w:left w:val="nil"/>
              <w:bottom w:val="nil"/>
              <w:right w:val="nil"/>
            </w:tcBorders>
            <w:shd w:val="clear" w:color="auto" w:fill="auto"/>
            <w:noWrap/>
            <w:vAlign w:val="bottom"/>
            <w:hideMark/>
          </w:tcPr>
          <w:p w:rsidR="006700DF" w:rsidRPr="006700DF" w:rsidRDefault="006700DF" w:rsidP="006700DF">
            <w:pPr>
              <w:rPr>
                <w:b/>
                <w:bCs/>
                <w:color w:val="000000"/>
                <w:sz w:val="20"/>
                <w:szCs w:val="20"/>
              </w:rPr>
            </w:pPr>
          </w:p>
        </w:tc>
        <w:tc>
          <w:tcPr>
            <w:tcW w:w="1276" w:type="dxa"/>
            <w:gridSpan w:val="3"/>
            <w:tcBorders>
              <w:top w:val="nil"/>
              <w:left w:val="single" w:sz="4" w:space="0" w:color="auto"/>
              <w:bottom w:val="nil"/>
              <w:right w:val="single" w:sz="4" w:space="0" w:color="auto"/>
            </w:tcBorders>
            <w:shd w:val="clear" w:color="auto" w:fill="auto"/>
            <w:noWrap/>
            <w:vAlign w:val="bottom"/>
            <w:hideMark/>
          </w:tcPr>
          <w:p w:rsidR="006700DF" w:rsidRPr="006700DF" w:rsidRDefault="006700DF" w:rsidP="006700DF">
            <w:pPr>
              <w:rPr>
                <w:color w:val="000000"/>
                <w:sz w:val="20"/>
                <w:szCs w:val="20"/>
              </w:rPr>
            </w:pPr>
            <w:r w:rsidRPr="006700DF">
              <w:rPr>
                <w:color w:val="000000"/>
                <w:sz w:val="20"/>
                <w:szCs w:val="20"/>
              </w:rPr>
              <w:t> </w:t>
            </w:r>
          </w:p>
        </w:tc>
        <w:tc>
          <w:tcPr>
            <w:tcW w:w="1276" w:type="dxa"/>
            <w:tcBorders>
              <w:top w:val="nil"/>
              <w:left w:val="nil"/>
              <w:bottom w:val="nil"/>
              <w:right w:val="single" w:sz="4" w:space="0" w:color="auto"/>
            </w:tcBorders>
            <w:shd w:val="clear" w:color="auto" w:fill="auto"/>
            <w:noWrap/>
            <w:vAlign w:val="bottom"/>
            <w:hideMark/>
          </w:tcPr>
          <w:p w:rsidR="006700DF" w:rsidRPr="006700DF" w:rsidRDefault="006700DF" w:rsidP="006700DF">
            <w:pPr>
              <w:rPr>
                <w:color w:val="000000"/>
                <w:sz w:val="20"/>
                <w:szCs w:val="20"/>
              </w:rPr>
            </w:pPr>
            <w:r w:rsidRPr="006700DF">
              <w:rPr>
                <w:color w:val="000000"/>
                <w:sz w:val="20"/>
                <w:szCs w:val="20"/>
              </w:rPr>
              <w:t> </w:t>
            </w:r>
          </w:p>
        </w:tc>
      </w:tr>
      <w:tr w:rsidR="006700DF" w:rsidRPr="006700DF" w:rsidTr="001666BD">
        <w:trPr>
          <w:trHeight w:val="63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6700DF" w:rsidRPr="006700DF" w:rsidRDefault="006700DF" w:rsidP="006700DF">
            <w:pPr>
              <w:jc w:val="center"/>
              <w:rPr>
                <w:color w:val="000000"/>
                <w:sz w:val="20"/>
                <w:szCs w:val="20"/>
              </w:rPr>
            </w:pPr>
            <w:r w:rsidRPr="006700DF">
              <w:rPr>
                <w:color w:val="000000"/>
                <w:sz w:val="20"/>
                <w:szCs w:val="20"/>
              </w:rPr>
              <w:t>2.1</w:t>
            </w:r>
          </w:p>
        </w:tc>
        <w:tc>
          <w:tcPr>
            <w:tcW w:w="4015" w:type="dxa"/>
            <w:gridSpan w:val="4"/>
            <w:tcBorders>
              <w:top w:val="nil"/>
              <w:left w:val="nil"/>
              <w:bottom w:val="single" w:sz="4" w:space="0" w:color="auto"/>
              <w:right w:val="single" w:sz="4" w:space="0" w:color="auto"/>
            </w:tcBorders>
            <w:shd w:val="clear" w:color="000000" w:fill="FFFFFF"/>
            <w:vAlign w:val="center"/>
            <w:hideMark/>
          </w:tcPr>
          <w:p w:rsidR="006700DF" w:rsidRPr="006700DF" w:rsidRDefault="006700DF" w:rsidP="006700DF">
            <w:pPr>
              <w:rPr>
                <w:color w:val="000000"/>
                <w:sz w:val="20"/>
                <w:szCs w:val="20"/>
              </w:rPr>
            </w:pPr>
            <w:r w:rsidRPr="006700DF">
              <w:rPr>
                <w:color w:val="000000"/>
                <w:sz w:val="20"/>
                <w:szCs w:val="20"/>
              </w:rPr>
              <w:t>Выручка от основной деятельности (за вычетом субсидии ОКК и платы за подключение)</w:t>
            </w:r>
          </w:p>
        </w:tc>
        <w:tc>
          <w:tcPr>
            <w:tcW w:w="993" w:type="dxa"/>
            <w:tcBorders>
              <w:top w:val="nil"/>
              <w:left w:val="nil"/>
              <w:bottom w:val="single" w:sz="4" w:space="0" w:color="auto"/>
              <w:right w:val="single" w:sz="4" w:space="0" w:color="auto"/>
            </w:tcBorders>
            <w:shd w:val="clear" w:color="000000" w:fill="FFFFFF"/>
            <w:vAlign w:val="center"/>
            <w:hideMark/>
          </w:tcPr>
          <w:p w:rsidR="006700DF" w:rsidRPr="006700DF" w:rsidRDefault="006700DF" w:rsidP="006700DF">
            <w:pPr>
              <w:jc w:val="center"/>
              <w:rPr>
                <w:color w:val="000000"/>
                <w:sz w:val="20"/>
                <w:szCs w:val="20"/>
              </w:rPr>
            </w:pPr>
            <w:r w:rsidRPr="006700DF">
              <w:rPr>
                <w:color w:val="000000"/>
                <w:sz w:val="20"/>
                <w:szCs w:val="20"/>
              </w:rPr>
              <w:t>тыс. руб. без НДС</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6700DF" w:rsidRPr="006700DF" w:rsidRDefault="006700DF" w:rsidP="006700DF">
            <w:pPr>
              <w:jc w:val="center"/>
              <w:rPr>
                <w:color w:val="000000"/>
                <w:sz w:val="20"/>
                <w:szCs w:val="20"/>
              </w:rPr>
            </w:pPr>
            <w:r w:rsidRPr="006700DF">
              <w:rPr>
                <w:color w:val="000000"/>
                <w:sz w:val="20"/>
                <w:szCs w:val="20"/>
              </w:rPr>
              <w:t>1 415 548,77</w:t>
            </w:r>
          </w:p>
        </w:tc>
        <w:tc>
          <w:tcPr>
            <w:tcW w:w="3686" w:type="dxa"/>
            <w:gridSpan w:val="7"/>
            <w:tcBorders>
              <w:top w:val="single" w:sz="4" w:space="0" w:color="auto"/>
              <w:left w:val="nil"/>
              <w:bottom w:val="single" w:sz="4" w:space="0" w:color="auto"/>
              <w:right w:val="single" w:sz="4" w:space="0" w:color="000000"/>
            </w:tcBorders>
            <w:shd w:val="clear" w:color="auto" w:fill="auto"/>
            <w:noWrap/>
            <w:vAlign w:val="center"/>
            <w:hideMark/>
          </w:tcPr>
          <w:p w:rsidR="006700DF" w:rsidRPr="006700DF" w:rsidRDefault="006700DF" w:rsidP="006700DF">
            <w:pPr>
              <w:jc w:val="center"/>
              <w:rPr>
                <w:color w:val="000000"/>
                <w:sz w:val="20"/>
                <w:szCs w:val="20"/>
              </w:rPr>
            </w:pPr>
            <w:r w:rsidRPr="006700DF">
              <w:rPr>
                <w:color w:val="000000"/>
                <w:sz w:val="20"/>
                <w:szCs w:val="20"/>
              </w:rPr>
              <w:t>не менее факта предыдущего года</w:t>
            </w:r>
          </w:p>
        </w:tc>
      </w:tr>
      <w:tr w:rsidR="006700DF" w:rsidRPr="006700DF" w:rsidTr="001666BD">
        <w:trPr>
          <w:trHeight w:val="94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700DF" w:rsidRPr="006700DF" w:rsidRDefault="006700DF" w:rsidP="006700DF">
            <w:pPr>
              <w:jc w:val="center"/>
              <w:rPr>
                <w:color w:val="000000"/>
                <w:sz w:val="20"/>
                <w:szCs w:val="20"/>
              </w:rPr>
            </w:pPr>
            <w:r w:rsidRPr="006700DF">
              <w:rPr>
                <w:color w:val="000000"/>
                <w:sz w:val="20"/>
                <w:szCs w:val="20"/>
              </w:rPr>
              <w:t>2.2.</w:t>
            </w:r>
          </w:p>
        </w:tc>
        <w:tc>
          <w:tcPr>
            <w:tcW w:w="4015" w:type="dxa"/>
            <w:gridSpan w:val="4"/>
            <w:tcBorders>
              <w:top w:val="nil"/>
              <w:left w:val="nil"/>
              <w:bottom w:val="single" w:sz="4" w:space="0" w:color="auto"/>
              <w:right w:val="single" w:sz="4" w:space="0" w:color="auto"/>
            </w:tcBorders>
            <w:shd w:val="clear" w:color="auto" w:fill="auto"/>
            <w:vAlign w:val="center"/>
            <w:hideMark/>
          </w:tcPr>
          <w:p w:rsidR="006700DF" w:rsidRPr="006700DF" w:rsidRDefault="006700DF" w:rsidP="006700DF">
            <w:pPr>
              <w:rPr>
                <w:color w:val="000000"/>
                <w:sz w:val="20"/>
                <w:szCs w:val="20"/>
              </w:rPr>
            </w:pPr>
            <w:r w:rsidRPr="006700DF">
              <w:rPr>
                <w:color w:val="000000"/>
                <w:sz w:val="20"/>
                <w:szCs w:val="20"/>
              </w:rPr>
              <w:t>Не превышение постоянных и переменных расходов от установленного тарифного плана расходов (за исключением начисления амортизации)</w:t>
            </w:r>
          </w:p>
        </w:tc>
        <w:tc>
          <w:tcPr>
            <w:tcW w:w="993" w:type="dxa"/>
            <w:tcBorders>
              <w:top w:val="nil"/>
              <w:left w:val="nil"/>
              <w:bottom w:val="single" w:sz="4" w:space="0" w:color="auto"/>
              <w:right w:val="single" w:sz="4" w:space="0" w:color="auto"/>
            </w:tcBorders>
            <w:shd w:val="clear" w:color="auto" w:fill="auto"/>
            <w:vAlign w:val="center"/>
            <w:hideMark/>
          </w:tcPr>
          <w:p w:rsidR="006700DF" w:rsidRPr="006700DF" w:rsidRDefault="006700DF" w:rsidP="006700DF">
            <w:pPr>
              <w:jc w:val="center"/>
              <w:rPr>
                <w:color w:val="000000"/>
                <w:sz w:val="20"/>
                <w:szCs w:val="20"/>
              </w:rPr>
            </w:pPr>
            <w:r w:rsidRPr="006700DF">
              <w:rPr>
                <w:color w:val="000000"/>
                <w:sz w:val="20"/>
                <w:szCs w:val="20"/>
              </w:rPr>
              <w:t>значение</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6700DF" w:rsidRPr="006700DF" w:rsidRDefault="006700DF" w:rsidP="006700DF">
            <w:pPr>
              <w:jc w:val="center"/>
              <w:rPr>
                <w:rFonts w:ascii="Calibri" w:hAnsi="Calibri" w:cs="Calibri"/>
                <w:sz w:val="20"/>
                <w:szCs w:val="20"/>
              </w:rPr>
            </w:pPr>
            <w:r w:rsidRPr="006700DF">
              <w:rPr>
                <w:rFonts w:ascii="Calibri" w:hAnsi="Calibri" w:cs="Calibri"/>
                <w:sz w:val="20"/>
                <w:szCs w:val="20"/>
              </w:rPr>
              <w:t>≤1</w:t>
            </w:r>
          </w:p>
        </w:tc>
        <w:tc>
          <w:tcPr>
            <w:tcW w:w="1349" w:type="dxa"/>
            <w:gridSpan w:val="4"/>
            <w:tcBorders>
              <w:top w:val="nil"/>
              <w:left w:val="nil"/>
              <w:bottom w:val="single" w:sz="4" w:space="0" w:color="auto"/>
              <w:right w:val="single" w:sz="4" w:space="0" w:color="auto"/>
            </w:tcBorders>
            <w:shd w:val="clear" w:color="auto" w:fill="auto"/>
            <w:noWrap/>
            <w:vAlign w:val="center"/>
            <w:hideMark/>
          </w:tcPr>
          <w:p w:rsidR="006700DF" w:rsidRPr="006700DF" w:rsidRDefault="006700DF" w:rsidP="006700DF">
            <w:pPr>
              <w:jc w:val="center"/>
              <w:rPr>
                <w:rFonts w:ascii="Calibri" w:hAnsi="Calibri" w:cs="Calibri"/>
                <w:sz w:val="20"/>
                <w:szCs w:val="20"/>
              </w:rPr>
            </w:pPr>
            <w:r w:rsidRPr="006700DF">
              <w:rPr>
                <w:rFonts w:ascii="Calibri" w:hAnsi="Calibri" w:cs="Calibri"/>
                <w:sz w:val="20"/>
                <w:szCs w:val="20"/>
              </w:rPr>
              <w:t>≤1</w:t>
            </w:r>
          </w:p>
        </w:tc>
        <w:tc>
          <w:tcPr>
            <w:tcW w:w="1061" w:type="dxa"/>
            <w:gridSpan w:val="2"/>
            <w:tcBorders>
              <w:top w:val="nil"/>
              <w:left w:val="nil"/>
              <w:bottom w:val="single" w:sz="4" w:space="0" w:color="auto"/>
              <w:right w:val="single" w:sz="4" w:space="0" w:color="auto"/>
            </w:tcBorders>
            <w:shd w:val="clear" w:color="auto" w:fill="auto"/>
            <w:noWrap/>
            <w:vAlign w:val="center"/>
            <w:hideMark/>
          </w:tcPr>
          <w:p w:rsidR="006700DF" w:rsidRPr="006700DF" w:rsidRDefault="006700DF" w:rsidP="006700DF">
            <w:pPr>
              <w:jc w:val="center"/>
              <w:rPr>
                <w:rFonts w:ascii="Calibri" w:hAnsi="Calibri" w:cs="Calibri"/>
                <w:sz w:val="20"/>
                <w:szCs w:val="20"/>
              </w:rPr>
            </w:pPr>
            <w:r w:rsidRPr="006700DF">
              <w:rPr>
                <w:rFonts w:ascii="Calibri" w:hAnsi="Calibri" w:cs="Calibri"/>
                <w:sz w:val="20"/>
                <w:szCs w:val="20"/>
              </w:rPr>
              <w:t>≤1</w:t>
            </w:r>
          </w:p>
        </w:tc>
        <w:tc>
          <w:tcPr>
            <w:tcW w:w="1276" w:type="dxa"/>
            <w:tcBorders>
              <w:top w:val="nil"/>
              <w:left w:val="nil"/>
              <w:bottom w:val="single" w:sz="4" w:space="0" w:color="auto"/>
              <w:right w:val="single" w:sz="4" w:space="0" w:color="auto"/>
            </w:tcBorders>
            <w:shd w:val="clear" w:color="auto" w:fill="auto"/>
            <w:noWrap/>
            <w:vAlign w:val="center"/>
            <w:hideMark/>
          </w:tcPr>
          <w:p w:rsidR="006700DF" w:rsidRPr="006700DF" w:rsidRDefault="006700DF" w:rsidP="006700DF">
            <w:pPr>
              <w:jc w:val="center"/>
              <w:rPr>
                <w:rFonts w:ascii="Calibri" w:hAnsi="Calibri" w:cs="Calibri"/>
                <w:sz w:val="20"/>
                <w:szCs w:val="20"/>
              </w:rPr>
            </w:pPr>
            <w:r w:rsidRPr="006700DF">
              <w:rPr>
                <w:rFonts w:ascii="Calibri" w:hAnsi="Calibri" w:cs="Calibri"/>
                <w:sz w:val="20"/>
                <w:szCs w:val="20"/>
              </w:rPr>
              <w:t>≤1</w:t>
            </w:r>
          </w:p>
        </w:tc>
      </w:tr>
      <w:tr w:rsidR="006700DF" w:rsidRPr="006700DF" w:rsidTr="001666BD">
        <w:trPr>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700DF" w:rsidRPr="006700DF" w:rsidRDefault="006700DF" w:rsidP="006700DF">
            <w:pPr>
              <w:jc w:val="center"/>
              <w:rPr>
                <w:b/>
                <w:bCs/>
                <w:color w:val="000000"/>
                <w:sz w:val="20"/>
                <w:szCs w:val="20"/>
              </w:rPr>
            </w:pPr>
            <w:r w:rsidRPr="006700DF">
              <w:rPr>
                <w:b/>
                <w:bCs/>
                <w:color w:val="000000"/>
                <w:sz w:val="20"/>
                <w:szCs w:val="20"/>
              </w:rPr>
              <w:t>3</w:t>
            </w:r>
          </w:p>
        </w:tc>
        <w:tc>
          <w:tcPr>
            <w:tcW w:w="6283" w:type="dxa"/>
            <w:gridSpan w:val="7"/>
            <w:tcBorders>
              <w:top w:val="single" w:sz="4" w:space="0" w:color="auto"/>
              <w:left w:val="nil"/>
              <w:bottom w:val="single" w:sz="4" w:space="0" w:color="auto"/>
              <w:right w:val="single" w:sz="4" w:space="0" w:color="auto"/>
            </w:tcBorders>
            <w:shd w:val="clear" w:color="auto" w:fill="auto"/>
            <w:noWrap/>
            <w:vAlign w:val="center"/>
            <w:hideMark/>
          </w:tcPr>
          <w:p w:rsidR="006700DF" w:rsidRPr="006700DF" w:rsidRDefault="006700DF" w:rsidP="006700DF">
            <w:pPr>
              <w:rPr>
                <w:b/>
                <w:bCs/>
                <w:color w:val="000000"/>
                <w:sz w:val="20"/>
                <w:szCs w:val="20"/>
              </w:rPr>
            </w:pPr>
            <w:r w:rsidRPr="006700DF">
              <w:rPr>
                <w:b/>
                <w:bCs/>
                <w:color w:val="000000"/>
                <w:sz w:val="20"/>
                <w:szCs w:val="20"/>
              </w:rPr>
              <w:t>Отраслевые показатели</w:t>
            </w:r>
          </w:p>
        </w:tc>
        <w:tc>
          <w:tcPr>
            <w:tcW w:w="1349" w:type="dxa"/>
            <w:gridSpan w:val="4"/>
            <w:tcBorders>
              <w:top w:val="nil"/>
              <w:left w:val="nil"/>
              <w:bottom w:val="single" w:sz="4" w:space="0" w:color="auto"/>
              <w:right w:val="single" w:sz="4" w:space="0" w:color="auto"/>
            </w:tcBorders>
            <w:shd w:val="clear" w:color="auto" w:fill="auto"/>
            <w:noWrap/>
            <w:vAlign w:val="center"/>
            <w:hideMark/>
          </w:tcPr>
          <w:p w:rsidR="006700DF" w:rsidRPr="006700DF" w:rsidRDefault="006700DF" w:rsidP="006700DF">
            <w:pPr>
              <w:rPr>
                <w:color w:val="000000"/>
                <w:sz w:val="20"/>
                <w:szCs w:val="20"/>
              </w:rPr>
            </w:pPr>
            <w:r w:rsidRPr="006700DF">
              <w:rPr>
                <w:color w:val="000000"/>
                <w:sz w:val="20"/>
                <w:szCs w:val="20"/>
              </w:rPr>
              <w:t> </w:t>
            </w:r>
          </w:p>
        </w:tc>
        <w:tc>
          <w:tcPr>
            <w:tcW w:w="1061" w:type="dxa"/>
            <w:gridSpan w:val="2"/>
            <w:tcBorders>
              <w:top w:val="nil"/>
              <w:left w:val="nil"/>
              <w:bottom w:val="single" w:sz="4" w:space="0" w:color="auto"/>
              <w:right w:val="single" w:sz="4" w:space="0" w:color="auto"/>
            </w:tcBorders>
            <w:shd w:val="clear" w:color="auto" w:fill="auto"/>
            <w:noWrap/>
            <w:vAlign w:val="center"/>
            <w:hideMark/>
          </w:tcPr>
          <w:p w:rsidR="006700DF" w:rsidRPr="006700DF" w:rsidRDefault="006700DF" w:rsidP="006700DF">
            <w:pPr>
              <w:rPr>
                <w:color w:val="000000"/>
                <w:sz w:val="20"/>
                <w:szCs w:val="20"/>
              </w:rPr>
            </w:pPr>
            <w:r w:rsidRPr="006700DF">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6700DF" w:rsidRPr="006700DF" w:rsidRDefault="006700DF" w:rsidP="006700DF">
            <w:pPr>
              <w:rPr>
                <w:color w:val="000000"/>
                <w:sz w:val="20"/>
                <w:szCs w:val="20"/>
              </w:rPr>
            </w:pPr>
            <w:r w:rsidRPr="006700DF">
              <w:rPr>
                <w:color w:val="000000"/>
                <w:sz w:val="20"/>
                <w:szCs w:val="20"/>
              </w:rPr>
              <w:t> </w:t>
            </w:r>
          </w:p>
        </w:tc>
      </w:tr>
      <w:tr w:rsidR="006700DF" w:rsidRPr="006700DF" w:rsidTr="001666BD">
        <w:trPr>
          <w:trHeight w:val="94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700DF" w:rsidRPr="006700DF" w:rsidRDefault="006700DF" w:rsidP="006700DF">
            <w:pPr>
              <w:jc w:val="center"/>
              <w:rPr>
                <w:color w:val="000000"/>
                <w:sz w:val="20"/>
                <w:szCs w:val="20"/>
              </w:rPr>
            </w:pPr>
            <w:r w:rsidRPr="006700DF">
              <w:rPr>
                <w:color w:val="000000"/>
                <w:sz w:val="20"/>
                <w:szCs w:val="20"/>
              </w:rPr>
              <w:t>3.1</w:t>
            </w:r>
          </w:p>
        </w:tc>
        <w:tc>
          <w:tcPr>
            <w:tcW w:w="4015" w:type="dxa"/>
            <w:gridSpan w:val="4"/>
            <w:tcBorders>
              <w:top w:val="nil"/>
              <w:left w:val="nil"/>
              <w:bottom w:val="single" w:sz="4" w:space="0" w:color="auto"/>
              <w:right w:val="single" w:sz="4" w:space="0" w:color="auto"/>
            </w:tcBorders>
            <w:shd w:val="clear" w:color="auto" w:fill="auto"/>
            <w:vAlign w:val="center"/>
            <w:hideMark/>
          </w:tcPr>
          <w:p w:rsidR="006700DF" w:rsidRPr="006700DF" w:rsidRDefault="006700DF" w:rsidP="006700DF">
            <w:pPr>
              <w:rPr>
                <w:color w:val="000000"/>
                <w:sz w:val="20"/>
                <w:szCs w:val="20"/>
              </w:rPr>
            </w:pPr>
            <w:r w:rsidRPr="006700DF">
              <w:rPr>
                <w:color w:val="000000"/>
                <w:sz w:val="20"/>
                <w:szCs w:val="20"/>
              </w:rPr>
              <w:t>Доля потерь воды в централизованных системах водоснабжения при транспортировке в общем объеме воды, поданной в сеть</w:t>
            </w:r>
          </w:p>
        </w:tc>
        <w:tc>
          <w:tcPr>
            <w:tcW w:w="993" w:type="dxa"/>
            <w:tcBorders>
              <w:top w:val="nil"/>
              <w:left w:val="nil"/>
              <w:bottom w:val="single" w:sz="4" w:space="0" w:color="auto"/>
              <w:right w:val="single" w:sz="4" w:space="0" w:color="auto"/>
            </w:tcBorders>
            <w:shd w:val="clear" w:color="auto" w:fill="auto"/>
            <w:vAlign w:val="center"/>
            <w:hideMark/>
          </w:tcPr>
          <w:p w:rsidR="006700DF" w:rsidRPr="006700DF" w:rsidRDefault="006700DF" w:rsidP="006700DF">
            <w:pPr>
              <w:jc w:val="center"/>
              <w:rPr>
                <w:color w:val="000000"/>
                <w:sz w:val="20"/>
                <w:szCs w:val="20"/>
              </w:rPr>
            </w:pPr>
            <w:r w:rsidRPr="006700DF">
              <w:rPr>
                <w:color w:val="000000"/>
                <w:sz w:val="20"/>
                <w:szCs w:val="20"/>
              </w:rPr>
              <w:t>%</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6700DF" w:rsidRPr="006700DF" w:rsidRDefault="006700DF" w:rsidP="006700DF">
            <w:pPr>
              <w:jc w:val="center"/>
              <w:rPr>
                <w:sz w:val="20"/>
                <w:szCs w:val="20"/>
              </w:rPr>
            </w:pPr>
            <w:r w:rsidRPr="006700DF">
              <w:rPr>
                <w:sz w:val="20"/>
                <w:szCs w:val="20"/>
              </w:rPr>
              <w:t>12,95</w:t>
            </w:r>
          </w:p>
        </w:tc>
        <w:tc>
          <w:tcPr>
            <w:tcW w:w="1349" w:type="dxa"/>
            <w:gridSpan w:val="4"/>
            <w:tcBorders>
              <w:top w:val="nil"/>
              <w:left w:val="nil"/>
              <w:bottom w:val="single" w:sz="4" w:space="0" w:color="auto"/>
              <w:right w:val="single" w:sz="4" w:space="0" w:color="auto"/>
            </w:tcBorders>
            <w:shd w:val="clear" w:color="auto" w:fill="auto"/>
            <w:noWrap/>
            <w:vAlign w:val="center"/>
            <w:hideMark/>
          </w:tcPr>
          <w:p w:rsidR="006700DF" w:rsidRPr="006700DF" w:rsidRDefault="006700DF" w:rsidP="006700DF">
            <w:pPr>
              <w:jc w:val="center"/>
              <w:rPr>
                <w:sz w:val="20"/>
                <w:szCs w:val="20"/>
              </w:rPr>
            </w:pPr>
            <w:r w:rsidRPr="006700DF">
              <w:rPr>
                <w:sz w:val="20"/>
                <w:szCs w:val="20"/>
              </w:rPr>
              <w:t>12,95</w:t>
            </w:r>
          </w:p>
        </w:tc>
        <w:tc>
          <w:tcPr>
            <w:tcW w:w="1061" w:type="dxa"/>
            <w:gridSpan w:val="2"/>
            <w:tcBorders>
              <w:top w:val="nil"/>
              <w:left w:val="nil"/>
              <w:bottom w:val="single" w:sz="4" w:space="0" w:color="auto"/>
              <w:right w:val="single" w:sz="4" w:space="0" w:color="auto"/>
            </w:tcBorders>
            <w:shd w:val="clear" w:color="auto" w:fill="auto"/>
            <w:noWrap/>
            <w:vAlign w:val="center"/>
            <w:hideMark/>
          </w:tcPr>
          <w:p w:rsidR="006700DF" w:rsidRPr="006700DF" w:rsidRDefault="006700DF" w:rsidP="006700DF">
            <w:pPr>
              <w:jc w:val="center"/>
              <w:rPr>
                <w:sz w:val="20"/>
                <w:szCs w:val="20"/>
              </w:rPr>
            </w:pPr>
            <w:r w:rsidRPr="006700DF">
              <w:rPr>
                <w:sz w:val="20"/>
                <w:szCs w:val="20"/>
              </w:rPr>
              <w:t>12,95</w:t>
            </w:r>
          </w:p>
        </w:tc>
        <w:tc>
          <w:tcPr>
            <w:tcW w:w="1276" w:type="dxa"/>
            <w:tcBorders>
              <w:top w:val="nil"/>
              <w:left w:val="nil"/>
              <w:bottom w:val="single" w:sz="4" w:space="0" w:color="auto"/>
              <w:right w:val="single" w:sz="4" w:space="0" w:color="auto"/>
            </w:tcBorders>
            <w:shd w:val="clear" w:color="auto" w:fill="auto"/>
            <w:noWrap/>
            <w:vAlign w:val="center"/>
            <w:hideMark/>
          </w:tcPr>
          <w:p w:rsidR="006700DF" w:rsidRPr="006700DF" w:rsidRDefault="006700DF" w:rsidP="006700DF">
            <w:pPr>
              <w:jc w:val="center"/>
              <w:rPr>
                <w:sz w:val="20"/>
                <w:szCs w:val="20"/>
              </w:rPr>
            </w:pPr>
            <w:r w:rsidRPr="006700DF">
              <w:rPr>
                <w:sz w:val="20"/>
                <w:szCs w:val="20"/>
              </w:rPr>
              <w:t>12,95</w:t>
            </w:r>
          </w:p>
        </w:tc>
      </w:tr>
      <w:tr w:rsidR="006700DF" w:rsidRPr="006700DF" w:rsidTr="001666BD">
        <w:trPr>
          <w:trHeight w:val="363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700DF" w:rsidRPr="006700DF" w:rsidRDefault="006700DF" w:rsidP="006700DF">
            <w:pPr>
              <w:jc w:val="center"/>
              <w:rPr>
                <w:color w:val="000000"/>
                <w:sz w:val="20"/>
                <w:szCs w:val="20"/>
              </w:rPr>
            </w:pPr>
            <w:r w:rsidRPr="006700DF">
              <w:rPr>
                <w:color w:val="000000"/>
                <w:sz w:val="20"/>
                <w:szCs w:val="20"/>
              </w:rPr>
              <w:lastRenderedPageBreak/>
              <w:t>3.2</w:t>
            </w:r>
          </w:p>
        </w:tc>
        <w:tc>
          <w:tcPr>
            <w:tcW w:w="4015" w:type="dxa"/>
            <w:gridSpan w:val="4"/>
            <w:tcBorders>
              <w:top w:val="nil"/>
              <w:left w:val="nil"/>
              <w:bottom w:val="single" w:sz="4" w:space="0" w:color="auto"/>
              <w:right w:val="single" w:sz="4" w:space="0" w:color="auto"/>
            </w:tcBorders>
            <w:shd w:val="clear" w:color="auto" w:fill="auto"/>
            <w:vAlign w:val="center"/>
            <w:hideMark/>
          </w:tcPr>
          <w:p w:rsidR="006700DF" w:rsidRPr="006700DF" w:rsidRDefault="006700DF" w:rsidP="006700DF">
            <w:pPr>
              <w:rPr>
                <w:color w:val="000000"/>
                <w:sz w:val="20"/>
                <w:szCs w:val="20"/>
              </w:rPr>
            </w:pPr>
            <w:r w:rsidRPr="006700DF">
              <w:rPr>
                <w:color w:val="000000"/>
                <w:sz w:val="20"/>
                <w:szCs w:val="20"/>
              </w:rP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возникающих в результате аварий на объектах централизованной системы холодного водоснабжения продолжительностью более 8 часов, принадлежащих организации, осуществляющей холодное водоснабжение, в расчете на протяженность водопроводной сети в год</w:t>
            </w:r>
          </w:p>
        </w:tc>
        <w:tc>
          <w:tcPr>
            <w:tcW w:w="993" w:type="dxa"/>
            <w:tcBorders>
              <w:top w:val="nil"/>
              <w:left w:val="nil"/>
              <w:bottom w:val="single" w:sz="4" w:space="0" w:color="auto"/>
              <w:right w:val="single" w:sz="4" w:space="0" w:color="auto"/>
            </w:tcBorders>
            <w:shd w:val="clear" w:color="auto" w:fill="auto"/>
            <w:vAlign w:val="center"/>
            <w:hideMark/>
          </w:tcPr>
          <w:p w:rsidR="006700DF" w:rsidRPr="006700DF" w:rsidRDefault="006700DF" w:rsidP="006700DF">
            <w:pPr>
              <w:jc w:val="center"/>
              <w:rPr>
                <w:color w:val="000000"/>
                <w:sz w:val="20"/>
                <w:szCs w:val="20"/>
              </w:rPr>
            </w:pPr>
            <w:r w:rsidRPr="006700DF">
              <w:rPr>
                <w:color w:val="000000"/>
                <w:sz w:val="20"/>
                <w:szCs w:val="20"/>
              </w:rPr>
              <w:t>ед/км</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6700DF" w:rsidRPr="006700DF" w:rsidRDefault="006700DF" w:rsidP="006700DF">
            <w:pPr>
              <w:jc w:val="center"/>
              <w:rPr>
                <w:sz w:val="20"/>
                <w:szCs w:val="20"/>
              </w:rPr>
            </w:pPr>
            <w:r w:rsidRPr="006700DF">
              <w:rPr>
                <w:sz w:val="20"/>
                <w:szCs w:val="20"/>
              </w:rPr>
              <w:t>0,02</w:t>
            </w:r>
          </w:p>
        </w:tc>
        <w:tc>
          <w:tcPr>
            <w:tcW w:w="1349" w:type="dxa"/>
            <w:gridSpan w:val="4"/>
            <w:tcBorders>
              <w:top w:val="nil"/>
              <w:left w:val="nil"/>
              <w:bottom w:val="single" w:sz="4" w:space="0" w:color="auto"/>
              <w:right w:val="single" w:sz="4" w:space="0" w:color="auto"/>
            </w:tcBorders>
            <w:shd w:val="clear" w:color="auto" w:fill="auto"/>
            <w:noWrap/>
            <w:vAlign w:val="center"/>
            <w:hideMark/>
          </w:tcPr>
          <w:p w:rsidR="006700DF" w:rsidRPr="006700DF" w:rsidRDefault="006700DF" w:rsidP="006700DF">
            <w:pPr>
              <w:jc w:val="center"/>
              <w:rPr>
                <w:color w:val="000000"/>
                <w:sz w:val="20"/>
                <w:szCs w:val="20"/>
              </w:rPr>
            </w:pPr>
            <w:r w:rsidRPr="006700DF">
              <w:rPr>
                <w:color w:val="000000"/>
                <w:sz w:val="20"/>
                <w:szCs w:val="20"/>
              </w:rPr>
              <w:t>0,02</w:t>
            </w:r>
          </w:p>
        </w:tc>
        <w:tc>
          <w:tcPr>
            <w:tcW w:w="1061" w:type="dxa"/>
            <w:gridSpan w:val="2"/>
            <w:tcBorders>
              <w:top w:val="nil"/>
              <w:left w:val="nil"/>
              <w:bottom w:val="single" w:sz="4" w:space="0" w:color="auto"/>
              <w:right w:val="single" w:sz="4" w:space="0" w:color="auto"/>
            </w:tcBorders>
            <w:shd w:val="clear" w:color="auto" w:fill="auto"/>
            <w:noWrap/>
            <w:vAlign w:val="center"/>
            <w:hideMark/>
          </w:tcPr>
          <w:p w:rsidR="006700DF" w:rsidRPr="006700DF" w:rsidRDefault="006700DF" w:rsidP="006700DF">
            <w:pPr>
              <w:jc w:val="center"/>
              <w:rPr>
                <w:color w:val="000000"/>
                <w:sz w:val="20"/>
                <w:szCs w:val="20"/>
              </w:rPr>
            </w:pPr>
            <w:r w:rsidRPr="006700DF">
              <w:rPr>
                <w:color w:val="000000"/>
                <w:sz w:val="20"/>
                <w:szCs w:val="20"/>
              </w:rPr>
              <w:t>0,02</w:t>
            </w:r>
          </w:p>
        </w:tc>
        <w:tc>
          <w:tcPr>
            <w:tcW w:w="1276" w:type="dxa"/>
            <w:tcBorders>
              <w:top w:val="nil"/>
              <w:left w:val="nil"/>
              <w:bottom w:val="single" w:sz="4" w:space="0" w:color="auto"/>
              <w:right w:val="single" w:sz="4" w:space="0" w:color="auto"/>
            </w:tcBorders>
            <w:shd w:val="clear" w:color="auto" w:fill="auto"/>
            <w:noWrap/>
            <w:vAlign w:val="center"/>
            <w:hideMark/>
          </w:tcPr>
          <w:p w:rsidR="006700DF" w:rsidRPr="006700DF" w:rsidRDefault="006700DF" w:rsidP="006700DF">
            <w:pPr>
              <w:jc w:val="center"/>
              <w:rPr>
                <w:color w:val="000000"/>
                <w:sz w:val="20"/>
                <w:szCs w:val="20"/>
              </w:rPr>
            </w:pPr>
            <w:r w:rsidRPr="006700DF">
              <w:rPr>
                <w:color w:val="000000"/>
                <w:sz w:val="20"/>
                <w:szCs w:val="20"/>
              </w:rPr>
              <w:t>0,02</w:t>
            </w:r>
          </w:p>
        </w:tc>
      </w:tr>
      <w:tr w:rsidR="006700DF" w:rsidRPr="006700DF" w:rsidTr="001666BD">
        <w:trPr>
          <w:trHeight w:val="195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700DF" w:rsidRPr="006700DF" w:rsidRDefault="006700DF" w:rsidP="006700DF">
            <w:pPr>
              <w:jc w:val="center"/>
              <w:rPr>
                <w:color w:val="000000"/>
                <w:sz w:val="20"/>
                <w:szCs w:val="20"/>
              </w:rPr>
            </w:pPr>
            <w:r w:rsidRPr="006700DF">
              <w:rPr>
                <w:color w:val="000000"/>
                <w:sz w:val="20"/>
                <w:szCs w:val="20"/>
              </w:rPr>
              <w:t>3.3</w:t>
            </w:r>
          </w:p>
        </w:tc>
        <w:tc>
          <w:tcPr>
            <w:tcW w:w="4015" w:type="dxa"/>
            <w:gridSpan w:val="4"/>
            <w:tcBorders>
              <w:top w:val="nil"/>
              <w:left w:val="nil"/>
              <w:bottom w:val="single" w:sz="4" w:space="0" w:color="auto"/>
              <w:right w:val="single" w:sz="4" w:space="0" w:color="auto"/>
            </w:tcBorders>
            <w:shd w:val="clear" w:color="auto" w:fill="auto"/>
            <w:vAlign w:val="center"/>
            <w:hideMark/>
          </w:tcPr>
          <w:p w:rsidR="006700DF" w:rsidRPr="006700DF" w:rsidRDefault="006700DF" w:rsidP="006700DF">
            <w:pPr>
              <w:rPr>
                <w:color w:val="000000"/>
                <w:sz w:val="20"/>
                <w:szCs w:val="20"/>
              </w:rPr>
            </w:pPr>
            <w:r w:rsidRPr="006700DF">
              <w:rPr>
                <w:color w:val="000000"/>
                <w:sz w:val="20"/>
                <w:szCs w:val="20"/>
              </w:rPr>
              <w:t>Доля проб питьевой воды, подаваемой с источников водоснабжения, водопроводных станций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993" w:type="dxa"/>
            <w:tcBorders>
              <w:top w:val="nil"/>
              <w:left w:val="nil"/>
              <w:bottom w:val="single" w:sz="4" w:space="0" w:color="auto"/>
              <w:right w:val="single" w:sz="4" w:space="0" w:color="auto"/>
            </w:tcBorders>
            <w:shd w:val="clear" w:color="auto" w:fill="auto"/>
            <w:vAlign w:val="center"/>
            <w:hideMark/>
          </w:tcPr>
          <w:p w:rsidR="006700DF" w:rsidRPr="006700DF" w:rsidRDefault="006700DF" w:rsidP="006700DF">
            <w:pPr>
              <w:jc w:val="center"/>
              <w:rPr>
                <w:color w:val="000000"/>
                <w:sz w:val="20"/>
                <w:szCs w:val="20"/>
              </w:rPr>
            </w:pPr>
            <w:r w:rsidRPr="006700DF">
              <w:rPr>
                <w:color w:val="000000"/>
                <w:sz w:val="20"/>
                <w:szCs w:val="20"/>
              </w:rPr>
              <w:t>%</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6700DF" w:rsidRPr="006700DF" w:rsidRDefault="006700DF" w:rsidP="006700DF">
            <w:pPr>
              <w:jc w:val="center"/>
              <w:rPr>
                <w:sz w:val="20"/>
                <w:szCs w:val="20"/>
              </w:rPr>
            </w:pPr>
            <w:r w:rsidRPr="006700DF">
              <w:rPr>
                <w:sz w:val="20"/>
                <w:szCs w:val="20"/>
              </w:rPr>
              <w:t>0</w:t>
            </w:r>
          </w:p>
        </w:tc>
        <w:tc>
          <w:tcPr>
            <w:tcW w:w="1349" w:type="dxa"/>
            <w:gridSpan w:val="4"/>
            <w:tcBorders>
              <w:top w:val="nil"/>
              <w:left w:val="nil"/>
              <w:bottom w:val="single" w:sz="4" w:space="0" w:color="auto"/>
              <w:right w:val="single" w:sz="4" w:space="0" w:color="auto"/>
            </w:tcBorders>
            <w:shd w:val="clear" w:color="auto" w:fill="auto"/>
            <w:noWrap/>
            <w:vAlign w:val="center"/>
            <w:hideMark/>
          </w:tcPr>
          <w:p w:rsidR="006700DF" w:rsidRPr="006700DF" w:rsidRDefault="006700DF" w:rsidP="006700DF">
            <w:pPr>
              <w:jc w:val="center"/>
              <w:rPr>
                <w:color w:val="000000"/>
                <w:sz w:val="20"/>
                <w:szCs w:val="20"/>
              </w:rPr>
            </w:pPr>
            <w:r w:rsidRPr="006700DF">
              <w:rPr>
                <w:color w:val="000000"/>
                <w:sz w:val="20"/>
                <w:szCs w:val="20"/>
              </w:rPr>
              <w:t>0</w:t>
            </w:r>
          </w:p>
        </w:tc>
        <w:tc>
          <w:tcPr>
            <w:tcW w:w="1061" w:type="dxa"/>
            <w:gridSpan w:val="2"/>
            <w:tcBorders>
              <w:top w:val="nil"/>
              <w:left w:val="nil"/>
              <w:bottom w:val="single" w:sz="4" w:space="0" w:color="auto"/>
              <w:right w:val="single" w:sz="4" w:space="0" w:color="auto"/>
            </w:tcBorders>
            <w:shd w:val="clear" w:color="auto" w:fill="auto"/>
            <w:noWrap/>
            <w:vAlign w:val="center"/>
            <w:hideMark/>
          </w:tcPr>
          <w:p w:rsidR="006700DF" w:rsidRPr="006700DF" w:rsidRDefault="006700DF" w:rsidP="006700DF">
            <w:pPr>
              <w:jc w:val="center"/>
              <w:rPr>
                <w:color w:val="000000"/>
                <w:sz w:val="20"/>
                <w:szCs w:val="20"/>
              </w:rPr>
            </w:pPr>
            <w:r w:rsidRPr="006700DF">
              <w:rPr>
                <w:color w:val="000000"/>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rsidR="006700DF" w:rsidRPr="006700DF" w:rsidRDefault="006700DF" w:rsidP="006700DF">
            <w:pPr>
              <w:jc w:val="center"/>
              <w:rPr>
                <w:color w:val="000000"/>
                <w:sz w:val="20"/>
                <w:szCs w:val="20"/>
              </w:rPr>
            </w:pPr>
            <w:r w:rsidRPr="006700DF">
              <w:rPr>
                <w:color w:val="000000"/>
                <w:sz w:val="20"/>
                <w:szCs w:val="20"/>
              </w:rPr>
              <w:t>0</w:t>
            </w:r>
          </w:p>
        </w:tc>
      </w:tr>
      <w:tr w:rsidR="006700DF" w:rsidRPr="006700DF" w:rsidTr="001666BD">
        <w:trPr>
          <w:trHeight w:val="63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700DF" w:rsidRPr="006700DF" w:rsidRDefault="006700DF" w:rsidP="006700DF">
            <w:pPr>
              <w:jc w:val="center"/>
              <w:rPr>
                <w:color w:val="000000"/>
                <w:sz w:val="20"/>
                <w:szCs w:val="20"/>
              </w:rPr>
            </w:pPr>
            <w:r w:rsidRPr="006700DF">
              <w:rPr>
                <w:color w:val="000000"/>
                <w:sz w:val="20"/>
                <w:szCs w:val="20"/>
              </w:rPr>
              <w:t>3.4</w:t>
            </w:r>
          </w:p>
        </w:tc>
        <w:tc>
          <w:tcPr>
            <w:tcW w:w="4015" w:type="dxa"/>
            <w:gridSpan w:val="4"/>
            <w:tcBorders>
              <w:top w:val="nil"/>
              <w:left w:val="nil"/>
              <w:bottom w:val="single" w:sz="4" w:space="0" w:color="auto"/>
              <w:right w:val="single" w:sz="4" w:space="0" w:color="auto"/>
            </w:tcBorders>
            <w:shd w:val="clear" w:color="auto" w:fill="auto"/>
            <w:vAlign w:val="center"/>
            <w:hideMark/>
          </w:tcPr>
          <w:p w:rsidR="006700DF" w:rsidRPr="006700DF" w:rsidRDefault="006700DF" w:rsidP="006700DF">
            <w:pPr>
              <w:rPr>
                <w:color w:val="000000"/>
                <w:sz w:val="20"/>
                <w:szCs w:val="20"/>
              </w:rPr>
            </w:pPr>
            <w:r w:rsidRPr="006700DF">
              <w:rPr>
                <w:color w:val="000000"/>
                <w:sz w:val="20"/>
                <w:szCs w:val="20"/>
              </w:rPr>
              <w:t xml:space="preserve">Доля сточных вод, подвергающихся очистке в общем объеме сточных вод </w:t>
            </w:r>
          </w:p>
        </w:tc>
        <w:tc>
          <w:tcPr>
            <w:tcW w:w="993" w:type="dxa"/>
            <w:tcBorders>
              <w:top w:val="nil"/>
              <w:left w:val="nil"/>
              <w:bottom w:val="single" w:sz="4" w:space="0" w:color="auto"/>
              <w:right w:val="single" w:sz="4" w:space="0" w:color="auto"/>
            </w:tcBorders>
            <w:shd w:val="clear" w:color="auto" w:fill="auto"/>
            <w:vAlign w:val="center"/>
            <w:hideMark/>
          </w:tcPr>
          <w:p w:rsidR="006700DF" w:rsidRPr="006700DF" w:rsidRDefault="006700DF" w:rsidP="006700DF">
            <w:pPr>
              <w:jc w:val="center"/>
              <w:rPr>
                <w:color w:val="000000"/>
                <w:sz w:val="20"/>
                <w:szCs w:val="20"/>
              </w:rPr>
            </w:pPr>
            <w:r w:rsidRPr="006700DF">
              <w:rPr>
                <w:color w:val="000000"/>
                <w:sz w:val="20"/>
                <w:szCs w:val="20"/>
              </w:rPr>
              <w:t>%</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6700DF" w:rsidRPr="006700DF" w:rsidRDefault="006700DF" w:rsidP="006700DF">
            <w:pPr>
              <w:jc w:val="center"/>
              <w:rPr>
                <w:sz w:val="20"/>
                <w:szCs w:val="20"/>
              </w:rPr>
            </w:pPr>
            <w:r w:rsidRPr="006700DF">
              <w:rPr>
                <w:sz w:val="20"/>
                <w:szCs w:val="20"/>
              </w:rPr>
              <w:t>100</w:t>
            </w:r>
          </w:p>
        </w:tc>
        <w:tc>
          <w:tcPr>
            <w:tcW w:w="1349" w:type="dxa"/>
            <w:gridSpan w:val="4"/>
            <w:tcBorders>
              <w:top w:val="nil"/>
              <w:left w:val="nil"/>
              <w:bottom w:val="single" w:sz="4" w:space="0" w:color="auto"/>
              <w:right w:val="single" w:sz="4" w:space="0" w:color="auto"/>
            </w:tcBorders>
            <w:shd w:val="clear" w:color="auto" w:fill="auto"/>
            <w:noWrap/>
            <w:vAlign w:val="center"/>
            <w:hideMark/>
          </w:tcPr>
          <w:p w:rsidR="006700DF" w:rsidRPr="006700DF" w:rsidRDefault="006700DF" w:rsidP="006700DF">
            <w:pPr>
              <w:jc w:val="center"/>
              <w:rPr>
                <w:color w:val="000000"/>
                <w:sz w:val="20"/>
                <w:szCs w:val="20"/>
              </w:rPr>
            </w:pPr>
            <w:r w:rsidRPr="006700DF">
              <w:rPr>
                <w:color w:val="000000"/>
                <w:sz w:val="20"/>
                <w:szCs w:val="20"/>
              </w:rPr>
              <w:t>100</w:t>
            </w:r>
          </w:p>
        </w:tc>
        <w:tc>
          <w:tcPr>
            <w:tcW w:w="1061" w:type="dxa"/>
            <w:gridSpan w:val="2"/>
            <w:tcBorders>
              <w:top w:val="nil"/>
              <w:left w:val="nil"/>
              <w:bottom w:val="single" w:sz="4" w:space="0" w:color="auto"/>
              <w:right w:val="single" w:sz="4" w:space="0" w:color="auto"/>
            </w:tcBorders>
            <w:shd w:val="clear" w:color="auto" w:fill="auto"/>
            <w:noWrap/>
            <w:vAlign w:val="center"/>
            <w:hideMark/>
          </w:tcPr>
          <w:p w:rsidR="006700DF" w:rsidRPr="006700DF" w:rsidRDefault="006700DF" w:rsidP="006700DF">
            <w:pPr>
              <w:jc w:val="center"/>
              <w:rPr>
                <w:color w:val="000000"/>
                <w:sz w:val="20"/>
                <w:szCs w:val="20"/>
              </w:rPr>
            </w:pPr>
            <w:r w:rsidRPr="006700DF">
              <w:rPr>
                <w:color w:val="000000"/>
                <w:sz w:val="20"/>
                <w:szCs w:val="20"/>
              </w:rPr>
              <w:t>100</w:t>
            </w:r>
          </w:p>
        </w:tc>
        <w:tc>
          <w:tcPr>
            <w:tcW w:w="1276" w:type="dxa"/>
            <w:tcBorders>
              <w:top w:val="nil"/>
              <w:left w:val="nil"/>
              <w:bottom w:val="single" w:sz="4" w:space="0" w:color="auto"/>
              <w:right w:val="single" w:sz="4" w:space="0" w:color="auto"/>
            </w:tcBorders>
            <w:shd w:val="clear" w:color="auto" w:fill="auto"/>
            <w:noWrap/>
            <w:vAlign w:val="center"/>
            <w:hideMark/>
          </w:tcPr>
          <w:p w:rsidR="006700DF" w:rsidRPr="006700DF" w:rsidRDefault="006700DF" w:rsidP="006700DF">
            <w:pPr>
              <w:jc w:val="center"/>
              <w:rPr>
                <w:color w:val="000000"/>
                <w:sz w:val="20"/>
                <w:szCs w:val="20"/>
              </w:rPr>
            </w:pPr>
            <w:r w:rsidRPr="006700DF">
              <w:rPr>
                <w:color w:val="000000"/>
                <w:sz w:val="20"/>
                <w:szCs w:val="20"/>
              </w:rPr>
              <w:t>100</w:t>
            </w:r>
          </w:p>
        </w:tc>
      </w:tr>
      <w:tr w:rsidR="001E12FA" w:rsidRPr="007A04BF" w:rsidTr="001666BD">
        <w:trPr>
          <w:trHeight w:val="219"/>
        </w:trPr>
        <w:tc>
          <w:tcPr>
            <w:tcW w:w="10490" w:type="dxa"/>
            <w:gridSpan w:val="15"/>
            <w:tcBorders>
              <w:top w:val="nil"/>
              <w:left w:val="nil"/>
              <w:bottom w:val="nil"/>
              <w:right w:val="nil"/>
            </w:tcBorders>
            <w:shd w:val="clear" w:color="auto" w:fill="auto"/>
            <w:vAlign w:val="center"/>
            <w:hideMark/>
          </w:tcPr>
          <w:p w:rsidR="00411E02" w:rsidRDefault="001E12FA" w:rsidP="00DD1795">
            <w:pPr>
              <w:jc w:val="center"/>
            </w:pPr>
            <w:r>
              <w:t xml:space="preserve"> </w:t>
            </w:r>
          </w:p>
          <w:p w:rsidR="002000F0" w:rsidRDefault="002000F0" w:rsidP="002000F0">
            <w:pPr>
              <w:ind w:firstLine="762"/>
              <w:rPr>
                <w:b/>
                <w:bCs/>
                <w:color w:val="000000"/>
              </w:rPr>
            </w:pPr>
            <w:r>
              <w:t xml:space="preserve">По итогам 2020 года несмотря на нестабильную эпид. обстановку плановые значения КПЭ исполнены на уровне 100%. </w:t>
            </w:r>
          </w:p>
          <w:p w:rsidR="00DD1795" w:rsidRDefault="00DD1795" w:rsidP="00DD1795">
            <w:pPr>
              <w:jc w:val="center"/>
              <w:rPr>
                <w:b/>
                <w:bCs/>
                <w:color w:val="000000"/>
              </w:rPr>
            </w:pPr>
            <w:r>
              <w:rPr>
                <w:b/>
                <w:bCs/>
                <w:color w:val="000000"/>
              </w:rPr>
              <w:t xml:space="preserve">Отчет </w:t>
            </w:r>
            <w:r w:rsidR="001E12FA" w:rsidRPr="007A04BF">
              <w:rPr>
                <w:b/>
                <w:bCs/>
                <w:color w:val="000000"/>
              </w:rPr>
              <w:t>об исполнении годовых ключевых показателей</w:t>
            </w:r>
          </w:p>
          <w:p w:rsidR="001E12FA" w:rsidRPr="007A04BF" w:rsidRDefault="001E12FA" w:rsidP="00DD1795">
            <w:pPr>
              <w:jc w:val="center"/>
              <w:rPr>
                <w:b/>
                <w:bCs/>
                <w:color w:val="000000"/>
              </w:rPr>
            </w:pPr>
            <w:r w:rsidRPr="007A04BF">
              <w:rPr>
                <w:b/>
                <w:bCs/>
                <w:color w:val="000000"/>
              </w:rPr>
              <w:t>эффективности деятельности АО «Водоканал» за 2020 год</w:t>
            </w:r>
          </w:p>
        </w:tc>
      </w:tr>
      <w:tr w:rsidR="0027319A" w:rsidRPr="007A04BF" w:rsidTr="001666BD">
        <w:trPr>
          <w:trHeight w:val="532"/>
        </w:trPr>
        <w:tc>
          <w:tcPr>
            <w:tcW w:w="567" w:type="dxa"/>
            <w:gridSpan w:val="2"/>
            <w:tcBorders>
              <w:top w:val="single" w:sz="8" w:space="0" w:color="auto"/>
              <w:left w:val="single" w:sz="8" w:space="0" w:color="auto"/>
              <w:bottom w:val="single" w:sz="4" w:space="0" w:color="000000"/>
              <w:right w:val="single" w:sz="4" w:space="0" w:color="auto"/>
            </w:tcBorders>
            <w:shd w:val="clear" w:color="auto" w:fill="auto"/>
            <w:vAlign w:val="center"/>
            <w:hideMark/>
          </w:tcPr>
          <w:p w:rsidR="001E12FA" w:rsidRPr="0027319A" w:rsidRDefault="001E12FA" w:rsidP="00DD1795">
            <w:pPr>
              <w:jc w:val="center"/>
              <w:rPr>
                <w:bCs/>
                <w:color w:val="000000"/>
                <w:sz w:val="18"/>
                <w:szCs w:val="18"/>
              </w:rPr>
            </w:pPr>
            <w:r w:rsidRPr="0027319A">
              <w:rPr>
                <w:bCs/>
                <w:color w:val="000000"/>
                <w:sz w:val="18"/>
                <w:szCs w:val="18"/>
              </w:rPr>
              <w:t>№ п/п</w:t>
            </w:r>
          </w:p>
        </w:tc>
        <w:tc>
          <w:tcPr>
            <w:tcW w:w="2977" w:type="dxa"/>
            <w:tcBorders>
              <w:top w:val="single" w:sz="8" w:space="0" w:color="auto"/>
              <w:left w:val="single" w:sz="4" w:space="0" w:color="auto"/>
              <w:bottom w:val="single" w:sz="4" w:space="0" w:color="auto"/>
              <w:right w:val="nil"/>
            </w:tcBorders>
            <w:shd w:val="clear" w:color="auto" w:fill="auto"/>
            <w:noWrap/>
            <w:vAlign w:val="center"/>
            <w:hideMark/>
          </w:tcPr>
          <w:p w:rsidR="001E12FA" w:rsidRPr="0027319A" w:rsidRDefault="001E12FA" w:rsidP="00DD1795">
            <w:pPr>
              <w:jc w:val="center"/>
              <w:rPr>
                <w:bCs/>
                <w:color w:val="000000"/>
                <w:sz w:val="18"/>
                <w:szCs w:val="18"/>
              </w:rPr>
            </w:pPr>
            <w:r w:rsidRPr="0027319A">
              <w:rPr>
                <w:bCs/>
                <w:color w:val="000000"/>
                <w:sz w:val="18"/>
                <w:szCs w:val="18"/>
              </w:rPr>
              <w:t>Показатели</w:t>
            </w:r>
          </w:p>
        </w:tc>
        <w:tc>
          <w:tcPr>
            <w:tcW w:w="85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1E12FA" w:rsidRPr="0027319A" w:rsidRDefault="001E12FA" w:rsidP="00DD1795">
            <w:pPr>
              <w:jc w:val="center"/>
              <w:rPr>
                <w:bCs/>
                <w:color w:val="000000"/>
                <w:sz w:val="18"/>
                <w:szCs w:val="18"/>
              </w:rPr>
            </w:pPr>
            <w:r w:rsidRPr="0027319A">
              <w:rPr>
                <w:bCs/>
                <w:color w:val="000000"/>
                <w:sz w:val="18"/>
                <w:szCs w:val="18"/>
              </w:rPr>
              <w:t>Ед.изм</w:t>
            </w:r>
          </w:p>
        </w:tc>
        <w:tc>
          <w:tcPr>
            <w:tcW w:w="1134" w:type="dxa"/>
            <w:gridSpan w:val="2"/>
            <w:tcBorders>
              <w:top w:val="single" w:sz="8" w:space="0" w:color="auto"/>
              <w:left w:val="nil"/>
              <w:bottom w:val="single" w:sz="4" w:space="0" w:color="auto"/>
              <w:right w:val="single" w:sz="4" w:space="0" w:color="auto"/>
            </w:tcBorders>
            <w:shd w:val="clear" w:color="auto" w:fill="auto"/>
            <w:vAlign w:val="center"/>
            <w:hideMark/>
          </w:tcPr>
          <w:p w:rsidR="001E12FA" w:rsidRPr="0027319A" w:rsidRDefault="001E12FA" w:rsidP="00DD1795">
            <w:pPr>
              <w:jc w:val="center"/>
              <w:rPr>
                <w:bCs/>
                <w:color w:val="000000"/>
                <w:sz w:val="18"/>
                <w:szCs w:val="18"/>
              </w:rPr>
            </w:pPr>
            <w:r w:rsidRPr="0027319A">
              <w:rPr>
                <w:bCs/>
                <w:color w:val="000000"/>
                <w:sz w:val="18"/>
                <w:szCs w:val="18"/>
              </w:rPr>
              <w:t xml:space="preserve">План </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1E12FA" w:rsidRPr="0027319A" w:rsidRDefault="001E12FA" w:rsidP="00DD1795">
            <w:pPr>
              <w:jc w:val="center"/>
              <w:rPr>
                <w:bCs/>
                <w:color w:val="000000"/>
                <w:sz w:val="18"/>
                <w:szCs w:val="18"/>
              </w:rPr>
            </w:pPr>
            <w:r w:rsidRPr="0027319A">
              <w:rPr>
                <w:bCs/>
                <w:color w:val="000000"/>
                <w:sz w:val="18"/>
                <w:szCs w:val="18"/>
              </w:rPr>
              <w:t xml:space="preserve">Факт </w:t>
            </w:r>
          </w:p>
        </w:tc>
        <w:tc>
          <w:tcPr>
            <w:tcW w:w="708" w:type="dxa"/>
            <w:gridSpan w:val="2"/>
            <w:tcBorders>
              <w:top w:val="single" w:sz="8" w:space="0" w:color="auto"/>
              <w:left w:val="nil"/>
              <w:bottom w:val="single" w:sz="4" w:space="0" w:color="auto"/>
              <w:right w:val="single" w:sz="4" w:space="0" w:color="auto"/>
            </w:tcBorders>
            <w:shd w:val="clear" w:color="auto" w:fill="auto"/>
            <w:noWrap/>
            <w:vAlign w:val="center"/>
            <w:hideMark/>
          </w:tcPr>
          <w:p w:rsidR="001E12FA" w:rsidRPr="0027319A" w:rsidRDefault="001E12FA" w:rsidP="00DD1795">
            <w:pPr>
              <w:jc w:val="center"/>
              <w:rPr>
                <w:bCs/>
                <w:color w:val="000000"/>
                <w:sz w:val="18"/>
                <w:szCs w:val="18"/>
              </w:rPr>
            </w:pPr>
            <w:r w:rsidRPr="0027319A">
              <w:rPr>
                <w:bCs/>
                <w:color w:val="000000"/>
                <w:sz w:val="18"/>
                <w:szCs w:val="18"/>
              </w:rPr>
              <w:t>%</w:t>
            </w:r>
          </w:p>
        </w:tc>
        <w:tc>
          <w:tcPr>
            <w:tcW w:w="426" w:type="dxa"/>
            <w:tcBorders>
              <w:top w:val="single" w:sz="8" w:space="0" w:color="auto"/>
              <w:left w:val="nil"/>
              <w:bottom w:val="single" w:sz="4" w:space="0" w:color="auto"/>
              <w:right w:val="single" w:sz="4" w:space="0" w:color="auto"/>
            </w:tcBorders>
            <w:shd w:val="clear" w:color="auto" w:fill="auto"/>
            <w:noWrap/>
            <w:vAlign w:val="center"/>
            <w:hideMark/>
          </w:tcPr>
          <w:p w:rsidR="001E12FA" w:rsidRPr="0027319A" w:rsidRDefault="001E12FA" w:rsidP="00DD1795">
            <w:pPr>
              <w:jc w:val="center"/>
              <w:rPr>
                <w:bCs/>
                <w:color w:val="000000"/>
                <w:sz w:val="18"/>
                <w:szCs w:val="18"/>
              </w:rPr>
            </w:pPr>
            <w:r w:rsidRPr="0027319A">
              <w:rPr>
                <w:bCs/>
                <w:color w:val="000000"/>
                <w:sz w:val="18"/>
                <w:szCs w:val="18"/>
              </w:rPr>
              <w:t>балл</w:t>
            </w:r>
          </w:p>
        </w:tc>
        <w:tc>
          <w:tcPr>
            <w:tcW w:w="567" w:type="dxa"/>
            <w:gridSpan w:val="3"/>
            <w:tcBorders>
              <w:top w:val="single" w:sz="8" w:space="0" w:color="auto"/>
              <w:left w:val="nil"/>
              <w:bottom w:val="single" w:sz="4" w:space="0" w:color="auto"/>
              <w:right w:val="single" w:sz="4" w:space="0" w:color="auto"/>
            </w:tcBorders>
            <w:shd w:val="clear" w:color="auto" w:fill="auto"/>
            <w:noWrap/>
            <w:vAlign w:val="center"/>
            <w:hideMark/>
          </w:tcPr>
          <w:p w:rsidR="001E12FA" w:rsidRPr="0027319A" w:rsidRDefault="001E12FA" w:rsidP="00DD1795">
            <w:pPr>
              <w:jc w:val="center"/>
              <w:rPr>
                <w:bCs/>
                <w:color w:val="000000"/>
                <w:sz w:val="18"/>
                <w:szCs w:val="18"/>
              </w:rPr>
            </w:pPr>
            <w:r w:rsidRPr="0027319A">
              <w:rPr>
                <w:bCs/>
                <w:color w:val="000000"/>
                <w:sz w:val="18"/>
                <w:szCs w:val="18"/>
              </w:rPr>
              <w:t>уд. вес</w:t>
            </w:r>
          </w:p>
        </w:tc>
        <w:tc>
          <w:tcPr>
            <w:tcW w:w="2126" w:type="dxa"/>
            <w:gridSpan w:val="2"/>
            <w:tcBorders>
              <w:top w:val="single" w:sz="8" w:space="0" w:color="auto"/>
              <w:left w:val="nil"/>
              <w:bottom w:val="single" w:sz="4" w:space="0" w:color="auto"/>
              <w:right w:val="single" w:sz="8" w:space="0" w:color="auto"/>
            </w:tcBorders>
            <w:shd w:val="clear" w:color="auto" w:fill="auto"/>
            <w:noWrap/>
            <w:vAlign w:val="center"/>
            <w:hideMark/>
          </w:tcPr>
          <w:p w:rsidR="001E12FA" w:rsidRPr="0027319A" w:rsidRDefault="001E12FA" w:rsidP="00DD1795">
            <w:pPr>
              <w:jc w:val="center"/>
              <w:rPr>
                <w:bCs/>
                <w:color w:val="000000"/>
                <w:sz w:val="18"/>
                <w:szCs w:val="18"/>
              </w:rPr>
            </w:pPr>
            <w:r w:rsidRPr="0027319A">
              <w:rPr>
                <w:bCs/>
                <w:color w:val="000000"/>
                <w:sz w:val="18"/>
                <w:szCs w:val="18"/>
              </w:rPr>
              <w:t xml:space="preserve">Примечание </w:t>
            </w:r>
          </w:p>
        </w:tc>
      </w:tr>
      <w:tr w:rsidR="0027319A" w:rsidRPr="007A04BF" w:rsidTr="001666BD">
        <w:trPr>
          <w:trHeight w:val="305"/>
        </w:trPr>
        <w:tc>
          <w:tcPr>
            <w:tcW w:w="567" w:type="dxa"/>
            <w:gridSpan w:val="2"/>
            <w:tcBorders>
              <w:top w:val="nil"/>
              <w:left w:val="single" w:sz="8" w:space="0" w:color="auto"/>
              <w:bottom w:val="single" w:sz="4" w:space="0" w:color="auto"/>
              <w:right w:val="single" w:sz="4" w:space="0" w:color="auto"/>
            </w:tcBorders>
            <w:shd w:val="clear" w:color="000000" w:fill="BDD7EE"/>
            <w:noWrap/>
            <w:vAlign w:val="center"/>
            <w:hideMark/>
          </w:tcPr>
          <w:p w:rsidR="001E12FA" w:rsidRPr="007A04BF" w:rsidRDefault="001E12FA" w:rsidP="00DD1795">
            <w:pPr>
              <w:jc w:val="center"/>
              <w:rPr>
                <w:b/>
                <w:bCs/>
                <w:color w:val="000000"/>
                <w:sz w:val="18"/>
                <w:szCs w:val="18"/>
              </w:rPr>
            </w:pPr>
            <w:r w:rsidRPr="007A04BF">
              <w:rPr>
                <w:b/>
                <w:bCs/>
                <w:color w:val="000000"/>
                <w:sz w:val="18"/>
                <w:szCs w:val="18"/>
              </w:rPr>
              <w:t>1</w:t>
            </w:r>
          </w:p>
        </w:tc>
        <w:tc>
          <w:tcPr>
            <w:tcW w:w="2977" w:type="dxa"/>
            <w:tcBorders>
              <w:top w:val="nil"/>
              <w:left w:val="nil"/>
              <w:bottom w:val="single" w:sz="4" w:space="0" w:color="auto"/>
              <w:right w:val="nil"/>
            </w:tcBorders>
            <w:shd w:val="clear" w:color="000000" w:fill="BDD7EE"/>
            <w:noWrap/>
            <w:vAlign w:val="bottom"/>
            <w:hideMark/>
          </w:tcPr>
          <w:p w:rsidR="001E12FA" w:rsidRPr="007A04BF" w:rsidRDefault="001E12FA" w:rsidP="00DD1795">
            <w:pPr>
              <w:rPr>
                <w:b/>
                <w:bCs/>
                <w:color w:val="000000"/>
                <w:sz w:val="18"/>
                <w:szCs w:val="18"/>
              </w:rPr>
            </w:pPr>
            <w:r w:rsidRPr="007A04BF">
              <w:rPr>
                <w:b/>
                <w:bCs/>
                <w:color w:val="000000"/>
                <w:sz w:val="18"/>
                <w:szCs w:val="18"/>
              </w:rPr>
              <w:t>Стратегические показатели</w:t>
            </w:r>
          </w:p>
        </w:tc>
        <w:tc>
          <w:tcPr>
            <w:tcW w:w="851" w:type="dxa"/>
            <w:tcBorders>
              <w:top w:val="nil"/>
              <w:left w:val="single" w:sz="8" w:space="0" w:color="auto"/>
              <w:bottom w:val="single" w:sz="4" w:space="0" w:color="auto"/>
              <w:right w:val="single" w:sz="4" w:space="0" w:color="auto"/>
            </w:tcBorders>
            <w:shd w:val="clear" w:color="000000" w:fill="BDD7EE"/>
            <w:noWrap/>
            <w:vAlign w:val="bottom"/>
            <w:hideMark/>
          </w:tcPr>
          <w:p w:rsidR="001E12FA" w:rsidRPr="007A04BF" w:rsidRDefault="001E12FA" w:rsidP="00DD1795">
            <w:pPr>
              <w:rPr>
                <w:b/>
                <w:bCs/>
                <w:color w:val="000000"/>
                <w:sz w:val="18"/>
                <w:szCs w:val="18"/>
              </w:rPr>
            </w:pPr>
            <w:r w:rsidRPr="007A04BF">
              <w:rPr>
                <w:b/>
                <w:bCs/>
                <w:color w:val="000000"/>
                <w:sz w:val="18"/>
                <w:szCs w:val="18"/>
              </w:rPr>
              <w:t> </w:t>
            </w:r>
          </w:p>
        </w:tc>
        <w:tc>
          <w:tcPr>
            <w:tcW w:w="1134" w:type="dxa"/>
            <w:gridSpan w:val="2"/>
            <w:tcBorders>
              <w:top w:val="nil"/>
              <w:left w:val="nil"/>
              <w:bottom w:val="single" w:sz="4" w:space="0" w:color="auto"/>
              <w:right w:val="single" w:sz="4" w:space="0" w:color="auto"/>
            </w:tcBorders>
            <w:shd w:val="clear" w:color="000000" w:fill="BDD7EE"/>
            <w:noWrap/>
            <w:vAlign w:val="bottom"/>
            <w:hideMark/>
          </w:tcPr>
          <w:p w:rsidR="001E12FA" w:rsidRPr="007A04BF" w:rsidRDefault="001E12FA" w:rsidP="00DD1795">
            <w:pPr>
              <w:rPr>
                <w:b/>
                <w:bCs/>
                <w:color w:val="000000"/>
                <w:sz w:val="18"/>
                <w:szCs w:val="18"/>
              </w:rPr>
            </w:pPr>
            <w:r w:rsidRPr="007A04BF">
              <w:rPr>
                <w:b/>
                <w:bCs/>
                <w:color w:val="000000"/>
                <w:sz w:val="18"/>
                <w:szCs w:val="18"/>
              </w:rPr>
              <w:t> </w:t>
            </w:r>
          </w:p>
        </w:tc>
        <w:tc>
          <w:tcPr>
            <w:tcW w:w="1134" w:type="dxa"/>
            <w:tcBorders>
              <w:top w:val="nil"/>
              <w:left w:val="nil"/>
              <w:bottom w:val="single" w:sz="4" w:space="0" w:color="auto"/>
              <w:right w:val="single" w:sz="4" w:space="0" w:color="auto"/>
            </w:tcBorders>
            <w:shd w:val="clear" w:color="000000" w:fill="BDD7EE"/>
            <w:noWrap/>
            <w:vAlign w:val="center"/>
            <w:hideMark/>
          </w:tcPr>
          <w:p w:rsidR="001E12FA" w:rsidRPr="007A04BF" w:rsidRDefault="001E12FA" w:rsidP="00DD1795">
            <w:pPr>
              <w:jc w:val="center"/>
              <w:rPr>
                <w:b/>
                <w:bCs/>
                <w:color w:val="000000"/>
                <w:sz w:val="18"/>
                <w:szCs w:val="18"/>
              </w:rPr>
            </w:pPr>
            <w:r w:rsidRPr="007A04BF">
              <w:rPr>
                <w:b/>
                <w:bCs/>
                <w:color w:val="000000"/>
                <w:sz w:val="18"/>
                <w:szCs w:val="18"/>
              </w:rPr>
              <w:t> </w:t>
            </w:r>
          </w:p>
        </w:tc>
        <w:tc>
          <w:tcPr>
            <w:tcW w:w="708" w:type="dxa"/>
            <w:gridSpan w:val="2"/>
            <w:tcBorders>
              <w:top w:val="nil"/>
              <w:left w:val="nil"/>
              <w:bottom w:val="single" w:sz="4" w:space="0" w:color="auto"/>
              <w:right w:val="single" w:sz="4" w:space="0" w:color="auto"/>
            </w:tcBorders>
            <w:shd w:val="clear" w:color="000000" w:fill="BDD7EE"/>
            <w:noWrap/>
            <w:vAlign w:val="center"/>
            <w:hideMark/>
          </w:tcPr>
          <w:p w:rsidR="001E12FA" w:rsidRPr="007A04BF" w:rsidRDefault="001E12FA" w:rsidP="00DD1795">
            <w:pPr>
              <w:jc w:val="center"/>
              <w:rPr>
                <w:b/>
                <w:bCs/>
                <w:color w:val="000000"/>
                <w:sz w:val="18"/>
                <w:szCs w:val="18"/>
              </w:rPr>
            </w:pPr>
            <w:r w:rsidRPr="007A04BF">
              <w:rPr>
                <w:b/>
                <w:bCs/>
                <w:color w:val="000000"/>
                <w:sz w:val="18"/>
                <w:szCs w:val="18"/>
              </w:rPr>
              <w:t> </w:t>
            </w:r>
          </w:p>
        </w:tc>
        <w:tc>
          <w:tcPr>
            <w:tcW w:w="426" w:type="dxa"/>
            <w:tcBorders>
              <w:top w:val="nil"/>
              <w:left w:val="nil"/>
              <w:bottom w:val="single" w:sz="4" w:space="0" w:color="auto"/>
              <w:right w:val="single" w:sz="4" w:space="0" w:color="auto"/>
            </w:tcBorders>
            <w:shd w:val="clear" w:color="000000" w:fill="BDD7EE"/>
            <w:noWrap/>
            <w:vAlign w:val="center"/>
            <w:hideMark/>
          </w:tcPr>
          <w:p w:rsidR="001E12FA" w:rsidRPr="007A04BF" w:rsidRDefault="001E12FA" w:rsidP="00DD1795">
            <w:pPr>
              <w:jc w:val="center"/>
              <w:rPr>
                <w:b/>
                <w:bCs/>
                <w:color w:val="000000"/>
                <w:sz w:val="18"/>
                <w:szCs w:val="18"/>
              </w:rPr>
            </w:pPr>
            <w:r w:rsidRPr="007A04BF">
              <w:rPr>
                <w:b/>
                <w:bCs/>
                <w:color w:val="000000"/>
                <w:sz w:val="18"/>
                <w:szCs w:val="18"/>
              </w:rPr>
              <w:t> </w:t>
            </w:r>
          </w:p>
        </w:tc>
        <w:tc>
          <w:tcPr>
            <w:tcW w:w="567" w:type="dxa"/>
            <w:gridSpan w:val="3"/>
            <w:tcBorders>
              <w:top w:val="nil"/>
              <w:left w:val="nil"/>
              <w:bottom w:val="single" w:sz="4" w:space="0" w:color="auto"/>
              <w:right w:val="single" w:sz="4" w:space="0" w:color="auto"/>
            </w:tcBorders>
            <w:shd w:val="clear" w:color="000000" w:fill="BDD7EE"/>
            <w:noWrap/>
            <w:vAlign w:val="center"/>
            <w:hideMark/>
          </w:tcPr>
          <w:p w:rsidR="001E12FA" w:rsidRPr="007A04BF" w:rsidRDefault="001E12FA" w:rsidP="00DD1795">
            <w:pPr>
              <w:jc w:val="center"/>
              <w:rPr>
                <w:b/>
                <w:bCs/>
                <w:color w:val="000000"/>
                <w:sz w:val="18"/>
                <w:szCs w:val="18"/>
              </w:rPr>
            </w:pPr>
            <w:r w:rsidRPr="007A04BF">
              <w:rPr>
                <w:b/>
                <w:bCs/>
                <w:color w:val="000000"/>
                <w:sz w:val="18"/>
                <w:szCs w:val="18"/>
              </w:rPr>
              <w:t> </w:t>
            </w:r>
          </w:p>
        </w:tc>
        <w:tc>
          <w:tcPr>
            <w:tcW w:w="2126" w:type="dxa"/>
            <w:gridSpan w:val="2"/>
            <w:tcBorders>
              <w:top w:val="nil"/>
              <w:left w:val="nil"/>
              <w:bottom w:val="single" w:sz="4" w:space="0" w:color="auto"/>
              <w:right w:val="single" w:sz="8" w:space="0" w:color="auto"/>
            </w:tcBorders>
            <w:shd w:val="clear" w:color="000000" w:fill="BDD7EE"/>
            <w:noWrap/>
            <w:vAlign w:val="center"/>
            <w:hideMark/>
          </w:tcPr>
          <w:p w:rsidR="001E12FA" w:rsidRPr="007A04BF" w:rsidRDefault="001E12FA" w:rsidP="00DD1795">
            <w:pPr>
              <w:rPr>
                <w:b/>
                <w:bCs/>
                <w:color w:val="000000"/>
                <w:sz w:val="18"/>
                <w:szCs w:val="18"/>
              </w:rPr>
            </w:pPr>
            <w:r w:rsidRPr="007A04BF">
              <w:rPr>
                <w:b/>
                <w:bCs/>
                <w:color w:val="000000"/>
                <w:sz w:val="18"/>
                <w:szCs w:val="18"/>
              </w:rPr>
              <w:t> </w:t>
            </w:r>
          </w:p>
        </w:tc>
      </w:tr>
      <w:tr w:rsidR="0027319A" w:rsidRPr="007A04BF" w:rsidTr="001666BD">
        <w:trPr>
          <w:trHeight w:val="1315"/>
        </w:trPr>
        <w:tc>
          <w:tcPr>
            <w:tcW w:w="567"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1E12FA" w:rsidRPr="007A04BF" w:rsidRDefault="001E12FA" w:rsidP="00DD1795">
            <w:pPr>
              <w:jc w:val="center"/>
              <w:rPr>
                <w:color w:val="000000"/>
                <w:sz w:val="18"/>
                <w:szCs w:val="18"/>
              </w:rPr>
            </w:pPr>
            <w:r w:rsidRPr="007A04BF">
              <w:rPr>
                <w:color w:val="000000"/>
                <w:sz w:val="18"/>
                <w:szCs w:val="18"/>
              </w:rPr>
              <w:t>1.1</w:t>
            </w:r>
          </w:p>
        </w:tc>
        <w:tc>
          <w:tcPr>
            <w:tcW w:w="2977" w:type="dxa"/>
            <w:tcBorders>
              <w:top w:val="nil"/>
              <w:left w:val="nil"/>
              <w:bottom w:val="single" w:sz="4" w:space="0" w:color="auto"/>
              <w:right w:val="nil"/>
            </w:tcBorders>
            <w:shd w:val="clear" w:color="auto" w:fill="auto"/>
            <w:vAlign w:val="center"/>
            <w:hideMark/>
          </w:tcPr>
          <w:p w:rsidR="001E12FA" w:rsidRPr="0027319A" w:rsidRDefault="001E12FA" w:rsidP="00DD1795">
            <w:pPr>
              <w:rPr>
                <w:color w:val="000000"/>
                <w:sz w:val="20"/>
                <w:szCs w:val="20"/>
              </w:rPr>
            </w:pPr>
            <w:r w:rsidRPr="0027319A">
              <w:rPr>
                <w:color w:val="000000"/>
                <w:sz w:val="20"/>
                <w:szCs w:val="20"/>
              </w:rPr>
              <w:t>Рост производительности труда</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1E12FA" w:rsidRPr="007A04BF" w:rsidRDefault="0027319A" w:rsidP="0027319A">
            <w:pPr>
              <w:jc w:val="center"/>
              <w:rPr>
                <w:color w:val="000000"/>
                <w:sz w:val="18"/>
                <w:szCs w:val="18"/>
              </w:rPr>
            </w:pPr>
            <w:r>
              <w:rPr>
                <w:color w:val="000000"/>
                <w:sz w:val="18"/>
                <w:szCs w:val="18"/>
              </w:rPr>
              <w:t>знач.</w:t>
            </w:r>
          </w:p>
        </w:tc>
        <w:tc>
          <w:tcPr>
            <w:tcW w:w="1134" w:type="dxa"/>
            <w:gridSpan w:val="2"/>
            <w:tcBorders>
              <w:top w:val="nil"/>
              <w:left w:val="nil"/>
              <w:bottom w:val="single" w:sz="4" w:space="0" w:color="auto"/>
              <w:right w:val="single" w:sz="4" w:space="0" w:color="auto"/>
            </w:tcBorders>
            <w:shd w:val="clear" w:color="auto" w:fill="auto"/>
            <w:vAlign w:val="center"/>
            <w:hideMark/>
          </w:tcPr>
          <w:p w:rsidR="001E12FA" w:rsidRPr="007A04BF" w:rsidRDefault="001E12FA" w:rsidP="00DD1795">
            <w:pPr>
              <w:jc w:val="center"/>
              <w:rPr>
                <w:color w:val="000000"/>
                <w:sz w:val="18"/>
                <w:szCs w:val="18"/>
              </w:rPr>
            </w:pPr>
            <w:r w:rsidRPr="007A04BF">
              <w:rPr>
                <w:color w:val="000000"/>
                <w:sz w:val="18"/>
                <w:szCs w:val="18"/>
              </w:rPr>
              <w:t>≥0,9</w:t>
            </w:r>
          </w:p>
        </w:tc>
        <w:tc>
          <w:tcPr>
            <w:tcW w:w="1134" w:type="dxa"/>
            <w:tcBorders>
              <w:top w:val="nil"/>
              <w:left w:val="nil"/>
              <w:bottom w:val="single" w:sz="4" w:space="0" w:color="auto"/>
              <w:right w:val="single" w:sz="4" w:space="0" w:color="auto"/>
            </w:tcBorders>
            <w:shd w:val="clear" w:color="000000" w:fill="FFFFFF"/>
            <w:noWrap/>
            <w:vAlign w:val="center"/>
            <w:hideMark/>
          </w:tcPr>
          <w:p w:rsidR="001E12FA" w:rsidRPr="007A04BF" w:rsidRDefault="001E12FA" w:rsidP="00DD1795">
            <w:pPr>
              <w:jc w:val="center"/>
              <w:rPr>
                <w:color w:val="000000"/>
                <w:sz w:val="18"/>
                <w:szCs w:val="18"/>
              </w:rPr>
            </w:pPr>
            <w:r w:rsidRPr="007A04BF">
              <w:rPr>
                <w:color w:val="000000"/>
                <w:sz w:val="18"/>
                <w:szCs w:val="18"/>
              </w:rPr>
              <w:t>0,98</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1E12FA" w:rsidRPr="007A04BF" w:rsidRDefault="001E12FA" w:rsidP="00DD1795">
            <w:pPr>
              <w:jc w:val="center"/>
              <w:rPr>
                <w:color w:val="000000"/>
                <w:sz w:val="18"/>
                <w:szCs w:val="18"/>
              </w:rPr>
            </w:pPr>
            <w:r w:rsidRPr="007A04BF">
              <w:rPr>
                <w:color w:val="000000"/>
                <w:sz w:val="18"/>
                <w:szCs w:val="18"/>
              </w:rPr>
              <w:t>108,9</w:t>
            </w:r>
          </w:p>
        </w:tc>
        <w:tc>
          <w:tcPr>
            <w:tcW w:w="426" w:type="dxa"/>
            <w:tcBorders>
              <w:top w:val="nil"/>
              <w:left w:val="nil"/>
              <w:bottom w:val="single" w:sz="4" w:space="0" w:color="auto"/>
              <w:right w:val="single" w:sz="4" w:space="0" w:color="auto"/>
            </w:tcBorders>
            <w:shd w:val="clear" w:color="000000" w:fill="FFFFFF"/>
            <w:noWrap/>
            <w:vAlign w:val="center"/>
            <w:hideMark/>
          </w:tcPr>
          <w:p w:rsidR="001E12FA" w:rsidRPr="007A04BF" w:rsidRDefault="001E12FA" w:rsidP="00DD1795">
            <w:pPr>
              <w:jc w:val="center"/>
              <w:rPr>
                <w:color w:val="000000"/>
                <w:sz w:val="18"/>
                <w:szCs w:val="18"/>
              </w:rPr>
            </w:pPr>
            <w:r w:rsidRPr="007A04BF">
              <w:rPr>
                <w:color w:val="000000"/>
                <w:sz w:val="18"/>
                <w:szCs w:val="18"/>
              </w:rPr>
              <w:t>1</w:t>
            </w:r>
          </w:p>
        </w:tc>
        <w:tc>
          <w:tcPr>
            <w:tcW w:w="567" w:type="dxa"/>
            <w:gridSpan w:val="3"/>
            <w:tcBorders>
              <w:top w:val="nil"/>
              <w:left w:val="nil"/>
              <w:bottom w:val="single" w:sz="4" w:space="0" w:color="auto"/>
              <w:right w:val="single" w:sz="4" w:space="0" w:color="auto"/>
            </w:tcBorders>
            <w:shd w:val="clear" w:color="000000" w:fill="FFFFFF"/>
            <w:noWrap/>
            <w:vAlign w:val="center"/>
            <w:hideMark/>
          </w:tcPr>
          <w:p w:rsidR="001E12FA" w:rsidRPr="007A04BF" w:rsidRDefault="001E12FA" w:rsidP="00DD1795">
            <w:pPr>
              <w:jc w:val="center"/>
              <w:rPr>
                <w:color w:val="000000"/>
                <w:sz w:val="18"/>
                <w:szCs w:val="18"/>
              </w:rPr>
            </w:pPr>
            <w:r w:rsidRPr="007A04BF">
              <w:rPr>
                <w:color w:val="000000"/>
                <w:sz w:val="18"/>
                <w:szCs w:val="18"/>
              </w:rPr>
              <w:t>10</w:t>
            </w:r>
          </w:p>
        </w:tc>
        <w:tc>
          <w:tcPr>
            <w:tcW w:w="2126" w:type="dxa"/>
            <w:gridSpan w:val="2"/>
            <w:tcBorders>
              <w:top w:val="nil"/>
              <w:left w:val="nil"/>
              <w:bottom w:val="single" w:sz="4" w:space="0" w:color="auto"/>
              <w:right w:val="single" w:sz="8" w:space="0" w:color="auto"/>
            </w:tcBorders>
            <w:shd w:val="clear" w:color="000000" w:fill="FFFFFF"/>
            <w:noWrap/>
            <w:vAlign w:val="center"/>
            <w:hideMark/>
          </w:tcPr>
          <w:p w:rsidR="001E12FA" w:rsidRPr="007A04BF" w:rsidRDefault="001E12FA" w:rsidP="00DD1795">
            <w:pPr>
              <w:jc w:val="center"/>
              <w:rPr>
                <w:color w:val="000000"/>
                <w:sz w:val="18"/>
                <w:szCs w:val="18"/>
              </w:rPr>
            </w:pPr>
          </w:p>
        </w:tc>
      </w:tr>
      <w:tr w:rsidR="0027319A" w:rsidRPr="007A04BF" w:rsidTr="001666BD">
        <w:trPr>
          <w:trHeight w:val="532"/>
        </w:trPr>
        <w:tc>
          <w:tcPr>
            <w:tcW w:w="567" w:type="dxa"/>
            <w:gridSpan w:val="2"/>
            <w:tcBorders>
              <w:top w:val="nil"/>
              <w:left w:val="single" w:sz="8" w:space="0" w:color="auto"/>
              <w:bottom w:val="single" w:sz="4" w:space="0" w:color="auto"/>
              <w:right w:val="single" w:sz="4" w:space="0" w:color="auto"/>
            </w:tcBorders>
            <w:shd w:val="clear" w:color="auto" w:fill="auto"/>
            <w:vAlign w:val="center"/>
            <w:hideMark/>
          </w:tcPr>
          <w:p w:rsidR="001E12FA" w:rsidRPr="007A04BF" w:rsidRDefault="001E12FA" w:rsidP="00DD1795">
            <w:pPr>
              <w:jc w:val="center"/>
              <w:rPr>
                <w:color w:val="000000"/>
                <w:sz w:val="18"/>
                <w:szCs w:val="18"/>
              </w:rPr>
            </w:pPr>
            <w:r w:rsidRPr="007A04BF">
              <w:rPr>
                <w:color w:val="000000"/>
                <w:sz w:val="18"/>
                <w:szCs w:val="18"/>
              </w:rPr>
              <w:t>1.2</w:t>
            </w:r>
          </w:p>
        </w:tc>
        <w:tc>
          <w:tcPr>
            <w:tcW w:w="2977" w:type="dxa"/>
            <w:tcBorders>
              <w:top w:val="nil"/>
              <w:left w:val="nil"/>
              <w:bottom w:val="single" w:sz="4" w:space="0" w:color="auto"/>
              <w:right w:val="nil"/>
            </w:tcBorders>
            <w:shd w:val="clear" w:color="auto" w:fill="auto"/>
            <w:vAlign w:val="center"/>
            <w:hideMark/>
          </w:tcPr>
          <w:p w:rsidR="001E12FA" w:rsidRPr="0027319A" w:rsidRDefault="001E12FA" w:rsidP="00DD1795">
            <w:pPr>
              <w:rPr>
                <w:color w:val="000000"/>
                <w:sz w:val="20"/>
                <w:szCs w:val="20"/>
              </w:rPr>
            </w:pPr>
            <w:r w:rsidRPr="0027319A">
              <w:rPr>
                <w:color w:val="000000"/>
                <w:sz w:val="20"/>
                <w:szCs w:val="20"/>
              </w:rPr>
              <w:t>Прирост количества абонентов, подключенных к централизованным сетям  водоснабжения АО "Водоканал"</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1E12FA" w:rsidRPr="007A04BF" w:rsidRDefault="0027319A" w:rsidP="0027319A">
            <w:pPr>
              <w:jc w:val="center"/>
              <w:rPr>
                <w:color w:val="000000"/>
                <w:sz w:val="18"/>
                <w:szCs w:val="18"/>
              </w:rPr>
            </w:pPr>
            <w:r>
              <w:rPr>
                <w:color w:val="000000"/>
                <w:sz w:val="18"/>
                <w:szCs w:val="18"/>
              </w:rPr>
              <w:t>з</w:t>
            </w:r>
            <w:r w:rsidR="001E12FA" w:rsidRPr="007A04BF">
              <w:rPr>
                <w:color w:val="000000"/>
                <w:sz w:val="18"/>
                <w:szCs w:val="18"/>
              </w:rPr>
              <w:t>нач</w:t>
            </w:r>
            <w:r>
              <w:rPr>
                <w:color w:val="000000"/>
                <w:sz w:val="18"/>
                <w:szCs w:val="18"/>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1E12FA" w:rsidRPr="007A04BF" w:rsidRDefault="001E12FA" w:rsidP="00DD1795">
            <w:pPr>
              <w:jc w:val="center"/>
              <w:rPr>
                <w:color w:val="000000"/>
                <w:sz w:val="18"/>
                <w:szCs w:val="18"/>
              </w:rPr>
            </w:pPr>
            <w:r w:rsidRPr="007A04BF">
              <w:rPr>
                <w:color w:val="000000"/>
                <w:sz w:val="18"/>
                <w:szCs w:val="18"/>
              </w:rPr>
              <w:t>≥1</w:t>
            </w:r>
          </w:p>
        </w:tc>
        <w:tc>
          <w:tcPr>
            <w:tcW w:w="1134" w:type="dxa"/>
            <w:tcBorders>
              <w:top w:val="nil"/>
              <w:left w:val="nil"/>
              <w:bottom w:val="single" w:sz="4" w:space="0" w:color="auto"/>
              <w:right w:val="single" w:sz="4" w:space="0" w:color="auto"/>
            </w:tcBorders>
            <w:shd w:val="clear" w:color="000000" w:fill="FFFFFF"/>
            <w:noWrap/>
            <w:vAlign w:val="center"/>
            <w:hideMark/>
          </w:tcPr>
          <w:p w:rsidR="001E12FA" w:rsidRPr="007A04BF" w:rsidRDefault="001E12FA" w:rsidP="00DD1795">
            <w:pPr>
              <w:jc w:val="center"/>
              <w:rPr>
                <w:color w:val="000000"/>
                <w:sz w:val="18"/>
                <w:szCs w:val="18"/>
              </w:rPr>
            </w:pPr>
            <w:r w:rsidRPr="007A04BF">
              <w:rPr>
                <w:color w:val="000000"/>
                <w:sz w:val="18"/>
                <w:szCs w:val="18"/>
              </w:rPr>
              <w:t>1,13</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1E12FA" w:rsidRPr="007A04BF" w:rsidRDefault="001E12FA" w:rsidP="00DD1795">
            <w:pPr>
              <w:jc w:val="center"/>
              <w:rPr>
                <w:color w:val="000000"/>
                <w:sz w:val="18"/>
                <w:szCs w:val="18"/>
              </w:rPr>
            </w:pPr>
            <w:r w:rsidRPr="007A04BF">
              <w:rPr>
                <w:color w:val="000000"/>
                <w:sz w:val="18"/>
                <w:szCs w:val="18"/>
              </w:rPr>
              <w:t>113,3</w:t>
            </w:r>
          </w:p>
        </w:tc>
        <w:tc>
          <w:tcPr>
            <w:tcW w:w="426" w:type="dxa"/>
            <w:tcBorders>
              <w:top w:val="nil"/>
              <w:left w:val="nil"/>
              <w:bottom w:val="single" w:sz="4" w:space="0" w:color="auto"/>
              <w:right w:val="single" w:sz="4" w:space="0" w:color="auto"/>
            </w:tcBorders>
            <w:shd w:val="clear" w:color="000000" w:fill="FFFFFF"/>
            <w:noWrap/>
            <w:vAlign w:val="center"/>
            <w:hideMark/>
          </w:tcPr>
          <w:p w:rsidR="001E12FA" w:rsidRPr="007A04BF" w:rsidRDefault="001E12FA" w:rsidP="00DD1795">
            <w:pPr>
              <w:jc w:val="center"/>
              <w:rPr>
                <w:color w:val="000000"/>
                <w:sz w:val="18"/>
                <w:szCs w:val="18"/>
              </w:rPr>
            </w:pPr>
            <w:r w:rsidRPr="007A04BF">
              <w:rPr>
                <w:color w:val="000000"/>
                <w:sz w:val="18"/>
                <w:szCs w:val="18"/>
              </w:rPr>
              <w:t>1</w:t>
            </w:r>
          </w:p>
        </w:tc>
        <w:tc>
          <w:tcPr>
            <w:tcW w:w="567" w:type="dxa"/>
            <w:gridSpan w:val="3"/>
            <w:tcBorders>
              <w:top w:val="nil"/>
              <w:left w:val="nil"/>
              <w:bottom w:val="single" w:sz="4" w:space="0" w:color="auto"/>
              <w:right w:val="single" w:sz="4" w:space="0" w:color="auto"/>
            </w:tcBorders>
            <w:shd w:val="clear" w:color="000000" w:fill="FFFFFF"/>
            <w:noWrap/>
            <w:vAlign w:val="center"/>
            <w:hideMark/>
          </w:tcPr>
          <w:p w:rsidR="001E12FA" w:rsidRPr="007A04BF" w:rsidRDefault="001E12FA" w:rsidP="00DD1795">
            <w:pPr>
              <w:jc w:val="center"/>
              <w:rPr>
                <w:color w:val="000000"/>
                <w:sz w:val="18"/>
                <w:szCs w:val="18"/>
              </w:rPr>
            </w:pPr>
            <w:r w:rsidRPr="007A04BF">
              <w:rPr>
                <w:color w:val="000000"/>
                <w:sz w:val="18"/>
                <w:szCs w:val="18"/>
              </w:rPr>
              <w:t>15</w:t>
            </w:r>
          </w:p>
        </w:tc>
        <w:tc>
          <w:tcPr>
            <w:tcW w:w="2126" w:type="dxa"/>
            <w:gridSpan w:val="2"/>
            <w:tcBorders>
              <w:top w:val="nil"/>
              <w:left w:val="nil"/>
              <w:bottom w:val="single" w:sz="4" w:space="0" w:color="auto"/>
              <w:right w:val="single" w:sz="8" w:space="0" w:color="auto"/>
            </w:tcBorders>
            <w:shd w:val="clear" w:color="000000" w:fill="FFFFFF"/>
            <w:noWrap/>
            <w:vAlign w:val="center"/>
            <w:hideMark/>
          </w:tcPr>
          <w:p w:rsidR="001E12FA" w:rsidRPr="007A04BF" w:rsidRDefault="001E12FA" w:rsidP="00DD1795">
            <w:pPr>
              <w:jc w:val="center"/>
              <w:rPr>
                <w:color w:val="000000"/>
                <w:sz w:val="18"/>
                <w:szCs w:val="18"/>
              </w:rPr>
            </w:pPr>
          </w:p>
        </w:tc>
      </w:tr>
      <w:tr w:rsidR="0027319A" w:rsidRPr="007A04BF" w:rsidTr="001666BD">
        <w:trPr>
          <w:trHeight w:val="2512"/>
        </w:trPr>
        <w:tc>
          <w:tcPr>
            <w:tcW w:w="567"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1E12FA" w:rsidRPr="007A04BF" w:rsidRDefault="001E12FA" w:rsidP="00DD1795">
            <w:pPr>
              <w:jc w:val="center"/>
              <w:rPr>
                <w:sz w:val="18"/>
                <w:szCs w:val="18"/>
              </w:rPr>
            </w:pPr>
            <w:r w:rsidRPr="007A04BF">
              <w:rPr>
                <w:sz w:val="18"/>
                <w:szCs w:val="18"/>
              </w:rPr>
              <w:t>1.3</w:t>
            </w:r>
          </w:p>
        </w:tc>
        <w:tc>
          <w:tcPr>
            <w:tcW w:w="2977" w:type="dxa"/>
            <w:tcBorders>
              <w:top w:val="single" w:sz="4" w:space="0" w:color="auto"/>
              <w:left w:val="nil"/>
              <w:bottom w:val="single" w:sz="4" w:space="0" w:color="auto"/>
              <w:right w:val="nil"/>
            </w:tcBorders>
            <w:shd w:val="clear" w:color="auto" w:fill="auto"/>
            <w:vAlign w:val="center"/>
            <w:hideMark/>
          </w:tcPr>
          <w:p w:rsidR="001E12FA" w:rsidRPr="0027319A" w:rsidRDefault="001E12FA" w:rsidP="00DD1795">
            <w:pPr>
              <w:rPr>
                <w:sz w:val="20"/>
                <w:szCs w:val="20"/>
              </w:rPr>
            </w:pPr>
            <w:r w:rsidRPr="0027319A">
              <w:rPr>
                <w:sz w:val="20"/>
                <w:szCs w:val="20"/>
              </w:rPr>
              <w:t xml:space="preserve">Объем привлеченных инвестиций (за исключением средств бюджета РС(Я) </w:t>
            </w:r>
          </w:p>
        </w:tc>
        <w:tc>
          <w:tcPr>
            <w:tcW w:w="85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E12FA" w:rsidRPr="007A04BF" w:rsidRDefault="001E12FA" w:rsidP="00DD1795">
            <w:pPr>
              <w:jc w:val="center"/>
              <w:rPr>
                <w:sz w:val="18"/>
                <w:szCs w:val="18"/>
              </w:rPr>
            </w:pPr>
            <w:r w:rsidRPr="007A04BF">
              <w:rPr>
                <w:sz w:val="18"/>
                <w:szCs w:val="18"/>
              </w:rPr>
              <w:t>млн.руб. с НДС</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E12FA" w:rsidRPr="007A04BF" w:rsidRDefault="001E12FA" w:rsidP="00DD1795">
            <w:pPr>
              <w:jc w:val="center"/>
              <w:rPr>
                <w:sz w:val="18"/>
                <w:szCs w:val="18"/>
              </w:rPr>
            </w:pPr>
            <w:r w:rsidRPr="007A04BF">
              <w:rPr>
                <w:sz w:val="18"/>
                <w:szCs w:val="18"/>
              </w:rPr>
              <w:t>281,66</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1E12FA" w:rsidRPr="007A04BF" w:rsidRDefault="001E12FA" w:rsidP="00DD1795">
            <w:pPr>
              <w:jc w:val="center"/>
              <w:rPr>
                <w:sz w:val="18"/>
                <w:szCs w:val="18"/>
              </w:rPr>
            </w:pPr>
            <w:r w:rsidRPr="007A04BF">
              <w:rPr>
                <w:sz w:val="18"/>
                <w:szCs w:val="18"/>
              </w:rPr>
              <w:t>243,20</w:t>
            </w:r>
          </w:p>
        </w:tc>
        <w:tc>
          <w:tcPr>
            <w:tcW w:w="70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E12FA" w:rsidRPr="007A04BF" w:rsidRDefault="001E12FA" w:rsidP="00DD1795">
            <w:pPr>
              <w:jc w:val="center"/>
              <w:rPr>
                <w:sz w:val="18"/>
                <w:szCs w:val="18"/>
              </w:rPr>
            </w:pPr>
            <w:r w:rsidRPr="007A04BF">
              <w:rPr>
                <w:sz w:val="18"/>
                <w:szCs w:val="18"/>
              </w:rPr>
              <w:t>86,3</w:t>
            </w:r>
          </w:p>
        </w:tc>
        <w:tc>
          <w:tcPr>
            <w:tcW w:w="426" w:type="dxa"/>
            <w:tcBorders>
              <w:top w:val="single" w:sz="4" w:space="0" w:color="auto"/>
              <w:left w:val="nil"/>
              <w:bottom w:val="single" w:sz="4" w:space="0" w:color="auto"/>
              <w:right w:val="single" w:sz="4" w:space="0" w:color="auto"/>
            </w:tcBorders>
            <w:shd w:val="clear" w:color="000000" w:fill="FFFFFF"/>
            <w:noWrap/>
            <w:vAlign w:val="center"/>
            <w:hideMark/>
          </w:tcPr>
          <w:p w:rsidR="001E12FA" w:rsidRPr="007A04BF" w:rsidRDefault="001E12FA" w:rsidP="00DD1795">
            <w:pPr>
              <w:jc w:val="center"/>
              <w:rPr>
                <w:sz w:val="18"/>
                <w:szCs w:val="18"/>
              </w:rPr>
            </w:pPr>
            <w:r w:rsidRPr="007A04BF">
              <w:rPr>
                <w:sz w:val="18"/>
                <w:szCs w:val="18"/>
              </w:rPr>
              <w:t>1</w:t>
            </w:r>
          </w:p>
        </w:tc>
        <w:tc>
          <w:tcPr>
            <w:tcW w:w="567"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E12FA" w:rsidRPr="007A04BF" w:rsidRDefault="001E12FA" w:rsidP="00DD1795">
            <w:pPr>
              <w:jc w:val="center"/>
              <w:rPr>
                <w:sz w:val="18"/>
                <w:szCs w:val="18"/>
              </w:rPr>
            </w:pPr>
            <w:r w:rsidRPr="007A04BF">
              <w:rPr>
                <w:sz w:val="18"/>
                <w:szCs w:val="18"/>
              </w:rPr>
              <w:t>5</w:t>
            </w:r>
          </w:p>
        </w:tc>
        <w:tc>
          <w:tcPr>
            <w:tcW w:w="2126" w:type="dxa"/>
            <w:gridSpan w:val="2"/>
            <w:tcBorders>
              <w:top w:val="single" w:sz="4" w:space="0" w:color="auto"/>
              <w:left w:val="nil"/>
              <w:bottom w:val="single" w:sz="4" w:space="0" w:color="auto"/>
              <w:right w:val="single" w:sz="8" w:space="0" w:color="auto"/>
            </w:tcBorders>
            <w:shd w:val="clear" w:color="000000" w:fill="FFFFFF"/>
            <w:vAlign w:val="center"/>
            <w:hideMark/>
          </w:tcPr>
          <w:p w:rsidR="001E12FA" w:rsidRPr="007A04BF" w:rsidRDefault="001E12FA" w:rsidP="00DD1795">
            <w:pPr>
              <w:jc w:val="both"/>
              <w:rPr>
                <w:sz w:val="18"/>
                <w:szCs w:val="18"/>
              </w:rPr>
            </w:pPr>
            <w:r w:rsidRPr="007A04BF">
              <w:rPr>
                <w:sz w:val="18"/>
                <w:szCs w:val="18"/>
              </w:rPr>
              <w:t>План изменен согласно приказу МЖКХ и Э РС (Я) № № 582-ОД от 20.11.2020 года "О внесении изменений в инвестиционную программу АО «Водоканал» на 2018-2023 годы, утвержденную приказом Министерства жилищно-коммунального хозяйства и энергетики Республики Саха (Якутия)  от 29.11.2019 г. № 502-п"</w:t>
            </w:r>
          </w:p>
        </w:tc>
      </w:tr>
      <w:tr w:rsidR="0027319A" w:rsidRPr="007A04BF" w:rsidTr="001666BD">
        <w:trPr>
          <w:trHeight w:val="489"/>
        </w:trPr>
        <w:tc>
          <w:tcPr>
            <w:tcW w:w="567" w:type="dxa"/>
            <w:gridSpan w:val="2"/>
            <w:tcBorders>
              <w:top w:val="nil"/>
              <w:left w:val="single" w:sz="8" w:space="0" w:color="auto"/>
              <w:bottom w:val="nil"/>
              <w:right w:val="single" w:sz="4" w:space="0" w:color="auto"/>
            </w:tcBorders>
            <w:shd w:val="clear" w:color="auto" w:fill="auto"/>
            <w:vAlign w:val="center"/>
            <w:hideMark/>
          </w:tcPr>
          <w:p w:rsidR="001E12FA" w:rsidRPr="007A04BF" w:rsidRDefault="001E12FA" w:rsidP="00DD1795">
            <w:pPr>
              <w:jc w:val="center"/>
              <w:rPr>
                <w:color w:val="000000"/>
                <w:sz w:val="18"/>
                <w:szCs w:val="18"/>
              </w:rPr>
            </w:pPr>
            <w:r w:rsidRPr="007A04BF">
              <w:rPr>
                <w:color w:val="000000"/>
                <w:sz w:val="18"/>
                <w:szCs w:val="18"/>
              </w:rPr>
              <w:t>1.4</w:t>
            </w:r>
          </w:p>
        </w:tc>
        <w:tc>
          <w:tcPr>
            <w:tcW w:w="2977" w:type="dxa"/>
            <w:tcBorders>
              <w:top w:val="nil"/>
              <w:left w:val="nil"/>
              <w:bottom w:val="nil"/>
              <w:right w:val="nil"/>
            </w:tcBorders>
            <w:shd w:val="clear" w:color="auto" w:fill="auto"/>
            <w:vAlign w:val="center"/>
            <w:hideMark/>
          </w:tcPr>
          <w:p w:rsidR="001E12FA" w:rsidRPr="007A04BF" w:rsidRDefault="001E12FA" w:rsidP="00DD1795">
            <w:pPr>
              <w:rPr>
                <w:color w:val="000000"/>
                <w:sz w:val="18"/>
                <w:szCs w:val="18"/>
              </w:rPr>
            </w:pPr>
            <w:r w:rsidRPr="007A04BF">
              <w:rPr>
                <w:color w:val="000000"/>
                <w:sz w:val="18"/>
                <w:szCs w:val="18"/>
              </w:rPr>
              <w:t>Количество реализованных инвестиционных проектов по водоснабжению и водоотведению</w:t>
            </w:r>
          </w:p>
        </w:tc>
        <w:tc>
          <w:tcPr>
            <w:tcW w:w="851" w:type="dxa"/>
            <w:tcBorders>
              <w:top w:val="nil"/>
              <w:left w:val="single" w:sz="8" w:space="0" w:color="auto"/>
              <w:bottom w:val="nil"/>
              <w:right w:val="single" w:sz="4" w:space="0" w:color="auto"/>
            </w:tcBorders>
            <w:shd w:val="clear" w:color="auto" w:fill="auto"/>
            <w:vAlign w:val="center"/>
            <w:hideMark/>
          </w:tcPr>
          <w:p w:rsidR="001E12FA" w:rsidRPr="007A04BF" w:rsidRDefault="001E12FA" w:rsidP="00DD1795">
            <w:pPr>
              <w:jc w:val="center"/>
              <w:rPr>
                <w:color w:val="000000"/>
                <w:sz w:val="18"/>
                <w:szCs w:val="18"/>
              </w:rPr>
            </w:pPr>
            <w:r w:rsidRPr="007A04BF">
              <w:rPr>
                <w:color w:val="000000"/>
                <w:sz w:val="18"/>
                <w:szCs w:val="18"/>
              </w:rPr>
              <w:t>ед.</w:t>
            </w:r>
          </w:p>
        </w:tc>
        <w:tc>
          <w:tcPr>
            <w:tcW w:w="1134" w:type="dxa"/>
            <w:gridSpan w:val="2"/>
            <w:tcBorders>
              <w:top w:val="nil"/>
              <w:left w:val="nil"/>
              <w:bottom w:val="nil"/>
              <w:right w:val="single" w:sz="4" w:space="0" w:color="auto"/>
            </w:tcBorders>
            <w:shd w:val="clear" w:color="auto" w:fill="auto"/>
            <w:vAlign w:val="center"/>
            <w:hideMark/>
          </w:tcPr>
          <w:p w:rsidR="001E12FA" w:rsidRPr="007A04BF" w:rsidRDefault="001E12FA" w:rsidP="00DD1795">
            <w:pPr>
              <w:jc w:val="center"/>
              <w:rPr>
                <w:color w:val="000000"/>
                <w:sz w:val="18"/>
                <w:szCs w:val="18"/>
              </w:rPr>
            </w:pPr>
            <w:r w:rsidRPr="007A04BF">
              <w:rPr>
                <w:color w:val="000000"/>
                <w:sz w:val="18"/>
                <w:szCs w:val="18"/>
              </w:rPr>
              <w:t>1</w:t>
            </w:r>
          </w:p>
        </w:tc>
        <w:tc>
          <w:tcPr>
            <w:tcW w:w="1134" w:type="dxa"/>
            <w:tcBorders>
              <w:top w:val="nil"/>
              <w:left w:val="nil"/>
              <w:bottom w:val="nil"/>
              <w:right w:val="single" w:sz="4" w:space="0" w:color="auto"/>
            </w:tcBorders>
            <w:shd w:val="clear" w:color="auto" w:fill="auto"/>
            <w:noWrap/>
            <w:vAlign w:val="center"/>
            <w:hideMark/>
          </w:tcPr>
          <w:p w:rsidR="001E12FA" w:rsidRPr="007A04BF" w:rsidRDefault="001E12FA" w:rsidP="00DD1795">
            <w:pPr>
              <w:jc w:val="center"/>
              <w:rPr>
                <w:color w:val="000000"/>
                <w:sz w:val="18"/>
                <w:szCs w:val="18"/>
              </w:rPr>
            </w:pPr>
            <w:r w:rsidRPr="007A04BF">
              <w:rPr>
                <w:color w:val="000000"/>
                <w:sz w:val="18"/>
                <w:szCs w:val="18"/>
              </w:rPr>
              <w:t>1</w:t>
            </w:r>
          </w:p>
        </w:tc>
        <w:tc>
          <w:tcPr>
            <w:tcW w:w="708" w:type="dxa"/>
            <w:gridSpan w:val="2"/>
            <w:tcBorders>
              <w:top w:val="nil"/>
              <w:left w:val="nil"/>
              <w:bottom w:val="nil"/>
              <w:right w:val="single" w:sz="4" w:space="0" w:color="auto"/>
            </w:tcBorders>
            <w:shd w:val="clear" w:color="auto" w:fill="auto"/>
            <w:noWrap/>
            <w:vAlign w:val="center"/>
            <w:hideMark/>
          </w:tcPr>
          <w:p w:rsidR="001E12FA" w:rsidRPr="007A04BF" w:rsidRDefault="001E12FA" w:rsidP="00DD1795">
            <w:pPr>
              <w:jc w:val="center"/>
              <w:rPr>
                <w:color w:val="000000"/>
                <w:sz w:val="18"/>
                <w:szCs w:val="18"/>
              </w:rPr>
            </w:pPr>
            <w:r w:rsidRPr="007A04BF">
              <w:rPr>
                <w:color w:val="000000"/>
                <w:sz w:val="18"/>
                <w:szCs w:val="18"/>
              </w:rPr>
              <w:t>100</w:t>
            </w:r>
          </w:p>
        </w:tc>
        <w:tc>
          <w:tcPr>
            <w:tcW w:w="426" w:type="dxa"/>
            <w:tcBorders>
              <w:top w:val="nil"/>
              <w:left w:val="nil"/>
              <w:bottom w:val="nil"/>
              <w:right w:val="single" w:sz="4" w:space="0" w:color="auto"/>
            </w:tcBorders>
            <w:shd w:val="clear" w:color="auto" w:fill="auto"/>
            <w:noWrap/>
            <w:vAlign w:val="center"/>
            <w:hideMark/>
          </w:tcPr>
          <w:p w:rsidR="001E12FA" w:rsidRPr="007A04BF" w:rsidRDefault="001E12FA" w:rsidP="00DD1795">
            <w:pPr>
              <w:jc w:val="center"/>
              <w:rPr>
                <w:color w:val="000000"/>
                <w:sz w:val="18"/>
                <w:szCs w:val="18"/>
              </w:rPr>
            </w:pPr>
            <w:r w:rsidRPr="007A04BF">
              <w:rPr>
                <w:color w:val="000000"/>
                <w:sz w:val="18"/>
                <w:szCs w:val="18"/>
              </w:rPr>
              <w:t>1</w:t>
            </w:r>
          </w:p>
        </w:tc>
        <w:tc>
          <w:tcPr>
            <w:tcW w:w="567" w:type="dxa"/>
            <w:gridSpan w:val="3"/>
            <w:tcBorders>
              <w:top w:val="nil"/>
              <w:left w:val="nil"/>
              <w:bottom w:val="nil"/>
              <w:right w:val="single" w:sz="4" w:space="0" w:color="auto"/>
            </w:tcBorders>
            <w:shd w:val="clear" w:color="auto" w:fill="auto"/>
            <w:noWrap/>
            <w:vAlign w:val="center"/>
            <w:hideMark/>
          </w:tcPr>
          <w:p w:rsidR="001E12FA" w:rsidRPr="007A04BF" w:rsidRDefault="001E12FA" w:rsidP="00DD1795">
            <w:pPr>
              <w:jc w:val="center"/>
              <w:rPr>
                <w:color w:val="000000"/>
                <w:sz w:val="18"/>
                <w:szCs w:val="18"/>
              </w:rPr>
            </w:pPr>
            <w:r w:rsidRPr="007A04BF">
              <w:rPr>
                <w:color w:val="000000"/>
                <w:sz w:val="18"/>
                <w:szCs w:val="18"/>
              </w:rPr>
              <w:t>10</w:t>
            </w:r>
          </w:p>
        </w:tc>
        <w:tc>
          <w:tcPr>
            <w:tcW w:w="2126" w:type="dxa"/>
            <w:gridSpan w:val="2"/>
            <w:tcBorders>
              <w:top w:val="nil"/>
              <w:left w:val="nil"/>
              <w:bottom w:val="nil"/>
              <w:right w:val="single" w:sz="8" w:space="0" w:color="auto"/>
            </w:tcBorders>
            <w:shd w:val="clear" w:color="auto" w:fill="auto"/>
            <w:vAlign w:val="center"/>
            <w:hideMark/>
          </w:tcPr>
          <w:p w:rsidR="001E12FA" w:rsidRPr="007A04BF" w:rsidRDefault="001E12FA" w:rsidP="00DD1795">
            <w:pPr>
              <w:jc w:val="center"/>
              <w:rPr>
                <w:color w:val="000000"/>
                <w:sz w:val="18"/>
                <w:szCs w:val="18"/>
              </w:rPr>
            </w:pPr>
            <w:r w:rsidRPr="007A04BF">
              <w:rPr>
                <w:color w:val="000000"/>
                <w:sz w:val="18"/>
                <w:szCs w:val="18"/>
              </w:rPr>
              <w:t>ВОС с. Верхневилюйск</w:t>
            </w:r>
          </w:p>
        </w:tc>
      </w:tr>
      <w:tr w:rsidR="0027319A" w:rsidRPr="007A04BF" w:rsidTr="001666BD">
        <w:trPr>
          <w:trHeight w:val="148"/>
        </w:trPr>
        <w:tc>
          <w:tcPr>
            <w:tcW w:w="567" w:type="dxa"/>
            <w:gridSpan w:val="2"/>
            <w:tcBorders>
              <w:top w:val="single" w:sz="8" w:space="0" w:color="auto"/>
              <w:left w:val="single" w:sz="8" w:space="0" w:color="auto"/>
              <w:bottom w:val="single" w:sz="4" w:space="0" w:color="auto"/>
              <w:right w:val="single" w:sz="4" w:space="0" w:color="auto"/>
            </w:tcBorders>
            <w:shd w:val="clear" w:color="000000" w:fill="BDD7EE"/>
            <w:noWrap/>
            <w:vAlign w:val="center"/>
            <w:hideMark/>
          </w:tcPr>
          <w:p w:rsidR="001E12FA" w:rsidRPr="007A04BF" w:rsidRDefault="001E12FA" w:rsidP="00DD1795">
            <w:pPr>
              <w:jc w:val="center"/>
              <w:rPr>
                <w:b/>
                <w:bCs/>
                <w:color w:val="000000"/>
                <w:sz w:val="18"/>
                <w:szCs w:val="18"/>
              </w:rPr>
            </w:pPr>
            <w:r w:rsidRPr="007A04BF">
              <w:rPr>
                <w:b/>
                <w:bCs/>
                <w:color w:val="000000"/>
                <w:sz w:val="18"/>
                <w:szCs w:val="18"/>
              </w:rPr>
              <w:lastRenderedPageBreak/>
              <w:t>2</w:t>
            </w:r>
          </w:p>
        </w:tc>
        <w:tc>
          <w:tcPr>
            <w:tcW w:w="2977" w:type="dxa"/>
            <w:tcBorders>
              <w:top w:val="single" w:sz="8" w:space="0" w:color="auto"/>
              <w:left w:val="nil"/>
              <w:bottom w:val="single" w:sz="4" w:space="0" w:color="auto"/>
              <w:right w:val="nil"/>
            </w:tcBorders>
            <w:shd w:val="clear" w:color="000000" w:fill="BDD7EE"/>
            <w:noWrap/>
            <w:vAlign w:val="bottom"/>
            <w:hideMark/>
          </w:tcPr>
          <w:p w:rsidR="001E12FA" w:rsidRPr="007A04BF" w:rsidRDefault="001E12FA" w:rsidP="00DD1795">
            <w:pPr>
              <w:rPr>
                <w:b/>
                <w:bCs/>
                <w:color w:val="000000"/>
                <w:sz w:val="18"/>
                <w:szCs w:val="18"/>
              </w:rPr>
            </w:pPr>
            <w:r w:rsidRPr="007A04BF">
              <w:rPr>
                <w:b/>
                <w:bCs/>
                <w:color w:val="000000"/>
                <w:sz w:val="18"/>
                <w:szCs w:val="18"/>
              </w:rPr>
              <w:t>Финансово - экономические показатели</w:t>
            </w:r>
          </w:p>
        </w:tc>
        <w:tc>
          <w:tcPr>
            <w:tcW w:w="851" w:type="dxa"/>
            <w:tcBorders>
              <w:top w:val="single" w:sz="8" w:space="0" w:color="auto"/>
              <w:left w:val="single" w:sz="8" w:space="0" w:color="auto"/>
              <w:bottom w:val="single" w:sz="4" w:space="0" w:color="auto"/>
              <w:right w:val="single" w:sz="4" w:space="0" w:color="auto"/>
            </w:tcBorders>
            <w:shd w:val="clear" w:color="000000" w:fill="BDD7EE"/>
            <w:noWrap/>
            <w:vAlign w:val="bottom"/>
            <w:hideMark/>
          </w:tcPr>
          <w:p w:rsidR="001E12FA" w:rsidRPr="007A04BF" w:rsidRDefault="001E12FA" w:rsidP="00DD1795">
            <w:pPr>
              <w:rPr>
                <w:b/>
                <w:bCs/>
                <w:color w:val="000000"/>
                <w:sz w:val="18"/>
                <w:szCs w:val="18"/>
              </w:rPr>
            </w:pPr>
            <w:r w:rsidRPr="007A04BF">
              <w:rPr>
                <w:b/>
                <w:bCs/>
                <w:color w:val="000000"/>
                <w:sz w:val="18"/>
                <w:szCs w:val="18"/>
              </w:rPr>
              <w:t> </w:t>
            </w:r>
          </w:p>
        </w:tc>
        <w:tc>
          <w:tcPr>
            <w:tcW w:w="1134" w:type="dxa"/>
            <w:gridSpan w:val="2"/>
            <w:tcBorders>
              <w:top w:val="single" w:sz="8" w:space="0" w:color="auto"/>
              <w:left w:val="nil"/>
              <w:bottom w:val="single" w:sz="4" w:space="0" w:color="auto"/>
              <w:right w:val="single" w:sz="4" w:space="0" w:color="auto"/>
            </w:tcBorders>
            <w:shd w:val="clear" w:color="000000" w:fill="BDD7EE"/>
            <w:noWrap/>
            <w:vAlign w:val="center"/>
            <w:hideMark/>
          </w:tcPr>
          <w:p w:rsidR="001E12FA" w:rsidRPr="007A04BF" w:rsidRDefault="001E12FA" w:rsidP="00DD1795">
            <w:pPr>
              <w:jc w:val="center"/>
              <w:rPr>
                <w:b/>
                <w:bCs/>
                <w:color w:val="000000"/>
                <w:sz w:val="18"/>
                <w:szCs w:val="18"/>
              </w:rPr>
            </w:pPr>
          </w:p>
        </w:tc>
        <w:tc>
          <w:tcPr>
            <w:tcW w:w="1134" w:type="dxa"/>
            <w:tcBorders>
              <w:top w:val="single" w:sz="8" w:space="0" w:color="auto"/>
              <w:left w:val="nil"/>
              <w:bottom w:val="single" w:sz="4" w:space="0" w:color="auto"/>
              <w:right w:val="single" w:sz="4" w:space="0" w:color="auto"/>
            </w:tcBorders>
            <w:shd w:val="clear" w:color="000000" w:fill="BDD7EE"/>
            <w:noWrap/>
            <w:vAlign w:val="center"/>
            <w:hideMark/>
          </w:tcPr>
          <w:p w:rsidR="001E12FA" w:rsidRPr="007A04BF" w:rsidRDefault="001E12FA" w:rsidP="00DD1795">
            <w:pPr>
              <w:jc w:val="center"/>
              <w:rPr>
                <w:color w:val="000000"/>
                <w:sz w:val="18"/>
                <w:szCs w:val="18"/>
              </w:rPr>
            </w:pPr>
          </w:p>
        </w:tc>
        <w:tc>
          <w:tcPr>
            <w:tcW w:w="708" w:type="dxa"/>
            <w:gridSpan w:val="2"/>
            <w:tcBorders>
              <w:top w:val="single" w:sz="8" w:space="0" w:color="auto"/>
              <w:left w:val="nil"/>
              <w:bottom w:val="single" w:sz="4" w:space="0" w:color="auto"/>
              <w:right w:val="single" w:sz="4" w:space="0" w:color="auto"/>
            </w:tcBorders>
            <w:shd w:val="clear" w:color="000000" w:fill="BDD7EE"/>
            <w:noWrap/>
            <w:vAlign w:val="center"/>
            <w:hideMark/>
          </w:tcPr>
          <w:p w:rsidR="001E12FA" w:rsidRPr="007A04BF" w:rsidRDefault="001E12FA" w:rsidP="00DD1795">
            <w:pPr>
              <w:jc w:val="center"/>
              <w:rPr>
                <w:color w:val="000000"/>
                <w:sz w:val="18"/>
                <w:szCs w:val="18"/>
              </w:rPr>
            </w:pPr>
          </w:p>
        </w:tc>
        <w:tc>
          <w:tcPr>
            <w:tcW w:w="426" w:type="dxa"/>
            <w:tcBorders>
              <w:top w:val="single" w:sz="8" w:space="0" w:color="auto"/>
              <w:left w:val="nil"/>
              <w:bottom w:val="single" w:sz="4" w:space="0" w:color="auto"/>
              <w:right w:val="single" w:sz="4" w:space="0" w:color="auto"/>
            </w:tcBorders>
            <w:shd w:val="clear" w:color="000000" w:fill="BDD7EE"/>
            <w:noWrap/>
            <w:vAlign w:val="center"/>
            <w:hideMark/>
          </w:tcPr>
          <w:p w:rsidR="001E12FA" w:rsidRPr="007A04BF" w:rsidRDefault="001E12FA" w:rsidP="00DD1795">
            <w:pPr>
              <w:jc w:val="center"/>
              <w:rPr>
                <w:color w:val="000000"/>
                <w:sz w:val="18"/>
                <w:szCs w:val="18"/>
              </w:rPr>
            </w:pPr>
          </w:p>
        </w:tc>
        <w:tc>
          <w:tcPr>
            <w:tcW w:w="567" w:type="dxa"/>
            <w:gridSpan w:val="3"/>
            <w:tcBorders>
              <w:top w:val="single" w:sz="8" w:space="0" w:color="auto"/>
              <w:left w:val="nil"/>
              <w:bottom w:val="single" w:sz="4" w:space="0" w:color="auto"/>
              <w:right w:val="single" w:sz="4" w:space="0" w:color="auto"/>
            </w:tcBorders>
            <w:shd w:val="clear" w:color="000000" w:fill="BDD7EE"/>
            <w:noWrap/>
            <w:vAlign w:val="center"/>
            <w:hideMark/>
          </w:tcPr>
          <w:p w:rsidR="001E12FA" w:rsidRPr="007A04BF" w:rsidRDefault="001E12FA" w:rsidP="00DD1795">
            <w:pPr>
              <w:jc w:val="center"/>
              <w:rPr>
                <w:color w:val="000000"/>
                <w:sz w:val="18"/>
                <w:szCs w:val="18"/>
              </w:rPr>
            </w:pPr>
          </w:p>
        </w:tc>
        <w:tc>
          <w:tcPr>
            <w:tcW w:w="2126" w:type="dxa"/>
            <w:gridSpan w:val="2"/>
            <w:tcBorders>
              <w:top w:val="single" w:sz="8" w:space="0" w:color="auto"/>
              <w:left w:val="nil"/>
              <w:bottom w:val="single" w:sz="4" w:space="0" w:color="auto"/>
              <w:right w:val="single" w:sz="8" w:space="0" w:color="auto"/>
            </w:tcBorders>
            <w:shd w:val="clear" w:color="000000" w:fill="BDD7EE"/>
            <w:noWrap/>
            <w:vAlign w:val="center"/>
            <w:hideMark/>
          </w:tcPr>
          <w:p w:rsidR="001E12FA" w:rsidRPr="007A04BF" w:rsidRDefault="001E12FA" w:rsidP="00DD1795">
            <w:pPr>
              <w:jc w:val="center"/>
              <w:rPr>
                <w:color w:val="000000"/>
                <w:sz w:val="18"/>
                <w:szCs w:val="18"/>
              </w:rPr>
            </w:pPr>
          </w:p>
        </w:tc>
      </w:tr>
      <w:tr w:rsidR="0027319A" w:rsidRPr="007A04BF" w:rsidTr="001666BD">
        <w:trPr>
          <w:trHeight w:val="532"/>
        </w:trPr>
        <w:tc>
          <w:tcPr>
            <w:tcW w:w="567"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1E12FA" w:rsidRPr="007A04BF" w:rsidRDefault="001E12FA" w:rsidP="00DD1795">
            <w:pPr>
              <w:jc w:val="center"/>
              <w:rPr>
                <w:color w:val="000000"/>
                <w:sz w:val="18"/>
                <w:szCs w:val="18"/>
              </w:rPr>
            </w:pPr>
            <w:r w:rsidRPr="007A04BF">
              <w:rPr>
                <w:color w:val="000000"/>
                <w:sz w:val="18"/>
                <w:szCs w:val="18"/>
              </w:rPr>
              <w:t>2.1</w:t>
            </w:r>
          </w:p>
        </w:tc>
        <w:tc>
          <w:tcPr>
            <w:tcW w:w="2977" w:type="dxa"/>
            <w:tcBorders>
              <w:top w:val="nil"/>
              <w:left w:val="nil"/>
              <w:bottom w:val="single" w:sz="4" w:space="0" w:color="auto"/>
              <w:right w:val="nil"/>
            </w:tcBorders>
            <w:shd w:val="clear" w:color="000000" w:fill="FFFFFF"/>
            <w:vAlign w:val="center"/>
            <w:hideMark/>
          </w:tcPr>
          <w:p w:rsidR="001E12FA" w:rsidRPr="007A04BF" w:rsidRDefault="001E12FA" w:rsidP="00DD1795">
            <w:pPr>
              <w:rPr>
                <w:color w:val="000000"/>
                <w:sz w:val="18"/>
                <w:szCs w:val="18"/>
              </w:rPr>
            </w:pPr>
            <w:r w:rsidRPr="007A04BF">
              <w:rPr>
                <w:color w:val="000000"/>
                <w:sz w:val="18"/>
                <w:szCs w:val="18"/>
              </w:rPr>
              <w:t>Выручка от основной деятельности (за вычетом субсидии ОКК и платы за подключение)</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1E12FA" w:rsidRPr="007A04BF" w:rsidRDefault="001E12FA" w:rsidP="00DD1795">
            <w:pPr>
              <w:jc w:val="center"/>
              <w:rPr>
                <w:color w:val="000000"/>
                <w:sz w:val="18"/>
                <w:szCs w:val="18"/>
              </w:rPr>
            </w:pPr>
            <w:r w:rsidRPr="007A04BF">
              <w:rPr>
                <w:color w:val="000000"/>
                <w:sz w:val="18"/>
                <w:szCs w:val="18"/>
              </w:rPr>
              <w:t>тыс. руб. без НДС</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E12FA" w:rsidRPr="007A04BF" w:rsidRDefault="001E12FA" w:rsidP="00DD1795">
            <w:pPr>
              <w:jc w:val="center"/>
              <w:rPr>
                <w:color w:val="000000"/>
                <w:sz w:val="18"/>
                <w:szCs w:val="18"/>
              </w:rPr>
            </w:pPr>
            <w:r>
              <w:rPr>
                <w:color w:val="000000"/>
                <w:sz w:val="18"/>
                <w:szCs w:val="18"/>
              </w:rPr>
              <w:t>1 415 548,8</w:t>
            </w:r>
          </w:p>
        </w:tc>
        <w:tc>
          <w:tcPr>
            <w:tcW w:w="1134" w:type="dxa"/>
            <w:tcBorders>
              <w:top w:val="nil"/>
              <w:left w:val="nil"/>
              <w:bottom w:val="single" w:sz="4" w:space="0" w:color="auto"/>
              <w:right w:val="single" w:sz="4" w:space="0" w:color="auto"/>
            </w:tcBorders>
            <w:shd w:val="clear" w:color="auto" w:fill="auto"/>
            <w:noWrap/>
            <w:vAlign w:val="center"/>
            <w:hideMark/>
          </w:tcPr>
          <w:p w:rsidR="001E12FA" w:rsidRPr="007A04BF" w:rsidRDefault="001E12FA" w:rsidP="00DD1795">
            <w:pPr>
              <w:jc w:val="center"/>
              <w:rPr>
                <w:color w:val="000000"/>
                <w:sz w:val="18"/>
                <w:szCs w:val="18"/>
              </w:rPr>
            </w:pPr>
            <w:r w:rsidRPr="007A04BF">
              <w:rPr>
                <w:color w:val="000000"/>
                <w:sz w:val="18"/>
                <w:szCs w:val="18"/>
              </w:rPr>
              <w:t>1 406 848,0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1E12FA" w:rsidRPr="007A04BF" w:rsidRDefault="001E12FA" w:rsidP="00DD1795">
            <w:pPr>
              <w:jc w:val="center"/>
              <w:rPr>
                <w:color w:val="000000"/>
                <w:sz w:val="18"/>
                <w:szCs w:val="18"/>
              </w:rPr>
            </w:pPr>
            <w:r w:rsidRPr="007A04BF">
              <w:rPr>
                <w:color w:val="000000"/>
                <w:sz w:val="18"/>
                <w:szCs w:val="18"/>
              </w:rPr>
              <w:t>99,4</w:t>
            </w:r>
          </w:p>
        </w:tc>
        <w:tc>
          <w:tcPr>
            <w:tcW w:w="426" w:type="dxa"/>
            <w:tcBorders>
              <w:top w:val="nil"/>
              <w:left w:val="nil"/>
              <w:bottom w:val="single" w:sz="4" w:space="0" w:color="auto"/>
              <w:right w:val="single" w:sz="4" w:space="0" w:color="auto"/>
            </w:tcBorders>
            <w:shd w:val="clear" w:color="auto" w:fill="auto"/>
            <w:noWrap/>
            <w:vAlign w:val="center"/>
            <w:hideMark/>
          </w:tcPr>
          <w:p w:rsidR="001E12FA" w:rsidRPr="007A04BF" w:rsidRDefault="001E12FA" w:rsidP="00DD1795">
            <w:pPr>
              <w:jc w:val="center"/>
              <w:rPr>
                <w:color w:val="000000"/>
                <w:sz w:val="18"/>
                <w:szCs w:val="18"/>
              </w:rPr>
            </w:pPr>
            <w:r w:rsidRPr="007A04BF">
              <w:rPr>
                <w:color w:val="000000"/>
                <w:sz w:val="18"/>
                <w:szCs w:val="18"/>
              </w:rPr>
              <w:t>1</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1E12FA" w:rsidRPr="007A04BF" w:rsidRDefault="001E12FA" w:rsidP="00DD1795">
            <w:pPr>
              <w:jc w:val="center"/>
              <w:rPr>
                <w:color w:val="000000"/>
                <w:sz w:val="18"/>
                <w:szCs w:val="18"/>
              </w:rPr>
            </w:pPr>
            <w:r w:rsidRPr="007A04BF">
              <w:rPr>
                <w:color w:val="000000"/>
                <w:sz w:val="18"/>
                <w:szCs w:val="18"/>
              </w:rPr>
              <w:t>5</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1E12FA" w:rsidRPr="007A04BF" w:rsidRDefault="001E12FA" w:rsidP="00DD1795">
            <w:pPr>
              <w:jc w:val="center"/>
              <w:rPr>
                <w:color w:val="000000"/>
                <w:sz w:val="18"/>
                <w:szCs w:val="18"/>
              </w:rPr>
            </w:pPr>
          </w:p>
        </w:tc>
      </w:tr>
      <w:tr w:rsidR="0027319A" w:rsidRPr="007A04BF" w:rsidTr="001666BD">
        <w:trPr>
          <w:trHeight w:val="716"/>
        </w:trPr>
        <w:tc>
          <w:tcPr>
            <w:tcW w:w="567" w:type="dxa"/>
            <w:gridSpan w:val="2"/>
            <w:tcBorders>
              <w:top w:val="nil"/>
              <w:left w:val="single" w:sz="8" w:space="0" w:color="auto"/>
              <w:bottom w:val="single" w:sz="8" w:space="0" w:color="auto"/>
              <w:right w:val="single" w:sz="4" w:space="0" w:color="auto"/>
            </w:tcBorders>
            <w:shd w:val="clear" w:color="auto" w:fill="auto"/>
            <w:noWrap/>
            <w:vAlign w:val="center"/>
            <w:hideMark/>
          </w:tcPr>
          <w:p w:rsidR="001E12FA" w:rsidRPr="007A04BF" w:rsidRDefault="001E12FA" w:rsidP="00DD1795">
            <w:pPr>
              <w:jc w:val="center"/>
              <w:rPr>
                <w:color w:val="000000"/>
                <w:sz w:val="18"/>
                <w:szCs w:val="18"/>
              </w:rPr>
            </w:pPr>
            <w:r w:rsidRPr="007A04BF">
              <w:rPr>
                <w:color w:val="000000"/>
                <w:sz w:val="18"/>
                <w:szCs w:val="18"/>
              </w:rPr>
              <w:t>2.2.</w:t>
            </w:r>
          </w:p>
        </w:tc>
        <w:tc>
          <w:tcPr>
            <w:tcW w:w="2977" w:type="dxa"/>
            <w:tcBorders>
              <w:top w:val="nil"/>
              <w:left w:val="nil"/>
              <w:bottom w:val="single" w:sz="8" w:space="0" w:color="auto"/>
              <w:right w:val="nil"/>
            </w:tcBorders>
            <w:shd w:val="clear" w:color="auto" w:fill="auto"/>
            <w:vAlign w:val="center"/>
            <w:hideMark/>
          </w:tcPr>
          <w:p w:rsidR="001E12FA" w:rsidRPr="007A04BF" w:rsidRDefault="001E12FA" w:rsidP="00DD1795">
            <w:pPr>
              <w:rPr>
                <w:color w:val="000000"/>
                <w:sz w:val="18"/>
                <w:szCs w:val="18"/>
              </w:rPr>
            </w:pPr>
            <w:r w:rsidRPr="007A04BF">
              <w:rPr>
                <w:color w:val="000000"/>
                <w:sz w:val="18"/>
                <w:szCs w:val="18"/>
              </w:rPr>
              <w:t>Не превышение постоянных и переменных расходов от установленного тарифного плана расходов (за исключением начисления амортизации)</w:t>
            </w:r>
          </w:p>
        </w:tc>
        <w:tc>
          <w:tcPr>
            <w:tcW w:w="851" w:type="dxa"/>
            <w:tcBorders>
              <w:top w:val="nil"/>
              <w:left w:val="single" w:sz="8" w:space="0" w:color="auto"/>
              <w:bottom w:val="single" w:sz="8" w:space="0" w:color="auto"/>
              <w:right w:val="single" w:sz="4" w:space="0" w:color="auto"/>
            </w:tcBorders>
            <w:shd w:val="clear" w:color="auto" w:fill="auto"/>
            <w:vAlign w:val="center"/>
            <w:hideMark/>
          </w:tcPr>
          <w:p w:rsidR="001E12FA" w:rsidRPr="007A04BF" w:rsidRDefault="001E12FA" w:rsidP="00DD1795">
            <w:pPr>
              <w:jc w:val="center"/>
              <w:rPr>
                <w:color w:val="000000"/>
                <w:sz w:val="18"/>
                <w:szCs w:val="18"/>
              </w:rPr>
            </w:pPr>
            <w:r w:rsidRPr="007A04BF">
              <w:rPr>
                <w:color w:val="000000"/>
                <w:sz w:val="18"/>
                <w:szCs w:val="18"/>
              </w:rPr>
              <w:t>значение</w:t>
            </w:r>
          </w:p>
        </w:tc>
        <w:tc>
          <w:tcPr>
            <w:tcW w:w="1134" w:type="dxa"/>
            <w:gridSpan w:val="2"/>
            <w:tcBorders>
              <w:top w:val="nil"/>
              <w:left w:val="nil"/>
              <w:bottom w:val="single" w:sz="8" w:space="0" w:color="auto"/>
              <w:right w:val="single" w:sz="4" w:space="0" w:color="auto"/>
            </w:tcBorders>
            <w:shd w:val="clear" w:color="auto" w:fill="auto"/>
            <w:noWrap/>
            <w:vAlign w:val="center"/>
            <w:hideMark/>
          </w:tcPr>
          <w:p w:rsidR="001E12FA" w:rsidRPr="007A04BF" w:rsidRDefault="001E12FA" w:rsidP="00DD1795">
            <w:pPr>
              <w:jc w:val="center"/>
              <w:rPr>
                <w:sz w:val="18"/>
                <w:szCs w:val="18"/>
              </w:rPr>
            </w:pPr>
            <w:r w:rsidRPr="007A04BF">
              <w:rPr>
                <w:sz w:val="18"/>
                <w:szCs w:val="18"/>
              </w:rPr>
              <w:t>≤1</w:t>
            </w:r>
          </w:p>
        </w:tc>
        <w:tc>
          <w:tcPr>
            <w:tcW w:w="1134" w:type="dxa"/>
            <w:tcBorders>
              <w:top w:val="nil"/>
              <w:left w:val="nil"/>
              <w:bottom w:val="single" w:sz="8" w:space="0" w:color="auto"/>
              <w:right w:val="single" w:sz="4" w:space="0" w:color="auto"/>
            </w:tcBorders>
            <w:shd w:val="clear" w:color="auto" w:fill="auto"/>
            <w:noWrap/>
            <w:vAlign w:val="center"/>
            <w:hideMark/>
          </w:tcPr>
          <w:p w:rsidR="001E12FA" w:rsidRPr="007A04BF" w:rsidRDefault="001E12FA" w:rsidP="00DD1795">
            <w:pPr>
              <w:jc w:val="center"/>
              <w:rPr>
                <w:sz w:val="18"/>
                <w:szCs w:val="18"/>
              </w:rPr>
            </w:pPr>
            <w:r w:rsidRPr="007A04BF">
              <w:rPr>
                <w:sz w:val="18"/>
                <w:szCs w:val="18"/>
              </w:rPr>
              <w:t>≤1</w:t>
            </w:r>
          </w:p>
        </w:tc>
        <w:tc>
          <w:tcPr>
            <w:tcW w:w="708" w:type="dxa"/>
            <w:gridSpan w:val="2"/>
            <w:tcBorders>
              <w:top w:val="nil"/>
              <w:left w:val="nil"/>
              <w:bottom w:val="single" w:sz="8" w:space="0" w:color="auto"/>
              <w:right w:val="single" w:sz="4" w:space="0" w:color="auto"/>
            </w:tcBorders>
            <w:shd w:val="clear" w:color="auto" w:fill="auto"/>
            <w:noWrap/>
            <w:vAlign w:val="center"/>
            <w:hideMark/>
          </w:tcPr>
          <w:p w:rsidR="001E12FA" w:rsidRPr="007A04BF" w:rsidRDefault="001E12FA" w:rsidP="00DD1795">
            <w:pPr>
              <w:jc w:val="center"/>
              <w:rPr>
                <w:color w:val="000000"/>
                <w:sz w:val="18"/>
                <w:szCs w:val="18"/>
              </w:rPr>
            </w:pPr>
            <w:r w:rsidRPr="007A04BF">
              <w:rPr>
                <w:color w:val="000000"/>
                <w:sz w:val="18"/>
                <w:szCs w:val="18"/>
              </w:rPr>
              <w:t>97,8</w:t>
            </w:r>
          </w:p>
        </w:tc>
        <w:tc>
          <w:tcPr>
            <w:tcW w:w="426" w:type="dxa"/>
            <w:tcBorders>
              <w:top w:val="nil"/>
              <w:left w:val="nil"/>
              <w:bottom w:val="single" w:sz="8" w:space="0" w:color="auto"/>
              <w:right w:val="single" w:sz="4" w:space="0" w:color="auto"/>
            </w:tcBorders>
            <w:shd w:val="clear" w:color="auto" w:fill="auto"/>
            <w:noWrap/>
            <w:vAlign w:val="center"/>
            <w:hideMark/>
          </w:tcPr>
          <w:p w:rsidR="001E12FA" w:rsidRPr="007A04BF" w:rsidRDefault="001E12FA" w:rsidP="00DD1795">
            <w:pPr>
              <w:jc w:val="center"/>
              <w:rPr>
                <w:color w:val="000000"/>
                <w:sz w:val="18"/>
                <w:szCs w:val="18"/>
              </w:rPr>
            </w:pPr>
            <w:r w:rsidRPr="007A04BF">
              <w:rPr>
                <w:color w:val="000000"/>
                <w:sz w:val="18"/>
                <w:szCs w:val="18"/>
              </w:rPr>
              <w:t>1</w:t>
            </w:r>
          </w:p>
        </w:tc>
        <w:tc>
          <w:tcPr>
            <w:tcW w:w="567" w:type="dxa"/>
            <w:gridSpan w:val="3"/>
            <w:tcBorders>
              <w:top w:val="nil"/>
              <w:left w:val="nil"/>
              <w:bottom w:val="single" w:sz="8" w:space="0" w:color="auto"/>
              <w:right w:val="single" w:sz="4" w:space="0" w:color="auto"/>
            </w:tcBorders>
            <w:shd w:val="clear" w:color="auto" w:fill="auto"/>
            <w:noWrap/>
            <w:vAlign w:val="center"/>
            <w:hideMark/>
          </w:tcPr>
          <w:p w:rsidR="001E12FA" w:rsidRPr="007A04BF" w:rsidRDefault="001E12FA" w:rsidP="00DD1795">
            <w:pPr>
              <w:jc w:val="center"/>
              <w:rPr>
                <w:color w:val="000000"/>
                <w:sz w:val="18"/>
                <w:szCs w:val="18"/>
              </w:rPr>
            </w:pPr>
            <w:r w:rsidRPr="007A04BF">
              <w:rPr>
                <w:color w:val="000000"/>
                <w:sz w:val="18"/>
                <w:szCs w:val="18"/>
              </w:rPr>
              <w:t>10</w:t>
            </w:r>
          </w:p>
        </w:tc>
        <w:tc>
          <w:tcPr>
            <w:tcW w:w="2126" w:type="dxa"/>
            <w:gridSpan w:val="2"/>
            <w:tcBorders>
              <w:top w:val="nil"/>
              <w:left w:val="nil"/>
              <w:bottom w:val="single" w:sz="8" w:space="0" w:color="auto"/>
              <w:right w:val="single" w:sz="8" w:space="0" w:color="auto"/>
            </w:tcBorders>
            <w:shd w:val="clear" w:color="auto" w:fill="auto"/>
            <w:noWrap/>
            <w:vAlign w:val="center"/>
            <w:hideMark/>
          </w:tcPr>
          <w:p w:rsidR="001E12FA" w:rsidRPr="007A04BF" w:rsidRDefault="001E12FA" w:rsidP="00DD1795">
            <w:pPr>
              <w:jc w:val="center"/>
              <w:rPr>
                <w:color w:val="000000"/>
                <w:sz w:val="18"/>
                <w:szCs w:val="18"/>
              </w:rPr>
            </w:pPr>
          </w:p>
        </w:tc>
      </w:tr>
      <w:tr w:rsidR="0027319A" w:rsidRPr="007A04BF" w:rsidTr="001666BD">
        <w:trPr>
          <w:trHeight w:val="148"/>
        </w:trPr>
        <w:tc>
          <w:tcPr>
            <w:tcW w:w="567" w:type="dxa"/>
            <w:gridSpan w:val="2"/>
            <w:tcBorders>
              <w:top w:val="nil"/>
              <w:left w:val="single" w:sz="8" w:space="0" w:color="auto"/>
              <w:bottom w:val="single" w:sz="4" w:space="0" w:color="auto"/>
              <w:right w:val="single" w:sz="4" w:space="0" w:color="auto"/>
            </w:tcBorders>
            <w:shd w:val="clear" w:color="000000" w:fill="BDD7EE"/>
            <w:noWrap/>
            <w:vAlign w:val="center"/>
            <w:hideMark/>
          </w:tcPr>
          <w:p w:rsidR="001E12FA" w:rsidRPr="007A04BF" w:rsidRDefault="001E12FA" w:rsidP="00DD1795">
            <w:pPr>
              <w:jc w:val="center"/>
              <w:rPr>
                <w:b/>
                <w:bCs/>
                <w:color w:val="000000"/>
                <w:sz w:val="18"/>
                <w:szCs w:val="18"/>
              </w:rPr>
            </w:pPr>
            <w:r w:rsidRPr="007A04BF">
              <w:rPr>
                <w:b/>
                <w:bCs/>
                <w:color w:val="000000"/>
                <w:sz w:val="18"/>
                <w:szCs w:val="18"/>
              </w:rPr>
              <w:t>3</w:t>
            </w:r>
          </w:p>
        </w:tc>
        <w:tc>
          <w:tcPr>
            <w:tcW w:w="2977" w:type="dxa"/>
            <w:tcBorders>
              <w:top w:val="nil"/>
              <w:left w:val="nil"/>
              <w:bottom w:val="single" w:sz="4" w:space="0" w:color="auto"/>
              <w:right w:val="nil"/>
            </w:tcBorders>
            <w:shd w:val="clear" w:color="000000" w:fill="BDD7EE"/>
            <w:noWrap/>
            <w:vAlign w:val="center"/>
            <w:hideMark/>
          </w:tcPr>
          <w:p w:rsidR="001E12FA" w:rsidRPr="007A04BF" w:rsidRDefault="001E12FA" w:rsidP="00DD1795">
            <w:pPr>
              <w:rPr>
                <w:b/>
                <w:bCs/>
                <w:color w:val="000000"/>
                <w:sz w:val="18"/>
                <w:szCs w:val="18"/>
              </w:rPr>
            </w:pPr>
            <w:r w:rsidRPr="007A04BF">
              <w:rPr>
                <w:b/>
                <w:bCs/>
                <w:color w:val="000000"/>
                <w:sz w:val="18"/>
                <w:szCs w:val="18"/>
              </w:rPr>
              <w:t>Отраслевые показатели</w:t>
            </w:r>
          </w:p>
        </w:tc>
        <w:tc>
          <w:tcPr>
            <w:tcW w:w="851" w:type="dxa"/>
            <w:tcBorders>
              <w:top w:val="nil"/>
              <w:left w:val="single" w:sz="8" w:space="0" w:color="auto"/>
              <w:bottom w:val="single" w:sz="4" w:space="0" w:color="auto"/>
              <w:right w:val="single" w:sz="4" w:space="0" w:color="auto"/>
            </w:tcBorders>
            <w:shd w:val="clear" w:color="000000" w:fill="BDD7EE"/>
            <w:noWrap/>
            <w:vAlign w:val="center"/>
            <w:hideMark/>
          </w:tcPr>
          <w:p w:rsidR="001E12FA" w:rsidRPr="007A04BF" w:rsidRDefault="001E12FA" w:rsidP="00DD1795">
            <w:pPr>
              <w:rPr>
                <w:b/>
                <w:bCs/>
                <w:color w:val="000000"/>
                <w:sz w:val="18"/>
                <w:szCs w:val="18"/>
              </w:rPr>
            </w:pPr>
            <w:r w:rsidRPr="007A04BF">
              <w:rPr>
                <w:b/>
                <w:bCs/>
                <w:color w:val="000000"/>
                <w:sz w:val="18"/>
                <w:szCs w:val="18"/>
              </w:rPr>
              <w:t> </w:t>
            </w:r>
          </w:p>
        </w:tc>
        <w:tc>
          <w:tcPr>
            <w:tcW w:w="1134" w:type="dxa"/>
            <w:gridSpan w:val="2"/>
            <w:tcBorders>
              <w:top w:val="nil"/>
              <w:left w:val="nil"/>
              <w:bottom w:val="single" w:sz="4" w:space="0" w:color="auto"/>
              <w:right w:val="single" w:sz="4" w:space="0" w:color="auto"/>
            </w:tcBorders>
            <w:shd w:val="clear" w:color="000000" w:fill="BDD7EE"/>
            <w:noWrap/>
            <w:vAlign w:val="center"/>
            <w:hideMark/>
          </w:tcPr>
          <w:p w:rsidR="001E12FA" w:rsidRPr="007A04BF" w:rsidRDefault="001E12FA" w:rsidP="00DD1795">
            <w:pPr>
              <w:jc w:val="center"/>
              <w:rPr>
                <w:b/>
                <w:bCs/>
                <w:color w:val="000000"/>
                <w:sz w:val="18"/>
                <w:szCs w:val="18"/>
              </w:rPr>
            </w:pPr>
          </w:p>
        </w:tc>
        <w:tc>
          <w:tcPr>
            <w:tcW w:w="1134" w:type="dxa"/>
            <w:tcBorders>
              <w:top w:val="nil"/>
              <w:left w:val="nil"/>
              <w:bottom w:val="single" w:sz="4" w:space="0" w:color="auto"/>
              <w:right w:val="single" w:sz="4" w:space="0" w:color="auto"/>
            </w:tcBorders>
            <w:shd w:val="clear" w:color="000000" w:fill="BDD7EE"/>
            <w:noWrap/>
            <w:vAlign w:val="center"/>
            <w:hideMark/>
          </w:tcPr>
          <w:p w:rsidR="001E12FA" w:rsidRPr="007A04BF" w:rsidRDefault="001E12FA" w:rsidP="00DD1795">
            <w:pPr>
              <w:jc w:val="center"/>
              <w:rPr>
                <w:color w:val="000000"/>
                <w:sz w:val="18"/>
                <w:szCs w:val="18"/>
              </w:rPr>
            </w:pPr>
          </w:p>
        </w:tc>
        <w:tc>
          <w:tcPr>
            <w:tcW w:w="708" w:type="dxa"/>
            <w:gridSpan w:val="2"/>
            <w:tcBorders>
              <w:top w:val="nil"/>
              <w:left w:val="nil"/>
              <w:bottom w:val="single" w:sz="4" w:space="0" w:color="auto"/>
              <w:right w:val="single" w:sz="4" w:space="0" w:color="auto"/>
            </w:tcBorders>
            <w:shd w:val="clear" w:color="000000" w:fill="BDD7EE"/>
            <w:noWrap/>
            <w:vAlign w:val="center"/>
            <w:hideMark/>
          </w:tcPr>
          <w:p w:rsidR="001E12FA" w:rsidRPr="007A04BF" w:rsidRDefault="001E12FA" w:rsidP="00DD1795">
            <w:pPr>
              <w:jc w:val="center"/>
              <w:rPr>
                <w:color w:val="000000"/>
                <w:sz w:val="18"/>
                <w:szCs w:val="18"/>
              </w:rPr>
            </w:pPr>
          </w:p>
        </w:tc>
        <w:tc>
          <w:tcPr>
            <w:tcW w:w="426" w:type="dxa"/>
            <w:tcBorders>
              <w:top w:val="nil"/>
              <w:left w:val="nil"/>
              <w:bottom w:val="single" w:sz="4" w:space="0" w:color="auto"/>
              <w:right w:val="single" w:sz="4" w:space="0" w:color="auto"/>
            </w:tcBorders>
            <w:shd w:val="clear" w:color="000000" w:fill="BDD7EE"/>
            <w:noWrap/>
            <w:vAlign w:val="center"/>
            <w:hideMark/>
          </w:tcPr>
          <w:p w:rsidR="001E12FA" w:rsidRPr="007A04BF" w:rsidRDefault="001E12FA" w:rsidP="00DD1795">
            <w:pPr>
              <w:jc w:val="center"/>
              <w:rPr>
                <w:color w:val="000000"/>
                <w:sz w:val="18"/>
                <w:szCs w:val="18"/>
              </w:rPr>
            </w:pPr>
          </w:p>
        </w:tc>
        <w:tc>
          <w:tcPr>
            <w:tcW w:w="567" w:type="dxa"/>
            <w:gridSpan w:val="3"/>
            <w:tcBorders>
              <w:top w:val="nil"/>
              <w:left w:val="nil"/>
              <w:bottom w:val="single" w:sz="4" w:space="0" w:color="auto"/>
              <w:right w:val="single" w:sz="4" w:space="0" w:color="auto"/>
            </w:tcBorders>
            <w:shd w:val="clear" w:color="000000" w:fill="BDD7EE"/>
            <w:noWrap/>
            <w:vAlign w:val="center"/>
            <w:hideMark/>
          </w:tcPr>
          <w:p w:rsidR="001E12FA" w:rsidRPr="007A04BF" w:rsidRDefault="001E12FA" w:rsidP="00DD1795">
            <w:pPr>
              <w:jc w:val="center"/>
              <w:rPr>
                <w:color w:val="000000"/>
                <w:sz w:val="18"/>
                <w:szCs w:val="18"/>
              </w:rPr>
            </w:pPr>
          </w:p>
        </w:tc>
        <w:tc>
          <w:tcPr>
            <w:tcW w:w="2126" w:type="dxa"/>
            <w:gridSpan w:val="2"/>
            <w:tcBorders>
              <w:top w:val="nil"/>
              <w:left w:val="nil"/>
              <w:bottom w:val="single" w:sz="4" w:space="0" w:color="auto"/>
              <w:right w:val="single" w:sz="8" w:space="0" w:color="auto"/>
            </w:tcBorders>
            <w:shd w:val="clear" w:color="000000" w:fill="BDD7EE"/>
            <w:noWrap/>
            <w:vAlign w:val="center"/>
            <w:hideMark/>
          </w:tcPr>
          <w:p w:rsidR="001E12FA" w:rsidRPr="007A04BF" w:rsidRDefault="001E12FA" w:rsidP="00DD1795">
            <w:pPr>
              <w:jc w:val="center"/>
              <w:rPr>
                <w:color w:val="000000"/>
                <w:sz w:val="18"/>
                <w:szCs w:val="18"/>
              </w:rPr>
            </w:pPr>
          </w:p>
        </w:tc>
      </w:tr>
      <w:tr w:rsidR="0027319A" w:rsidRPr="007A04BF" w:rsidTr="001666BD">
        <w:trPr>
          <w:trHeight w:val="709"/>
        </w:trPr>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1E12FA" w:rsidRPr="007A04BF" w:rsidRDefault="001E12FA" w:rsidP="00DD1795">
            <w:pPr>
              <w:jc w:val="center"/>
              <w:rPr>
                <w:color w:val="000000"/>
                <w:sz w:val="18"/>
                <w:szCs w:val="18"/>
              </w:rPr>
            </w:pPr>
            <w:r w:rsidRPr="007A04BF">
              <w:rPr>
                <w:color w:val="000000"/>
                <w:sz w:val="18"/>
                <w:szCs w:val="18"/>
              </w:rPr>
              <w:t>3.1</w:t>
            </w:r>
          </w:p>
        </w:tc>
        <w:tc>
          <w:tcPr>
            <w:tcW w:w="2977" w:type="dxa"/>
            <w:tcBorders>
              <w:top w:val="nil"/>
              <w:left w:val="nil"/>
              <w:bottom w:val="single" w:sz="4" w:space="0" w:color="auto"/>
              <w:right w:val="nil"/>
            </w:tcBorders>
            <w:shd w:val="clear" w:color="auto" w:fill="auto"/>
            <w:vAlign w:val="center"/>
            <w:hideMark/>
          </w:tcPr>
          <w:p w:rsidR="001E12FA" w:rsidRPr="007A04BF" w:rsidRDefault="001E12FA" w:rsidP="00DD1795">
            <w:pPr>
              <w:rPr>
                <w:color w:val="000000"/>
                <w:sz w:val="18"/>
                <w:szCs w:val="18"/>
              </w:rPr>
            </w:pPr>
            <w:r w:rsidRPr="007A04BF">
              <w:rPr>
                <w:color w:val="000000"/>
                <w:sz w:val="18"/>
                <w:szCs w:val="18"/>
              </w:rPr>
              <w:t>Доля потерь воды в централизованных системах водоснабжения при транспортировке в общем объеме воды, поданной в сеть</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1E12FA" w:rsidRPr="007A04BF" w:rsidRDefault="001E12FA" w:rsidP="00DD1795">
            <w:pPr>
              <w:jc w:val="center"/>
              <w:rPr>
                <w:color w:val="000000"/>
                <w:sz w:val="18"/>
                <w:szCs w:val="18"/>
              </w:rPr>
            </w:pPr>
            <w:r w:rsidRPr="007A04BF">
              <w:rPr>
                <w:color w:val="000000"/>
                <w:sz w:val="18"/>
                <w:szCs w:val="18"/>
              </w:rPr>
              <w:t>%</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E12FA" w:rsidRPr="007A04BF" w:rsidRDefault="001E12FA" w:rsidP="00DD1795">
            <w:pPr>
              <w:jc w:val="center"/>
              <w:rPr>
                <w:sz w:val="18"/>
                <w:szCs w:val="18"/>
              </w:rPr>
            </w:pPr>
            <w:r w:rsidRPr="007A04BF">
              <w:rPr>
                <w:sz w:val="18"/>
                <w:szCs w:val="18"/>
              </w:rPr>
              <w:t>12,95</w:t>
            </w:r>
          </w:p>
        </w:tc>
        <w:tc>
          <w:tcPr>
            <w:tcW w:w="1134" w:type="dxa"/>
            <w:tcBorders>
              <w:top w:val="nil"/>
              <w:left w:val="nil"/>
              <w:bottom w:val="single" w:sz="4" w:space="0" w:color="auto"/>
              <w:right w:val="single" w:sz="4" w:space="0" w:color="auto"/>
            </w:tcBorders>
            <w:shd w:val="clear" w:color="auto" w:fill="auto"/>
            <w:noWrap/>
            <w:vAlign w:val="center"/>
            <w:hideMark/>
          </w:tcPr>
          <w:p w:rsidR="001E12FA" w:rsidRPr="007A04BF" w:rsidRDefault="001E12FA" w:rsidP="00DD1795">
            <w:pPr>
              <w:jc w:val="center"/>
              <w:rPr>
                <w:color w:val="000000"/>
                <w:sz w:val="18"/>
                <w:szCs w:val="18"/>
              </w:rPr>
            </w:pPr>
            <w:r w:rsidRPr="007A04BF">
              <w:rPr>
                <w:color w:val="000000"/>
                <w:sz w:val="18"/>
                <w:szCs w:val="18"/>
              </w:rPr>
              <w:t>12,95</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1E12FA" w:rsidRPr="007A04BF" w:rsidRDefault="001E12FA" w:rsidP="00DD1795">
            <w:pPr>
              <w:jc w:val="center"/>
              <w:rPr>
                <w:color w:val="000000"/>
                <w:sz w:val="18"/>
                <w:szCs w:val="18"/>
              </w:rPr>
            </w:pPr>
            <w:r w:rsidRPr="007A04BF">
              <w:rPr>
                <w:color w:val="000000"/>
                <w:sz w:val="18"/>
                <w:szCs w:val="18"/>
              </w:rPr>
              <w:t>100</w:t>
            </w:r>
          </w:p>
        </w:tc>
        <w:tc>
          <w:tcPr>
            <w:tcW w:w="426" w:type="dxa"/>
            <w:tcBorders>
              <w:top w:val="nil"/>
              <w:left w:val="nil"/>
              <w:bottom w:val="single" w:sz="4" w:space="0" w:color="auto"/>
              <w:right w:val="single" w:sz="4" w:space="0" w:color="auto"/>
            </w:tcBorders>
            <w:shd w:val="clear" w:color="auto" w:fill="auto"/>
            <w:noWrap/>
            <w:vAlign w:val="center"/>
            <w:hideMark/>
          </w:tcPr>
          <w:p w:rsidR="001E12FA" w:rsidRPr="007A04BF" w:rsidRDefault="001E12FA" w:rsidP="00DD1795">
            <w:pPr>
              <w:jc w:val="center"/>
              <w:rPr>
                <w:color w:val="000000"/>
                <w:sz w:val="18"/>
                <w:szCs w:val="18"/>
              </w:rPr>
            </w:pPr>
            <w:r w:rsidRPr="007A04BF">
              <w:rPr>
                <w:color w:val="000000"/>
                <w:sz w:val="18"/>
                <w:szCs w:val="18"/>
              </w:rPr>
              <w:t>1</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1E12FA" w:rsidRPr="007A04BF" w:rsidRDefault="001E12FA" w:rsidP="00DD1795">
            <w:pPr>
              <w:jc w:val="center"/>
              <w:rPr>
                <w:color w:val="000000"/>
                <w:sz w:val="18"/>
                <w:szCs w:val="18"/>
              </w:rPr>
            </w:pPr>
            <w:r w:rsidRPr="007A04BF">
              <w:rPr>
                <w:color w:val="000000"/>
                <w:sz w:val="18"/>
                <w:szCs w:val="18"/>
              </w:rPr>
              <w:t>15</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1E12FA" w:rsidRPr="007A04BF" w:rsidRDefault="001E12FA" w:rsidP="00DD1795">
            <w:pPr>
              <w:jc w:val="center"/>
              <w:rPr>
                <w:color w:val="000000"/>
                <w:sz w:val="18"/>
                <w:szCs w:val="18"/>
              </w:rPr>
            </w:pPr>
          </w:p>
        </w:tc>
      </w:tr>
      <w:tr w:rsidR="0027319A" w:rsidRPr="007A04BF" w:rsidTr="001666BD">
        <w:trPr>
          <w:trHeight w:val="2122"/>
        </w:trPr>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1E12FA" w:rsidRPr="007A04BF" w:rsidRDefault="001E12FA" w:rsidP="00DD1795">
            <w:pPr>
              <w:jc w:val="center"/>
              <w:rPr>
                <w:color w:val="000000"/>
                <w:sz w:val="18"/>
                <w:szCs w:val="18"/>
              </w:rPr>
            </w:pPr>
            <w:r w:rsidRPr="007A04BF">
              <w:rPr>
                <w:color w:val="000000"/>
                <w:sz w:val="18"/>
                <w:szCs w:val="18"/>
              </w:rPr>
              <w:t>3.2</w:t>
            </w:r>
          </w:p>
        </w:tc>
        <w:tc>
          <w:tcPr>
            <w:tcW w:w="2977" w:type="dxa"/>
            <w:tcBorders>
              <w:top w:val="nil"/>
              <w:left w:val="nil"/>
              <w:bottom w:val="single" w:sz="4" w:space="0" w:color="auto"/>
              <w:right w:val="nil"/>
            </w:tcBorders>
            <w:shd w:val="clear" w:color="auto" w:fill="auto"/>
            <w:vAlign w:val="center"/>
            <w:hideMark/>
          </w:tcPr>
          <w:p w:rsidR="001E12FA" w:rsidRPr="007A04BF" w:rsidRDefault="001E12FA" w:rsidP="00DD1795">
            <w:pPr>
              <w:rPr>
                <w:color w:val="000000"/>
                <w:sz w:val="18"/>
                <w:szCs w:val="18"/>
              </w:rPr>
            </w:pPr>
            <w:r w:rsidRPr="007A04BF">
              <w:rPr>
                <w:color w:val="000000"/>
                <w:sz w:val="18"/>
                <w:szCs w:val="18"/>
              </w:rP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возникающих в результате аварий на объектах централизованной системы холодного водоснабжения продолжительностью более 8 часов, принадлежащих организации, осуществляющей холодное водоснабжение, в расчете на протяженность водопроводной сети в год</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1E12FA" w:rsidRPr="007A04BF" w:rsidRDefault="001E12FA" w:rsidP="00DD1795">
            <w:pPr>
              <w:jc w:val="center"/>
              <w:rPr>
                <w:color w:val="000000"/>
                <w:sz w:val="18"/>
                <w:szCs w:val="18"/>
              </w:rPr>
            </w:pPr>
            <w:r w:rsidRPr="007A04BF">
              <w:rPr>
                <w:color w:val="000000"/>
                <w:sz w:val="18"/>
                <w:szCs w:val="18"/>
              </w:rPr>
              <w:t>ед/км</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E12FA" w:rsidRPr="007A04BF" w:rsidRDefault="001E12FA" w:rsidP="00DD1795">
            <w:pPr>
              <w:jc w:val="center"/>
              <w:rPr>
                <w:sz w:val="18"/>
                <w:szCs w:val="18"/>
              </w:rPr>
            </w:pPr>
            <w:r w:rsidRPr="007A04BF">
              <w:rPr>
                <w:sz w:val="18"/>
                <w:szCs w:val="18"/>
              </w:rPr>
              <w:t>0,02</w:t>
            </w:r>
          </w:p>
        </w:tc>
        <w:tc>
          <w:tcPr>
            <w:tcW w:w="1134" w:type="dxa"/>
            <w:tcBorders>
              <w:top w:val="nil"/>
              <w:left w:val="nil"/>
              <w:bottom w:val="single" w:sz="4" w:space="0" w:color="auto"/>
              <w:right w:val="single" w:sz="4" w:space="0" w:color="auto"/>
            </w:tcBorders>
            <w:shd w:val="clear" w:color="auto" w:fill="auto"/>
            <w:noWrap/>
            <w:vAlign w:val="center"/>
            <w:hideMark/>
          </w:tcPr>
          <w:p w:rsidR="001E12FA" w:rsidRPr="007A04BF" w:rsidRDefault="001E12FA" w:rsidP="00DD1795">
            <w:pPr>
              <w:jc w:val="center"/>
              <w:rPr>
                <w:color w:val="000000"/>
                <w:sz w:val="18"/>
                <w:szCs w:val="18"/>
              </w:rPr>
            </w:pPr>
            <w:r w:rsidRPr="007A04BF">
              <w:rPr>
                <w:color w:val="000000"/>
                <w:sz w:val="18"/>
                <w:szCs w:val="18"/>
              </w:rPr>
              <w:t>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1E12FA" w:rsidRPr="007A04BF" w:rsidRDefault="001E12FA" w:rsidP="00DD1795">
            <w:pPr>
              <w:jc w:val="center"/>
              <w:rPr>
                <w:color w:val="000000"/>
                <w:sz w:val="18"/>
                <w:szCs w:val="18"/>
              </w:rPr>
            </w:pPr>
            <w:r w:rsidRPr="007A04BF">
              <w:rPr>
                <w:color w:val="000000"/>
                <w:sz w:val="18"/>
                <w:szCs w:val="18"/>
              </w:rPr>
              <w:t>100</w:t>
            </w:r>
          </w:p>
        </w:tc>
        <w:tc>
          <w:tcPr>
            <w:tcW w:w="426" w:type="dxa"/>
            <w:tcBorders>
              <w:top w:val="nil"/>
              <w:left w:val="nil"/>
              <w:bottom w:val="single" w:sz="4" w:space="0" w:color="auto"/>
              <w:right w:val="single" w:sz="4" w:space="0" w:color="auto"/>
            </w:tcBorders>
            <w:shd w:val="clear" w:color="auto" w:fill="auto"/>
            <w:noWrap/>
            <w:vAlign w:val="center"/>
            <w:hideMark/>
          </w:tcPr>
          <w:p w:rsidR="001E12FA" w:rsidRPr="007A04BF" w:rsidRDefault="001E12FA" w:rsidP="00DD1795">
            <w:pPr>
              <w:jc w:val="center"/>
              <w:rPr>
                <w:color w:val="000000"/>
                <w:sz w:val="18"/>
                <w:szCs w:val="18"/>
              </w:rPr>
            </w:pPr>
            <w:r w:rsidRPr="007A04BF">
              <w:rPr>
                <w:color w:val="000000"/>
                <w:sz w:val="18"/>
                <w:szCs w:val="18"/>
              </w:rPr>
              <w:t>1</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1E12FA" w:rsidRPr="007A04BF" w:rsidRDefault="001E12FA" w:rsidP="00DD1795">
            <w:pPr>
              <w:jc w:val="center"/>
              <w:rPr>
                <w:color w:val="000000"/>
                <w:sz w:val="18"/>
                <w:szCs w:val="18"/>
              </w:rPr>
            </w:pPr>
            <w:r w:rsidRPr="007A04BF">
              <w:rPr>
                <w:color w:val="000000"/>
                <w:sz w:val="18"/>
                <w:szCs w:val="18"/>
              </w:rPr>
              <w:t>10</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1E12FA" w:rsidRPr="007A04BF" w:rsidRDefault="001E12FA" w:rsidP="00DD1795">
            <w:pPr>
              <w:jc w:val="center"/>
              <w:rPr>
                <w:color w:val="000000"/>
                <w:sz w:val="18"/>
                <w:szCs w:val="18"/>
              </w:rPr>
            </w:pPr>
          </w:p>
        </w:tc>
      </w:tr>
      <w:tr w:rsidR="0027319A" w:rsidRPr="007A04BF" w:rsidTr="001666BD">
        <w:trPr>
          <w:trHeight w:val="1469"/>
        </w:trPr>
        <w:tc>
          <w:tcPr>
            <w:tcW w:w="567"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E12FA" w:rsidRPr="007A04BF" w:rsidRDefault="001E12FA" w:rsidP="00DD1795">
            <w:pPr>
              <w:jc w:val="center"/>
              <w:rPr>
                <w:color w:val="000000"/>
                <w:sz w:val="18"/>
                <w:szCs w:val="18"/>
              </w:rPr>
            </w:pPr>
            <w:r w:rsidRPr="007A04BF">
              <w:rPr>
                <w:color w:val="000000"/>
                <w:sz w:val="18"/>
                <w:szCs w:val="18"/>
              </w:rPr>
              <w:t>3.3</w:t>
            </w:r>
          </w:p>
        </w:tc>
        <w:tc>
          <w:tcPr>
            <w:tcW w:w="2977" w:type="dxa"/>
            <w:tcBorders>
              <w:top w:val="single" w:sz="4" w:space="0" w:color="auto"/>
              <w:left w:val="nil"/>
              <w:bottom w:val="single" w:sz="4" w:space="0" w:color="auto"/>
              <w:right w:val="nil"/>
            </w:tcBorders>
            <w:shd w:val="clear" w:color="auto" w:fill="auto"/>
            <w:vAlign w:val="center"/>
            <w:hideMark/>
          </w:tcPr>
          <w:p w:rsidR="001E12FA" w:rsidRPr="007A04BF" w:rsidRDefault="001E12FA" w:rsidP="00DD1795">
            <w:pPr>
              <w:rPr>
                <w:color w:val="000000"/>
                <w:sz w:val="18"/>
                <w:szCs w:val="18"/>
              </w:rPr>
            </w:pPr>
            <w:r w:rsidRPr="007A04BF">
              <w:rPr>
                <w:color w:val="000000"/>
                <w:sz w:val="18"/>
                <w:szCs w:val="18"/>
              </w:rPr>
              <w:t>Доля проб питьевой воды, подаваемой с источников водоснабжения, водопроводных станций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85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E12FA" w:rsidRPr="007A04BF" w:rsidRDefault="001E12FA" w:rsidP="00DD1795">
            <w:pPr>
              <w:jc w:val="center"/>
              <w:rPr>
                <w:color w:val="000000"/>
                <w:sz w:val="18"/>
                <w:szCs w:val="18"/>
              </w:rPr>
            </w:pPr>
            <w:r w:rsidRPr="007A04BF">
              <w:rPr>
                <w:color w:val="000000"/>
                <w:sz w:val="18"/>
                <w:szCs w:val="18"/>
              </w:rPr>
              <w:t>%</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1E12FA" w:rsidRPr="007A04BF" w:rsidRDefault="001E12FA" w:rsidP="00DD1795">
            <w:pPr>
              <w:jc w:val="center"/>
              <w:rPr>
                <w:sz w:val="18"/>
                <w:szCs w:val="18"/>
              </w:rPr>
            </w:pPr>
            <w:r w:rsidRPr="007A04BF">
              <w:rPr>
                <w:sz w:val="18"/>
                <w:szCs w:val="18"/>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E12FA" w:rsidRPr="007A04BF" w:rsidRDefault="001E12FA" w:rsidP="00DD1795">
            <w:pPr>
              <w:jc w:val="center"/>
              <w:rPr>
                <w:color w:val="000000"/>
                <w:sz w:val="18"/>
                <w:szCs w:val="18"/>
              </w:rPr>
            </w:pPr>
            <w:r w:rsidRPr="007A04BF">
              <w:rPr>
                <w:color w:val="000000"/>
                <w:sz w:val="18"/>
                <w:szCs w:val="18"/>
              </w:rPr>
              <w:t>0</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hideMark/>
          </w:tcPr>
          <w:p w:rsidR="001E12FA" w:rsidRPr="007A04BF" w:rsidRDefault="001E12FA" w:rsidP="00DD1795">
            <w:pPr>
              <w:jc w:val="center"/>
              <w:rPr>
                <w:color w:val="000000"/>
                <w:sz w:val="18"/>
                <w:szCs w:val="18"/>
              </w:rPr>
            </w:pPr>
            <w:r w:rsidRPr="007A04BF">
              <w:rPr>
                <w:color w:val="000000"/>
                <w:sz w:val="18"/>
                <w:szCs w:val="18"/>
              </w:rPr>
              <w:t>100</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1E12FA" w:rsidRPr="007A04BF" w:rsidRDefault="001E12FA" w:rsidP="00DD1795">
            <w:pPr>
              <w:jc w:val="center"/>
              <w:rPr>
                <w:color w:val="000000"/>
                <w:sz w:val="18"/>
                <w:szCs w:val="18"/>
              </w:rPr>
            </w:pPr>
            <w:r w:rsidRPr="007A04BF">
              <w:rPr>
                <w:color w:val="000000"/>
                <w:sz w:val="18"/>
                <w:szCs w:val="18"/>
              </w:rPr>
              <w:t>1</w:t>
            </w:r>
          </w:p>
        </w:tc>
        <w:tc>
          <w:tcPr>
            <w:tcW w:w="567" w:type="dxa"/>
            <w:gridSpan w:val="3"/>
            <w:tcBorders>
              <w:top w:val="single" w:sz="4" w:space="0" w:color="auto"/>
              <w:left w:val="nil"/>
              <w:bottom w:val="single" w:sz="4" w:space="0" w:color="auto"/>
              <w:right w:val="single" w:sz="4" w:space="0" w:color="auto"/>
            </w:tcBorders>
            <w:shd w:val="clear" w:color="auto" w:fill="auto"/>
            <w:noWrap/>
            <w:vAlign w:val="center"/>
            <w:hideMark/>
          </w:tcPr>
          <w:p w:rsidR="001E12FA" w:rsidRPr="007A04BF" w:rsidRDefault="001E12FA" w:rsidP="00DD1795">
            <w:pPr>
              <w:jc w:val="center"/>
              <w:rPr>
                <w:color w:val="000000"/>
                <w:sz w:val="18"/>
                <w:szCs w:val="18"/>
              </w:rPr>
            </w:pPr>
            <w:r w:rsidRPr="007A04BF">
              <w:rPr>
                <w:color w:val="000000"/>
                <w:sz w:val="18"/>
                <w:szCs w:val="18"/>
              </w:rPr>
              <w:t>10</w:t>
            </w:r>
          </w:p>
        </w:tc>
        <w:tc>
          <w:tcPr>
            <w:tcW w:w="2126" w:type="dxa"/>
            <w:gridSpan w:val="2"/>
            <w:tcBorders>
              <w:top w:val="single" w:sz="4" w:space="0" w:color="auto"/>
              <w:left w:val="nil"/>
              <w:bottom w:val="single" w:sz="4" w:space="0" w:color="auto"/>
              <w:right w:val="single" w:sz="8" w:space="0" w:color="auto"/>
            </w:tcBorders>
            <w:shd w:val="clear" w:color="auto" w:fill="auto"/>
            <w:noWrap/>
            <w:vAlign w:val="center"/>
            <w:hideMark/>
          </w:tcPr>
          <w:p w:rsidR="001E12FA" w:rsidRPr="007A04BF" w:rsidRDefault="001E12FA" w:rsidP="00DD1795">
            <w:pPr>
              <w:rPr>
                <w:color w:val="000000"/>
                <w:sz w:val="18"/>
                <w:szCs w:val="18"/>
              </w:rPr>
            </w:pPr>
            <w:r w:rsidRPr="007A04BF">
              <w:rPr>
                <w:color w:val="000000"/>
                <w:sz w:val="18"/>
                <w:szCs w:val="18"/>
              </w:rPr>
              <w:t> </w:t>
            </w:r>
          </w:p>
        </w:tc>
      </w:tr>
      <w:tr w:rsidR="0027319A" w:rsidRPr="007A04BF" w:rsidTr="001666BD">
        <w:trPr>
          <w:trHeight w:val="354"/>
        </w:trPr>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1E12FA" w:rsidRPr="007A04BF" w:rsidRDefault="001E12FA" w:rsidP="00DD1795">
            <w:pPr>
              <w:jc w:val="center"/>
              <w:rPr>
                <w:color w:val="000000"/>
                <w:sz w:val="18"/>
                <w:szCs w:val="18"/>
              </w:rPr>
            </w:pPr>
            <w:r w:rsidRPr="007A04BF">
              <w:rPr>
                <w:color w:val="000000"/>
                <w:sz w:val="18"/>
                <w:szCs w:val="18"/>
              </w:rPr>
              <w:t>3.4</w:t>
            </w:r>
          </w:p>
        </w:tc>
        <w:tc>
          <w:tcPr>
            <w:tcW w:w="2977" w:type="dxa"/>
            <w:tcBorders>
              <w:top w:val="nil"/>
              <w:left w:val="nil"/>
              <w:bottom w:val="single" w:sz="4" w:space="0" w:color="auto"/>
              <w:right w:val="nil"/>
            </w:tcBorders>
            <w:shd w:val="clear" w:color="auto" w:fill="auto"/>
            <w:vAlign w:val="center"/>
            <w:hideMark/>
          </w:tcPr>
          <w:p w:rsidR="001E12FA" w:rsidRPr="007A04BF" w:rsidRDefault="001E12FA" w:rsidP="00DD1795">
            <w:pPr>
              <w:rPr>
                <w:color w:val="000000"/>
                <w:sz w:val="18"/>
                <w:szCs w:val="18"/>
              </w:rPr>
            </w:pPr>
            <w:r w:rsidRPr="007A04BF">
              <w:rPr>
                <w:color w:val="000000"/>
                <w:sz w:val="18"/>
                <w:szCs w:val="18"/>
              </w:rPr>
              <w:t xml:space="preserve">Доля сточных вод, подвергающихся очистке в общем объеме сточных вод </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1E12FA" w:rsidRPr="007A04BF" w:rsidRDefault="001E12FA" w:rsidP="00DD1795">
            <w:pPr>
              <w:jc w:val="center"/>
              <w:rPr>
                <w:color w:val="000000"/>
                <w:sz w:val="18"/>
                <w:szCs w:val="18"/>
              </w:rPr>
            </w:pPr>
            <w:r w:rsidRPr="007A04BF">
              <w:rPr>
                <w:color w:val="000000"/>
                <w:sz w:val="18"/>
                <w:szCs w:val="18"/>
              </w:rPr>
              <w:t>%</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E12FA" w:rsidRPr="007A04BF" w:rsidRDefault="001E12FA" w:rsidP="00DD1795">
            <w:pPr>
              <w:jc w:val="center"/>
              <w:rPr>
                <w:sz w:val="18"/>
                <w:szCs w:val="18"/>
              </w:rPr>
            </w:pPr>
            <w:r w:rsidRPr="007A04BF">
              <w:rPr>
                <w:sz w:val="18"/>
                <w:szCs w:val="18"/>
              </w:rPr>
              <w:t>100</w:t>
            </w:r>
          </w:p>
        </w:tc>
        <w:tc>
          <w:tcPr>
            <w:tcW w:w="1134" w:type="dxa"/>
            <w:tcBorders>
              <w:top w:val="nil"/>
              <w:left w:val="nil"/>
              <w:bottom w:val="single" w:sz="4" w:space="0" w:color="auto"/>
              <w:right w:val="single" w:sz="4" w:space="0" w:color="auto"/>
            </w:tcBorders>
            <w:shd w:val="clear" w:color="auto" w:fill="auto"/>
            <w:noWrap/>
            <w:vAlign w:val="center"/>
            <w:hideMark/>
          </w:tcPr>
          <w:p w:rsidR="001E12FA" w:rsidRPr="007A04BF" w:rsidRDefault="001E12FA" w:rsidP="00DD1795">
            <w:pPr>
              <w:jc w:val="center"/>
              <w:rPr>
                <w:color w:val="000000"/>
                <w:sz w:val="18"/>
                <w:szCs w:val="18"/>
              </w:rPr>
            </w:pPr>
            <w:r w:rsidRPr="007A04BF">
              <w:rPr>
                <w:color w:val="000000"/>
                <w:sz w:val="18"/>
                <w:szCs w:val="18"/>
              </w:rPr>
              <w:t>100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1E12FA" w:rsidRPr="007A04BF" w:rsidRDefault="001E12FA" w:rsidP="00DD1795">
            <w:pPr>
              <w:jc w:val="center"/>
              <w:rPr>
                <w:color w:val="000000"/>
                <w:sz w:val="18"/>
                <w:szCs w:val="18"/>
              </w:rPr>
            </w:pPr>
            <w:r w:rsidRPr="007A04BF">
              <w:rPr>
                <w:color w:val="000000"/>
                <w:sz w:val="18"/>
                <w:szCs w:val="18"/>
              </w:rPr>
              <w:t>100</w:t>
            </w:r>
          </w:p>
        </w:tc>
        <w:tc>
          <w:tcPr>
            <w:tcW w:w="426" w:type="dxa"/>
            <w:tcBorders>
              <w:top w:val="nil"/>
              <w:left w:val="nil"/>
              <w:bottom w:val="single" w:sz="4" w:space="0" w:color="auto"/>
              <w:right w:val="single" w:sz="4" w:space="0" w:color="auto"/>
            </w:tcBorders>
            <w:shd w:val="clear" w:color="auto" w:fill="auto"/>
            <w:noWrap/>
            <w:vAlign w:val="center"/>
            <w:hideMark/>
          </w:tcPr>
          <w:p w:rsidR="001E12FA" w:rsidRPr="007A04BF" w:rsidRDefault="001E12FA" w:rsidP="00DD1795">
            <w:pPr>
              <w:jc w:val="center"/>
              <w:rPr>
                <w:color w:val="000000"/>
                <w:sz w:val="18"/>
                <w:szCs w:val="18"/>
              </w:rPr>
            </w:pPr>
            <w:r w:rsidRPr="007A04BF">
              <w:rPr>
                <w:color w:val="000000"/>
                <w:sz w:val="18"/>
                <w:szCs w:val="18"/>
              </w:rPr>
              <w:t>1</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1E12FA" w:rsidRPr="007A04BF" w:rsidRDefault="001E12FA" w:rsidP="00DD1795">
            <w:pPr>
              <w:jc w:val="center"/>
              <w:rPr>
                <w:color w:val="000000"/>
                <w:sz w:val="18"/>
                <w:szCs w:val="18"/>
              </w:rPr>
            </w:pPr>
            <w:r w:rsidRPr="007A04BF">
              <w:rPr>
                <w:color w:val="000000"/>
                <w:sz w:val="18"/>
                <w:szCs w:val="18"/>
              </w:rPr>
              <w:t>10</w:t>
            </w:r>
          </w:p>
        </w:tc>
        <w:tc>
          <w:tcPr>
            <w:tcW w:w="2126" w:type="dxa"/>
            <w:gridSpan w:val="2"/>
            <w:tcBorders>
              <w:top w:val="nil"/>
              <w:left w:val="nil"/>
              <w:bottom w:val="single" w:sz="4" w:space="0" w:color="auto"/>
              <w:right w:val="single" w:sz="8" w:space="0" w:color="auto"/>
            </w:tcBorders>
            <w:shd w:val="clear" w:color="auto" w:fill="auto"/>
            <w:noWrap/>
            <w:vAlign w:val="center"/>
            <w:hideMark/>
          </w:tcPr>
          <w:p w:rsidR="001E12FA" w:rsidRPr="007A04BF" w:rsidRDefault="001E12FA" w:rsidP="00DD1795">
            <w:pPr>
              <w:rPr>
                <w:color w:val="000000"/>
                <w:sz w:val="18"/>
                <w:szCs w:val="18"/>
              </w:rPr>
            </w:pPr>
            <w:r w:rsidRPr="007A04BF">
              <w:rPr>
                <w:color w:val="000000"/>
                <w:sz w:val="18"/>
                <w:szCs w:val="18"/>
              </w:rPr>
              <w:t> </w:t>
            </w:r>
          </w:p>
        </w:tc>
      </w:tr>
      <w:tr w:rsidR="0027319A" w:rsidRPr="007A04BF" w:rsidTr="001666BD">
        <w:trPr>
          <w:trHeight w:val="297"/>
        </w:trPr>
        <w:tc>
          <w:tcPr>
            <w:tcW w:w="567" w:type="dxa"/>
            <w:gridSpan w:val="2"/>
            <w:tcBorders>
              <w:top w:val="nil"/>
              <w:left w:val="single" w:sz="8" w:space="0" w:color="auto"/>
              <w:bottom w:val="single" w:sz="8" w:space="0" w:color="auto"/>
              <w:right w:val="single" w:sz="4" w:space="0" w:color="auto"/>
            </w:tcBorders>
            <w:shd w:val="clear" w:color="auto" w:fill="92D050"/>
            <w:noWrap/>
            <w:vAlign w:val="center"/>
            <w:hideMark/>
          </w:tcPr>
          <w:p w:rsidR="001E12FA" w:rsidRPr="007A04BF" w:rsidRDefault="001E12FA" w:rsidP="00DD1795">
            <w:pPr>
              <w:rPr>
                <w:b/>
                <w:bCs/>
                <w:color w:val="000000"/>
                <w:sz w:val="18"/>
                <w:szCs w:val="18"/>
              </w:rPr>
            </w:pPr>
            <w:r w:rsidRPr="007A04BF">
              <w:rPr>
                <w:b/>
                <w:bCs/>
                <w:color w:val="000000"/>
                <w:sz w:val="18"/>
                <w:szCs w:val="18"/>
              </w:rPr>
              <w:t> </w:t>
            </w:r>
          </w:p>
        </w:tc>
        <w:tc>
          <w:tcPr>
            <w:tcW w:w="2977" w:type="dxa"/>
            <w:tcBorders>
              <w:top w:val="nil"/>
              <w:left w:val="nil"/>
              <w:bottom w:val="single" w:sz="8" w:space="0" w:color="auto"/>
              <w:right w:val="nil"/>
            </w:tcBorders>
            <w:shd w:val="clear" w:color="auto" w:fill="92D050"/>
            <w:noWrap/>
            <w:vAlign w:val="center"/>
            <w:hideMark/>
          </w:tcPr>
          <w:p w:rsidR="001E12FA" w:rsidRPr="007A04BF" w:rsidRDefault="001E12FA" w:rsidP="00DD1795">
            <w:pPr>
              <w:rPr>
                <w:b/>
                <w:bCs/>
                <w:color w:val="000000"/>
                <w:sz w:val="18"/>
                <w:szCs w:val="18"/>
              </w:rPr>
            </w:pPr>
            <w:r w:rsidRPr="007A04BF">
              <w:rPr>
                <w:b/>
                <w:bCs/>
                <w:color w:val="000000"/>
                <w:sz w:val="18"/>
                <w:szCs w:val="18"/>
              </w:rPr>
              <w:t>ИТОГО</w:t>
            </w:r>
          </w:p>
        </w:tc>
        <w:tc>
          <w:tcPr>
            <w:tcW w:w="851" w:type="dxa"/>
            <w:tcBorders>
              <w:top w:val="nil"/>
              <w:left w:val="single" w:sz="8" w:space="0" w:color="auto"/>
              <w:bottom w:val="single" w:sz="8" w:space="0" w:color="auto"/>
              <w:right w:val="single" w:sz="4" w:space="0" w:color="auto"/>
            </w:tcBorders>
            <w:shd w:val="clear" w:color="auto" w:fill="92D050"/>
            <w:vAlign w:val="center"/>
            <w:hideMark/>
          </w:tcPr>
          <w:p w:rsidR="001E12FA" w:rsidRPr="007A04BF" w:rsidRDefault="001E12FA" w:rsidP="00DD1795">
            <w:pPr>
              <w:jc w:val="center"/>
              <w:rPr>
                <w:b/>
                <w:bCs/>
                <w:color w:val="000000"/>
                <w:sz w:val="18"/>
                <w:szCs w:val="18"/>
              </w:rPr>
            </w:pPr>
            <w:r w:rsidRPr="007A04BF">
              <w:rPr>
                <w:b/>
                <w:bCs/>
                <w:color w:val="000000"/>
                <w:sz w:val="18"/>
                <w:szCs w:val="18"/>
              </w:rPr>
              <w:t> </w:t>
            </w:r>
          </w:p>
        </w:tc>
        <w:tc>
          <w:tcPr>
            <w:tcW w:w="1134" w:type="dxa"/>
            <w:gridSpan w:val="2"/>
            <w:tcBorders>
              <w:top w:val="nil"/>
              <w:left w:val="nil"/>
              <w:bottom w:val="single" w:sz="8" w:space="0" w:color="auto"/>
              <w:right w:val="single" w:sz="4" w:space="0" w:color="auto"/>
            </w:tcBorders>
            <w:shd w:val="clear" w:color="auto" w:fill="92D050"/>
            <w:noWrap/>
            <w:vAlign w:val="center"/>
            <w:hideMark/>
          </w:tcPr>
          <w:p w:rsidR="001E12FA" w:rsidRPr="007A04BF" w:rsidRDefault="001E12FA" w:rsidP="00DD1795">
            <w:pPr>
              <w:rPr>
                <w:b/>
                <w:bCs/>
                <w:color w:val="000000"/>
                <w:sz w:val="18"/>
                <w:szCs w:val="18"/>
              </w:rPr>
            </w:pPr>
            <w:r w:rsidRPr="007A04BF">
              <w:rPr>
                <w:b/>
                <w:bCs/>
                <w:color w:val="000000"/>
                <w:sz w:val="18"/>
                <w:szCs w:val="18"/>
              </w:rPr>
              <w:t> </w:t>
            </w:r>
          </w:p>
        </w:tc>
        <w:tc>
          <w:tcPr>
            <w:tcW w:w="1134" w:type="dxa"/>
            <w:tcBorders>
              <w:top w:val="nil"/>
              <w:left w:val="nil"/>
              <w:bottom w:val="single" w:sz="8" w:space="0" w:color="auto"/>
              <w:right w:val="single" w:sz="4" w:space="0" w:color="auto"/>
            </w:tcBorders>
            <w:shd w:val="clear" w:color="auto" w:fill="92D050"/>
            <w:noWrap/>
            <w:vAlign w:val="center"/>
            <w:hideMark/>
          </w:tcPr>
          <w:p w:rsidR="001E12FA" w:rsidRPr="007A04BF" w:rsidRDefault="001E12FA" w:rsidP="00DD1795">
            <w:pPr>
              <w:jc w:val="center"/>
              <w:rPr>
                <w:b/>
                <w:bCs/>
                <w:color w:val="000000"/>
                <w:sz w:val="18"/>
                <w:szCs w:val="18"/>
              </w:rPr>
            </w:pPr>
            <w:r w:rsidRPr="007A04BF">
              <w:rPr>
                <w:b/>
                <w:bCs/>
                <w:color w:val="000000"/>
                <w:sz w:val="18"/>
                <w:szCs w:val="18"/>
              </w:rPr>
              <w:t> </w:t>
            </w:r>
          </w:p>
        </w:tc>
        <w:tc>
          <w:tcPr>
            <w:tcW w:w="708" w:type="dxa"/>
            <w:gridSpan w:val="2"/>
            <w:tcBorders>
              <w:top w:val="nil"/>
              <w:left w:val="nil"/>
              <w:bottom w:val="single" w:sz="8" w:space="0" w:color="auto"/>
              <w:right w:val="single" w:sz="4" w:space="0" w:color="auto"/>
            </w:tcBorders>
            <w:shd w:val="clear" w:color="auto" w:fill="92D050"/>
            <w:noWrap/>
            <w:vAlign w:val="center"/>
            <w:hideMark/>
          </w:tcPr>
          <w:p w:rsidR="001E12FA" w:rsidRPr="007A04BF" w:rsidRDefault="001E12FA" w:rsidP="00DD1795">
            <w:pPr>
              <w:jc w:val="center"/>
              <w:rPr>
                <w:b/>
                <w:bCs/>
                <w:color w:val="000000"/>
                <w:sz w:val="18"/>
                <w:szCs w:val="18"/>
              </w:rPr>
            </w:pPr>
            <w:r w:rsidRPr="007A04BF">
              <w:rPr>
                <w:b/>
                <w:bCs/>
                <w:color w:val="000000"/>
                <w:sz w:val="18"/>
                <w:szCs w:val="18"/>
              </w:rPr>
              <w:t> </w:t>
            </w:r>
          </w:p>
        </w:tc>
        <w:tc>
          <w:tcPr>
            <w:tcW w:w="426" w:type="dxa"/>
            <w:tcBorders>
              <w:top w:val="nil"/>
              <w:left w:val="nil"/>
              <w:bottom w:val="single" w:sz="8" w:space="0" w:color="auto"/>
              <w:right w:val="single" w:sz="4" w:space="0" w:color="auto"/>
            </w:tcBorders>
            <w:shd w:val="clear" w:color="auto" w:fill="92D050"/>
            <w:noWrap/>
            <w:vAlign w:val="center"/>
            <w:hideMark/>
          </w:tcPr>
          <w:p w:rsidR="001E12FA" w:rsidRPr="007A04BF" w:rsidRDefault="001E12FA" w:rsidP="00DD1795">
            <w:pPr>
              <w:jc w:val="center"/>
              <w:rPr>
                <w:b/>
                <w:bCs/>
                <w:color w:val="000000"/>
                <w:sz w:val="18"/>
                <w:szCs w:val="18"/>
              </w:rPr>
            </w:pPr>
            <w:r w:rsidRPr="007A04BF">
              <w:rPr>
                <w:b/>
                <w:bCs/>
                <w:color w:val="000000"/>
                <w:sz w:val="18"/>
                <w:szCs w:val="18"/>
              </w:rPr>
              <w:t> </w:t>
            </w:r>
          </w:p>
        </w:tc>
        <w:tc>
          <w:tcPr>
            <w:tcW w:w="567" w:type="dxa"/>
            <w:gridSpan w:val="3"/>
            <w:tcBorders>
              <w:top w:val="nil"/>
              <w:left w:val="nil"/>
              <w:bottom w:val="single" w:sz="8" w:space="0" w:color="auto"/>
              <w:right w:val="single" w:sz="4" w:space="0" w:color="auto"/>
            </w:tcBorders>
            <w:shd w:val="clear" w:color="auto" w:fill="92D050"/>
            <w:noWrap/>
            <w:vAlign w:val="center"/>
            <w:hideMark/>
          </w:tcPr>
          <w:p w:rsidR="001E12FA" w:rsidRPr="007A04BF" w:rsidRDefault="001E12FA" w:rsidP="00DD1795">
            <w:pPr>
              <w:jc w:val="center"/>
              <w:rPr>
                <w:b/>
                <w:bCs/>
                <w:color w:val="000000"/>
                <w:sz w:val="18"/>
                <w:szCs w:val="18"/>
              </w:rPr>
            </w:pPr>
            <w:r w:rsidRPr="007A04BF">
              <w:rPr>
                <w:b/>
                <w:bCs/>
                <w:color w:val="000000"/>
                <w:sz w:val="18"/>
                <w:szCs w:val="18"/>
              </w:rPr>
              <w:t>100</w:t>
            </w:r>
          </w:p>
        </w:tc>
        <w:tc>
          <w:tcPr>
            <w:tcW w:w="2126" w:type="dxa"/>
            <w:gridSpan w:val="2"/>
            <w:tcBorders>
              <w:top w:val="nil"/>
              <w:left w:val="nil"/>
              <w:bottom w:val="single" w:sz="8" w:space="0" w:color="auto"/>
              <w:right w:val="single" w:sz="8" w:space="0" w:color="auto"/>
            </w:tcBorders>
            <w:shd w:val="clear" w:color="auto" w:fill="92D050"/>
            <w:noWrap/>
            <w:vAlign w:val="center"/>
            <w:hideMark/>
          </w:tcPr>
          <w:p w:rsidR="001E12FA" w:rsidRPr="007A04BF" w:rsidRDefault="001E12FA" w:rsidP="00DD1795">
            <w:pPr>
              <w:rPr>
                <w:b/>
                <w:bCs/>
                <w:color w:val="000000"/>
                <w:sz w:val="18"/>
                <w:szCs w:val="18"/>
              </w:rPr>
            </w:pPr>
            <w:r w:rsidRPr="007A04BF">
              <w:rPr>
                <w:b/>
                <w:bCs/>
                <w:color w:val="000000"/>
                <w:sz w:val="18"/>
                <w:szCs w:val="18"/>
              </w:rPr>
              <w:t> </w:t>
            </w:r>
          </w:p>
        </w:tc>
      </w:tr>
    </w:tbl>
    <w:p w:rsidR="001E12FA" w:rsidRPr="00CE7C43" w:rsidRDefault="001E12FA" w:rsidP="00190780">
      <w:pPr>
        <w:spacing w:line="360" w:lineRule="auto"/>
        <w:ind w:firstLine="567"/>
        <w:jc w:val="both"/>
        <w:rPr>
          <w:b/>
        </w:rPr>
      </w:pPr>
    </w:p>
    <w:p w:rsidR="00DD1795" w:rsidRPr="00E745DC" w:rsidRDefault="0027319A" w:rsidP="004D1475">
      <w:pPr>
        <w:ind w:firstLine="709"/>
        <w:jc w:val="both"/>
      </w:pPr>
      <w:r w:rsidRPr="00FA60EF">
        <w:rPr>
          <w:b/>
        </w:rPr>
        <w:t>4.2. Соблюдение рекомендаций по наличию в Обществе внутренних документов перечисленных в Мет</w:t>
      </w:r>
      <w:r w:rsidR="00DD1795" w:rsidRPr="00FA60EF">
        <w:rPr>
          <w:b/>
        </w:rPr>
        <w:t>од</w:t>
      </w:r>
      <w:r w:rsidRPr="00FA60EF">
        <w:rPr>
          <w:b/>
        </w:rPr>
        <w:t xml:space="preserve">рекомендациях </w:t>
      </w:r>
      <w:r w:rsidR="00DD1795" w:rsidRPr="00FA60EF">
        <w:rPr>
          <w:b/>
        </w:rPr>
        <w:t>по стандартизации корпоративного управления.</w:t>
      </w:r>
      <w:r w:rsidR="004D1475">
        <w:t xml:space="preserve"> </w:t>
      </w:r>
      <w:r w:rsidR="00E745DC" w:rsidRPr="00E745DC">
        <w:t>Обществом разработаны и утверждены в установленном порядке внутренние документы, которые предусмотрен</w:t>
      </w:r>
      <w:r w:rsidR="00E745DC">
        <w:t xml:space="preserve">ы действующим законодательством: </w:t>
      </w:r>
      <w:r w:rsidR="00E745DC" w:rsidRPr="00E745DC">
        <w:t xml:space="preserve">Положение о Генеральном директоре ОАО «Водоканал» от 30.04.2010 года, Положение о Совете директоров ОАО «Водоканал» от 30.04.2010 года, Положение о комитете по аудиту Совета директоров АО «Водоканал» от 20.04.2020 года, Положение о комитете по стратегии при Совете директоров АО «Водоканал» от 02.12.2015 года, Положение о Ревизионной комиссии ОАО </w:t>
      </w:r>
      <w:r w:rsidR="00E745DC">
        <w:t>«Водоканал» от 30.04.2010 года</w:t>
      </w:r>
      <w:r w:rsidR="00E745DC" w:rsidRPr="00E745DC">
        <w:t>.</w:t>
      </w:r>
    </w:p>
    <w:p w:rsidR="00DD1795" w:rsidRPr="00906F9E" w:rsidRDefault="00DD1795" w:rsidP="00DD1795">
      <w:pPr>
        <w:ind w:firstLine="709"/>
        <w:jc w:val="both"/>
      </w:pPr>
    </w:p>
    <w:p w:rsidR="00906F9E" w:rsidRPr="004D1475" w:rsidRDefault="00DD1795" w:rsidP="00440304">
      <w:pPr>
        <w:ind w:firstLine="709"/>
        <w:jc w:val="both"/>
      </w:pPr>
      <w:r w:rsidRPr="00FA60EF">
        <w:rPr>
          <w:b/>
        </w:rPr>
        <w:t>4.</w:t>
      </w:r>
      <w:r w:rsidR="00EA22FC">
        <w:rPr>
          <w:b/>
        </w:rPr>
        <w:t>3</w:t>
      </w:r>
      <w:r w:rsidRPr="00FA60EF">
        <w:rPr>
          <w:b/>
        </w:rPr>
        <w:t xml:space="preserve">. </w:t>
      </w:r>
      <w:r w:rsidR="00906F9E" w:rsidRPr="00FA60EF">
        <w:rPr>
          <w:b/>
        </w:rPr>
        <w:t>Информация</w:t>
      </w:r>
      <w:r w:rsidRPr="00FA60EF">
        <w:rPr>
          <w:b/>
        </w:rPr>
        <w:t xml:space="preserve"> об оценке эффективности деятельности органов управления – членов совета директоров, избранных в качестве представителей интересов Республики Саха (Якутия)</w:t>
      </w:r>
      <w:r w:rsidRPr="00440304">
        <w:t>, председателя совета директоров, корпоративного секретаря согласно распоряжению Минимущества РС(Я) от 02.09.2019 №П-05-125.</w:t>
      </w:r>
      <w:r w:rsidR="00440304">
        <w:t xml:space="preserve"> </w:t>
      </w:r>
      <w:r w:rsidR="004D1475" w:rsidRPr="004D1475">
        <w:t xml:space="preserve">В отчетном периоде </w:t>
      </w:r>
      <w:r w:rsidR="00E745DC" w:rsidRPr="004D1475">
        <w:t>Обществом проведена оценка эффективности деятельности органов управления путем анкетирования.</w:t>
      </w:r>
      <w:r w:rsidR="004D1475" w:rsidRPr="004D1475">
        <w:t xml:space="preserve"> </w:t>
      </w:r>
      <w:r w:rsidR="004D1475">
        <w:t xml:space="preserve">Так, по результатам опроса членов совета директоров: состав и структура </w:t>
      </w:r>
      <w:r w:rsidR="00D73942">
        <w:t>СД</w:t>
      </w:r>
      <w:r w:rsidR="004D1475">
        <w:t xml:space="preserve"> соответствует надлежащим практикам. Деятельность </w:t>
      </w:r>
      <w:r w:rsidR="00D73942">
        <w:t>СД</w:t>
      </w:r>
      <w:r w:rsidR="004D1475">
        <w:t xml:space="preserve"> регламентирована, количественный и качественный состав </w:t>
      </w:r>
      <w:r w:rsidR="00D73942">
        <w:t>СД</w:t>
      </w:r>
      <w:r w:rsidR="00F829D6">
        <w:t xml:space="preserve"> в целом является приемлемым для решения стоящих перед </w:t>
      </w:r>
      <w:r w:rsidR="00D73942">
        <w:t>СД</w:t>
      </w:r>
      <w:r w:rsidR="00F829D6">
        <w:t xml:space="preserve"> задач.</w:t>
      </w:r>
      <w:r w:rsidR="006547FF">
        <w:t xml:space="preserve"> Деятельность СД и организация работы СД соответствует надлежащим практикам. Работа комитетов СД правильно организована. Контроль и </w:t>
      </w:r>
      <w:r w:rsidR="006547FF">
        <w:lastRenderedPageBreak/>
        <w:t>риск менеджмент в целом соответствует надлежащим практикам. Оценка деятельности председателя СД по большинству оцененных параметров соответствует лучшей практике, председатель СД должным образом выполняет свои формальные и неформальные обязанности. Деятельность корпоративного секретаря оценена как соответствующая надлежащим практикам. Самооценка членов СД по большинству оцененных параметров высокоэффективна.</w:t>
      </w:r>
    </w:p>
    <w:p w:rsidR="00DD1795" w:rsidRDefault="00DD1795" w:rsidP="00DD1795">
      <w:pPr>
        <w:ind w:firstLine="709"/>
        <w:jc w:val="both"/>
        <w:rPr>
          <w:b/>
        </w:rPr>
      </w:pPr>
    </w:p>
    <w:p w:rsidR="00DD1795" w:rsidRPr="00DD1795" w:rsidRDefault="00DD1795" w:rsidP="00DD1795">
      <w:pPr>
        <w:ind w:firstLine="709"/>
        <w:jc w:val="both"/>
        <w:rPr>
          <w:b/>
        </w:rPr>
      </w:pPr>
      <w:r>
        <w:rPr>
          <w:b/>
        </w:rPr>
        <w:t>4.</w:t>
      </w:r>
      <w:r w:rsidR="00EA22FC">
        <w:rPr>
          <w:b/>
        </w:rPr>
        <w:t>4</w:t>
      </w:r>
      <w:r>
        <w:rPr>
          <w:b/>
        </w:rPr>
        <w:t>. И</w:t>
      </w:r>
      <w:r w:rsidRPr="00DD1795">
        <w:rPr>
          <w:b/>
        </w:rPr>
        <w:t>сполнение плановых показателей за отчетный период, потенциал общества (возможности развития Общества с учетом тенденций развития рынка и общества)</w:t>
      </w:r>
    </w:p>
    <w:p w:rsidR="00DD1795" w:rsidRDefault="00DD1795" w:rsidP="00DD1795">
      <w:pPr>
        <w:spacing w:line="276" w:lineRule="auto"/>
        <w:jc w:val="center"/>
        <w:rPr>
          <w:rFonts w:eastAsiaTheme="minorHAnsi"/>
          <w:lang w:eastAsia="en-US"/>
        </w:rPr>
      </w:pPr>
    </w:p>
    <w:p w:rsidR="00E05A6C" w:rsidRPr="003378E3" w:rsidRDefault="00E05A6C" w:rsidP="00E05A6C">
      <w:pPr>
        <w:spacing w:line="276" w:lineRule="auto"/>
        <w:jc w:val="center"/>
        <w:rPr>
          <w:rFonts w:eastAsiaTheme="minorHAnsi"/>
          <w:b/>
          <w:lang w:eastAsia="en-US"/>
        </w:rPr>
      </w:pPr>
      <w:r w:rsidRPr="003378E3">
        <w:rPr>
          <w:rFonts w:eastAsiaTheme="minorHAnsi"/>
          <w:b/>
          <w:lang w:eastAsia="en-US"/>
        </w:rPr>
        <w:t>Основные производственные показатели за 2020 год и план на  2021 года</w:t>
      </w:r>
    </w:p>
    <w:tbl>
      <w:tblPr>
        <w:tblStyle w:val="8"/>
        <w:tblW w:w="9781" w:type="dxa"/>
        <w:tblInd w:w="108" w:type="dxa"/>
        <w:tblLayout w:type="fixed"/>
        <w:tblLook w:val="04A0" w:firstRow="1" w:lastRow="0" w:firstColumn="1" w:lastColumn="0" w:noHBand="0" w:noVBand="1"/>
      </w:tblPr>
      <w:tblGrid>
        <w:gridCol w:w="2240"/>
        <w:gridCol w:w="2296"/>
        <w:gridCol w:w="1134"/>
        <w:gridCol w:w="1277"/>
        <w:gridCol w:w="1275"/>
        <w:gridCol w:w="1559"/>
      </w:tblGrid>
      <w:tr w:rsidR="00E05A6C" w:rsidRPr="003378E3" w:rsidTr="00E05A6C">
        <w:trPr>
          <w:trHeight w:val="274"/>
        </w:trPr>
        <w:tc>
          <w:tcPr>
            <w:tcW w:w="4536" w:type="dxa"/>
            <w:gridSpan w:val="2"/>
            <w:vMerge w:val="restart"/>
            <w:vAlign w:val="center"/>
            <w:hideMark/>
          </w:tcPr>
          <w:p w:rsidR="00E05A6C" w:rsidRPr="003378E3" w:rsidRDefault="00E05A6C" w:rsidP="00E05A6C">
            <w:pPr>
              <w:spacing w:line="276" w:lineRule="auto"/>
              <w:jc w:val="center"/>
              <w:rPr>
                <w:rFonts w:eastAsiaTheme="minorHAnsi"/>
                <w:b/>
                <w:bCs/>
                <w:szCs w:val="20"/>
                <w:lang w:eastAsia="en-US"/>
              </w:rPr>
            </w:pPr>
            <w:r w:rsidRPr="003378E3">
              <w:rPr>
                <w:rFonts w:eastAsiaTheme="minorHAnsi"/>
                <w:b/>
                <w:bCs/>
                <w:szCs w:val="20"/>
                <w:lang w:eastAsia="en-US"/>
              </w:rPr>
              <w:t>Показатели</w:t>
            </w:r>
          </w:p>
        </w:tc>
        <w:tc>
          <w:tcPr>
            <w:tcW w:w="2411" w:type="dxa"/>
            <w:gridSpan w:val="2"/>
            <w:noWrap/>
            <w:vAlign w:val="center"/>
            <w:hideMark/>
          </w:tcPr>
          <w:p w:rsidR="00E05A6C" w:rsidRPr="003378E3" w:rsidRDefault="00E05A6C" w:rsidP="00E05A6C">
            <w:pPr>
              <w:spacing w:line="276" w:lineRule="auto"/>
              <w:ind w:left="5" w:hanging="5"/>
              <w:jc w:val="center"/>
              <w:rPr>
                <w:rFonts w:eastAsiaTheme="minorHAnsi"/>
                <w:b/>
                <w:bCs/>
                <w:iCs/>
                <w:szCs w:val="20"/>
                <w:lang w:eastAsia="en-US"/>
              </w:rPr>
            </w:pPr>
            <w:r w:rsidRPr="003378E3">
              <w:rPr>
                <w:rFonts w:eastAsiaTheme="minorHAnsi"/>
                <w:b/>
                <w:bCs/>
                <w:iCs/>
                <w:szCs w:val="20"/>
                <w:lang w:eastAsia="en-US"/>
              </w:rPr>
              <w:t>2020</w:t>
            </w:r>
          </w:p>
        </w:tc>
        <w:tc>
          <w:tcPr>
            <w:tcW w:w="1275" w:type="dxa"/>
            <w:vMerge w:val="restart"/>
            <w:vAlign w:val="center"/>
            <w:hideMark/>
          </w:tcPr>
          <w:p w:rsidR="00E05A6C" w:rsidRPr="003378E3" w:rsidRDefault="00E05A6C" w:rsidP="00E05A6C">
            <w:pPr>
              <w:spacing w:line="276" w:lineRule="auto"/>
              <w:jc w:val="center"/>
              <w:rPr>
                <w:rFonts w:eastAsiaTheme="minorHAnsi"/>
                <w:b/>
                <w:bCs/>
                <w:szCs w:val="20"/>
                <w:lang w:eastAsia="en-US"/>
              </w:rPr>
            </w:pPr>
            <w:r w:rsidRPr="003378E3">
              <w:rPr>
                <w:rFonts w:eastAsiaTheme="minorHAnsi"/>
                <w:b/>
                <w:bCs/>
                <w:szCs w:val="20"/>
                <w:lang w:eastAsia="en-US"/>
              </w:rPr>
              <w:t>факт/план  в %</w:t>
            </w:r>
          </w:p>
        </w:tc>
        <w:tc>
          <w:tcPr>
            <w:tcW w:w="1559" w:type="dxa"/>
            <w:vMerge w:val="restart"/>
            <w:noWrap/>
            <w:vAlign w:val="center"/>
            <w:hideMark/>
          </w:tcPr>
          <w:p w:rsidR="00E05A6C" w:rsidRPr="003378E3" w:rsidRDefault="00E05A6C" w:rsidP="00E05A6C">
            <w:pPr>
              <w:spacing w:line="276" w:lineRule="auto"/>
              <w:jc w:val="center"/>
              <w:rPr>
                <w:rFonts w:eastAsiaTheme="minorHAnsi"/>
                <w:b/>
                <w:bCs/>
                <w:szCs w:val="20"/>
                <w:lang w:eastAsia="en-US"/>
              </w:rPr>
            </w:pPr>
            <w:r w:rsidRPr="003378E3">
              <w:rPr>
                <w:rFonts w:eastAsiaTheme="minorHAnsi"/>
                <w:b/>
                <w:bCs/>
                <w:szCs w:val="20"/>
                <w:lang w:eastAsia="en-US"/>
              </w:rPr>
              <w:t>План</w:t>
            </w:r>
          </w:p>
          <w:p w:rsidR="00E05A6C" w:rsidRPr="003378E3" w:rsidRDefault="00E05A6C" w:rsidP="00E05A6C">
            <w:pPr>
              <w:spacing w:line="276" w:lineRule="auto"/>
              <w:jc w:val="center"/>
              <w:rPr>
                <w:rFonts w:eastAsiaTheme="minorHAnsi"/>
                <w:b/>
                <w:bCs/>
                <w:iCs/>
                <w:szCs w:val="20"/>
                <w:lang w:eastAsia="en-US"/>
              </w:rPr>
            </w:pPr>
            <w:r w:rsidRPr="003378E3">
              <w:rPr>
                <w:rFonts w:eastAsiaTheme="minorHAnsi"/>
                <w:b/>
                <w:bCs/>
                <w:szCs w:val="20"/>
                <w:lang w:eastAsia="en-US"/>
              </w:rPr>
              <w:t>2021</w:t>
            </w:r>
          </w:p>
        </w:tc>
      </w:tr>
      <w:tr w:rsidR="00E05A6C" w:rsidRPr="003378E3" w:rsidTr="00E05A6C">
        <w:trPr>
          <w:trHeight w:val="411"/>
        </w:trPr>
        <w:tc>
          <w:tcPr>
            <w:tcW w:w="4536" w:type="dxa"/>
            <w:gridSpan w:val="2"/>
            <w:vMerge/>
            <w:hideMark/>
          </w:tcPr>
          <w:p w:rsidR="00E05A6C" w:rsidRPr="003378E3" w:rsidRDefault="00E05A6C" w:rsidP="00E05A6C">
            <w:pPr>
              <w:spacing w:line="276" w:lineRule="auto"/>
              <w:rPr>
                <w:rFonts w:eastAsiaTheme="minorHAnsi"/>
                <w:b/>
                <w:bCs/>
                <w:szCs w:val="20"/>
                <w:lang w:eastAsia="en-US"/>
              </w:rPr>
            </w:pPr>
          </w:p>
        </w:tc>
        <w:tc>
          <w:tcPr>
            <w:tcW w:w="1134" w:type="dxa"/>
            <w:vAlign w:val="center"/>
            <w:hideMark/>
          </w:tcPr>
          <w:p w:rsidR="00E05A6C" w:rsidRPr="003378E3" w:rsidRDefault="00E05A6C" w:rsidP="00E05A6C">
            <w:pPr>
              <w:spacing w:line="276" w:lineRule="auto"/>
              <w:jc w:val="center"/>
              <w:rPr>
                <w:rFonts w:eastAsiaTheme="minorHAnsi"/>
                <w:b/>
                <w:bCs/>
                <w:szCs w:val="20"/>
                <w:lang w:eastAsia="en-US"/>
              </w:rPr>
            </w:pPr>
            <w:r w:rsidRPr="003378E3">
              <w:rPr>
                <w:rFonts w:eastAsiaTheme="minorHAnsi"/>
                <w:b/>
                <w:bCs/>
                <w:szCs w:val="20"/>
                <w:lang w:eastAsia="en-US"/>
              </w:rPr>
              <w:t>План</w:t>
            </w:r>
          </w:p>
        </w:tc>
        <w:tc>
          <w:tcPr>
            <w:tcW w:w="1277" w:type="dxa"/>
            <w:vAlign w:val="center"/>
            <w:hideMark/>
          </w:tcPr>
          <w:p w:rsidR="00E05A6C" w:rsidRPr="003378E3" w:rsidRDefault="00E05A6C" w:rsidP="00E05A6C">
            <w:pPr>
              <w:spacing w:line="276" w:lineRule="auto"/>
              <w:jc w:val="center"/>
              <w:rPr>
                <w:rFonts w:eastAsiaTheme="minorHAnsi"/>
                <w:b/>
                <w:bCs/>
                <w:szCs w:val="20"/>
                <w:lang w:eastAsia="en-US"/>
              </w:rPr>
            </w:pPr>
            <w:r w:rsidRPr="003378E3">
              <w:rPr>
                <w:rFonts w:eastAsiaTheme="minorHAnsi"/>
                <w:b/>
                <w:bCs/>
                <w:szCs w:val="20"/>
                <w:lang w:eastAsia="en-US"/>
              </w:rPr>
              <w:t>Факт</w:t>
            </w:r>
          </w:p>
        </w:tc>
        <w:tc>
          <w:tcPr>
            <w:tcW w:w="1275" w:type="dxa"/>
            <w:vMerge/>
            <w:hideMark/>
          </w:tcPr>
          <w:p w:rsidR="00E05A6C" w:rsidRPr="003378E3" w:rsidRDefault="00E05A6C" w:rsidP="00E05A6C">
            <w:pPr>
              <w:spacing w:line="276" w:lineRule="auto"/>
              <w:rPr>
                <w:rFonts w:eastAsiaTheme="minorHAnsi"/>
                <w:b/>
                <w:bCs/>
                <w:szCs w:val="20"/>
                <w:lang w:eastAsia="en-US"/>
              </w:rPr>
            </w:pPr>
          </w:p>
        </w:tc>
        <w:tc>
          <w:tcPr>
            <w:tcW w:w="1559" w:type="dxa"/>
            <w:vMerge/>
            <w:hideMark/>
          </w:tcPr>
          <w:p w:rsidR="00E05A6C" w:rsidRPr="003378E3" w:rsidRDefault="00E05A6C" w:rsidP="00E05A6C">
            <w:pPr>
              <w:spacing w:line="276" w:lineRule="auto"/>
              <w:jc w:val="center"/>
              <w:rPr>
                <w:rFonts w:eastAsiaTheme="minorHAnsi"/>
                <w:b/>
                <w:bCs/>
                <w:szCs w:val="20"/>
                <w:lang w:eastAsia="en-US"/>
              </w:rPr>
            </w:pPr>
          </w:p>
        </w:tc>
      </w:tr>
      <w:tr w:rsidR="00E05A6C" w:rsidRPr="003378E3" w:rsidTr="00E05A6C">
        <w:trPr>
          <w:trHeight w:val="329"/>
        </w:trPr>
        <w:tc>
          <w:tcPr>
            <w:tcW w:w="9781" w:type="dxa"/>
            <w:gridSpan w:val="6"/>
            <w:hideMark/>
          </w:tcPr>
          <w:p w:rsidR="00E05A6C" w:rsidRPr="003378E3" w:rsidRDefault="00E05A6C" w:rsidP="00E05A6C">
            <w:pPr>
              <w:spacing w:line="276" w:lineRule="auto"/>
              <w:jc w:val="center"/>
              <w:rPr>
                <w:rFonts w:eastAsiaTheme="minorHAnsi"/>
                <w:b/>
                <w:bCs/>
                <w:szCs w:val="20"/>
                <w:lang w:eastAsia="en-US"/>
              </w:rPr>
            </w:pPr>
            <w:r w:rsidRPr="003378E3">
              <w:rPr>
                <w:rFonts w:eastAsiaTheme="minorHAnsi"/>
                <w:b/>
                <w:bCs/>
                <w:szCs w:val="20"/>
                <w:lang w:eastAsia="en-US"/>
              </w:rPr>
              <w:t>Водоснабжение г. Якутск</w:t>
            </w:r>
          </w:p>
        </w:tc>
      </w:tr>
      <w:tr w:rsidR="00E05A6C" w:rsidRPr="003378E3" w:rsidTr="00E05A6C">
        <w:trPr>
          <w:trHeight w:val="279"/>
        </w:trPr>
        <w:tc>
          <w:tcPr>
            <w:tcW w:w="4536" w:type="dxa"/>
            <w:gridSpan w:val="2"/>
            <w:hideMark/>
          </w:tcPr>
          <w:p w:rsidR="00E05A6C" w:rsidRPr="003378E3" w:rsidRDefault="00E05A6C" w:rsidP="00E05A6C">
            <w:pPr>
              <w:spacing w:line="276" w:lineRule="auto"/>
              <w:rPr>
                <w:rFonts w:eastAsiaTheme="minorHAnsi"/>
                <w:szCs w:val="20"/>
                <w:lang w:eastAsia="en-US"/>
              </w:rPr>
            </w:pPr>
            <w:r w:rsidRPr="003378E3">
              <w:rPr>
                <w:rFonts w:eastAsiaTheme="minorHAnsi"/>
                <w:szCs w:val="20"/>
                <w:lang w:eastAsia="en-US"/>
              </w:rPr>
              <w:t>Подъем воды, тыс. куб.м.</w:t>
            </w:r>
          </w:p>
        </w:tc>
        <w:tc>
          <w:tcPr>
            <w:tcW w:w="1134" w:type="dxa"/>
            <w:vAlign w:val="center"/>
          </w:tcPr>
          <w:p w:rsidR="00E05A6C" w:rsidRPr="003378E3" w:rsidRDefault="00E05A6C" w:rsidP="00E05A6C">
            <w:pPr>
              <w:spacing w:after="200" w:line="276" w:lineRule="auto"/>
              <w:jc w:val="center"/>
              <w:rPr>
                <w:rFonts w:eastAsiaTheme="minorHAnsi"/>
                <w:lang w:eastAsia="en-US"/>
              </w:rPr>
            </w:pPr>
            <w:r w:rsidRPr="003378E3">
              <w:rPr>
                <w:rFonts w:eastAsiaTheme="minorHAnsi"/>
                <w:lang w:eastAsia="en-US"/>
              </w:rPr>
              <w:t>21 200,1</w:t>
            </w:r>
          </w:p>
        </w:tc>
        <w:tc>
          <w:tcPr>
            <w:tcW w:w="1277" w:type="dxa"/>
            <w:vAlign w:val="center"/>
          </w:tcPr>
          <w:p w:rsidR="00E05A6C" w:rsidRPr="003378E3" w:rsidRDefault="00E05A6C" w:rsidP="00E05A6C">
            <w:pPr>
              <w:spacing w:line="276" w:lineRule="auto"/>
              <w:jc w:val="center"/>
              <w:rPr>
                <w:rFonts w:eastAsiaTheme="minorHAnsi"/>
                <w:szCs w:val="20"/>
                <w:lang w:eastAsia="en-US"/>
              </w:rPr>
            </w:pPr>
            <w:r w:rsidRPr="003378E3">
              <w:rPr>
                <w:rFonts w:eastAsiaTheme="minorHAnsi"/>
                <w:szCs w:val="20"/>
                <w:lang w:eastAsia="en-US"/>
              </w:rPr>
              <w:t>21043,0</w:t>
            </w:r>
          </w:p>
        </w:tc>
        <w:tc>
          <w:tcPr>
            <w:tcW w:w="1275" w:type="dxa"/>
            <w:noWrap/>
            <w:vAlign w:val="center"/>
            <w:hideMark/>
          </w:tcPr>
          <w:p w:rsidR="00E05A6C" w:rsidRPr="003378E3" w:rsidRDefault="00E05A6C" w:rsidP="00E05A6C">
            <w:pPr>
              <w:spacing w:line="276" w:lineRule="auto"/>
              <w:jc w:val="center"/>
              <w:rPr>
                <w:rFonts w:eastAsiaTheme="minorHAnsi"/>
                <w:szCs w:val="20"/>
                <w:lang w:eastAsia="en-US"/>
              </w:rPr>
            </w:pPr>
            <w:r w:rsidRPr="003378E3">
              <w:rPr>
                <w:rFonts w:eastAsiaTheme="minorHAnsi"/>
                <w:szCs w:val="20"/>
                <w:lang w:eastAsia="en-US"/>
              </w:rPr>
              <w:t>99,3</w:t>
            </w:r>
          </w:p>
        </w:tc>
        <w:tc>
          <w:tcPr>
            <w:tcW w:w="1559" w:type="dxa"/>
            <w:vAlign w:val="center"/>
          </w:tcPr>
          <w:p w:rsidR="00E05A6C" w:rsidRPr="003378E3" w:rsidRDefault="00E05A6C" w:rsidP="00E05A6C">
            <w:pPr>
              <w:spacing w:line="276" w:lineRule="auto"/>
              <w:jc w:val="center"/>
              <w:rPr>
                <w:rFonts w:eastAsiaTheme="minorHAnsi"/>
                <w:szCs w:val="20"/>
                <w:lang w:eastAsia="en-US"/>
              </w:rPr>
            </w:pPr>
            <w:r w:rsidRPr="003378E3">
              <w:rPr>
                <w:rFonts w:eastAsiaTheme="minorHAnsi"/>
                <w:szCs w:val="20"/>
                <w:lang w:eastAsia="en-US"/>
              </w:rPr>
              <w:t>21738,00</w:t>
            </w:r>
          </w:p>
        </w:tc>
      </w:tr>
      <w:tr w:rsidR="00E05A6C" w:rsidRPr="003378E3" w:rsidTr="00E05A6C">
        <w:trPr>
          <w:trHeight w:val="446"/>
        </w:trPr>
        <w:tc>
          <w:tcPr>
            <w:tcW w:w="4536" w:type="dxa"/>
            <w:gridSpan w:val="2"/>
            <w:hideMark/>
          </w:tcPr>
          <w:p w:rsidR="00E05A6C" w:rsidRPr="003378E3" w:rsidRDefault="00E05A6C" w:rsidP="00E05A6C">
            <w:pPr>
              <w:spacing w:line="276" w:lineRule="auto"/>
              <w:rPr>
                <w:rFonts w:eastAsiaTheme="minorHAnsi"/>
                <w:szCs w:val="20"/>
                <w:lang w:eastAsia="en-US"/>
              </w:rPr>
            </w:pPr>
            <w:r w:rsidRPr="003378E3">
              <w:rPr>
                <w:rFonts w:eastAsiaTheme="minorHAnsi"/>
                <w:szCs w:val="20"/>
                <w:lang w:eastAsia="en-US"/>
              </w:rPr>
              <w:t>Реализация, тыс.куб.м.</w:t>
            </w:r>
          </w:p>
        </w:tc>
        <w:tc>
          <w:tcPr>
            <w:tcW w:w="1134" w:type="dxa"/>
            <w:vAlign w:val="center"/>
          </w:tcPr>
          <w:p w:rsidR="00E05A6C" w:rsidRPr="003378E3" w:rsidRDefault="00E05A6C" w:rsidP="00E05A6C">
            <w:pPr>
              <w:spacing w:after="200" w:line="276" w:lineRule="auto"/>
              <w:jc w:val="center"/>
              <w:rPr>
                <w:rFonts w:eastAsiaTheme="minorHAnsi"/>
                <w:lang w:eastAsia="en-US"/>
              </w:rPr>
            </w:pPr>
            <w:r w:rsidRPr="003378E3">
              <w:rPr>
                <w:rFonts w:eastAsiaTheme="minorHAnsi"/>
                <w:lang w:eastAsia="en-US"/>
              </w:rPr>
              <w:t>17 105,2</w:t>
            </w:r>
          </w:p>
        </w:tc>
        <w:tc>
          <w:tcPr>
            <w:tcW w:w="1277" w:type="dxa"/>
            <w:vAlign w:val="center"/>
          </w:tcPr>
          <w:p w:rsidR="00E05A6C" w:rsidRPr="003378E3" w:rsidRDefault="00E05A6C" w:rsidP="00E05A6C">
            <w:pPr>
              <w:spacing w:line="276" w:lineRule="auto"/>
              <w:jc w:val="center"/>
              <w:rPr>
                <w:rFonts w:eastAsiaTheme="minorHAnsi"/>
                <w:szCs w:val="20"/>
                <w:lang w:eastAsia="en-US"/>
              </w:rPr>
            </w:pPr>
            <w:r w:rsidRPr="003378E3">
              <w:rPr>
                <w:rFonts w:eastAsiaTheme="minorHAnsi"/>
                <w:szCs w:val="20"/>
                <w:lang w:eastAsia="en-US"/>
              </w:rPr>
              <w:t>16 914,0</w:t>
            </w:r>
          </w:p>
        </w:tc>
        <w:tc>
          <w:tcPr>
            <w:tcW w:w="1275" w:type="dxa"/>
            <w:noWrap/>
            <w:vAlign w:val="center"/>
            <w:hideMark/>
          </w:tcPr>
          <w:p w:rsidR="00E05A6C" w:rsidRPr="003378E3" w:rsidRDefault="00E05A6C" w:rsidP="00E05A6C">
            <w:pPr>
              <w:spacing w:line="276" w:lineRule="auto"/>
              <w:jc w:val="center"/>
              <w:rPr>
                <w:rFonts w:eastAsiaTheme="minorHAnsi"/>
                <w:szCs w:val="20"/>
                <w:lang w:eastAsia="en-US"/>
              </w:rPr>
            </w:pPr>
            <w:r w:rsidRPr="003378E3">
              <w:rPr>
                <w:rFonts w:eastAsiaTheme="minorHAnsi"/>
                <w:szCs w:val="20"/>
                <w:lang w:eastAsia="en-US"/>
              </w:rPr>
              <w:t>98,9</w:t>
            </w:r>
          </w:p>
        </w:tc>
        <w:tc>
          <w:tcPr>
            <w:tcW w:w="1559" w:type="dxa"/>
            <w:vAlign w:val="center"/>
          </w:tcPr>
          <w:p w:rsidR="00E05A6C" w:rsidRPr="003378E3" w:rsidRDefault="00E05A6C" w:rsidP="00E05A6C">
            <w:pPr>
              <w:spacing w:line="276" w:lineRule="auto"/>
              <w:jc w:val="center"/>
              <w:rPr>
                <w:rFonts w:eastAsiaTheme="minorHAnsi"/>
                <w:szCs w:val="20"/>
                <w:lang w:eastAsia="en-US"/>
              </w:rPr>
            </w:pPr>
            <w:r w:rsidRPr="003378E3">
              <w:rPr>
                <w:rFonts w:eastAsiaTheme="minorHAnsi"/>
                <w:szCs w:val="20"/>
                <w:lang w:eastAsia="en-US"/>
              </w:rPr>
              <w:t>17530,6</w:t>
            </w:r>
          </w:p>
        </w:tc>
      </w:tr>
      <w:tr w:rsidR="00E05A6C" w:rsidRPr="003378E3" w:rsidTr="00E05A6C">
        <w:trPr>
          <w:trHeight w:val="732"/>
        </w:trPr>
        <w:tc>
          <w:tcPr>
            <w:tcW w:w="4536" w:type="dxa"/>
            <w:gridSpan w:val="2"/>
            <w:hideMark/>
          </w:tcPr>
          <w:p w:rsidR="00E05A6C" w:rsidRPr="003378E3" w:rsidRDefault="00E05A6C" w:rsidP="00E05A6C">
            <w:pPr>
              <w:spacing w:line="276" w:lineRule="auto"/>
              <w:rPr>
                <w:rFonts w:eastAsiaTheme="minorHAnsi"/>
                <w:szCs w:val="20"/>
                <w:lang w:eastAsia="en-US"/>
              </w:rPr>
            </w:pPr>
            <w:r w:rsidRPr="003378E3">
              <w:rPr>
                <w:rFonts w:eastAsiaTheme="minorHAnsi"/>
                <w:szCs w:val="20"/>
                <w:lang w:eastAsia="en-US"/>
              </w:rPr>
              <w:t>Расход воды на собственные нужды предприятия, тыс.куб.м.</w:t>
            </w:r>
          </w:p>
        </w:tc>
        <w:tc>
          <w:tcPr>
            <w:tcW w:w="1134" w:type="dxa"/>
            <w:vAlign w:val="center"/>
          </w:tcPr>
          <w:p w:rsidR="00E05A6C" w:rsidRPr="003378E3" w:rsidRDefault="00E05A6C" w:rsidP="00E05A6C">
            <w:pPr>
              <w:spacing w:after="200" w:line="276" w:lineRule="auto"/>
              <w:jc w:val="center"/>
              <w:rPr>
                <w:rFonts w:eastAsiaTheme="minorHAnsi"/>
                <w:lang w:eastAsia="en-US"/>
              </w:rPr>
            </w:pPr>
            <w:r w:rsidRPr="003378E3">
              <w:rPr>
                <w:rFonts w:eastAsiaTheme="minorHAnsi"/>
                <w:lang w:eastAsia="en-US"/>
              </w:rPr>
              <w:t>1 550,0</w:t>
            </w:r>
          </w:p>
        </w:tc>
        <w:tc>
          <w:tcPr>
            <w:tcW w:w="1277" w:type="dxa"/>
            <w:vAlign w:val="center"/>
          </w:tcPr>
          <w:p w:rsidR="00E05A6C" w:rsidRPr="003378E3" w:rsidRDefault="00E05A6C" w:rsidP="00E05A6C">
            <w:pPr>
              <w:spacing w:line="276" w:lineRule="auto"/>
              <w:jc w:val="center"/>
              <w:rPr>
                <w:rFonts w:eastAsiaTheme="minorHAnsi"/>
                <w:szCs w:val="20"/>
                <w:lang w:eastAsia="en-US"/>
              </w:rPr>
            </w:pPr>
            <w:r w:rsidRPr="003378E3">
              <w:rPr>
                <w:rFonts w:eastAsiaTheme="minorHAnsi"/>
                <w:szCs w:val="20"/>
                <w:lang w:eastAsia="en-US"/>
              </w:rPr>
              <w:t>1614,0</w:t>
            </w:r>
          </w:p>
        </w:tc>
        <w:tc>
          <w:tcPr>
            <w:tcW w:w="1275" w:type="dxa"/>
            <w:noWrap/>
            <w:vAlign w:val="center"/>
            <w:hideMark/>
          </w:tcPr>
          <w:p w:rsidR="00E05A6C" w:rsidRPr="003378E3" w:rsidRDefault="00E05A6C" w:rsidP="00E05A6C">
            <w:pPr>
              <w:spacing w:line="276" w:lineRule="auto"/>
              <w:jc w:val="center"/>
              <w:rPr>
                <w:rFonts w:eastAsiaTheme="minorHAnsi"/>
                <w:szCs w:val="20"/>
                <w:lang w:eastAsia="en-US"/>
              </w:rPr>
            </w:pPr>
            <w:r w:rsidRPr="003378E3">
              <w:rPr>
                <w:rFonts w:eastAsiaTheme="minorHAnsi"/>
                <w:szCs w:val="20"/>
                <w:lang w:eastAsia="en-US"/>
              </w:rPr>
              <w:t>104,1</w:t>
            </w:r>
          </w:p>
        </w:tc>
        <w:tc>
          <w:tcPr>
            <w:tcW w:w="1559" w:type="dxa"/>
            <w:vAlign w:val="center"/>
          </w:tcPr>
          <w:p w:rsidR="00E05A6C" w:rsidRPr="003378E3" w:rsidRDefault="00E05A6C" w:rsidP="00E05A6C">
            <w:pPr>
              <w:spacing w:line="276" w:lineRule="auto"/>
              <w:jc w:val="center"/>
              <w:rPr>
                <w:rFonts w:eastAsiaTheme="minorHAnsi"/>
                <w:szCs w:val="20"/>
                <w:lang w:eastAsia="en-US"/>
              </w:rPr>
            </w:pPr>
            <w:r w:rsidRPr="003378E3">
              <w:rPr>
                <w:rFonts w:eastAsiaTheme="minorHAnsi"/>
                <w:szCs w:val="20"/>
                <w:lang w:eastAsia="en-US"/>
              </w:rPr>
              <w:t>1600,00</w:t>
            </w:r>
          </w:p>
        </w:tc>
      </w:tr>
      <w:tr w:rsidR="00E05A6C" w:rsidRPr="003378E3" w:rsidTr="00E05A6C">
        <w:trPr>
          <w:trHeight w:val="387"/>
        </w:trPr>
        <w:tc>
          <w:tcPr>
            <w:tcW w:w="2240" w:type="dxa"/>
            <w:vMerge w:val="restart"/>
            <w:hideMark/>
          </w:tcPr>
          <w:p w:rsidR="00E05A6C" w:rsidRPr="003378E3" w:rsidRDefault="00E05A6C" w:rsidP="00E05A6C">
            <w:pPr>
              <w:spacing w:line="276" w:lineRule="auto"/>
              <w:rPr>
                <w:rFonts w:eastAsiaTheme="minorHAnsi"/>
                <w:szCs w:val="20"/>
                <w:lang w:eastAsia="en-US"/>
              </w:rPr>
            </w:pPr>
            <w:r w:rsidRPr="003378E3">
              <w:rPr>
                <w:rFonts w:eastAsiaTheme="minorHAnsi"/>
                <w:szCs w:val="20"/>
                <w:lang w:eastAsia="en-US"/>
              </w:rPr>
              <w:t>Потери воды</w:t>
            </w:r>
          </w:p>
        </w:tc>
        <w:tc>
          <w:tcPr>
            <w:tcW w:w="2296" w:type="dxa"/>
            <w:hideMark/>
          </w:tcPr>
          <w:p w:rsidR="00E05A6C" w:rsidRPr="003378E3" w:rsidRDefault="00E05A6C" w:rsidP="00E05A6C">
            <w:pPr>
              <w:spacing w:after="200" w:line="276" w:lineRule="auto"/>
              <w:rPr>
                <w:rFonts w:eastAsiaTheme="minorHAnsi"/>
                <w:lang w:eastAsia="en-US"/>
              </w:rPr>
            </w:pPr>
            <w:r w:rsidRPr="003378E3">
              <w:rPr>
                <w:rFonts w:eastAsiaTheme="minorHAnsi"/>
                <w:lang w:eastAsia="en-US"/>
              </w:rPr>
              <w:t>тыс.куб.м.</w:t>
            </w:r>
          </w:p>
        </w:tc>
        <w:tc>
          <w:tcPr>
            <w:tcW w:w="1134" w:type="dxa"/>
            <w:vAlign w:val="center"/>
          </w:tcPr>
          <w:p w:rsidR="00E05A6C" w:rsidRPr="003378E3" w:rsidRDefault="00E05A6C" w:rsidP="00E05A6C">
            <w:pPr>
              <w:spacing w:line="276" w:lineRule="auto"/>
              <w:jc w:val="center"/>
              <w:rPr>
                <w:rFonts w:eastAsiaTheme="minorHAnsi"/>
                <w:szCs w:val="20"/>
                <w:lang w:eastAsia="en-US"/>
              </w:rPr>
            </w:pPr>
            <w:r w:rsidRPr="003378E3">
              <w:rPr>
                <w:rFonts w:eastAsiaTheme="minorHAnsi"/>
                <w:szCs w:val="20"/>
                <w:lang w:eastAsia="en-US"/>
              </w:rPr>
              <w:t>2 544,8</w:t>
            </w:r>
          </w:p>
        </w:tc>
        <w:tc>
          <w:tcPr>
            <w:tcW w:w="1277" w:type="dxa"/>
            <w:vAlign w:val="center"/>
          </w:tcPr>
          <w:p w:rsidR="00E05A6C" w:rsidRPr="003378E3" w:rsidRDefault="00E05A6C" w:rsidP="00E05A6C">
            <w:pPr>
              <w:spacing w:line="276" w:lineRule="auto"/>
              <w:jc w:val="center"/>
              <w:rPr>
                <w:rFonts w:eastAsiaTheme="minorHAnsi"/>
                <w:szCs w:val="20"/>
                <w:lang w:eastAsia="en-US"/>
              </w:rPr>
            </w:pPr>
            <w:r w:rsidRPr="003378E3">
              <w:rPr>
                <w:rFonts w:eastAsiaTheme="minorHAnsi"/>
                <w:szCs w:val="20"/>
                <w:lang w:eastAsia="en-US"/>
              </w:rPr>
              <w:t>2515,0</w:t>
            </w:r>
          </w:p>
        </w:tc>
        <w:tc>
          <w:tcPr>
            <w:tcW w:w="1275" w:type="dxa"/>
            <w:noWrap/>
            <w:vAlign w:val="center"/>
            <w:hideMark/>
          </w:tcPr>
          <w:p w:rsidR="00E05A6C" w:rsidRPr="003378E3" w:rsidRDefault="00E05A6C" w:rsidP="00E05A6C">
            <w:pPr>
              <w:spacing w:line="276" w:lineRule="auto"/>
              <w:jc w:val="center"/>
              <w:rPr>
                <w:rFonts w:eastAsiaTheme="minorHAnsi"/>
                <w:szCs w:val="20"/>
                <w:lang w:eastAsia="en-US"/>
              </w:rPr>
            </w:pPr>
            <w:r w:rsidRPr="003378E3">
              <w:rPr>
                <w:rFonts w:eastAsiaTheme="minorHAnsi"/>
                <w:szCs w:val="20"/>
                <w:lang w:eastAsia="en-US"/>
              </w:rPr>
              <w:t>98,8</w:t>
            </w:r>
          </w:p>
        </w:tc>
        <w:tc>
          <w:tcPr>
            <w:tcW w:w="1559" w:type="dxa"/>
            <w:vAlign w:val="center"/>
          </w:tcPr>
          <w:p w:rsidR="00E05A6C" w:rsidRPr="003378E3" w:rsidRDefault="00E05A6C" w:rsidP="00E05A6C">
            <w:pPr>
              <w:spacing w:line="276" w:lineRule="auto"/>
              <w:jc w:val="center"/>
              <w:rPr>
                <w:rFonts w:eastAsiaTheme="minorHAnsi"/>
                <w:szCs w:val="20"/>
                <w:lang w:eastAsia="en-US"/>
              </w:rPr>
            </w:pPr>
            <w:r w:rsidRPr="003378E3">
              <w:rPr>
                <w:rFonts w:eastAsiaTheme="minorHAnsi"/>
                <w:szCs w:val="20"/>
                <w:lang w:eastAsia="en-US"/>
              </w:rPr>
              <w:t>2607,4</w:t>
            </w:r>
          </w:p>
        </w:tc>
      </w:tr>
      <w:tr w:rsidR="00E05A6C" w:rsidRPr="003378E3" w:rsidTr="00E05A6C">
        <w:trPr>
          <w:trHeight w:val="379"/>
        </w:trPr>
        <w:tc>
          <w:tcPr>
            <w:tcW w:w="2240" w:type="dxa"/>
            <w:vMerge/>
            <w:hideMark/>
          </w:tcPr>
          <w:p w:rsidR="00E05A6C" w:rsidRPr="003378E3" w:rsidRDefault="00E05A6C" w:rsidP="00E05A6C">
            <w:pPr>
              <w:spacing w:line="276" w:lineRule="auto"/>
              <w:rPr>
                <w:rFonts w:eastAsiaTheme="minorHAnsi"/>
                <w:szCs w:val="20"/>
                <w:lang w:eastAsia="en-US"/>
              </w:rPr>
            </w:pPr>
          </w:p>
        </w:tc>
        <w:tc>
          <w:tcPr>
            <w:tcW w:w="2296" w:type="dxa"/>
            <w:hideMark/>
          </w:tcPr>
          <w:p w:rsidR="00E05A6C" w:rsidRPr="003378E3" w:rsidRDefault="00E05A6C" w:rsidP="00E05A6C">
            <w:pPr>
              <w:spacing w:after="200" w:line="276" w:lineRule="auto"/>
              <w:rPr>
                <w:rFonts w:eastAsiaTheme="minorHAnsi"/>
                <w:lang w:eastAsia="en-US"/>
              </w:rPr>
            </w:pPr>
            <w:r w:rsidRPr="003378E3">
              <w:rPr>
                <w:rFonts w:eastAsiaTheme="minorHAnsi"/>
                <w:lang w:eastAsia="en-US"/>
              </w:rPr>
              <w:t>%%</w:t>
            </w:r>
          </w:p>
        </w:tc>
        <w:tc>
          <w:tcPr>
            <w:tcW w:w="1134" w:type="dxa"/>
            <w:vAlign w:val="center"/>
          </w:tcPr>
          <w:p w:rsidR="00E05A6C" w:rsidRPr="003378E3" w:rsidRDefault="00E05A6C" w:rsidP="00E05A6C">
            <w:pPr>
              <w:spacing w:line="276" w:lineRule="auto"/>
              <w:jc w:val="center"/>
              <w:rPr>
                <w:rFonts w:eastAsiaTheme="minorHAnsi"/>
                <w:szCs w:val="20"/>
                <w:lang w:eastAsia="en-US"/>
              </w:rPr>
            </w:pPr>
            <w:r w:rsidRPr="003378E3">
              <w:rPr>
                <w:rFonts w:eastAsiaTheme="minorHAnsi"/>
                <w:szCs w:val="20"/>
                <w:lang w:eastAsia="en-US"/>
              </w:rPr>
              <w:t>12,95</w:t>
            </w:r>
          </w:p>
        </w:tc>
        <w:tc>
          <w:tcPr>
            <w:tcW w:w="1277" w:type="dxa"/>
            <w:vAlign w:val="center"/>
          </w:tcPr>
          <w:p w:rsidR="00E05A6C" w:rsidRPr="003378E3" w:rsidRDefault="00E05A6C" w:rsidP="00E05A6C">
            <w:pPr>
              <w:spacing w:line="276" w:lineRule="auto"/>
              <w:jc w:val="center"/>
              <w:rPr>
                <w:rFonts w:eastAsiaTheme="minorHAnsi"/>
                <w:szCs w:val="20"/>
                <w:lang w:eastAsia="en-US"/>
              </w:rPr>
            </w:pPr>
            <w:r w:rsidRPr="003378E3">
              <w:rPr>
                <w:rFonts w:eastAsiaTheme="minorHAnsi"/>
                <w:szCs w:val="20"/>
                <w:lang w:eastAsia="en-US"/>
              </w:rPr>
              <w:t>12,95</w:t>
            </w:r>
          </w:p>
        </w:tc>
        <w:tc>
          <w:tcPr>
            <w:tcW w:w="1275" w:type="dxa"/>
            <w:noWrap/>
            <w:vAlign w:val="center"/>
            <w:hideMark/>
          </w:tcPr>
          <w:p w:rsidR="00E05A6C" w:rsidRPr="003378E3" w:rsidRDefault="00E05A6C" w:rsidP="00E05A6C">
            <w:pPr>
              <w:spacing w:line="276" w:lineRule="auto"/>
              <w:jc w:val="center"/>
              <w:rPr>
                <w:rFonts w:eastAsiaTheme="minorHAnsi"/>
                <w:szCs w:val="20"/>
                <w:lang w:eastAsia="en-US"/>
              </w:rPr>
            </w:pPr>
            <w:r w:rsidRPr="003378E3">
              <w:rPr>
                <w:rFonts w:eastAsiaTheme="minorHAnsi"/>
                <w:szCs w:val="20"/>
                <w:lang w:eastAsia="en-US"/>
              </w:rPr>
              <w:t>100</w:t>
            </w:r>
          </w:p>
        </w:tc>
        <w:tc>
          <w:tcPr>
            <w:tcW w:w="1559" w:type="dxa"/>
            <w:vAlign w:val="center"/>
          </w:tcPr>
          <w:p w:rsidR="00E05A6C" w:rsidRPr="003378E3" w:rsidRDefault="00E05A6C" w:rsidP="00E05A6C">
            <w:pPr>
              <w:spacing w:line="276" w:lineRule="auto"/>
              <w:jc w:val="center"/>
              <w:rPr>
                <w:rFonts w:eastAsiaTheme="minorHAnsi"/>
                <w:szCs w:val="20"/>
                <w:lang w:eastAsia="en-US"/>
              </w:rPr>
            </w:pPr>
            <w:r w:rsidRPr="003378E3">
              <w:rPr>
                <w:rFonts w:eastAsiaTheme="minorHAnsi"/>
                <w:szCs w:val="20"/>
                <w:lang w:eastAsia="en-US"/>
              </w:rPr>
              <w:t>12,95</w:t>
            </w:r>
          </w:p>
        </w:tc>
      </w:tr>
      <w:tr w:rsidR="00E05A6C" w:rsidRPr="003378E3" w:rsidTr="00E05A6C">
        <w:trPr>
          <w:trHeight w:val="720"/>
        </w:trPr>
        <w:tc>
          <w:tcPr>
            <w:tcW w:w="4536" w:type="dxa"/>
            <w:gridSpan w:val="2"/>
            <w:hideMark/>
          </w:tcPr>
          <w:p w:rsidR="00E05A6C" w:rsidRPr="003378E3" w:rsidRDefault="00E05A6C" w:rsidP="00E05A6C">
            <w:pPr>
              <w:spacing w:line="276" w:lineRule="auto"/>
              <w:rPr>
                <w:rFonts w:eastAsiaTheme="minorHAnsi"/>
                <w:szCs w:val="20"/>
                <w:lang w:eastAsia="en-US"/>
              </w:rPr>
            </w:pPr>
            <w:r w:rsidRPr="003378E3">
              <w:rPr>
                <w:rFonts w:eastAsiaTheme="minorHAnsi"/>
                <w:szCs w:val="20"/>
                <w:lang w:eastAsia="en-US"/>
              </w:rPr>
              <w:t>Потребление электроэнергии, тыс.кВт.ч.</w:t>
            </w:r>
          </w:p>
        </w:tc>
        <w:tc>
          <w:tcPr>
            <w:tcW w:w="1134" w:type="dxa"/>
            <w:vAlign w:val="center"/>
          </w:tcPr>
          <w:p w:rsidR="00E05A6C" w:rsidRPr="003378E3" w:rsidRDefault="00E05A6C" w:rsidP="00E05A6C">
            <w:pPr>
              <w:spacing w:after="200" w:line="276" w:lineRule="auto"/>
              <w:jc w:val="center"/>
              <w:rPr>
                <w:rFonts w:eastAsiaTheme="minorHAnsi"/>
                <w:lang w:eastAsia="en-US"/>
              </w:rPr>
            </w:pPr>
            <w:r w:rsidRPr="003378E3">
              <w:rPr>
                <w:rFonts w:eastAsiaTheme="minorHAnsi"/>
                <w:lang w:eastAsia="en-US"/>
              </w:rPr>
              <w:t>12 710,9</w:t>
            </w:r>
          </w:p>
        </w:tc>
        <w:tc>
          <w:tcPr>
            <w:tcW w:w="1277" w:type="dxa"/>
            <w:vAlign w:val="center"/>
          </w:tcPr>
          <w:p w:rsidR="00E05A6C" w:rsidRPr="003378E3" w:rsidRDefault="00E05A6C" w:rsidP="00E05A6C">
            <w:pPr>
              <w:spacing w:line="276" w:lineRule="auto"/>
              <w:jc w:val="center"/>
              <w:rPr>
                <w:rFonts w:eastAsiaTheme="minorHAnsi"/>
                <w:szCs w:val="20"/>
                <w:lang w:eastAsia="en-US"/>
              </w:rPr>
            </w:pPr>
            <w:r w:rsidRPr="003378E3">
              <w:rPr>
                <w:rFonts w:eastAsiaTheme="minorHAnsi"/>
                <w:szCs w:val="20"/>
                <w:lang w:eastAsia="en-US"/>
              </w:rPr>
              <w:t>14259,7</w:t>
            </w:r>
          </w:p>
        </w:tc>
        <w:tc>
          <w:tcPr>
            <w:tcW w:w="1275" w:type="dxa"/>
            <w:noWrap/>
            <w:vAlign w:val="center"/>
            <w:hideMark/>
          </w:tcPr>
          <w:p w:rsidR="00E05A6C" w:rsidRPr="003378E3" w:rsidRDefault="00E05A6C" w:rsidP="00E05A6C">
            <w:pPr>
              <w:spacing w:line="276" w:lineRule="auto"/>
              <w:jc w:val="center"/>
              <w:rPr>
                <w:rFonts w:eastAsiaTheme="minorHAnsi"/>
                <w:szCs w:val="20"/>
                <w:lang w:eastAsia="en-US"/>
              </w:rPr>
            </w:pPr>
            <w:r w:rsidRPr="003378E3">
              <w:rPr>
                <w:rFonts w:eastAsiaTheme="minorHAnsi"/>
                <w:szCs w:val="20"/>
                <w:lang w:eastAsia="en-US"/>
              </w:rPr>
              <w:t>112,2</w:t>
            </w:r>
          </w:p>
        </w:tc>
        <w:tc>
          <w:tcPr>
            <w:tcW w:w="1559" w:type="dxa"/>
            <w:noWrap/>
            <w:vAlign w:val="center"/>
          </w:tcPr>
          <w:p w:rsidR="00E05A6C" w:rsidRPr="003378E3" w:rsidRDefault="00E05A6C" w:rsidP="00E05A6C">
            <w:pPr>
              <w:spacing w:line="276" w:lineRule="auto"/>
              <w:jc w:val="center"/>
              <w:rPr>
                <w:rFonts w:eastAsiaTheme="minorHAnsi"/>
                <w:szCs w:val="20"/>
                <w:lang w:eastAsia="en-US"/>
              </w:rPr>
            </w:pPr>
            <w:r w:rsidRPr="003378E3">
              <w:rPr>
                <w:rFonts w:eastAsiaTheme="minorHAnsi"/>
                <w:szCs w:val="20"/>
                <w:lang w:eastAsia="en-US"/>
              </w:rPr>
              <w:t>14801,5</w:t>
            </w:r>
          </w:p>
        </w:tc>
      </w:tr>
      <w:tr w:rsidR="00E05A6C" w:rsidRPr="003378E3" w:rsidTr="00E05A6C">
        <w:trPr>
          <w:trHeight w:val="540"/>
        </w:trPr>
        <w:tc>
          <w:tcPr>
            <w:tcW w:w="4536" w:type="dxa"/>
            <w:gridSpan w:val="2"/>
            <w:hideMark/>
          </w:tcPr>
          <w:p w:rsidR="00E05A6C" w:rsidRPr="003378E3" w:rsidRDefault="00E05A6C" w:rsidP="00E05A6C">
            <w:pPr>
              <w:spacing w:line="276" w:lineRule="auto"/>
              <w:rPr>
                <w:rFonts w:eastAsiaTheme="minorHAnsi"/>
                <w:szCs w:val="20"/>
                <w:lang w:eastAsia="en-US"/>
              </w:rPr>
            </w:pPr>
            <w:r w:rsidRPr="003378E3">
              <w:rPr>
                <w:rFonts w:eastAsiaTheme="minorHAnsi"/>
                <w:szCs w:val="20"/>
                <w:lang w:eastAsia="en-US"/>
              </w:rPr>
              <w:t>Удельный расход электроэнергии на подъем и очистку, кВт/м3</w:t>
            </w:r>
          </w:p>
        </w:tc>
        <w:tc>
          <w:tcPr>
            <w:tcW w:w="1134" w:type="dxa"/>
            <w:vAlign w:val="center"/>
          </w:tcPr>
          <w:p w:rsidR="00E05A6C" w:rsidRPr="003378E3" w:rsidRDefault="00E05A6C" w:rsidP="00E05A6C">
            <w:pPr>
              <w:spacing w:after="200" w:line="276" w:lineRule="auto"/>
              <w:jc w:val="center"/>
              <w:rPr>
                <w:rFonts w:eastAsiaTheme="minorHAnsi"/>
                <w:lang w:eastAsia="en-US"/>
              </w:rPr>
            </w:pPr>
            <w:r w:rsidRPr="003378E3">
              <w:rPr>
                <w:rFonts w:eastAsiaTheme="minorHAnsi"/>
                <w:lang w:eastAsia="en-US"/>
              </w:rPr>
              <w:t>0,36</w:t>
            </w:r>
          </w:p>
        </w:tc>
        <w:tc>
          <w:tcPr>
            <w:tcW w:w="1277" w:type="dxa"/>
            <w:vAlign w:val="center"/>
          </w:tcPr>
          <w:p w:rsidR="00E05A6C" w:rsidRPr="003378E3" w:rsidRDefault="00E05A6C" w:rsidP="00E05A6C">
            <w:pPr>
              <w:spacing w:line="276" w:lineRule="auto"/>
              <w:jc w:val="center"/>
              <w:rPr>
                <w:rFonts w:eastAsiaTheme="minorHAnsi"/>
                <w:szCs w:val="20"/>
                <w:lang w:eastAsia="en-US"/>
              </w:rPr>
            </w:pPr>
            <w:r w:rsidRPr="003378E3">
              <w:rPr>
                <w:rFonts w:eastAsiaTheme="minorHAnsi"/>
                <w:szCs w:val="20"/>
                <w:lang w:eastAsia="en-US"/>
              </w:rPr>
              <w:t>0,43</w:t>
            </w:r>
          </w:p>
        </w:tc>
        <w:tc>
          <w:tcPr>
            <w:tcW w:w="1275" w:type="dxa"/>
            <w:noWrap/>
            <w:vAlign w:val="center"/>
            <w:hideMark/>
          </w:tcPr>
          <w:p w:rsidR="00E05A6C" w:rsidRPr="003378E3" w:rsidRDefault="00E05A6C" w:rsidP="00E05A6C">
            <w:pPr>
              <w:spacing w:line="276" w:lineRule="auto"/>
              <w:jc w:val="center"/>
              <w:rPr>
                <w:rFonts w:eastAsiaTheme="minorHAnsi"/>
                <w:szCs w:val="20"/>
                <w:lang w:eastAsia="en-US"/>
              </w:rPr>
            </w:pPr>
            <w:r w:rsidRPr="003378E3">
              <w:rPr>
                <w:rFonts w:eastAsiaTheme="minorHAnsi"/>
                <w:szCs w:val="20"/>
                <w:lang w:eastAsia="en-US"/>
              </w:rPr>
              <w:t>119,5</w:t>
            </w:r>
          </w:p>
        </w:tc>
        <w:tc>
          <w:tcPr>
            <w:tcW w:w="1559" w:type="dxa"/>
            <w:noWrap/>
            <w:vAlign w:val="center"/>
          </w:tcPr>
          <w:p w:rsidR="00E05A6C" w:rsidRPr="003378E3" w:rsidRDefault="00E05A6C" w:rsidP="00E05A6C">
            <w:pPr>
              <w:spacing w:line="276" w:lineRule="auto"/>
              <w:jc w:val="center"/>
              <w:rPr>
                <w:rFonts w:eastAsiaTheme="minorHAnsi"/>
                <w:szCs w:val="20"/>
                <w:lang w:eastAsia="en-US"/>
              </w:rPr>
            </w:pPr>
            <w:r w:rsidRPr="003378E3">
              <w:rPr>
                <w:rFonts w:eastAsiaTheme="minorHAnsi"/>
                <w:szCs w:val="20"/>
                <w:lang w:eastAsia="en-US"/>
              </w:rPr>
              <w:t>0,43</w:t>
            </w:r>
          </w:p>
        </w:tc>
      </w:tr>
      <w:tr w:rsidR="00E05A6C" w:rsidRPr="003378E3" w:rsidTr="00E05A6C">
        <w:trPr>
          <w:trHeight w:val="540"/>
        </w:trPr>
        <w:tc>
          <w:tcPr>
            <w:tcW w:w="4536" w:type="dxa"/>
            <w:gridSpan w:val="2"/>
            <w:hideMark/>
          </w:tcPr>
          <w:p w:rsidR="00E05A6C" w:rsidRPr="003378E3" w:rsidRDefault="00E05A6C" w:rsidP="00E05A6C">
            <w:pPr>
              <w:spacing w:line="276" w:lineRule="auto"/>
              <w:rPr>
                <w:rFonts w:eastAsiaTheme="minorHAnsi"/>
                <w:szCs w:val="20"/>
                <w:lang w:eastAsia="en-US"/>
              </w:rPr>
            </w:pPr>
            <w:r w:rsidRPr="003378E3">
              <w:rPr>
                <w:rFonts w:eastAsiaTheme="minorHAnsi"/>
                <w:szCs w:val="20"/>
                <w:lang w:eastAsia="en-US"/>
              </w:rPr>
              <w:t>Удельный расход электроэнергии на транспортировку, кВт/м3</w:t>
            </w:r>
          </w:p>
        </w:tc>
        <w:tc>
          <w:tcPr>
            <w:tcW w:w="1134" w:type="dxa"/>
            <w:vAlign w:val="center"/>
          </w:tcPr>
          <w:p w:rsidR="00E05A6C" w:rsidRPr="003378E3" w:rsidRDefault="00E05A6C" w:rsidP="00E05A6C">
            <w:pPr>
              <w:spacing w:after="200" w:line="276" w:lineRule="auto"/>
              <w:jc w:val="center"/>
              <w:rPr>
                <w:rFonts w:eastAsiaTheme="minorHAnsi"/>
                <w:lang w:eastAsia="en-US"/>
              </w:rPr>
            </w:pPr>
            <w:r w:rsidRPr="003378E3">
              <w:rPr>
                <w:rFonts w:eastAsiaTheme="minorHAnsi"/>
                <w:lang w:eastAsia="en-US"/>
              </w:rPr>
              <w:t>0,24</w:t>
            </w:r>
          </w:p>
        </w:tc>
        <w:tc>
          <w:tcPr>
            <w:tcW w:w="1277" w:type="dxa"/>
            <w:vAlign w:val="center"/>
          </w:tcPr>
          <w:p w:rsidR="00E05A6C" w:rsidRPr="003378E3" w:rsidRDefault="00E05A6C" w:rsidP="00E05A6C">
            <w:pPr>
              <w:spacing w:line="276" w:lineRule="auto"/>
              <w:jc w:val="center"/>
              <w:rPr>
                <w:rFonts w:eastAsiaTheme="minorHAnsi"/>
                <w:szCs w:val="20"/>
                <w:lang w:eastAsia="en-US"/>
              </w:rPr>
            </w:pPr>
            <w:r w:rsidRPr="003378E3">
              <w:rPr>
                <w:rFonts w:eastAsiaTheme="minorHAnsi"/>
                <w:szCs w:val="20"/>
                <w:lang w:eastAsia="en-US"/>
              </w:rPr>
              <w:t>0,27</w:t>
            </w:r>
          </w:p>
        </w:tc>
        <w:tc>
          <w:tcPr>
            <w:tcW w:w="1275" w:type="dxa"/>
            <w:noWrap/>
            <w:vAlign w:val="center"/>
            <w:hideMark/>
          </w:tcPr>
          <w:p w:rsidR="00E05A6C" w:rsidRPr="003378E3" w:rsidRDefault="00E05A6C" w:rsidP="00E05A6C">
            <w:pPr>
              <w:spacing w:line="276" w:lineRule="auto"/>
              <w:jc w:val="center"/>
              <w:rPr>
                <w:rFonts w:eastAsiaTheme="minorHAnsi"/>
                <w:szCs w:val="20"/>
                <w:lang w:eastAsia="en-US"/>
              </w:rPr>
            </w:pPr>
            <w:r w:rsidRPr="003378E3">
              <w:rPr>
                <w:rFonts w:eastAsiaTheme="minorHAnsi"/>
                <w:szCs w:val="20"/>
                <w:lang w:eastAsia="en-US"/>
              </w:rPr>
              <w:t>113</w:t>
            </w:r>
          </w:p>
        </w:tc>
        <w:tc>
          <w:tcPr>
            <w:tcW w:w="1559" w:type="dxa"/>
            <w:noWrap/>
            <w:vAlign w:val="center"/>
          </w:tcPr>
          <w:p w:rsidR="00E05A6C" w:rsidRPr="003378E3" w:rsidRDefault="00E05A6C" w:rsidP="00E05A6C">
            <w:pPr>
              <w:spacing w:line="276" w:lineRule="auto"/>
              <w:jc w:val="center"/>
              <w:rPr>
                <w:rFonts w:eastAsiaTheme="minorHAnsi"/>
                <w:szCs w:val="20"/>
                <w:lang w:eastAsia="en-US"/>
              </w:rPr>
            </w:pPr>
            <w:r w:rsidRPr="003378E3">
              <w:rPr>
                <w:rFonts w:eastAsiaTheme="minorHAnsi"/>
                <w:szCs w:val="20"/>
                <w:lang w:eastAsia="en-US"/>
              </w:rPr>
              <w:t>0,27</w:t>
            </w:r>
          </w:p>
        </w:tc>
      </w:tr>
      <w:tr w:rsidR="00E05A6C" w:rsidRPr="003378E3" w:rsidTr="00E05A6C">
        <w:trPr>
          <w:trHeight w:val="415"/>
        </w:trPr>
        <w:tc>
          <w:tcPr>
            <w:tcW w:w="4536" w:type="dxa"/>
            <w:gridSpan w:val="2"/>
            <w:hideMark/>
          </w:tcPr>
          <w:p w:rsidR="00E05A6C" w:rsidRPr="003378E3" w:rsidRDefault="00E05A6C" w:rsidP="00E05A6C">
            <w:pPr>
              <w:spacing w:line="276" w:lineRule="auto"/>
              <w:rPr>
                <w:rFonts w:eastAsiaTheme="minorHAnsi"/>
                <w:szCs w:val="20"/>
                <w:lang w:eastAsia="en-US"/>
              </w:rPr>
            </w:pPr>
            <w:r w:rsidRPr="003378E3">
              <w:rPr>
                <w:rFonts w:eastAsiaTheme="minorHAnsi"/>
                <w:szCs w:val="20"/>
                <w:lang w:eastAsia="en-US"/>
              </w:rPr>
              <w:t>Протяженность сети, км</w:t>
            </w:r>
          </w:p>
        </w:tc>
        <w:tc>
          <w:tcPr>
            <w:tcW w:w="1134" w:type="dxa"/>
            <w:vAlign w:val="center"/>
          </w:tcPr>
          <w:p w:rsidR="00E05A6C" w:rsidRPr="003378E3" w:rsidRDefault="00E05A6C" w:rsidP="00E05A6C">
            <w:pPr>
              <w:spacing w:after="200" w:line="276" w:lineRule="auto"/>
              <w:jc w:val="center"/>
              <w:rPr>
                <w:rFonts w:eastAsiaTheme="minorHAnsi"/>
                <w:lang w:eastAsia="en-US"/>
              </w:rPr>
            </w:pPr>
            <w:r w:rsidRPr="003378E3">
              <w:rPr>
                <w:rFonts w:eastAsiaTheme="minorHAnsi"/>
                <w:lang w:eastAsia="en-US"/>
              </w:rPr>
              <w:t>115,9</w:t>
            </w:r>
          </w:p>
        </w:tc>
        <w:tc>
          <w:tcPr>
            <w:tcW w:w="1277" w:type="dxa"/>
            <w:vAlign w:val="center"/>
          </w:tcPr>
          <w:p w:rsidR="00E05A6C" w:rsidRPr="003378E3" w:rsidRDefault="00E05A6C" w:rsidP="00E05A6C">
            <w:pPr>
              <w:spacing w:line="276" w:lineRule="auto"/>
              <w:jc w:val="center"/>
              <w:rPr>
                <w:rFonts w:eastAsiaTheme="minorHAnsi"/>
                <w:szCs w:val="20"/>
                <w:lang w:eastAsia="en-US"/>
              </w:rPr>
            </w:pPr>
            <w:r w:rsidRPr="003378E3">
              <w:rPr>
                <w:rFonts w:eastAsiaTheme="minorHAnsi"/>
                <w:szCs w:val="20"/>
                <w:lang w:eastAsia="en-US"/>
              </w:rPr>
              <w:t>115,9</w:t>
            </w:r>
          </w:p>
        </w:tc>
        <w:tc>
          <w:tcPr>
            <w:tcW w:w="1275" w:type="dxa"/>
            <w:noWrap/>
            <w:vAlign w:val="center"/>
            <w:hideMark/>
          </w:tcPr>
          <w:p w:rsidR="00E05A6C" w:rsidRPr="003378E3" w:rsidRDefault="00E05A6C" w:rsidP="00190A84">
            <w:pPr>
              <w:spacing w:line="276" w:lineRule="auto"/>
              <w:jc w:val="center"/>
              <w:rPr>
                <w:rFonts w:eastAsiaTheme="minorHAnsi"/>
                <w:szCs w:val="20"/>
                <w:lang w:eastAsia="en-US"/>
              </w:rPr>
            </w:pPr>
            <w:r w:rsidRPr="003378E3">
              <w:rPr>
                <w:rFonts w:eastAsiaTheme="minorHAnsi"/>
                <w:szCs w:val="20"/>
                <w:lang w:eastAsia="en-US"/>
              </w:rPr>
              <w:t>10</w:t>
            </w:r>
            <w:r w:rsidR="00190A84">
              <w:rPr>
                <w:rFonts w:eastAsiaTheme="minorHAnsi"/>
                <w:szCs w:val="20"/>
                <w:lang w:eastAsia="en-US"/>
              </w:rPr>
              <w:t>0</w:t>
            </w:r>
          </w:p>
        </w:tc>
        <w:tc>
          <w:tcPr>
            <w:tcW w:w="1559" w:type="dxa"/>
            <w:noWrap/>
            <w:vAlign w:val="center"/>
          </w:tcPr>
          <w:p w:rsidR="00E05A6C" w:rsidRPr="003378E3" w:rsidRDefault="00E05A6C" w:rsidP="00E05A6C">
            <w:pPr>
              <w:spacing w:line="276" w:lineRule="auto"/>
              <w:jc w:val="center"/>
              <w:rPr>
                <w:rFonts w:eastAsiaTheme="minorHAnsi"/>
                <w:szCs w:val="20"/>
                <w:lang w:eastAsia="en-US"/>
              </w:rPr>
            </w:pPr>
            <w:r w:rsidRPr="003378E3">
              <w:rPr>
                <w:rFonts w:eastAsiaTheme="minorHAnsi"/>
                <w:szCs w:val="20"/>
                <w:lang w:eastAsia="en-US"/>
              </w:rPr>
              <w:t>119,35</w:t>
            </w:r>
          </w:p>
        </w:tc>
      </w:tr>
      <w:tr w:rsidR="00E05A6C" w:rsidRPr="003378E3" w:rsidTr="00E05A6C">
        <w:trPr>
          <w:trHeight w:val="630"/>
        </w:trPr>
        <w:tc>
          <w:tcPr>
            <w:tcW w:w="4536" w:type="dxa"/>
            <w:gridSpan w:val="2"/>
            <w:hideMark/>
          </w:tcPr>
          <w:p w:rsidR="00E05A6C" w:rsidRPr="003378E3" w:rsidRDefault="00E05A6C" w:rsidP="00E05A6C">
            <w:pPr>
              <w:spacing w:line="276" w:lineRule="auto"/>
              <w:rPr>
                <w:rFonts w:eastAsiaTheme="minorHAnsi"/>
                <w:szCs w:val="20"/>
                <w:lang w:eastAsia="en-US"/>
              </w:rPr>
            </w:pPr>
            <w:r w:rsidRPr="003378E3">
              <w:rPr>
                <w:rFonts w:eastAsiaTheme="minorHAnsi"/>
                <w:szCs w:val="20"/>
                <w:lang w:eastAsia="en-US"/>
              </w:rPr>
              <w:t>Доля проб питьевой воды, не соответствующая качеству, %</w:t>
            </w:r>
          </w:p>
        </w:tc>
        <w:tc>
          <w:tcPr>
            <w:tcW w:w="1134" w:type="dxa"/>
            <w:vAlign w:val="center"/>
          </w:tcPr>
          <w:p w:rsidR="00E05A6C" w:rsidRPr="003378E3" w:rsidRDefault="00E05A6C" w:rsidP="00E05A6C">
            <w:pPr>
              <w:spacing w:after="200" w:line="276" w:lineRule="auto"/>
              <w:jc w:val="center"/>
              <w:rPr>
                <w:rFonts w:eastAsiaTheme="minorHAnsi"/>
                <w:lang w:eastAsia="en-US"/>
              </w:rPr>
            </w:pPr>
            <w:r w:rsidRPr="003378E3">
              <w:rPr>
                <w:rFonts w:eastAsiaTheme="minorHAnsi"/>
                <w:lang w:eastAsia="en-US"/>
              </w:rPr>
              <w:t>0</w:t>
            </w:r>
          </w:p>
        </w:tc>
        <w:tc>
          <w:tcPr>
            <w:tcW w:w="1277" w:type="dxa"/>
            <w:vAlign w:val="center"/>
          </w:tcPr>
          <w:p w:rsidR="00E05A6C" w:rsidRPr="003378E3" w:rsidRDefault="00E05A6C" w:rsidP="00E05A6C">
            <w:pPr>
              <w:spacing w:line="276" w:lineRule="auto"/>
              <w:jc w:val="center"/>
              <w:rPr>
                <w:rFonts w:eastAsiaTheme="minorHAnsi"/>
                <w:szCs w:val="20"/>
                <w:lang w:eastAsia="en-US"/>
              </w:rPr>
            </w:pPr>
            <w:r w:rsidRPr="003378E3">
              <w:rPr>
                <w:rFonts w:eastAsiaTheme="minorHAnsi"/>
                <w:szCs w:val="20"/>
                <w:lang w:eastAsia="en-US"/>
              </w:rPr>
              <w:t>0</w:t>
            </w:r>
          </w:p>
        </w:tc>
        <w:tc>
          <w:tcPr>
            <w:tcW w:w="1275" w:type="dxa"/>
            <w:noWrap/>
            <w:vAlign w:val="center"/>
            <w:hideMark/>
          </w:tcPr>
          <w:p w:rsidR="00E05A6C" w:rsidRPr="003378E3" w:rsidRDefault="00E05A6C" w:rsidP="00E05A6C">
            <w:pPr>
              <w:spacing w:line="276" w:lineRule="auto"/>
              <w:jc w:val="center"/>
              <w:rPr>
                <w:rFonts w:eastAsiaTheme="minorHAnsi"/>
                <w:szCs w:val="20"/>
                <w:lang w:eastAsia="en-US"/>
              </w:rPr>
            </w:pPr>
            <w:r w:rsidRPr="003378E3">
              <w:rPr>
                <w:rFonts w:eastAsiaTheme="minorHAnsi"/>
                <w:szCs w:val="20"/>
                <w:lang w:eastAsia="en-US"/>
              </w:rPr>
              <w:t>100</w:t>
            </w:r>
          </w:p>
        </w:tc>
        <w:tc>
          <w:tcPr>
            <w:tcW w:w="1559" w:type="dxa"/>
            <w:noWrap/>
            <w:vAlign w:val="center"/>
          </w:tcPr>
          <w:p w:rsidR="00E05A6C" w:rsidRPr="003378E3" w:rsidRDefault="00E05A6C" w:rsidP="00E05A6C">
            <w:pPr>
              <w:spacing w:line="276" w:lineRule="auto"/>
              <w:jc w:val="center"/>
              <w:rPr>
                <w:rFonts w:eastAsiaTheme="minorHAnsi"/>
                <w:szCs w:val="20"/>
                <w:lang w:eastAsia="en-US"/>
              </w:rPr>
            </w:pPr>
            <w:r w:rsidRPr="003378E3">
              <w:rPr>
                <w:rFonts w:eastAsiaTheme="minorHAnsi"/>
                <w:szCs w:val="20"/>
                <w:lang w:eastAsia="en-US"/>
              </w:rPr>
              <w:t>0</w:t>
            </w:r>
          </w:p>
        </w:tc>
      </w:tr>
      <w:tr w:rsidR="00E05A6C" w:rsidRPr="003378E3" w:rsidTr="00E05A6C">
        <w:trPr>
          <w:trHeight w:val="660"/>
        </w:trPr>
        <w:tc>
          <w:tcPr>
            <w:tcW w:w="4536" w:type="dxa"/>
            <w:gridSpan w:val="2"/>
            <w:hideMark/>
          </w:tcPr>
          <w:p w:rsidR="00E05A6C" w:rsidRPr="003378E3" w:rsidRDefault="00E05A6C" w:rsidP="00E05A6C">
            <w:pPr>
              <w:spacing w:line="276" w:lineRule="auto"/>
              <w:rPr>
                <w:rFonts w:eastAsiaTheme="minorHAnsi"/>
                <w:szCs w:val="20"/>
                <w:lang w:eastAsia="en-US"/>
              </w:rPr>
            </w:pPr>
            <w:r w:rsidRPr="003378E3">
              <w:rPr>
                <w:rFonts w:eastAsiaTheme="minorHAnsi"/>
                <w:szCs w:val="20"/>
                <w:lang w:eastAsia="en-US"/>
              </w:rPr>
              <w:t xml:space="preserve">Количество покупного тепла на отопление объектов, Гкал </w:t>
            </w:r>
          </w:p>
        </w:tc>
        <w:tc>
          <w:tcPr>
            <w:tcW w:w="1134" w:type="dxa"/>
            <w:vAlign w:val="center"/>
          </w:tcPr>
          <w:p w:rsidR="00E05A6C" w:rsidRPr="003378E3" w:rsidRDefault="00E05A6C" w:rsidP="00E05A6C">
            <w:pPr>
              <w:spacing w:after="200" w:line="276" w:lineRule="auto"/>
              <w:jc w:val="center"/>
              <w:rPr>
                <w:rFonts w:eastAsiaTheme="minorHAnsi"/>
                <w:lang w:eastAsia="en-US"/>
              </w:rPr>
            </w:pPr>
            <w:r w:rsidRPr="003378E3">
              <w:rPr>
                <w:rFonts w:eastAsiaTheme="minorHAnsi"/>
                <w:lang w:eastAsia="en-US"/>
              </w:rPr>
              <w:t>2 191,9</w:t>
            </w:r>
          </w:p>
        </w:tc>
        <w:tc>
          <w:tcPr>
            <w:tcW w:w="1277" w:type="dxa"/>
            <w:vAlign w:val="center"/>
          </w:tcPr>
          <w:p w:rsidR="00E05A6C" w:rsidRPr="003378E3" w:rsidRDefault="00E05A6C" w:rsidP="00E05A6C">
            <w:pPr>
              <w:spacing w:line="276" w:lineRule="auto"/>
              <w:jc w:val="center"/>
              <w:rPr>
                <w:rFonts w:eastAsiaTheme="minorHAnsi"/>
                <w:szCs w:val="20"/>
                <w:lang w:eastAsia="en-US"/>
              </w:rPr>
            </w:pPr>
            <w:r w:rsidRPr="003378E3">
              <w:rPr>
                <w:rFonts w:eastAsiaTheme="minorHAnsi"/>
                <w:szCs w:val="20"/>
                <w:lang w:eastAsia="en-US"/>
              </w:rPr>
              <w:t>2171,2</w:t>
            </w:r>
          </w:p>
        </w:tc>
        <w:tc>
          <w:tcPr>
            <w:tcW w:w="1275" w:type="dxa"/>
            <w:noWrap/>
            <w:vAlign w:val="center"/>
            <w:hideMark/>
          </w:tcPr>
          <w:p w:rsidR="00E05A6C" w:rsidRPr="003378E3" w:rsidRDefault="00E05A6C" w:rsidP="00190A84">
            <w:pPr>
              <w:spacing w:line="276" w:lineRule="auto"/>
              <w:jc w:val="center"/>
              <w:rPr>
                <w:rFonts w:eastAsiaTheme="minorHAnsi"/>
                <w:szCs w:val="20"/>
                <w:lang w:eastAsia="en-US"/>
              </w:rPr>
            </w:pPr>
            <w:r w:rsidRPr="003378E3">
              <w:rPr>
                <w:rFonts w:eastAsiaTheme="minorHAnsi"/>
                <w:szCs w:val="20"/>
                <w:lang w:eastAsia="en-US"/>
              </w:rPr>
              <w:t>99,</w:t>
            </w:r>
            <w:r w:rsidR="00190A84">
              <w:rPr>
                <w:rFonts w:eastAsiaTheme="minorHAnsi"/>
                <w:szCs w:val="20"/>
                <w:lang w:eastAsia="en-US"/>
              </w:rPr>
              <w:t>1</w:t>
            </w:r>
          </w:p>
        </w:tc>
        <w:tc>
          <w:tcPr>
            <w:tcW w:w="1559" w:type="dxa"/>
            <w:noWrap/>
            <w:vAlign w:val="center"/>
          </w:tcPr>
          <w:p w:rsidR="00E05A6C" w:rsidRPr="003378E3" w:rsidRDefault="00E05A6C" w:rsidP="00E05A6C">
            <w:pPr>
              <w:spacing w:line="276" w:lineRule="auto"/>
              <w:jc w:val="center"/>
              <w:rPr>
                <w:rFonts w:eastAsiaTheme="minorHAnsi"/>
                <w:szCs w:val="20"/>
                <w:lang w:eastAsia="en-US"/>
              </w:rPr>
            </w:pPr>
            <w:r w:rsidRPr="003378E3">
              <w:rPr>
                <w:rFonts w:eastAsiaTheme="minorHAnsi"/>
                <w:szCs w:val="20"/>
                <w:lang w:eastAsia="en-US"/>
              </w:rPr>
              <w:t>2285,2</w:t>
            </w:r>
          </w:p>
        </w:tc>
      </w:tr>
      <w:tr w:rsidR="00E05A6C" w:rsidRPr="003378E3" w:rsidTr="00E05A6C">
        <w:trPr>
          <w:trHeight w:val="735"/>
        </w:trPr>
        <w:tc>
          <w:tcPr>
            <w:tcW w:w="4536" w:type="dxa"/>
            <w:gridSpan w:val="2"/>
            <w:hideMark/>
          </w:tcPr>
          <w:p w:rsidR="00E05A6C" w:rsidRPr="003378E3" w:rsidRDefault="00E05A6C" w:rsidP="00E05A6C">
            <w:pPr>
              <w:spacing w:line="276" w:lineRule="auto"/>
              <w:rPr>
                <w:rFonts w:eastAsiaTheme="minorHAnsi"/>
                <w:szCs w:val="20"/>
                <w:lang w:eastAsia="en-US"/>
              </w:rPr>
            </w:pPr>
            <w:r w:rsidRPr="003378E3">
              <w:rPr>
                <w:rFonts w:eastAsiaTheme="minorHAnsi"/>
                <w:szCs w:val="20"/>
                <w:lang w:eastAsia="en-US"/>
              </w:rPr>
              <w:t>Количество газа, необходимое для выработки собственного тепла на котельной ВЗС, тыс.м3</w:t>
            </w:r>
          </w:p>
        </w:tc>
        <w:tc>
          <w:tcPr>
            <w:tcW w:w="1134" w:type="dxa"/>
            <w:vAlign w:val="center"/>
          </w:tcPr>
          <w:p w:rsidR="00E05A6C" w:rsidRPr="003378E3" w:rsidRDefault="00E05A6C" w:rsidP="00E05A6C">
            <w:pPr>
              <w:spacing w:after="200" w:line="276" w:lineRule="auto"/>
              <w:jc w:val="center"/>
              <w:rPr>
                <w:rFonts w:eastAsiaTheme="minorHAnsi"/>
                <w:lang w:eastAsia="en-US"/>
              </w:rPr>
            </w:pPr>
            <w:r w:rsidRPr="003378E3">
              <w:rPr>
                <w:rFonts w:eastAsiaTheme="minorHAnsi"/>
                <w:lang w:eastAsia="en-US"/>
              </w:rPr>
              <w:t>8 883,7</w:t>
            </w:r>
          </w:p>
        </w:tc>
        <w:tc>
          <w:tcPr>
            <w:tcW w:w="1277" w:type="dxa"/>
            <w:vAlign w:val="center"/>
          </w:tcPr>
          <w:p w:rsidR="00E05A6C" w:rsidRPr="003378E3" w:rsidRDefault="00E05A6C" w:rsidP="00E05A6C">
            <w:pPr>
              <w:spacing w:line="276" w:lineRule="auto"/>
              <w:jc w:val="center"/>
              <w:rPr>
                <w:rFonts w:eastAsiaTheme="minorHAnsi"/>
                <w:szCs w:val="20"/>
                <w:lang w:eastAsia="en-US"/>
              </w:rPr>
            </w:pPr>
            <w:r w:rsidRPr="003378E3">
              <w:rPr>
                <w:rFonts w:eastAsiaTheme="minorHAnsi"/>
                <w:szCs w:val="20"/>
                <w:lang w:eastAsia="en-US"/>
              </w:rPr>
              <w:t>9237,7</w:t>
            </w:r>
          </w:p>
        </w:tc>
        <w:tc>
          <w:tcPr>
            <w:tcW w:w="1275" w:type="dxa"/>
            <w:noWrap/>
            <w:vAlign w:val="center"/>
            <w:hideMark/>
          </w:tcPr>
          <w:p w:rsidR="00E05A6C" w:rsidRPr="003378E3" w:rsidRDefault="00E05A6C" w:rsidP="00E05A6C">
            <w:pPr>
              <w:spacing w:line="276" w:lineRule="auto"/>
              <w:jc w:val="center"/>
              <w:rPr>
                <w:rFonts w:eastAsiaTheme="minorHAnsi"/>
                <w:szCs w:val="20"/>
                <w:lang w:eastAsia="en-US"/>
              </w:rPr>
            </w:pPr>
            <w:r w:rsidRPr="003378E3">
              <w:rPr>
                <w:rFonts w:eastAsiaTheme="minorHAnsi"/>
                <w:szCs w:val="20"/>
                <w:lang w:eastAsia="en-US"/>
              </w:rPr>
              <w:t>103,9</w:t>
            </w:r>
          </w:p>
        </w:tc>
        <w:tc>
          <w:tcPr>
            <w:tcW w:w="1559" w:type="dxa"/>
            <w:noWrap/>
            <w:vAlign w:val="center"/>
          </w:tcPr>
          <w:p w:rsidR="00E05A6C" w:rsidRPr="003378E3" w:rsidRDefault="00E05A6C" w:rsidP="00E05A6C">
            <w:pPr>
              <w:spacing w:line="276" w:lineRule="auto"/>
              <w:jc w:val="center"/>
              <w:rPr>
                <w:rFonts w:eastAsiaTheme="minorHAnsi"/>
                <w:szCs w:val="20"/>
                <w:lang w:eastAsia="en-US"/>
              </w:rPr>
            </w:pPr>
            <w:r w:rsidRPr="003378E3">
              <w:rPr>
                <w:rFonts w:eastAsiaTheme="minorHAnsi"/>
                <w:szCs w:val="20"/>
                <w:lang w:eastAsia="en-US"/>
              </w:rPr>
              <w:t>9488,4</w:t>
            </w:r>
          </w:p>
        </w:tc>
      </w:tr>
      <w:tr w:rsidR="00E05A6C" w:rsidRPr="003378E3" w:rsidTr="00E05A6C">
        <w:trPr>
          <w:trHeight w:val="225"/>
        </w:trPr>
        <w:tc>
          <w:tcPr>
            <w:tcW w:w="9781" w:type="dxa"/>
            <w:gridSpan w:val="6"/>
            <w:hideMark/>
          </w:tcPr>
          <w:p w:rsidR="00E05A6C" w:rsidRPr="003378E3" w:rsidRDefault="00E05A6C" w:rsidP="00E05A6C">
            <w:pPr>
              <w:spacing w:line="276" w:lineRule="auto"/>
              <w:jc w:val="center"/>
              <w:rPr>
                <w:rFonts w:eastAsiaTheme="minorHAnsi"/>
                <w:b/>
                <w:bCs/>
                <w:szCs w:val="20"/>
                <w:lang w:eastAsia="en-US"/>
              </w:rPr>
            </w:pPr>
            <w:r w:rsidRPr="003378E3">
              <w:rPr>
                <w:rFonts w:eastAsiaTheme="minorHAnsi"/>
                <w:b/>
                <w:bCs/>
                <w:szCs w:val="20"/>
                <w:lang w:eastAsia="en-US"/>
              </w:rPr>
              <w:t>Водоотведение г. Якутск</w:t>
            </w:r>
          </w:p>
        </w:tc>
      </w:tr>
      <w:tr w:rsidR="00E05A6C" w:rsidRPr="003378E3" w:rsidTr="00E05A6C">
        <w:trPr>
          <w:trHeight w:val="409"/>
        </w:trPr>
        <w:tc>
          <w:tcPr>
            <w:tcW w:w="4536" w:type="dxa"/>
            <w:gridSpan w:val="2"/>
            <w:hideMark/>
          </w:tcPr>
          <w:p w:rsidR="00E05A6C" w:rsidRPr="003378E3" w:rsidRDefault="00E05A6C" w:rsidP="00E05A6C">
            <w:pPr>
              <w:spacing w:line="276" w:lineRule="auto"/>
              <w:rPr>
                <w:rFonts w:eastAsiaTheme="minorHAnsi"/>
                <w:szCs w:val="20"/>
                <w:lang w:eastAsia="en-US"/>
              </w:rPr>
            </w:pPr>
            <w:r w:rsidRPr="003378E3">
              <w:rPr>
                <w:rFonts w:eastAsiaTheme="minorHAnsi"/>
                <w:szCs w:val="20"/>
                <w:lang w:eastAsia="en-US"/>
              </w:rPr>
              <w:t>Пропущено сточных вод, тыс.куб.м.</w:t>
            </w:r>
          </w:p>
        </w:tc>
        <w:tc>
          <w:tcPr>
            <w:tcW w:w="1134" w:type="dxa"/>
            <w:vAlign w:val="center"/>
          </w:tcPr>
          <w:p w:rsidR="00E05A6C" w:rsidRPr="003378E3" w:rsidRDefault="00E05A6C" w:rsidP="00E05A6C">
            <w:pPr>
              <w:spacing w:after="200" w:line="276" w:lineRule="auto"/>
              <w:jc w:val="center"/>
              <w:rPr>
                <w:rFonts w:eastAsiaTheme="minorHAnsi"/>
                <w:lang w:eastAsia="en-US"/>
              </w:rPr>
            </w:pPr>
            <w:r w:rsidRPr="003378E3">
              <w:rPr>
                <w:rFonts w:eastAsiaTheme="minorHAnsi"/>
                <w:lang w:eastAsia="en-US"/>
              </w:rPr>
              <w:t>20 650,0</w:t>
            </w:r>
          </w:p>
        </w:tc>
        <w:tc>
          <w:tcPr>
            <w:tcW w:w="1277" w:type="dxa"/>
            <w:vAlign w:val="center"/>
          </w:tcPr>
          <w:p w:rsidR="00E05A6C" w:rsidRPr="003378E3" w:rsidRDefault="00E05A6C" w:rsidP="00E05A6C">
            <w:pPr>
              <w:spacing w:line="276" w:lineRule="auto"/>
              <w:jc w:val="center"/>
              <w:rPr>
                <w:rFonts w:eastAsiaTheme="minorHAnsi"/>
                <w:szCs w:val="20"/>
                <w:lang w:eastAsia="en-US"/>
              </w:rPr>
            </w:pPr>
            <w:r w:rsidRPr="003378E3">
              <w:rPr>
                <w:rFonts w:eastAsiaTheme="minorHAnsi"/>
                <w:szCs w:val="20"/>
                <w:lang w:eastAsia="en-US"/>
              </w:rPr>
              <w:t>18720,3</w:t>
            </w:r>
          </w:p>
        </w:tc>
        <w:tc>
          <w:tcPr>
            <w:tcW w:w="1275" w:type="dxa"/>
            <w:noWrap/>
            <w:vAlign w:val="center"/>
            <w:hideMark/>
          </w:tcPr>
          <w:p w:rsidR="00E05A6C" w:rsidRPr="003378E3" w:rsidRDefault="00E05A6C" w:rsidP="00190A84">
            <w:pPr>
              <w:spacing w:line="276" w:lineRule="auto"/>
              <w:jc w:val="center"/>
              <w:rPr>
                <w:rFonts w:eastAsiaTheme="minorHAnsi"/>
                <w:szCs w:val="20"/>
                <w:lang w:eastAsia="en-US"/>
              </w:rPr>
            </w:pPr>
            <w:r w:rsidRPr="003378E3">
              <w:rPr>
                <w:rFonts w:eastAsiaTheme="minorHAnsi"/>
                <w:szCs w:val="20"/>
                <w:lang w:eastAsia="en-US"/>
              </w:rPr>
              <w:t>90,</w:t>
            </w:r>
            <w:r w:rsidR="00190A84">
              <w:rPr>
                <w:rFonts w:eastAsiaTheme="minorHAnsi"/>
                <w:szCs w:val="20"/>
                <w:lang w:eastAsia="en-US"/>
              </w:rPr>
              <w:t>7</w:t>
            </w:r>
          </w:p>
        </w:tc>
        <w:tc>
          <w:tcPr>
            <w:tcW w:w="1559" w:type="dxa"/>
            <w:noWrap/>
            <w:vAlign w:val="center"/>
          </w:tcPr>
          <w:p w:rsidR="00E05A6C" w:rsidRPr="003378E3" w:rsidRDefault="00E05A6C" w:rsidP="00E05A6C">
            <w:pPr>
              <w:spacing w:line="276" w:lineRule="auto"/>
              <w:jc w:val="center"/>
              <w:rPr>
                <w:rFonts w:eastAsiaTheme="minorHAnsi"/>
                <w:szCs w:val="20"/>
                <w:lang w:eastAsia="en-US"/>
              </w:rPr>
            </w:pPr>
            <w:r w:rsidRPr="003378E3">
              <w:rPr>
                <w:rFonts w:eastAsiaTheme="minorHAnsi"/>
                <w:szCs w:val="20"/>
                <w:lang w:eastAsia="en-US"/>
              </w:rPr>
              <w:t>20050,0</w:t>
            </w:r>
          </w:p>
        </w:tc>
      </w:tr>
      <w:tr w:rsidR="00E05A6C" w:rsidRPr="003378E3" w:rsidTr="00E05A6C">
        <w:trPr>
          <w:trHeight w:val="451"/>
        </w:trPr>
        <w:tc>
          <w:tcPr>
            <w:tcW w:w="4536" w:type="dxa"/>
            <w:gridSpan w:val="2"/>
            <w:hideMark/>
          </w:tcPr>
          <w:p w:rsidR="00E05A6C" w:rsidRPr="003378E3" w:rsidRDefault="00E05A6C" w:rsidP="00E05A6C">
            <w:pPr>
              <w:spacing w:line="276" w:lineRule="auto"/>
              <w:rPr>
                <w:rFonts w:eastAsiaTheme="minorHAnsi"/>
                <w:szCs w:val="20"/>
                <w:lang w:eastAsia="en-US"/>
              </w:rPr>
            </w:pPr>
            <w:r w:rsidRPr="003378E3">
              <w:rPr>
                <w:rFonts w:eastAsiaTheme="minorHAnsi"/>
                <w:szCs w:val="20"/>
                <w:lang w:eastAsia="en-US"/>
              </w:rPr>
              <w:t>Реализация, тыс.куб.м.</w:t>
            </w:r>
          </w:p>
        </w:tc>
        <w:tc>
          <w:tcPr>
            <w:tcW w:w="1134" w:type="dxa"/>
            <w:vAlign w:val="center"/>
          </w:tcPr>
          <w:p w:rsidR="00E05A6C" w:rsidRPr="003378E3" w:rsidRDefault="00E05A6C" w:rsidP="00E05A6C">
            <w:pPr>
              <w:spacing w:after="200" w:line="276" w:lineRule="auto"/>
              <w:jc w:val="center"/>
              <w:rPr>
                <w:rFonts w:eastAsiaTheme="minorHAnsi"/>
                <w:lang w:eastAsia="en-US"/>
              </w:rPr>
            </w:pPr>
            <w:r w:rsidRPr="003378E3">
              <w:rPr>
                <w:rFonts w:eastAsiaTheme="minorHAnsi"/>
                <w:lang w:eastAsia="en-US"/>
              </w:rPr>
              <w:t>14 000,3</w:t>
            </w:r>
          </w:p>
        </w:tc>
        <w:tc>
          <w:tcPr>
            <w:tcW w:w="1277" w:type="dxa"/>
            <w:noWrap/>
            <w:vAlign w:val="center"/>
          </w:tcPr>
          <w:p w:rsidR="00E05A6C" w:rsidRPr="003378E3" w:rsidRDefault="00E05A6C" w:rsidP="00E05A6C">
            <w:pPr>
              <w:spacing w:line="276" w:lineRule="auto"/>
              <w:jc w:val="center"/>
              <w:rPr>
                <w:rFonts w:eastAsiaTheme="minorHAnsi"/>
                <w:szCs w:val="20"/>
                <w:lang w:eastAsia="en-US"/>
              </w:rPr>
            </w:pPr>
            <w:r w:rsidRPr="003378E3">
              <w:rPr>
                <w:rFonts w:eastAsiaTheme="minorHAnsi"/>
                <w:szCs w:val="20"/>
                <w:lang w:eastAsia="en-US"/>
              </w:rPr>
              <w:t>13684,5</w:t>
            </w:r>
          </w:p>
        </w:tc>
        <w:tc>
          <w:tcPr>
            <w:tcW w:w="1275" w:type="dxa"/>
            <w:noWrap/>
            <w:vAlign w:val="center"/>
            <w:hideMark/>
          </w:tcPr>
          <w:p w:rsidR="00E05A6C" w:rsidRPr="003378E3" w:rsidRDefault="00E05A6C" w:rsidP="00190A84">
            <w:pPr>
              <w:spacing w:line="276" w:lineRule="auto"/>
              <w:jc w:val="center"/>
              <w:rPr>
                <w:rFonts w:eastAsiaTheme="minorHAnsi"/>
                <w:szCs w:val="20"/>
                <w:lang w:eastAsia="en-US"/>
              </w:rPr>
            </w:pPr>
            <w:r w:rsidRPr="003378E3">
              <w:rPr>
                <w:rFonts w:eastAsiaTheme="minorHAnsi"/>
                <w:szCs w:val="20"/>
                <w:lang w:eastAsia="en-US"/>
              </w:rPr>
              <w:t>9</w:t>
            </w:r>
            <w:r w:rsidR="00190A84">
              <w:rPr>
                <w:rFonts w:eastAsiaTheme="minorHAnsi"/>
                <w:szCs w:val="20"/>
                <w:lang w:eastAsia="en-US"/>
              </w:rPr>
              <w:t>7,7</w:t>
            </w:r>
          </w:p>
        </w:tc>
        <w:tc>
          <w:tcPr>
            <w:tcW w:w="1559" w:type="dxa"/>
            <w:noWrap/>
            <w:vAlign w:val="center"/>
          </w:tcPr>
          <w:p w:rsidR="00E05A6C" w:rsidRPr="003378E3" w:rsidRDefault="00E05A6C" w:rsidP="00E05A6C">
            <w:pPr>
              <w:spacing w:line="276" w:lineRule="auto"/>
              <w:jc w:val="center"/>
              <w:rPr>
                <w:rFonts w:eastAsiaTheme="minorHAnsi"/>
                <w:szCs w:val="20"/>
                <w:lang w:eastAsia="en-US"/>
              </w:rPr>
            </w:pPr>
            <w:r w:rsidRPr="003378E3">
              <w:rPr>
                <w:rFonts w:eastAsiaTheme="minorHAnsi"/>
                <w:szCs w:val="20"/>
                <w:lang w:eastAsia="en-US"/>
              </w:rPr>
              <w:t>14355,42</w:t>
            </w:r>
          </w:p>
        </w:tc>
      </w:tr>
      <w:tr w:rsidR="00E05A6C" w:rsidRPr="003378E3" w:rsidTr="00E05A6C">
        <w:trPr>
          <w:trHeight w:val="563"/>
        </w:trPr>
        <w:tc>
          <w:tcPr>
            <w:tcW w:w="4536" w:type="dxa"/>
            <w:gridSpan w:val="2"/>
            <w:hideMark/>
          </w:tcPr>
          <w:p w:rsidR="00E05A6C" w:rsidRPr="003378E3" w:rsidRDefault="00E05A6C" w:rsidP="00E05A6C">
            <w:pPr>
              <w:spacing w:line="276" w:lineRule="auto"/>
              <w:rPr>
                <w:rFonts w:eastAsiaTheme="minorHAnsi"/>
                <w:szCs w:val="20"/>
                <w:lang w:eastAsia="en-US"/>
              </w:rPr>
            </w:pPr>
            <w:r w:rsidRPr="003378E3">
              <w:rPr>
                <w:rFonts w:eastAsiaTheme="minorHAnsi"/>
                <w:szCs w:val="20"/>
                <w:lang w:eastAsia="en-US"/>
              </w:rPr>
              <w:t>Потребление электроэнергии, тыс.кВт.ч.</w:t>
            </w:r>
          </w:p>
        </w:tc>
        <w:tc>
          <w:tcPr>
            <w:tcW w:w="1134" w:type="dxa"/>
            <w:noWrap/>
            <w:vAlign w:val="center"/>
          </w:tcPr>
          <w:p w:rsidR="00E05A6C" w:rsidRPr="003378E3" w:rsidRDefault="00E05A6C" w:rsidP="00E05A6C">
            <w:pPr>
              <w:spacing w:after="200" w:line="276" w:lineRule="auto"/>
              <w:jc w:val="center"/>
              <w:rPr>
                <w:rFonts w:eastAsiaTheme="minorHAnsi"/>
                <w:lang w:eastAsia="en-US"/>
              </w:rPr>
            </w:pPr>
            <w:r w:rsidRPr="003378E3">
              <w:rPr>
                <w:rFonts w:eastAsiaTheme="minorHAnsi"/>
                <w:lang w:eastAsia="en-US"/>
              </w:rPr>
              <w:t>16 183,5</w:t>
            </w:r>
          </w:p>
        </w:tc>
        <w:tc>
          <w:tcPr>
            <w:tcW w:w="1277" w:type="dxa"/>
            <w:noWrap/>
            <w:vAlign w:val="center"/>
          </w:tcPr>
          <w:p w:rsidR="00E05A6C" w:rsidRPr="003378E3" w:rsidRDefault="00E05A6C" w:rsidP="00E05A6C">
            <w:pPr>
              <w:spacing w:line="276" w:lineRule="auto"/>
              <w:jc w:val="center"/>
              <w:rPr>
                <w:rFonts w:eastAsiaTheme="minorHAnsi"/>
                <w:szCs w:val="20"/>
                <w:lang w:eastAsia="en-US"/>
              </w:rPr>
            </w:pPr>
            <w:r w:rsidRPr="003378E3">
              <w:rPr>
                <w:rFonts w:eastAsiaTheme="minorHAnsi"/>
                <w:szCs w:val="20"/>
                <w:lang w:eastAsia="en-US"/>
              </w:rPr>
              <w:t>15236,1</w:t>
            </w:r>
          </w:p>
        </w:tc>
        <w:tc>
          <w:tcPr>
            <w:tcW w:w="1275" w:type="dxa"/>
            <w:noWrap/>
            <w:vAlign w:val="center"/>
            <w:hideMark/>
          </w:tcPr>
          <w:p w:rsidR="00E05A6C" w:rsidRPr="003378E3" w:rsidRDefault="00E05A6C" w:rsidP="00E05A6C">
            <w:pPr>
              <w:spacing w:line="276" w:lineRule="auto"/>
              <w:jc w:val="center"/>
              <w:rPr>
                <w:rFonts w:eastAsiaTheme="minorHAnsi"/>
                <w:szCs w:val="20"/>
                <w:lang w:eastAsia="en-US"/>
              </w:rPr>
            </w:pPr>
            <w:r w:rsidRPr="003378E3">
              <w:rPr>
                <w:rFonts w:eastAsiaTheme="minorHAnsi"/>
                <w:szCs w:val="20"/>
                <w:lang w:eastAsia="en-US"/>
              </w:rPr>
              <w:t>94,1</w:t>
            </w:r>
          </w:p>
        </w:tc>
        <w:tc>
          <w:tcPr>
            <w:tcW w:w="1559" w:type="dxa"/>
            <w:noWrap/>
            <w:vAlign w:val="center"/>
          </w:tcPr>
          <w:p w:rsidR="00E05A6C" w:rsidRPr="003378E3" w:rsidRDefault="00E05A6C" w:rsidP="00E05A6C">
            <w:pPr>
              <w:spacing w:line="276" w:lineRule="auto"/>
              <w:jc w:val="center"/>
              <w:rPr>
                <w:rFonts w:eastAsiaTheme="minorHAnsi"/>
                <w:szCs w:val="20"/>
                <w:lang w:eastAsia="en-US"/>
              </w:rPr>
            </w:pPr>
            <w:r w:rsidRPr="003378E3">
              <w:rPr>
                <w:rFonts w:eastAsiaTheme="minorHAnsi"/>
                <w:szCs w:val="20"/>
                <w:lang w:eastAsia="en-US"/>
              </w:rPr>
              <w:t>15641,25</w:t>
            </w:r>
          </w:p>
        </w:tc>
      </w:tr>
      <w:tr w:rsidR="00E05A6C" w:rsidRPr="003378E3" w:rsidTr="00E05A6C">
        <w:trPr>
          <w:trHeight w:val="563"/>
        </w:trPr>
        <w:tc>
          <w:tcPr>
            <w:tcW w:w="4536" w:type="dxa"/>
            <w:gridSpan w:val="2"/>
            <w:hideMark/>
          </w:tcPr>
          <w:p w:rsidR="00E05A6C" w:rsidRPr="003378E3" w:rsidRDefault="00E05A6C" w:rsidP="00E05A6C">
            <w:pPr>
              <w:spacing w:line="276" w:lineRule="auto"/>
              <w:rPr>
                <w:rFonts w:eastAsiaTheme="minorHAnsi"/>
                <w:szCs w:val="20"/>
                <w:lang w:eastAsia="en-US"/>
              </w:rPr>
            </w:pPr>
            <w:r w:rsidRPr="003378E3">
              <w:rPr>
                <w:rFonts w:eastAsiaTheme="minorHAnsi"/>
                <w:szCs w:val="20"/>
                <w:lang w:eastAsia="en-US"/>
              </w:rPr>
              <w:t>Удельный расход электроэнергии на очистку сточных вод, кВт/м3</w:t>
            </w:r>
          </w:p>
        </w:tc>
        <w:tc>
          <w:tcPr>
            <w:tcW w:w="1134" w:type="dxa"/>
            <w:vAlign w:val="center"/>
          </w:tcPr>
          <w:p w:rsidR="00E05A6C" w:rsidRPr="003378E3" w:rsidRDefault="00E05A6C" w:rsidP="00E05A6C">
            <w:pPr>
              <w:spacing w:after="200" w:line="276" w:lineRule="auto"/>
              <w:jc w:val="center"/>
              <w:rPr>
                <w:rFonts w:eastAsiaTheme="minorHAnsi"/>
                <w:lang w:eastAsia="en-US"/>
              </w:rPr>
            </w:pPr>
            <w:r w:rsidRPr="003378E3">
              <w:rPr>
                <w:rFonts w:eastAsiaTheme="minorHAnsi"/>
                <w:lang w:eastAsia="en-US"/>
              </w:rPr>
              <w:t>0,54</w:t>
            </w:r>
          </w:p>
        </w:tc>
        <w:tc>
          <w:tcPr>
            <w:tcW w:w="1277" w:type="dxa"/>
            <w:vAlign w:val="center"/>
          </w:tcPr>
          <w:p w:rsidR="00E05A6C" w:rsidRPr="003378E3" w:rsidRDefault="00E05A6C" w:rsidP="00E05A6C">
            <w:pPr>
              <w:spacing w:line="276" w:lineRule="auto"/>
              <w:jc w:val="center"/>
              <w:rPr>
                <w:rFonts w:eastAsiaTheme="minorHAnsi"/>
                <w:szCs w:val="20"/>
                <w:lang w:eastAsia="en-US"/>
              </w:rPr>
            </w:pPr>
            <w:r w:rsidRPr="003378E3">
              <w:rPr>
                <w:rFonts w:eastAsiaTheme="minorHAnsi"/>
                <w:szCs w:val="20"/>
                <w:lang w:eastAsia="en-US"/>
              </w:rPr>
              <w:t>0,55</w:t>
            </w:r>
          </w:p>
        </w:tc>
        <w:tc>
          <w:tcPr>
            <w:tcW w:w="1275" w:type="dxa"/>
            <w:noWrap/>
            <w:vAlign w:val="center"/>
            <w:hideMark/>
          </w:tcPr>
          <w:p w:rsidR="00E05A6C" w:rsidRPr="003378E3" w:rsidRDefault="00190A84" w:rsidP="00E05A6C">
            <w:pPr>
              <w:spacing w:line="276" w:lineRule="auto"/>
              <w:jc w:val="center"/>
              <w:rPr>
                <w:rFonts w:eastAsiaTheme="minorHAnsi"/>
                <w:szCs w:val="20"/>
                <w:lang w:eastAsia="en-US"/>
              </w:rPr>
            </w:pPr>
            <w:r>
              <w:rPr>
                <w:rFonts w:eastAsiaTheme="minorHAnsi"/>
                <w:szCs w:val="20"/>
                <w:lang w:eastAsia="en-US"/>
              </w:rPr>
              <w:t>102</w:t>
            </w:r>
          </w:p>
        </w:tc>
        <w:tc>
          <w:tcPr>
            <w:tcW w:w="1559" w:type="dxa"/>
            <w:noWrap/>
            <w:vAlign w:val="center"/>
          </w:tcPr>
          <w:p w:rsidR="00E05A6C" w:rsidRPr="003378E3" w:rsidRDefault="00E05A6C" w:rsidP="00E05A6C">
            <w:pPr>
              <w:spacing w:line="276" w:lineRule="auto"/>
              <w:jc w:val="center"/>
              <w:rPr>
                <w:rFonts w:eastAsiaTheme="minorHAnsi"/>
                <w:szCs w:val="20"/>
                <w:lang w:eastAsia="en-US"/>
              </w:rPr>
            </w:pPr>
            <w:r w:rsidRPr="003378E3">
              <w:rPr>
                <w:rFonts w:eastAsiaTheme="minorHAnsi"/>
                <w:szCs w:val="20"/>
                <w:lang w:eastAsia="en-US"/>
              </w:rPr>
              <w:t>0,54</w:t>
            </w:r>
          </w:p>
        </w:tc>
      </w:tr>
      <w:tr w:rsidR="00E05A6C" w:rsidRPr="003378E3" w:rsidTr="00E05A6C">
        <w:trPr>
          <w:trHeight w:val="563"/>
        </w:trPr>
        <w:tc>
          <w:tcPr>
            <w:tcW w:w="4536" w:type="dxa"/>
            <w:gridSpan w:val="2"/>
            <w:hideMark/>
          </w:tcPr>
          <w:p w:rsidR="00E05A6C" w:rsidRPr="003378E3" w:rsidRDefault="00E05A6C" w:rsidP="00E05A6C">
            <w:pPr>
              <w:spacing w:line="276" w:lineRule="auto"/>
              <w:rPr>
                <w:rFonts w:eastAsiaTheme="minorHAnsi"/>
                <w:szCs w:val="20"/>
                <w:lang w:eastAsia="en-US"/>
              </w:rPr>
            </w:pPr>
            <w:r w:rsidRPr="003378E3">
              <w:rPr>
                <w:rFonts w:eastAsiaTheme="minorHAnsi"/>
                <w:szCs w:val="20"/>
                <w:lang w:eastAsia="en-US"/>
              </w:rPr>
              <w:t>Удельный расход электроэнергии на перекачку сточных вод, кВт/м3</w:t>
            </w:r>
          </w:p>
        </w:tc>
        <w:tc>
          <w:tcPr>
            <w:tcW w:w="1134" w:type="dxa"/>
            <w:vAlign w:val="center"/>
          </w:tcPr>
          <w:p w:rsidR="00E05A6C" w:rsidRPr="003378E3" w:rsidRDefault="00E05A6C" w:rsidP="00E05A6C">
            <w:pPr>
              <w:spacing w:after="200" w:line="276" w:lineRule="auto"/>
              <w:jc w:val="center"/>
              <w:rPr>
                <w:rFonts w:eastAsiaTheme="minorHAnsi"/>
                <w:lang w:eastAsia="en-US"/>
              </w:rPr>
            </w:pPr>
            <w:r w:rsidRPr="003378E3">
              <w:rPr>
                <w:rFonts w:eastAsiaTheme="minorHAnsi"/>
                <w:lang w:eastAsia="en-US"/>
              </w:rPr>
              <w:t>0,25</w:t>
            </w:r>
          </w:p>
        </w:tc>
        <w:tc>
          <w:tcPr>
            <w:tcW w:w="1277" w:type="dxa"/>
            <w:vAlign w:val="center"/>
          </w:tcPr>
          <w:p w:rsidR="00E05A6C" w:rsidRPr="003378E3" w:rsidRDefault="00E05A6C" w:rsidP="00E05A6C">
            <w:pPr>
              <w:spacing w:line="276" w:lineRule="auto"/>
              <w:jc w:val="center"/>
              <w:rPr>
                <w:rFonts w:eastAsiaTheme="minorHAnsi"/>
                <w:szCs w:val="20"/>
                <w:lang w:eastAsia="en-US"/>
              </w:rPr>
            </w:pPr>
            <w:r w:rsidRPr="003378E3">
              <w:rPr>
                <w:rFonts w:eastAsiaTheme="minorHAnsi"/>
                <w:szCs w:val="20"/>
                <w:lang w:eastAsia="en-US"/>
              </w:rPr>
              <w:t>0,27</w:t>
            </w:r>
          </w:p>
        </w:tc>
        <w:tc>
          <w:tcPr>
            <w:tcW w:w="1275" w:type="dxa"/>
            <w:noWrap/>
            <w:vAlign w:val="center"/>
            <w:hideMark/>
          </w:tcPr>
          <w:p w:rsidR="00E05A6C" w:rsidRPr="003378E3" w:rsidRDefault="00E05A6C" w:rsidP="00190A84">
            <w:pPr>
              <w:spacing w:line="276" w:lineRule="auto"/>
              <w:jc w:val="center"/>
              <w:rPr>
                <w:rFonts w:eastAsiaTheme="minorHAnsi"/>
                <w:szCs w:val="20"/>
                <w:lang w:eastAsia="en-US"/>
              </w:rPr>
            </w:pPr>
            <w:r w:rsidRPr="003378E3">
              <w:rPr>
                <w:rFonts w:eastAsiaTheme="minorHAnsi"/>
                <w:szCs w:val="20"/>
                <w:lang w:eastAsia="en-US"/>
              </w:rPr>
              <w:t>10</w:t>
            </w:r>
            <w:r w:rsidR="00190A84">
              <w:rPr>
                <w:rFonts w:eastAsiaTheme="minorHAnsi"/>
                <w:szCs w:val="20"/>
                <w:lang w:eastAsia="en-US"/>
              </w:rPr>
              <w:t>8,5</w:t>
            </w:r>
          </w:p>
        </w:tc>
        <w:tc>
          <w:tcPr>
            <w:tcW w:w="1559" w:type="dxa"/>
            <w:noWrap/>
            <w:vAlign w:val="bottom"/>
          </w:tcPr>
          <w:p w:rsidR="00E05A6C" w:rsidRPr="003378E3" w:rsidRDefault="00E05A6C" w:rsidP="00E05A6C">
            <w:pPr>
              <w:spacing w:line="276" w:lineRule="auto"/>
              <w:jc w:val="center"/>
              <w:rPr>
                <w:rFonts w:eastAsiaTheme="minorHAnsi"/>
                <w:szCs w:val="20"/>
                <w:lang w:eastAsia="en-US"/>
              </w:rPr>
            </w:pPr>
            <w:r w:rsidRPr="003378E3">
              <w:rPr>
                <w:rFonts w:eastAsiaTheme="minorHAnsi"/>
                <w:szCs w:val="20"/>
                <w:lang w:eastAsia="en-US"/>
              </w:rPr>
              <w:t>0,24</w:t>
            </w:r>
          </w:p>
          <w:p w:rsidR="00E05A6C" w:rsidRPr="003378E3" w:rsidRDefault="00E05A6C" w:rsidP="00E05A6C">
            <w:pPr>
              <w:spacing w:line="276" w:lineRule="auto"/>
              <w:jc w:val="center"/>
              <w:rPr>
                <w:rFonts w:eastAsiaTheme="minorHAnsi"/>
                <w:szCs w:val="20"/>
                <w:lang w:eastAsia="en-US"/>
              </w:rPr>
            </w:pPr>
          </w:p>
        </w:tc>
      </w:tr>
      <w:tr w:rsidR="00E05A6C" w:rsidRPr="003378E3" w:rsidTr="00E05A6C">
        <w:trPr>
          <w:trHeight w:val="470"/>
        </w:trPr>
        <w:tc>
          <w:tcPr>
            <w:tcW w:w="4536" w:type="dxa"/>
            <w:gridSpan w:val="2"/>
            <w:hideMark/>
          </w:tcPr>
          <w:p w:rsidR="00E05A6C" w:rsidRPr="003378E3" w:rsidRDefault="00E05A6C" w:rsidP="00E05A6C">
            <w:pPr>
              <w:spacing w:line="276" w:lineRule="auto"/>
              <w:rPr>
                <w:rFonts w:eastAsiaTheme="minorHAnsi"/>
                <w:szCs w:val="20"/>
                <w:lang w:eastAsia="en-US"/>
              </w:rPr>
            </w:pPr>
            <w:r w:rsidRPr="003378E3">
              <w:rPr>
                <w:rFonts w:eastAsiaTheme="minorHAnsi"/>
                <w:szCs w:val="20"/>
                <w:lang w:eastAsia="en-US"/>
              </w:rPr>
              <w:lastRenderedPageBreak/>
              <w:t>Протяженность сети, км.</w:t>
            </w:r>
          </w:p>
        </w:tc>
        <w:tc>
          <w:tcPr>
            <w:tcW w:w="1134" w:type="dxa"/>
            <w:vAlign w:val="center"/>
          </w:tcPr>
          <w:p w:rsidR="00E05A6C" w:rsidRPr="003378E3" w:rsidRDefault="00E05A6C" w:rsidP="00E05A6C">
            <w:pPr>
              <w:spacing w:after="200" w:line="276" w:lineRule="auto"/>
              <w:jc w:val="center"/>
              <w:rPr>
                <w:rFonts w:eastAsiaTheme="minorHAnsi"/>
                <w:lang w:eastAsia="en-US"/>
              </w:rPr>
            </w:pPr>
            <w:r w:rsidRPr="003378E3">
              <w:rPr>
                <w:rFonts w:eastAsiaTheme="minorHAnsi"/>
                <w:lang w:eastAsia="en-US"/>
              </w:rPr>
              <w:t>182,2</w:t>
            </w:r>
          </w:p>
        </w:tc>
        <w:tc>
          <w:tcPr>
            <w:tcW w:w="1277" w:type="dxa"/>
            <w:noWrap/>
            <w:vAlign w:val="center"/>
          </w:tcPr>
          <w:p w:rsidR="00E05A6C" w:rsidRPr="003378E3" w:rsidRDefault="00E05A6C" w:rsidP="00E05A6C">
            <w:pPr>
              <w:spacing w:line="276" w:lineRule="auto"/>
              <w:jc w:val="center"/>
              <w:rPr>
                <w:rFonts w:eastAsiaTheme="minorHAnsi"/>
                <w:szCs w:val="20"/>
                <w:lang w:eastAsia="en-US"/>
              </w:rPr>
            </w:pPr>
            <w:r w:rsidRPr="003378E3">
              <w:rPr>
                <w:rFonts w:eastAsiaTheme="minorHAnsi"/>
                <w:szCs w:val="20"/>
                <w:lang w:eastAsia="en-US"/>
              </w:rPr>
              <w:t>183,2</w:t>
            </w:r>
          </w:p>
        </w:tc>
        <w:tc>
          <w:tcPr>
            <w:tcW w:w="1275" w:type="dxa"/>
            <w:noWrap/>
            <w:vAlign w:val="center"/>
            <w:hideMark/>
          </w:tcPr>
          <w:p w:rsidR="00E05A6C" w:rsidRPr="003378E3" w:rsidRDefault="00E05A6C" w:rsidP="00E05A6C">
            <w:pPr>
              <w:spacing w:line="276" w:lineRule="auto"/>
              <w:jc w:val="center"/>
              <w:rPr>
                <w:rFonts w:eastAsiaTheme="minorHAnsi"/>
                <w:szCs w:val="20"/>
                <w:lang w:eastAsia="en-US"/>
              </w:rPr>
            </w:pPr>
            <w:r w:rsidRPr="003378E3">
              <w:rPr>
                <w:rFonts w:eastAsiaTheme="minorHAnsi"/>
                <w:szCs w:val="20"/>
                <w:lang w:eastAsia="en-US"/>
              </w:rPr>
              <w:t>100</w:t>
            </w:r>
            <w:r w:rsidR="00190A84">
              <w:rPr>
                <w:rFonts w:eastAsiaTheme="minorHAnsi"/>
                <w:szCs w:val="20"/>
                <w:lang w:eastAsia="en-US"/>
              </w:rPr>
              <w:t>,6</w:t>
            </w:r>
          </w:p>
        </w:tc>
        <w:tc>
          <w:tcPr>
            <w:tcW w:w="1559" w:type="dxa"/>
            <w:noWrap/>
            <w:vAlign w:val="center"/>
          </w:tcPr>
          <w:p w:rsidR="00E05A6C" w:rsidRPr="003378E3" w:rsidRDefault="00E05A6C" w:rsidP="00E05A6C">
            <w:pPr>
              <w:spacing w:line="276" w:lineRule="auto"/>
              <w:jc w:val="center"/>
              <w:rPr>
                <w:rFonts w:eastAsiaTheme="minorHAnsi"/>
                <w:szCs w:val="20"/>
                <w:lang w:eastAsia="en-US"/>
              </w:rPr>
            </w:pPr>
            <w:r w:rsidRPr="003378E3">
              <w:rPr>
                <w:rFonts w:eastAsiaTheme="minorHAnsi"/>
                <w:szCs w:val="20"/>
                <w:lang w:eastAsia="en-US"/>
              </w:rPr>
              <w:t>186,8</w:t>
            </w:r>
          </w:p>
        </w:tc>
      </w:tr>
      <w:tr w:rsidR="00E05A6C" w:rsidRPr="003378E3" w:rsidTr="00E05A6C">
        <w:trPr>
          <w:trHeight w:val="433"/>
        </w:trPr>
        <w:tc>
          <w:tcPr>
            <w:tcW w:w="4536" w:type="dxa"/>
            <w:gridSpan w:val="2"/>
            <w:hideMark/>
          </w:tcPr>
          <w:p w:rsidR="00E05A6C" w:rsidRPr="003378E3" w:rsidRDefault="00E05A6C" w:rsidP="00E05A6C">
            <w:pPr>
              <w:spacing w:line="276" w:lineRule="auto"/>
              <w:rPr>
                <w:rFonts w:eastAsiaTheme="minorHAnsi"/>
                <w:szCs w:val="20"/>
                <w:lang w:eastAsia="en-US"/>
              </w:rPr>
            </w:pPr>
            <w:r w:rsidRPr="003378E3">
              <w:rPr>
                <w:rFonts w:eastAsiaTheme="minorHAnsi"/>
                <w:szCs w:val="20"/>
                <w:lang w:eastAsia="en-US"/>
              </w:rPr>
              <w:t>Количество КНС, ед</w:t>
            </w:r>
          </w:p>
        </w:tc>
        <w:tc>
          <w:tcPr>
            <w:tcW w:w="1134" w:type="dxa"/>
            <w:vAlign w:val="center"/>
          </w:tcPr>
          <w:p w:rsidR="00E05A6C" w:rsidRPr="003378E3" w:rsidRDefault="00E05A6C" w:rsidP="00E05A6C">
            <w:pPr>
              <w:spacing w:after="200" w:line="276" w:lineRule="auto"/>
              <w:jc w:val="center"/>
              <w:rPr>
                <w:rFonts w:eastAsiaTheme="minorHAnsi"/>
                <w:lang w:eastAsia="en-US"/>
              </w:rPr>
            </w:pPr>
            <w:r w:rsidRPr="003378E3">
              <w:rPr>
                <w:rFonts w:eastAsiaTheme="minorHAnsi"/>
                <w:lang w:eastAsia="en-US"/>
              </w:rPr>
              <w:t>102</w:t>
            </w:r>
          </w:p>
        </w:tc>
        <w:tc>
          <w:tcPr>
            <w:tcW w:w="1277" w:type="dxa"/>
            <w:noWrap/>
            <w:vAlign w:val="center"/>
          </w:tcPr>
          <w:p w:rsidR="00E05A6C" w:rsidRPr="003378E3" w:rsidRDefault="00E05A6C" w:rsidP="00E05A6C">
            <w:pPr>
              <w:spacing w:line="276" w:lineRule="auto"/>
              <w:jc w:val="center"/>
              <w:rPr>
                <w:rFonts w:eastAsiaTheme="minorHAnsi"/>
                <w:szCs w:val="20"/>
                <w:lang w:eastAsia="en-US"/>
              </w:rPr>
            </w:pPr>
            <w:r w:rsidRPr="003378E3">
              <w:rPr>
                <w:rFonts w:eastAsiaTheme="minorHAnsi"/>
                <w:szCs w:val="20"/>
                <w:lang w:eastAsia="en-US"/>
              </w:rPr>
              <w:t>102</w:t>
            </w:r>
          </w:p>
        </w:tc>
        <w:tc>
          <w:tcPr>
            <w:tcW w:w="1275" w:type="dxa"/>
            <w:noWrap/>
            <w:vAlign w:val="center"/>
            <w:hideMark/>
          </w:tcPr>
          <w:p w:rsidR="00E05A6C" w:rsidRPr="003378E3" w:rsidRDefault="00E05A6C" w:rsidP="00E05A6C">
            <w:pPr>
              <w:spacing w:line="276" w:lineRule="auto"/>
              <w:jc w:val="center"/>
              <w:rPr>
                <w:rFonts w:eastAsiaTheme="minorHAnsi"/>
                <w:szCs w:val="20"/>
                <w:lang w:eastAsia="en-US"/>
              </w:rPr>
            </w:pPr>
            <w:r w:rsidRPr="003378E3">
              <w:rPr>
                <w:rFonts w:eastAsiaTheme="minorHAnsi"/>
                <w:szCs w:val="20"/>
                <w:lang w:eastAsia="en-US"/>
              </w:rPr>
              <w:t>100</w:t>
            </w:r>
          </w:p>
        </w:tc>
        <w:tc>
          <w:tcPr>
            <w:tcW w:w="1559" w:type="dxa"/>
            <w:noWrap/>
            <w:vAlign w:val="center"/>
          </w:tcPr>
          <w:p w:rsidR="00E05A6C" w:rsidRPr="003378E3" w:rsidRDefault="00E05A6C" w:rsidP="00E05A6C">
            <w:pPr>
              <w:spacing w:line="276" w:lineRule="auto"/>
              <w:jc w:val="center"/>
              <w:rPr>
                <w:rFonts w:eastAsiaTheme="minorHAnsi"/>
                <w:szCs w:val="20"/>
                <w:lang w:eastAsia="en-US"/>
              </w:rPr>
            </w:pPr>
            <w:r w:rsidRPr="003378E3">
              <w:rPr>
                <w:rFonts w:eastAsiaTheme="minorHAnsi"/>
                <w:szCs w:val="20"/>
                <w:lang w:eastAsia="en-US"/>
              </w:rPr>
              <w:t>102</w:t>
            </w:r>
          </w:p>
        </w:tc>
      </w:tr>
      <w:tr w:rsidR="00E05A6C" w:rsidRPr="003378E3" w:rsidTr="00E05A6C">
        <w:trPr>
          <w:trHeight w:val="695"/>
        </w:trPr>
        <w:tc>
          <w:tcPr>
            <w:tcW w:w="4536" w:type="dxa"/>
            <w:gridSpan w:val="2"/>
          </w:tcPr>
          <w:p w:rsidR="00E05A6C" w:rsidRPr="003378E3" w:rsidRDefault="00E05A6C" w:rsidP="00E05A6C">
            <w:pPr>
              <w:spacing w:line="276" w:lineRule="auto"/>
              <w:rPr>
                <w:rFonts w:eastAsiaTheme="minorHAnsi"/>
                <w:szCs w:val="20"/>
                <w:lang w:eastAsia="en-US"/>
              </w:rPr>
            </w:pPr>
            <w:r w:rsidRPr="003378E3">
              <w:rPr>
                <w:rFonts w:eastAsiaTheme="minorHAnsi"/>
                <w:szCs w:val="20"/>
                <w:lang w:eastAsia="en-US"/>
              </w:rPr>
              <w:t>Количество газа, необходимое для выработки собственного тепла на котельной СБОС, тыс.м3</w:t>
            </w:r>
          </w:p>
        </w:tc>
        <w:tc>
          <w:tcPr>
            <w:tcW w:w="1134" w:type="dxa"/>
            <w:vAlign w:val="center"/>
          </w:tcPr>
          <w:p w:rsidR="00E05A6C" w:rsidRPr="003378E3" w:rsidRDefault="00E05A6C" w:rsidP="00E05A6C">
            <w:pPr>
              <w:spacing w:after="200" w:line="276" w:lineRule="auto"/>
              <w:jc w:val="center"/>
              <w:rPr>
                <w:rFonts w:eastAsiaTheme="minorHAnsi"/>
                <w:lang w:eastAsia="en-US"/>
              </w:rPr>
            </w:pPr>
          </w:p>
        </w:tc>
        <w:tc>
          <w:tcPr>
            <w:tcW w:w="1277" w:type="dxa"/>
            <w:vAlign w:val="center"/>
          </w:tcPr>
          <w:p w:rsidR="00E05A6C" w:rsidRPr="003378E3" w:rsidRDefault="00E05A6C" w:rsidP="00E05A6C">
            <w:pPr>
              <w:spacing w:line="276" w:lineRule="auto"/>
              <w:jc w:val="center"/>
              <w:rPr>
                <w:rFonts w:eastAsiaTheme="minorHAnsi"/>
                <w:szCs w:val="20"/>
                <w:lang w:eastAsia="en-US"/>
              </w:rPr>
            </w:pPr>
            <w:r w:rsidRPr="003378E3">
              <w:rPr>
                <w:rFonts w:eastAsiaTheme="minorHAnsi"/>
                <w:szCs w:val="20"/>
                <w:lang w:eastAsia="en-US"/>
              </w:rPr>
              <w:t>323,4</w:t>
            </w:r>
          </w:p>
        </w:tc>
        <w:tc>
          <w:tcPr>
            <w:tcW w:w="1275" w:type="dxa"/>
            <w:noWrap/>
            <w:vAlign w:val="center"/>
          </w:tcPr>
          <w:p w:rsidR="00E05A6C" w:rsidRPr="003378E3" w:rsidRDefault="00E05A6C" w:rsidP="00E05A6C">
            <w:pPr>
              <w:spacing w:line="276" w:lineRule="auto"/>
              <w:jc w:val="center"/>
              <w:rPr>
                <w:rFonts w:eastAsiaTheme="minorHAnsi"/>
                <w:szCs w:val="20"/>
                <w:lang w:eastAsia="en-US"/>
              </w:rPr>
            </w:pPr>
          </w:p>
        </w:tc>
        <w:tc>
          <w:tcPr>
            <w:tcW w:w="1559" w:type="dxa"/>
            <w:noWrap/>
            <w:vAlign w:val="center"/>
          </w:tcPr>
          <w:p w:rsidR="00E05A6C" w:rsidRPr="003378E3" w:rsidRDefault="00E05A6C" w:rsidP="00E05A6C">
            <w:pPr>
              <w:spacing w:line="276" w:lineRule="auto"/>
              <w:jc w:val="center"/>
              <w:rPr>
                <w:rFonts w:eastAsiaTheme="minorHAnsi"/>
                <w:szCs w:val="20"/>
                <w:lang w:eastAsia="en-US"/>
              </w:rPr>
            </w:pPr>
            <w:r w:rsidRPr="003378E3">
              <w:rPr>
                <w:rFonts w:eastAsiaTheme="minorHAnsi"/>
                <w:szCs w:val="20"/>
                <w:lang w:eastAsia="en-US"/>
              </w:rPr>
              <w:t>871,5</w:t>
            </w:r>
          </w:p>
        </w:tc>
      </w:tr>
      <w:tr w:rsidR="00E05A6C" w:rsidRPr="003378E3" w:rsidTr="00E05A6C">
        <w:trPr>
          <w:trHeight w:val="445"/>
        </w:trPr>
        <w:tc>
          <w:tcPr>
            <w:tcW w:w="4536" w:type="dxa"/>
            <w:gridSpan w:val="2"/>
            <w:hideMark/>
          </w:tcPr>
          <w:p w:rsidR="00E05A6C" w:rsidRPr="003378E3" w:rsidRDefault="00E05A6C" w:rsidP="00E05A6C">
            <w:pPr>
              <w:spacing w:line="276" w:lineRule="auto"/>
              <w:rPr>
                <w:rFonts w:eastAsiaTheme="minorHAnsi"/>
                <w:szCs w:val="20"/>
                <w:lang w:eastAsia="en-US"/>
              </w:rPr>
            </w:pPr>
            <w:r w:rsidRPr="003378E3">
              <w:rPr>
                <w:rFonts w:eastAsiaTheme="minorHAnsi"/>
                <w:szCs w:val="20"/>
                <w:lang w:eastAsia="en-US"/>
              </w:rPr>
              <w:t xml:space="preserve">Количество покупного тепла на отопление объектов, Гкал </w:t>
            </w:r>
          </w:p>
        </w:tc>
        <w:tc>
          <w:tcPr>
            <w:tcW w:w="1134" w:type="dxa"/>
            <w:vAlign w:val="center"/>
          </w:tcPr>
          <w:p w:rsidR="00E05A6C" w:rsidRPr="003378E3" w:rsidRDefault="00E05A6C" w:rsidP="00E05A6C">
            <w:pPr>
              <w:spacing w:after="200" w:line="276" w:lineRule="auto"/>
              <w:jc w:val="center"/>
              <w:rPr>
                <w:rFonts w:eastAsiaTheme="minorHAnsi"/>
                <w:lang w:eastAsia="en-US"/>
              </w:rPr>
            </w:pPr>
            <w:r w:rsidRPr="003378E3">
              <w:rPr>
                <w:rFonts w:eastAsiaTheme="minorHAnsi"/>
                <w:lang w:eastAsia="en-US"/>
              </w:rPr>
              <w:t>10 459,6</w:t>
            </w:r>
          </w:p>
        </w:tc>
        <w:tc>
          <w:tcPr>
            <w:tcW w:w="1277" w:type="dxa"/>
            <w:vAlign w:val="center"/>
          </w:tcPr>
          <w:p w:rsidR="00E05A6C" w:rsidRPr="003378E3" w:rsidRDefault="00E05A6C" w:rsidP="00E05A6C">
            <w:pPr>
              <w:spacing w:line="276" w:lineRule="auto"/>
              <w:jc w:val="center"/>
              <w:rPr>
                <w:rFonts w:eastAsiaTheme="minorHAnsi"/>
                <w:szCs w:val="20"/>
                <w:lang w:eastAsia="en-US"/>
              </w:rPr>
            </w:pPr>
            <w:r w:rsidRPr="003378E3">
              <w:rPr>
                <w:rFonts w:eastAsiaTheme="minorHAnsi"/>
                <w:szCs w:val="20"/>
                <w:lang w:eastAsia="en-US"/>
              </w:rPr>
              <w:t>8409,3</w:t>
            </w:r>
          </w:p>
        </w:tc>
        <w:tc>
          <w:tcPr>
            <w:tcW w:w="1275" w:type="dxa"/>
            <w:noWrap/>
            <w:vAlign w:val="center"/>
            <w:hideMark/>
          </w:tcPr>
          <w:p w:rsidR="00E05A6C" w:rsidRPr="003378E3" w:rsidRDefault="00E05A6C" w:rsidP="00E05A6C">
            <w:pPr>
              <w:spacing w:line="276" w:lineRule="auto"/>
              <w:jc w:val="center"/>
              <w:rPr>
                <w:rFonts w:eastAsiaTheme="minorHAnsi"/>
                <w:szCs w:val="20"/>
                <w:lang w:eastAsia="en-US"/>
              </w:rPr>
            </w:pPr>
            <w:r w:rsidRPr="003378E3">
              <w:rPr>
                <w:rFonts w:eastAsiaTheme="minorHAnsi"/>
                <w:szCs w:val="20"/>
                <w:lang w:eastAsia="en-US"/>
              </w:rPr>
              <w:t>80,4</w:t>
            </w:r>
          </w:p>
        </w:tc>
        <w:tc>
          <w:tcPr>
            <w:tcW w:w="1559" w:type="dxa"/>
            <w:noWrap/>
            <w:vAlign w:val="center"/>
          </w:tcPr>
          <w:p w:rsidR="00E05A6C" w:rsidRPr="003378E3" w:rsidRDefault="00E05A6C" w:rsidP="00E05A6C">
            <w:pPr>
              <w:spacing w:line="276" w:lineRule="auto"/>
              <w:jc w:val="center"/>
              <w:rPr>
                <w:rFonts w:eastAsiaTheme="minorHAnsi"/>
                <w:szCs w:val="20"/>
                <w:lang w:eastAsia="en-US"/>
              </w:rPr>
            </w:pPr>
            <w:r w:rsidRPr="003378E3">
              <w:rPr>
                <w:rFonts w:eastAsiaTheme="minorHAnsi"/>
                <w:szCs w:val="20"/>
                <w:lang w:eastAsia="en-US"/>
              </w:rPr>
              <w:t>3680,4</w:t>
            </w:r>
          </w:p>
        </w:tc>
      </w:tr>
    </w:tbl>
    <w:p w:rsidR="00E05A6C" w:rsidRPr="003378E3" w:rsidRDefault="00E05A6C" w:rsidP="00E05A6C">
      <w:pPr>
        <w:spacing w:line="276" w:lineRule="auto"/>
        <w:ind w:firstLine="709"/>
        <w:jc w:val="both"/>
        <w:rPr>
          <w:rFonts w:eastAsiaTheme="minorHAnsi"/>
          <w:lang w:eastAsia="en-US"/>
        </w:rPr>
      </w:pPr>
      <w:r w:rsidRPr="003378E3">
        <w:rPr>
          <w:rFonts w:eastAsiaTheme="minorHAnsi"/>
          <w:lang w:eastAsia="en-US"/>
        </w:rPr>
        <w:t xml:space="preserve"> 5 августа 2020 года приняли в эксплуатацию КОС п.Жатай по концессионному соглашению</w:t>
      </w:r>
    </w:p>
    <w:tbl>
      <w:tblPr>
        <w:tblStyle w:val="8"/>
        <w:tblW w:w="9781" w:type="dxa"/>
        <w:tblInd w:w="108" w:type="dxa"/>
        <w:tblLayout w:type="fixed"/>
        <w:tblLook w:val="04A0" w:firstRow="1" w:lastRow="0" w:firstColumn="1" w:lastColumn="0" w:noHBand="0" w:noVBand="1"/>
      </w:tblPr>
      <w:tblGrid>
        <w:gridCol w:w="4537"/>
        <w:gridCol w:w="1134"/>
        <w:gridCol w:w="1276"/>
        <w:gridCol w:w="1275"/>
        <w:gridCol w:w="1559"/>
      </w:tblGrid>
      <w:tr w:rsidR="00E05A6C" w:rsidRPr="003378E3" w:rsidTr="00E05A6C">
        <w:trPr>
          <w:trHeight w:val="262"/>
        </w:trPr>
        <w:tc>
          <w:tcPr>
            <w:tcW w:w="9781" w:type="dxa"/>
            <w:gridSpan w:val="5"/>
            <w:hideMark/>
          </w:tcPr>
          <w:p w:rsidR="00E05A6C" w:rsidRPr="003378E3" w:rsidRDefault="00E05A6C" w:rsidP="00E05A6C">
            <w:pPr>
              <w:spacing w:line="276" w:lineRule="auto"/>
              <w:jc w:val="center"/>
              <w:rPr>
                <w:rFonts w:eastAsiaTheme="minorHAnsi"/>
                <w:b/>
                <w:bCs/>
                <w:szCs w:val="20"/>
                <w:lang w:eastAsia="en-US"/>
              </w:rPr>
            </w:pPr>
            <w:r w:rsidRPr="003378E3">
              <w:rPr>
                <w:rFonts w:eastAsiaTheme="minorHAnsi"/>
                <w:b/>
                <w:bCs/>
                <w:szCs w:val="20"/>
                <w:lang w:eastAsia="en-US"/>
              </w:rPr>
              <w:t>КОС п. Жатай</w:t>
            </w:r>
          </w:p>
        </w:tc>
      </w:tr>
      <w:tr w:rsidR="00E05A6C" w:rsidRPr="003378E3" w:rsidTr="00E05A6C">
        <w:trPr>
          <w:trHeight w:val="625"/>
        </w:trPr>
        <w:tc>
          <w:tcPr>
            <w:tcW w:w="4537" w:type="dxa"/>
            <w:vAlign w:val="center"/>
          </w:tcPr>
          <w:p w:rsidR="00E05A6C" w:rsidRPr="003378E3" w:rsidRDefault="00E05A6C" w:rsidP="00E05A6C">
            <w:pPr>
              <w:spacing w:line="276" w:lineRule="auto"/>
              <w:jc w:val="center"/>
              <w:rPr>
                <w:rFonts w:eastAsiaTheme="minorHAnsi"/>
                <w:szCs w:val="20"/>
                <w:lang w:eastAsia="en-US"/>
              </w:rPr>
            </w:pPr>
            <w:r w:rsidRPr="003378E3">
              <w:rPr>
                <w:rFonts w:eastAsiaTheme="minorHAnsi"/>
                <w:szCs w:val="20"/>
                <w:lang w:eastAsia="en-US"/>
              </w:rPr>
              <w:t>Показатели</w:t>
            </w:r>
          </w:p>
        </w:tc>
        <w:tc>
          <w:tcPr>
            <w:tcW w:w="1134" w:type="dxa"/>
            <w:vAlign w:val="center"/>
          </w:tcPr>
          <w:p w:rsidR="00E05A6C" w:rsidRPr="003378E3" w:rsidRDefault="00E05A6C" w:rsidP="00E05A6C">
            <w:pPr>
              <w:spacing w:after="200" w:line="276" w:lineRule="auto"/>
              <w:jc w:val="center"/>
              <w:rPr>
                <w:rFonts w:eastAsiaTheme="minorHAnsi"/>
                <w:lang w:eastAsia="en-US"/>
              </w:rPr>
            </w:pPr>
            <w:r w:rsidRPr="003378E3">
              <w:rPr>
                <w:rFonts w:eastAsiaTheme="minorHAnsi"/>
                <w:lang w:eastAsia="en-US"/>
              </w:rPr>
              <w:t>План 2020</w:t>
            </w:r>
          </w:p>
        </w:tc>
        <w:tc>
          <w:tcPr>
            <w:tcW w:w="1276" w:type="dxa"/>
            <w:vAlign w:val="center"/>
          </w:tcPr>
          <w:p w:rsidR="00E05A6C" w:rsidRPr="003378E3" w:rsidRDefault="00E05A6C" w:rsidP="00E05A6C">
            <w:pPr>
              <w:spacing w:line="276" w:lineRule="auto"/>
              <w:jc w:val="center"/>
              <w:rPr>
                <w:rFonts w:eastAsiaTheme="minorHAnsi"/>
                <w:szCs w:val="20"/>
                <w:lang w:eastAsia="en-US"/>
              </w:rPr>
            </w:pPr>
            <w:r w:rsidRPr="003378E3">
              <w:rPr>
                <w:rFonts w:eastAsiaTheme="minorHAnsi"/>
                <w:szCs w:val="20"/>
                <w:lang w:eastAsia="en-US"/>
              </w:rPr>
              <w:t>Факт 2020</w:t>
            </w:r>
          </w:p>
        </w:tc>
        <w:tc>
          <w:tcPr>
            <w:tcW w:w="1275" w:type="dxa"/>
            <w:noWrap/>
            <w:vAlign w:val="center"/>
          </w:tcPr>
          <w:p w:rsidR="00E05A6C" w:rsidRPr="003378E3" w:rsidRDefault="00E05A6C" w:rsidP="00E05A6C">
            <w:pPr>
              <w:spacing w:line="276" w:lineRule="auto"/>
              <w:jc w:val="center"/>
              <w:rPr>
                <w:rFonts w:eastAsiaTheme="minorHAnsi"/>
                <w:szCs w:val="20"/>
                <w:lang w:eastAsia="en-US"/>
              </w:rPr>
            </w:pPr>
            <w:r w:rsidRPr="003378E3">
              <w:rPr>
                <w:rFonts w:eastAsiaTheme="minorHAnsi"/>
                <w:szCs w:val="20"/>
                <w:lang w:eastAsia="en-US"/>
              </w:rPr>
              <w:t>факт/</w:t>
            </w:r>
            <w:r>
              <w:rPr>
                <w:rFonts w:eastAsiaTheme="minorHAnsi"/>
                <w:szCs w:val="20"/>
                <w:lang w:eastAsia="en-US"/>
              </w:rPr>
              <w:t xml:space="preserve"> </w:t>
            </w:r>
            <w:r w:rsidRPr="003378E3">
              <w:rPr>
                <w:rFonts w:eastAsiaTheme="minorHAnsi"/>
                <w:szCs w:val="20"/>
                <w:lang w:eastAsia="en-US"/>
              </w:rPr>
              <w:t>план  в %</w:t>
            </w:r>
          </w:p>
        </w:tc>
        <w:tc>
          <w:tcPr>
            <w:tcW w:w="1559" w:type="dxa"/>
            <w:noWrap/>
            <w:vAlign w:val="center"/>
          </w:tcPr>
          <w:p w:rsidR="00E05A6C" w:rsidRPr="003378E3" w:rsidRDefault="00E05A6C" w:rsidP="00E05A6C">
            <w:pPr>
              <w:spacing w:line="276" w:lineRule="auto"/>
              <w:jc w:val="center"/>
              <w:rPr>
                <w:rFonts w:eastAsiaTheme="minorHAnsi"/>
                <w:szCs w:val="20"/>
                <w:lang w:eastAsia="en-US"/>
              </w:rPr>
            </w:pPr>
            <w:r w:rsidRPr="003378E3">
              <w:rPr>
                <w:rFonts w:eastAsiaTheme="minorHAnsi"/>
                <w:szCs w:val="20"/>
                <w:lang w:eastAsia="en-US"/>
              </w:rPr>
              <w:t>План 2021</w:t>
            </w:r>
          </w:p>
        </w:tc>
      </w:tr>
      <w:tr w:rsidR="00E05A6C" w:rsidRPr="003378E3" w:rsidTr="00E05A6C">
        <w:trPr>
          <w:trHeight w:val="409"/>
        </w:trPr>
        <w:tc>
          <w:tcPr>
            <w:tcW w:w="4537" w:type="dxa"/>
            <w:hideMark/>
          </w:tcPr>
          <w:p w:rsidR="00E05A6C" w:rsidRPr="003378E3" w:rsidRDefault="00E05A6C" w:rsidP="00E05A6C">
            <w:pPr>
              <w:spacing w:line="276" w:lineRule="auto"/>
              <w:rPr>
                <w:rFonts w:eastAsiaTheme="minorHAnsi"/>
                <w:szCs w:val="20"/>
                <w:lang w:eastAsia="en-US"/>
              </w:rPr>
            </w:pPr>
            <w:r w:rsidRPr="003378E3">
              <w:rPr>
                <w:rFonts w:eastAsiaTheme="minorHAnsi"/>
                <w:szCs w:val="20"/>
                <w:lang w:eastAsia="en-US"/>
              </w:rPr>
              <w:t>Пропущено сточных вод, тыс.куб.м.</w:t>
            </w:r>
          </w:p>
        </w:tc>
        <w:tc>
          <w:tcPr>
            <w:tcW w:w="1134" w:type="dxa"/>
            <w:vAlign w:val="center"/>
          </w:tcPr>
          <w:p w:rsidR="00E05A6C" w:rsidRPr="003378E3" w:rsidRDefault="00E05A6C" w:rsidP="00E05A6C">
            <w:pPr>
              <w:spacing w:after="200" w:line="276" w:lineRule="auto"/>
              <w:jc w:val="center"/>
              <w:rPr>
                <w:rFonts w:eastAsiaTheme="minorHAnsi"/>
                <w:lang w:eastAsia="en-US"/>
              </w:rPr>
            </w:pPr>
          </w:p>
        </w:tc>
        <w:tc>
          <w:tcPr>
            <w:tcW w:w="1276" w:type="dxa"/>
            <w:vAlign w:val="center"/>
          </w:tcPr>
          <w:p w:rsidR="00E05A6C" w:rsidRPr="003378E3" w:rsidRDefault="00E05A6C" w:rsidP="00E05A6C">
            <w:pPr>
              <w:spacing w:line="276" w:lineRule="auto"/>
              <w:jc w:val="center"/>
              <w:rPr>
                <w:rFonts w:eastAsiaTheme="minorHAnsi"/>
                <w:szCs w:val="20"/>
                <w:lang w:eastAsia="en-US"/>
              </w:rPr>
            </w:pPr>
            <w:r w:rsidRPr="003378E3">
              <w:rPr>
                <w:rFonts w:eastAsiaTheme="minorHAnsi"/>
                <w:szCs w:val="20"/>
                <w:lang w:eastAsia="en-US"/>
              </w:rPr>
              <w:t>164,57</w:t>
            </w:r>
          </w:p>
        </w:tc>
        <w:tc>
          <w:tcPr>
            <w:tcW w:w="1275" w:type="dxa"/>
            <w:noWrap/>
            <w:vAlign w:val="center"/>
          </w:tcPr>
          <w:p w:rsidR="00E05A6C" w:rsidRPr="003378E3" w:rsidRDefault="00E05A6C" w:rsidP="00E05A6C">
            <w:pPr>
              <w:spacing w:line="276" w:lineRule="auto"/>
              <w:jc w:val="center"/>
              <w:rPr>
                <w:rFonts w:eastAsiaTheme="minorHAnsi"/>
                <w:szCs w:val="20"/>
                <w:lang w:eastAsia="en-US"/>
              </w:rPr>
            </w:pPr>
          </w:p>
        </w:tc>
        <w:tc>
          <w:tcPr>
            <w:tcW w:w="1559" w:type="dxa"/>
            <w:noWrap/>
            <w:vAlign w:val="center"/>
          </w:tcPr>
          <w:p w:rsidR="00E05A6C" w:rsidRPr="003378E3" w:rsidRDefault="00E05A6C" w:rsidP="00E05A6C">
            <w:pPr>
              <w:spacing w:line="276" w:lineRule="auto"/>
              <w:jc w:val="center"/>
              <w:rPr>
                <w:rFonts w:eastAsiaTheme="minorHAnsi"/>
                <w:szCs w:val="20"/>
                <w:lang w:eastAsia="en-US"/>
              </w:rPr>
            </w:pPr>
            <w:r w:rsidRPr="003378E3">
              <w:rPr>
                <w:rFonts w:eastAsiaTheme="minorHAnsi"/>
                <w:szCs w:val="20"/>
                <w:lang w:eastAsia="en-US"/>
              </w:rPr>
              <w:t>325,25</w:t>
            </w:r>
          </w:p>
        </w:tc>
      </w:tr>
      <w:tr w:rsidR="00E05A6C" w:rsidRPr="003378E3" w:rsidTr="00E05A6C">
        <w:trPr>
          <w:trHeight w:val="451"/>
        </w:trPr>
        <w:tc>
          <w:tcPr>
            <w:tcW w:w="4537" w:type="dxa"/>
            <w:hideMark/>
          </w:tcPr>
          <w:p w:rsidR="00E05A6C" w:rsidRPr="003378E3" w:rsidRDefault="00E05A6C" w:rsidP="00E05A6C">
            <w:pPr>
              <w:spacing w:line="276" w:lineRule="auto"/>
              <w:rPr>
                <w:rFonts w:eastAsiaTheme="minorHAnsi"/>
                <w:szCs w:val="20"/>
                <w:lang w:eastAsia="en-US"/>
              </w:rPr>
            </w:pPr>
            <w:r w:rsidRPr="003378E3">
              <w:rPr>
                <w:rFonts w:eastAsiaTheme="minorHAnsi"/>
                <w:szCs w:val="20"/>
                <w:lang w:eastAsia="en-US"/>
              </w:rPr>
              <w:t>Реализация, тыс.куб.м.</w:t>
            </w:r>
          </w:p>
        </w:tc>
        <w:tc>
          <w:tcPr>
            <w:tcW w:w="1134" w:type="dxa"/>
            <w:vAlign w:val="center"/>
          </w:tcPr>
          <w:p w:rsidR="00E05A6C" w:rsidRPr="003378E3" w:rsidRDefault="00E05A6C" w:rsidP="00E05A6C">
            <w:pPr>
              <w:spacing w:after="200" w:line="276" w:lineRule="auto"/>
              <w:jc w:val="center"/>
              <w:rPr>
                <w:rFonts w:eastAsiaTheme="minorHAnsi"/>
                <w:lang w:eastAsia="en-US"/>
              </w:rPr>
            </w:pPr>
          </w:p>
        </w:tc>
        <w:tc>
          <w:tcPr>
            <w:tcW w:w="1276" w:type="dxa"/>
            <w:noWrap/>
            <w:vAlign w:val="center"/>
          </w:tcPr>
          <w:p w:rsidR="00E05A6C" w:rsidRPr="003378E3" w:rsidRDefault="00E05A6C" w:rsidP="00E05A6C">
            <w:pPr>
              <w:spacing w:line="276" w:lineRule="auto"/>
              <w:jc w:val="center"/>
              <w:rPr>
                <w:rFonts w:eastAsiaTheme="minorHAnsi"/>
                <w:szCs w:val="20"/>
                <w:lang w:eastAsia="en-US"/>
              </w:rPr>
            </w:pPr>
            <w:r w:rsidRPr="003378E3">
              <w:rPr>
                <w:rFonts w:eastAsiaTheme="minorHAnsi"/>
                <w:szCs w:val="20"/>
                <w:lang w:eastAsia="en-US"/>
              </w:rPr>
              <w:t>112,36</w:t>
            </w:r>
          </w:p>
        </w:tc>
        <w:tc>
          <w:tcPr>
            <w:tcW w:w="1275" w:type="dxa"/>
            <w:noWrap/>
            <w:vAlign w:val="center"/>
          </w:tcPr>
          <w:p w:rsidR="00E05A6C" w:rsidRPr="003378E3" w:rsidRDefault="00E05A6C" w:rsidP="00E05A6C">
            <w:pPr>
              <w:spacing w:line="276" w:lineRule="auto"/>
              <w:jc w:val="center"/>
              <w:rPr>
                <w:rFonts w:eastAsiaTheme="minorHAnsi"/>
                <w:szCs w:val="20"/>
                <w:lang w:eastAsia="en-US"/>
              </w:rPr>
            </w:pPr>
          </w:p>
        </w:tc>
        <w:tc>
          <w:tcPr>
            <w:tcW w:w="1559" w:type="dxa"/>
            <w:noWrap/>
            <w:vAlign w:val="center"/>
          </w:tcPr>
          <w:p w:rsidR="00E05A6C" w:rsidRPr="003378E3" w:rsidRDefault="00E05A6C" w:rsidP="00E05A6C">
            <w:pPr>
              <w:spacing w:line="276" w:lineRule="auto"/>
              <w:jc w:val="center"/>
              <w:rPr>
                <w:rFonts w:eastAsiaTheme="minorHAnsi"/>
                <w:szCs w:val="20"/>
                <w:lang w:eastAsia="en-US"/>
              </w:rPr>
            </w:pPr>
            <w:r w:rsidRPr="003378E3">
              <w:rPr>
                <w:rFonts w:eastAsiaTheme="minorHAnsi"/>
                <w:szCs w:val="20"/>
                <w:lang w:eastAsia="en-US"/>
              </w:rPr>
              <w:t>325,25</w:t>
            </w:r>
          </w:p>
        </w:tc>
      </w:tr>
      <w:tr w:rsidR="00E05A6C" w:rsidRPr="003378E3" w:rsidTr="00E05A6C">
        <w:trPr>
          <w:trHeight w:val="563"/>
        </w:trPr>
        <w:tc>
          <w:tcPr>
            <w:tcW w:w="4537" w:type="dxa"/>
            <w:hideMark/>
          </w:tcPr>
          <w:p w:rsidR="00E05A6C" w:rsidRPr="003378E3" w:rsidRDefault="00E05A6C" w:rsidP="00E05A6C">
            <w:pPr>
              <w:spacing w:line="276" w:lineRule="auto"/>
              <w:rPr>
                <w:rFonts w:eastAsiaTheme="minorHAnsi"/>
                <w:szCs w:val="20"/>
                <w:lang w:eastAsia="en-US"/>
              </w:rPr>
            </w:pPr>
            <w:r w:rsidRPr="003378E3">
              <w:rPr>
                <w:rFonts w:eastAsiaTheme="minorHAnsi"/>
                <w:szCs w:val="20"/>
                <w:lang w:eastAsia="en-US"/>
              </w:rPr>
              <w:t>Потребление электроэнергии, тыс.кВт.ч.</w:t>
            </w:r>
          </w:p>
        </w:tc>
        <w:tc>
          <w:tcPr>
            <w:tcW w:w="1134" w:type="dxa"/>
            <w:noWrap/>
            <w:vAlign w:val="center"/>
          </w:tcPr>
          <w:p w:rsidR="00E05A6C" w:rsidRPr="003378E3" w:rsidRDefault="00E05A6C" w:rsidP="00E05A6C">
            <w:pPr>
              <w:spacing w:after="200" w:line="276" w:lineRule="auto"/>
              <w:jc w:val="center"/>
              <w:rPr>
                <w:rFonts w:eastAsiaTheme="minorHAnsi"/>
                <w:lang w:eastAsia="en-US"/>
              </w:rPr>
            </w:pPr>
          </w:p>
        </w:tc>
        <w:tc>
          <w:tcPr>
            <w:tcW w:w="1276" w:type="dxa"/>
            <w:noWrap/>
            <w:vAlign w:val="center"/>
          </w:tcPr>
          <w:p w:rsidR="00E05A6C" w:rsidRPr="003378E3" w:rsidRDefault="00E05A6C" w:rsidP="00E05A6C">
            <w:pPr>
              <w:spacing w:line="276" w:lineRule="auto"/>
              <w:jc w:val="center"/>
              <w:rPr>
                <w:rFonts w:eastAsiaTheme="minorHAnsi"/>
                <w:szCs w:val="20"/>
                <w:lang w:eastAsia="en-US"/>
              </w:rPr>
            </w:pPr>
            <w:r w:rsidRPr="003378E3">
              <w:rPr>
                <w:rFonts w:eastAsiaTheme="minorHAnsi"/>
                <w:szCs w:val="20"/>
                <w:lang w:eastAsia="en-US"/>
              </w:rPr>
              <w:t>14,46</w:t>
            </w:r>
          </w:p>
        </w:tc>
        <w:tc>
          <w:tcPr>
            <w:tcW w:w="1275" w:type="dxa"/>
            <w:noWrap/>
            <w:vAlign w:val="center"/>
          </w:tcPr>
          <w:p w:rsidR="00E05A6C" w:rsidRPr="003378E3" w:rsidRDefault="00E05A6C" w:rsidP="00E05A6C">
            <w:pPr>
              <w:spacing w:line="276" w:lineRule="auto"/>
              <w:jc w:val="center"/>
              <w:rPr>
                <w:rFonts w:eastAsiaTheme="minorHAnsi"/>
                <w:szCs w:val="20"/>
                <w:lang w:eastAsia="en-US"/>
              </w:rPr>
            </w:pPr>
          </w:p>
        </w:tc>
        <w:tc>
          <w:tcPr>
            <w:tcW w:w="1559" w:type="dxa"/>
            <w:noWrap/>
            <w:vAlign w:val="center"/>
          </w:tcPr>
          <w:p w:rsidR="00E05A6C" w:rsidRPr="003378E3" w:rsidRDefault="00E05A6C" w:rsidP="00E05A6C">
            <w:pPr>
              <w:spacing w:line="276" w:lineRule="auto"/>
              <w:jc w:val="center"/>
              <w:rPr>
                <w:rFonts w:eastAsiaTheme="minorHAnsi"/>
                <w:szCs w:val="20"/>
                <w:lang w:eastAsia="en-US"/>
              </w:rPr>
            </w:pPr>
            <w:r w:rsidRPr="003378E3">
              <w:rPr>
                <w:rFonts w:eastAsiaTheme="minorHAnsi"/>
                <w:szCs w:val="20"/>
                <w:lang w:eastAsia="en-US"/>
              </w:rPr>
              <w:t>25,64</w:t>
            </w:r>
          </w:p>
        </w:tc>
      </w:tr>
      <w:tr w:rsidR="00E05A6C" w:rsidRPr="003378E3" w:rsidTr="00E05A6C">
        <w:trPr>
          <w:trHeight w:val="563"/>
        </w:trPr>
        <w:tc>
          <w:tcPr>
            <w:tcW w:w="4537" w:type="dxa"/>
            <w:hideMark/>
          </w:tcPr>
          <w:p w:rsidR="00E05A6C" w:rsidRPr="003378E3" w:rsidRDefault="00E05A6C" w:rsidP="00E05A6C">
            <w:pPr>
              <w:spacing w:line="276" w:lineRule="auto"/>
              <w:rPr>
                <w:rFonts w:eastAsiaTheme="minorHAnsi"/>
                <w:szCs w:val="20"/>
                <w:lang w:eastAsia="en-US"/>
              </w:rPr>
            </w:pPr>
            <w:r w:rsidRPr="003378E3">
              <w:rPr>
                <w:rFonts w:eastAsiaTheme="minorHAnsi"/>
                <w:szCs w:val="20"/>
                <w:lang w:eastAsia="en-US"/>
              </w:rPr>
              <w:t>Удельный расход электроэнергии на очистку сточных вод, кВт/м3</w:t>
            </w:r>
          </w:p>
        </w:tc>
        <w:tc>
          <w:tcPr>
            <w:tcW w:w="1134" w:type="dxa"/>
            <w:vAlign w:val="center"/>
          </w:tcPr>
          <w:p w:rsidR="00E05A6C" w:rsidRPr="003378E3" w:rsidRDefault="00E05A6C" w:rsidP="00E05A6C">
            <w:pPr>
              <w:spacing w:after="200" w:line="276" w:lineRule="auto"/>
              <w:jc w:val="center"/>
              <w:rPr>
                <w:rFonts w:eastAsiaTheme="minorHAnsi"/>
                <w:lang w:eastAsia="en-US"/>
              </w:rPr>
            </w:pPr>
          </w:p>
        </w:tc>
        <w:tc>
          <w:tcPr>
            <w:tcW w:w="1276" w:type="dxa"/>
            <w:vAlign w:val="center"/>
          </w:tcPr>
          <w:p w:rsidR="00E05A6C" w:rsidRPr="003378E3" w:rsidRDefault="00E05A6C" w:rsidP="00E05A6C">
            <w:pPr>
              <w:spacing w:line="276" w:lineRule="auto"/>
              <w:jc w:val="center"/>
              <w:rPr>
                <w:rFonts w:eastAsiaTheme="minorHAnsi"/>
                <w:szCs w:val="20"/>
                <w:lang w:eastAsia="en-US"/>
              </w:rPr>
            </w:pPr>
            <w:r w:rsidRPr="003378E3">
              <w:rPr>
                <w:rFonts w:eastAsiaTheme="minorHAnsi"/>
                <w:szCs w:val="20"/>
                <w:lang w:eastAsia="en-US"/>
              </w:rPr>
              <w:t>0,13</w:t>
            </w:r>
          </w:p>
        </w:tc>
        <w:tc>
          <w:tcPr>
            <w:tcW w:w="1275" w:type="dxa"/>
            <w:noWrap/>
            <w:vAlign w:val="center"/>
          </w:tcPr>
          <w:p w:rsidR="00E05A6C" w:rsidRPr="003378E3" w:rsidRDefault="00E05A6C" w:rsidP="00E05A6C">
            <w:pPr>
              <w:spacing w:line="276" w:lineRule="auto"/>
              <w:jc w:val="center"/>
              <w:rPr>
                <w:rFonts w:eastAsiaTheme="minorHAnsi"/>
                <w:szCs w:val="20"/>
                <w:lang w:eastAsia="en-US"/>
              </w:rPr>
            </w:pPr>
          </w:p>
        </w:tc>
        <w:tc>
          <w:tcPr>
            <w:tcW w:w="1559" w:type="dxa"/>
            <w:noWrap/>
            <w:vAlign w:val="center"/>
          </w:tcPr>
          <w:p w:rsidR="00E05A6C" w:rsidRPr="003378E3" w:rsidRDefault="00E05A6C" w:rsidP="00E05A6C">
            <w:pPr>
              <w:spacing w:line="276" w:lineRule="auto"/>
              <w:jc w:val="center"/>
              <w:rPr>
                <w:rFonts w:eastAsiaTheme="minorHAnsi"/>
                <w:szCs w:val="20"/>
                <w:lang w:eastAsia="en-US"/>
              </w:rPr>
            </w:pPr>
            <w:r w:rsidRPr="003378E3">
              <w:rPr>
                <w:rFonts w:eastAsiaTheme="minorHAnsi"/>
                <w:szCs w:val="20"/>
                <w:lang w:eastAsia="en-US"/>
              </w:rPr>
              <w:t>0,08</w:t>
            </w:r>
          </w:p>
        </w:tc>
      </w:tr>
      <w:tr w:rsidR="00E05A6C" w:rsidRPr="003378E3" w:rsidTr="00E05A6C">
        <w:trPr>
          <w:trHeight w:val="695"/>
        </w:trPr>
        <w:tc>
          <w:tcPr>
            <w:tcW w:w="4537" w:type="dxa"/>
            <w:hideMark/>
          </w:tcPr>
          <w:p w:rsidR="00E05A6C" w:rsidRPr="003378E3" w:rsidRDefault="00E05A6C" w:rsidP="00E05A6C">
            <w:pPr>
              <w:spacing w:line="276" w:lineRule="auto"/>
              <w:rPr>
                <w:rFonts w:eastAsiaTheme="minorHAnsi"/>
                <w:szCs w:val="20"/>
                <w:lang w:eastAsia="en-US"/>
              </w:rPr>
            </w:pPr>
            <w:r w:rsidRPr="003378E3">
              <w:rPr>
                <w:rFonts w:eastAsiaTheme="minorHAnsi"/>
                <w:szCs w:val="20"/>
                <w:lang w:eastAsia="en-US"/>
              </w:rPr>
              <w:t xml:space="preserve">Количество покупного тепла на отопление объектов, Гкал </w:t>
            </w:r>
          </w:p>
        </w:tc>
        <w:tc>
          <w:tcPr>
            <w:tcW w:w="1134" w:type="dxa"/>
            <w:vAlign w:val="center"/>
          </w:tcPr>
          <w:p w:rsidR="00E05A6C" w:rsidRPr="003378E3" w:rsidRDefault="00E05A6C" w:rsidP="00E05A6C">
            <w:pPr>
              <w:spacing w:after="200" w:line="276" w:lineRule="auto"/>
              <w:jc w:val="center"/>
              <w:rPr>
                <w:rFonts w:eastAsiaTheme="minorHAnsi"/>
                <w:lang w:eastAsia="en-US"/>
              </w:rPr>
            </w:pPr>
          </w:p>
        </w:tc>
        <w:tc>
          <w:tcPr>
            <w:tcW w:w="1276" w:type="dxa"/>
            <w:vAlign w:val="center"/>
          </w:tcPr>
          <w:p w:rsidR="00E05A6C" w:rsidRPr="003378E3" w:rsidRDefault="00E05A6C" w:rsidP="00E05A6C">
            <w:pPr>
              <w:spacing w:line="276" w:lineRule="auto"/>
              <w:jc w:val="center"/>
              <w:rPr>
                <w:rFonts w:eastAsiaTheme="minorHAnsi"/>
                <w:szCs w:val="20"/>
                <w:lang w:eastAsia="en-US"/>
              </w:rPr>
            </w:pPr>
            <w:r w:rsidRPr="003378E3">
              <w:rPr>
                <w:rFonts w:eastAsiaTheme="minorHAnsi"/>
                <w:szCs w:val="20"/>
                <w:lang w:eastAsia="en-US"/>
              </w:rPr>
              <w:t>252,41</w:t>
            </w:r>
          </w:p>
        </w:tc>
        <w:tc>
          <w:tcPr>
            <w:tcW w:w="1275" w:type="dxa"/>
            <w:noWrap/>
            <w:vAlign w:val="center"/>
          </w:tcPr>
          <w:p w:rsidR="00E05A6C" w:rsidRPr="003378E3" w:rsidRDefault="00E05A6C" w:rsidP="00E05A6C">
            <w:pPr>
              <w:spacing w:line="276" w:lineRule="auto"/>
              <w:jc w:val="center"/>
              <w:rPr>
                <w:rFonts w:eastAsiaTheme="minorHAnsi"/>
                <w:szCs w:val="20"/>
                <w:lang w:eastAsia="en-US"/>
              </w:rPr>
            </w:pPr>
          </w:p>
        </w:tc>
        <w:tc>
          <w:tcPr>
            <w:tcW w:w="1559" w:type="dxa"/>
            <w:noWrap/>
            <w:vAlign w:val="center"/>
          </w:tcPr>
          <w:p w:rsidR="00E05A6C" w:rsidRPr="003378E3" w:rsidRDefault="00E05A6C" w:rsidP="00E05A6C">
            <w:pPr>
              <w:spacing w:line="276" w:lineRule="auto"/>
              <w:jc w:val="center"/>
              <w:rPr>
                <w:rFonts w:eastAsiaTheme="minorHAnsi"/>
                <w:szCs w:val="20"/>
                <w:lang w:eastAsia="en-US"/>
              </w:rPr>
            </w:pPr>
            <w:r w:rsidRPr="003378E3">
              <w:rPr>
                <w:rFonts w:eastAsiaTheme="minorHAnsi"/>
                <w:szCs w:val="20"/>
                <w:lang w:eastAsia="en-US"/>
              </w:rPr>
              <w:t>759,31</w:t>
            </w:r>
          </w:p>
        </w:tc>
      </w:tr>
    </w:tbl>
    <w:p w:rsidR="00E05A6C" w:rsidRPr="003378E3" w:rsidRDefault="00E05A6C" w:rsidP="00E05A6C">
      <w:pPr>
        <w:spacing w:line="276" w:lineRule="auto"/>
        <w:jc w:val="both"/>
        <w:rPr>
          <w:rFonts w:eastAsiaTheme="minorHAnsi"/>
          <w:lang w:eastAsia="en-US"/>
        </w:rPr>
      </w:pPr>
    </w:p>
    <w:p w:rsidR="00E05A6C" w:rsidRPr="003378E3" w:rsidRDefault="00E05A6C" w:rsidP="00E05A6C">
      <w:pPr>
        <w:tabs>
          <w:tab w:val="right" w:pos="10466"/>
        </w:tabs>
        <w:spacing w:after="200" w:line="276" w:lineRule="auto"/>
        <w:rPr>
          <w:rFonts w:eastAsiaTheme="minorHAnsi"/>
          <w:b/>
          <w:sz w:val="22"/>
          <w:szCs w:val="22"/>
          <w:lang w:eastAsia="en-US"/>
        </w:rPr>
      </w:pPr>
      <w:r w:rsidRPr="003378E3">
        <w:rPr>
          <w:rFonts w:eastAsiaTheme="minorHAnsi"/>
          <w:b/>
          <w:sz w:val="22"/>
          <w:szCs w:val="22"/>
          <w:lang w:eastAsia="en-US"/>
        </w:rPr>
        <w:t>24 июля 2020 создано обособленное подразделение ВОС с.</w:t>
      </w:r>
      <w:r>
        <w:rPr>
          <w:rFonts w:eastAsiaTheme="minorHAnsi"/>
          <w:b/>
          <w:sz w:val="22"/>
          <w:szCs w:val="22"/>
          <w:lang w:eastAsia="en-US"/>
        </w:rPr>
        <w:t xml:space="preserve"> </w:t>
      </w:r>
      <w:r w:rsidRPr="003378E3">
        <w:rPr>
          <w:rFonts w:eastAsiaTheme="minorHAnsi"/>
          <w:b/>
          <w:sz w:val="22"/>
          <w:szCs w:val="22"/>
          <w:lang w:eastAsia="en-US"/>
        </w:rPr>
        <w:t>Верхневилюйск</w:t>
      </w:r>
    </w:p>
    <w:tbl>
      <w:tblPr>
        <w:tblStyle w:val="8"/>
        <w:tblW w:w="9781" w:type="dxa"/>
        <w:tblInd w:w="108" w:type="dxa"/>
        <w:tblLayout w:type="fixed"/>
        <w:tblLook w:val="04A0" w:firstRow="1" w:lastRow="0" w:firstColumn="1" w:lastColumn="0" w:noHBand="0" w:noVBand="1"/>
      </w:tblPr>
      <w:tblGrid>
        <w:gridCol w:w="4507"/>
        <w:gridCol w:w="1134"/>
        <w:gridCol w:w="1276"/>
        <w:gridCol w:w="1305"/>
        <w:gridCol w:w="1559"/>
      </w:tblGrid>
      <w:tr w:rsidR="00E05A6C" w:rsidRPr="003378E3" w:rsidTr="00E05A6C">
        <w:trPr>
          <w:trHeight w:val="540"/>
        </w:trPr>
        <w:tc>
          <w:tcPr>
            <w:tcW w:w="4507" w:type="dxa"/>
            <w:vMerge w:val="restart"/>
            <w:vAlign w:val="center"/>
            <w:hideMark/>
          </w:tcPr>
          <w:p w:rsidR="00E05A6C" w:rsidRPr="003378E3" w:rsidRDefault="00E05A6C" w:rsidP="00E05A6C">
            <w:pPr>
              <w:spacing w:line="276" w:lineRule="auto"/>
              <w:jc w:val="center"/>
              <w:rPr>
                <w:rFonts w:eastAsiaTheme="minorHAnsi"/>
                <w:b/>
                <w:bCs/>
                <w:szCs w:val="20"/>
                <w:lang w:eastAsia="en-US"/>
              </w:rPr>
            </w:pPr>
          </w:p>
          <w:p w:rsidR="00E05A6C" w:rsidRPr="003378E3" w:rsidRDefault="00E05A6C" w:rsidP="00E05A6C">
            <w:pPr>
              <w:spacing w:line="276" w:lineRule="auto"/>
              <w:jc w:val="center"/>
              <w:rPr>
                <w:rFonts w:eastAsiaTheme="minorHAnsi"/>
                <w:b/>
                <w:bCs/>
                <w:szCs w:val="20"/>
                <w:lang w:eastAsia="en-US"/>
              </w:rPr>
            </w:pPr>
          </w:p>
          <w:p w:rsidR="00E05A6C" w:rsidRPr="003378E3" w:rsidRDefault="00E05A6C" w:rsidP="00E05A6C">
            <w:pPr>
              <w:spacing w:line="276" w:lineRule="auto"/>
              <w:jc w:val="center"/>
              <w:rPr>
                <w:rFonts w:eastAsiaTheme="minorHAnsi"/>
                <w:b/>
                <w:bCs/>
                <w:szCs w:val="20"/>
                <w:lang w:eastAsia="en-US"/>
              </w:rPr>
            </w:pPr>
            <w:r w:rsidRPr="003378E3">
              <w:rPr>
                <w:rFonts w:eastAsiaTheme="minorHAnsi"/>
                <w:b/>
                <w:bCs/>
                <w:szCs w:val="20"/>
                <w:lang w:eastAsia="en-US"/>
              </w:rPr>
              <w:t>Показатели</w:t>
            </w:r>
          </w:p>
        </w:tc>
        <w:tc>
          <w:tcPr>
            <w:tcW w:w="2410" w:type="dxa"/>
            <w:gridSpan w:val="2"/>
            <w:noWrap/>
            <w:vAlign w:val="center"/>
            <w:hideMark/>
          </w:tcPr>
          <w:p w:rsidR="00E05A6C" w:rsidRPr="003378E3" w:rsidRDefault="00E05A6C" w:rsidP="00E05A6C">
            <w:pPr>
              <w:spacing w:line="276" w:lineRule="auto"/>
              <w:ind w:left="5" w:hanging="5"/>
              <w:jc w:val="center"/>
              <w:rPr>
                <w:rFonts w:eastAsiaTheme="minorHAnsi"/>
                <w:b/>
                <w:bCs/>
                <w:iCs/>
                <w:szCs w:val="20"/>
                <w:lang w:eastAsia="en-US"/>
              </w:rPr>
            </w:pPr>
            <w:r w:rsidRPr="003378E3">
              <w:rPr>
                <w:rFonts w:eastAsiaTheme="minorHAnsi"/>
                <w:b/>
                <w:bCs/>
                <w:iCs/>
                <w:szCs w:val="20"/>
                <w:lang w:eastAsia="en-US"/>
              </w:rPr>
              <w:t>2020</w:t>
            </w:r>
          </w:p>
        </w:tc>
        <w:tc>
          <w:tcPr>
            <w:tcW w:w="1305" w:type="dxa"/>
            <w:vMerge w:val="restart"/>
            <w:vAlign w:val="center"/>
            <w:hideMark/>
          </w:tcPr>
          <w:p w:rsidR="00E05A6C" w:rsidRPr="003378E3" w:rsidRDefault="00E05A6C" w:rsidP="00E05A6C">
            <w:pPr>
              <w:spacing w:line="276" w:lineRule="auto"/>
              <w:jc w:val="center"/>
              <w:rPr>
                <w:rFonts w:eastAsiaTheme="minorHAnsi"/>
                <w:b/>
                <w:bCs/>
                <w:szCs w:val="20"/>
                <w:lang w:eastAsia="en-US"/>
              </w:rPr>
            </w:pPr>
            <w:r w:rsidRPr="003378E3">
              <w:rPr>
                <w:rFonts w:eastAsiaTheme="minorHAnsi"/>
                <w:b/>
                <w:bCs/>
                <w:szCs w:val="20"/>
                <w:lang w:eastAsia="en-US"/>
              </w:rPr>
              <w:t>факт/план  в %</w:t>
            </w:r>
          </w:p>
        </w:tc>
        <w:tc>
          <w:tcPr>
            <w:tcW w:w="1559" w:type="dxa"/>
            <w:vMerge w:val="restart"/>
            <w:noWrap/>
            <w:vAlign w:val="center"/>
            <w:hideMark/>
          </w:tcPr>
          <w:p w:rsidR="00E05A6C" w:rsidRPr="003378E3" w:rsidRDefault="00E05A6C" w:rsidP="00E05A6C">
            <w:pPr>
              <w:spacing w:line="276" w:lineRule="auto"/>
              <w:jc w:val="center"/>
              <w:rPr>
                <w:rFonts w:eastAsiaTheme="minorHAnsi"/>
                <w:b/>
                <w:bCs/>
                <w:szCs w:val="20"/>
                <w:lang w:eastAsia="en-US"/>
              </w:rPr>
            </w:pPr>
            <w:r w:rsidRPr="003378E3">
              <w:rPr>
                <w:rFonts w:eastAsiaTheme="minorHAnsi"/>
                <w:b/>
                <w:bCs/>
                <w:szCs w:val="20"/>
                <w:lang w:eastAsia="en-US"/>
              </w:rPr>
              <w:t>План</w:t>
            </w:r>
          </w:p>
          <w:p w:rsidR="00E05A6C" w:rsidRPr="003378E3" w:rsidRDefault="00E05A6C" w:rsidP="00E05A6C">
            <w:pPr>
              <w:spacing w:line="276" w:lineRule="auto"/>
              <w:jc w:val="center"/>
              <w:rPr>
                <w:rFonts w:eastAsiaTheme="minorHAnsi"/>
                <w:b/>
                <w:bCs/>
                <w:iCs/>
                <w:szCs w:val="20"/>
                <w:lang w:eastAsia="en-US"/>
              </w:rPr>
            </w:pPr>
            <w:r w:rsidRPr="003378E3">
              <w:rPr>
                <w:rFonts w:eastAsiaTheme="minorHAnsi"/>
                <w:b/>
                <w:bCs/>
                <w:szCs w:val="20"/>
                <w:lang w:eastAsia="en-US"/>
              </w:rPr>
              <w:t>2021</w:t>
            </w:r>
          </w:p>
        </w:tc>
      </w:tr>
      <w:tr w:rsidR="00E05A6C" w:rsidRPr="003378E3" w:rsidTr="00E05A6C">
        <w:trPr>
          <w:trHeight w:val="855"/>
        </w:trPr>
        <w:tc>
          <w:tcPr>
            <w:tcW w:w="4507" w:type="dxa"/>
            <w:vMerge/>
            <w:hideMark/>
          </w:tcPr>
          <w:p w:rsidR="00E05A6C" w:rsidRPr="003378E3" w:rsidRDefault="00E05A6C" w:rsidP="00E05A6C">
            <w:pPr>
              <w:spacing w:line="276" w:lineRule="auto"/>
              <w:rPr>
                <w:rFonts w:eastAsiaTheme="minorHAnsi"/>
                <w:b/>
                <w:bCs/>
                <w:szCs w:val="20"/>
                <w:lang w:eastAsia="en-US"/>
              </w:rPr>
            </w:pPr>
          </w:p>
        </w:tc>
        <w:tc>
          <w:tcPr>
            <w:tcW w:w="1134" w:type="dxa"/>
            <w:vAlign w:val="center"/>
            <w:hideMark/>
          </w:tcPr>
          <w:p w:rsidR="00E05A6C" w:rsidRPr="003378E3" w:rsidRDefault="00E05A6C" w:rsidP="00E05A6C">
            <w:pPr>
              <w:spacing w:line="276" w:lineRule="auto"/>
              <w:jc w:val="center"/>
              <w:rPr>
                <w:rFonts w:eastAsiaTheme="minorHAnsi"/>
                <w:b/>
                <w:bCs/>
                <w:szCs w:val="20"/>
                <w:lang w:eastAsia="en-US"/>
              </w:rPr>
            </w:pPr>
            <w:r w:rsidRPr="003378E3">
              <w:rPr>
                <w:rFonts w:eastAsiaTheme="minorHAnsi"/>
                <w:b/>
                <w:bCs/>
                <w:szCs w:val="20"/>
                <w:lang w:eastAsia="en-US"/>
              </w:rPr>
              <w:t>План</w:t>
            </w:r>
          </w:p>
        </w:tc>
        <w:tc>
          <w:tcPr>
            <w:tcW w:w="1276" w:type="dxa"/>
            <w:vAlign w:val="center"/>
            <w:hideMark/>
          </w:tcPr>
          <w:p w:rsidR="00E05A6C" w:rsidRPr="003378E3" w:rsidRDefault="00E05A6C" w:rsidP="00E05A6C">
            <w:pPr>
              <w:spacing w:line="276" w:lineRule="auto"/>
              <w:jc w:val="center"/>
              <w:rPr>
                <w:rFonts w:eastAsiaTheme="minorHAnsi"/>
                <w:b/>
                <w:bCs/>
                <w:szCs w:val="20"/>
                <w:lang w:eastAsia="en-US"/>
              </w:rPr>
            </w:pPr>
            <w:r w:rsidRPr="003378E3">
              <w:rPr>
                <w:rFonts w:eastAsiaTheme="minorHAnsi"/>
                <w:b/>
                <w:bCs/>
                <w:szCs w:val="20"/>
                <w:lang w:eastAsia="en-US"/>
              </w:rPr>
              <w:t>Факт</w:t>
            </w:r>
          </w:p>
        </w:tc>
        <w:tc>
          <w:tcPr>
            <w:tcW w:w="1305" w:type="dxa"/>
            <w:vMerge/>
            <w:hideMark/>
          </w:tcPr>
          <w:p w:rsidR="00E05A6C" w:rsidRPr="003378E3" w:rsidRDefault="00E05A6C" w:rsidP="00E05A6C">
            <w:pPr>
              <w:spacing w:line="276" w:lineRule="auto"/>
              <w:rPr>
                <w:rFonts w:eastAsiaTheme="minorHAnsi"/>
                <w:b/>
                <w:bCs/>
                <w:szCs w:val="20"/>
                <w:lang w:eastAsia="en-US"/>
              </w:rPr>
            </w:pPr>
          </w:p>
        </w:tc>
        <w:tc>
          <w:tcPr>
            <w:tcW w:w="1559" w:type="dxa"/>
            <w:vMerge/>
            <w:hideMark/>
          </w:tcPr>
          <w:p w:rsidR="00E05A6C" w:rsidRPr="003378E3" w:rsidRDefault="00E05A6C" w:rsidP="00E05A6C">
            <w:pPr>
              <w:spacing w:line="276" w:lineRule="auto"/>
              <w:jc w:val="center"/>
              <w:rPr>
                <w:rFonts w:eastAsiaTheme="minorHAnsi"/>
                <w:b/>
                <w:bCs/>
                <w:szCs w:val="20"/>
                <w:lang w:eastAsia="en-US"/>
              </w:rPr>
            </w:pPr>
          </w:p>
        </w:tc>
      </w:tr>
      <w:tr w:rsidR="00E05A6C" w:rsidRPr="003378E3" w:rsidTr="00E05A6C">
        <w:trPr>
          <w:trHeight w:val="329"/>
        </w:trPr>
        <w:tc>
          <w:tcPr>
            <w:tcW w:w="9781" w:type="dxa"/>
            <w:gridSpan w:val="5"/>
            <w:hideMark/>
          </w:tcPr>
          <w:p w:rsidR="00E05A6C" w:rsidRPr="003378E3" w:rsidRDefault="00E05A6C" w:rsidP="00E05A6C">
            <w:pPr>
              <w:spacing w:line="276" w:lineRule="auto"/>
              <w:jc w:val="center"/>
              <w:rPr>
                <w:rFonts w:eastAsiaTheme="minorHAnsi"/>
                <w:b/>
                <w:bCs/>
                <w:szCs w:val="20"/>
                <w:lang w:eastAsia="en-US"/>
              </w:rPr>
            </w:pPr>
            <w:r w:rsidRPr="003378E3">
              <w:rPr>
                <w:rFonts w:eastAsiaTheme="minorHAnsi"/>
                <w:b/>
                <w:bCs/>
                <w:szCs w:val="20"/>
                <w:lang w:eastAsia="en-US"/>
              </w:rPr>
              <w:t>ВОС  с Верхневилюйск</w:t>
            </w:r>
          </w:p>
        </w:tc>
      </w:tr>
      <w:tr w:rsidR="00E05A6C" w:rsidRPr="003378E3" w:rsidTr="00E05A6C">
        <w:trPr>
          <w:trHeight w:val="279"/>
        </w:trPr>
        <w:tc>
          <w:tcPr>
            <w:tcW w:w="4507" w:type="dxa"/>
            <w:hideMark/>
          </w:tcPr>
          <w:p w:rsidR="00E05A6C" w:rsidRPr="003378E3" w:rsidRDefault="00E05A6C" w:rsidP="00E05A6C">
            <w:pPr>
              <w:spacing w:line="276" w:lineRule="auto"/>
              <w:rPr>
                <w:rFonts w:eastAsiaTheme="minorHAnsi"/>
                <w:szCs w:val="20"/>
                <w:lang w:eastAsia="en-US"/>
              </w:rPr>
            </w:pPr>
            <w:r w:rsidRPr="003378E3">
              <w:rPr>
                <w:rFonts w:eastAsiaTheme="minorHAnsi"/>
                <w:szCs w:val="20"/>
                <w:lang w:eastAsia="en-US"/>
              </w:rPr>
              <w:t>Подъем воды, тыс. куб.м.</w:t>
            </w:r>
          </w:p>
        </w:tc>
        <w:tc>
          <w:tcPr>
            <w:tcW w:w="1134" w:type="dxa"/>
            <w:vAlign w:val="center"/>
          </w:tcPr>
          <w:p w:rsidR="00E05A6C" w:rsidRPr="003378E3" w:rsidRDefault="00E05A6C" w:rsidP="00E05A6C">
            <w:pPr>
              <w:spacing w:after="200" w:line="276" w:lineRule="auto"/>
              <w:jc w:val="center"/>
              <w:rPr>
                <w:rFonts w:eastAsiaTheme="minorHAnsi"/>
                <w:lang w:eastAsia="en-US"/>
              </w:rPr>
            </w:pPr>
          </w:p>
        </w:tc>
        <w:tc>
          <w:tcPr>
            <w:tcW w:w="1276" w:type="dxa"/>
            <w:vAlign w:val="center"/>
          </w:tcPr>
          <w:p w:rsidR="00E05A6C" w:rsidRPr="003378E3" w:rsidRDefault="00E05A6C" w:rsidP="00E05A6C">
            <w:pPr>
              <w:spacing w:line="276" w:lineRule="auto"/>
              <w:jc w:val="center"/>
              <w:rPr>
                <w:rFonts w:eastAsiaTheme="minorHAnsi"/>
                <w:szCs w:val="20"/>
                <w:lang w:eastAsia="en-US"/>
              </w:rPr>
            </w:pPr>
            <w:r w:rsidRPr="003378E3">
              <w:rPr>
                <w:rFonts w:eastAsiaTheme="minorHAnsi"/>
                <w:szCs w:val="20"/>
                <w:lang w:eastAsia="en-US"/>
              </w:rPr>
              <w:t>8,26</w:t>
            </w:r>
          </w:p>
        </w:tc>
        <w:tc>
          <w:tcPr>
            <w:tcW w:w="1305" w:type="dxa"/>
            <w:noWrap/>
            <w:vAlign w:val="center"/>
          </w:tcPr>
          <w:p w:rsidR="00E05A6C" w:rsidRPr="003378E3" w:rsidRDefault="00E05A6C" w:rsidP="00E05A6C">
            <w:pPr>
              <w:spacing w:line="276" w:lineRule="auto"/>
              <w:jc w:val="center"/>
              <w:rPr>
                <w:rFonts w:eastAsiaTheme="minorHAnsi"/>
                <w:szCs w:val="20"/>
                <w:lang w:eastAsia="en-US"/>
              </w:rPr>
            </w:pPr>
          </w:p>
        </w:tc>
        <w:tc>
          <w:tcPr>
            <w:tcW w:w="1559" w:type="dxa"/>
            <w:vAlign w:val="center"/>
          </w:tcPr>
          <w:p w:rsidR="00E05A6C" w:rsidRPr="003378E3" w:rsidRDefault="00E05A6C" w:rsidP="00E05A6C">
            <w:pPr>
              <w:spacing w:line="276" w:lineRule="auto"/>
              <w:jc w:val="center"/>
              <w:rPr>
                <w:rFonts w:eastAsiaTheme="minorHAnsi"/>
                <w:szCs w:val="20"/>
                <w:lang w:eastAsia="en-US"/>
              </w:rPr>
            </w:pPr>
            <w:r w:rsidRPr="003378E3">
              <w:rPr>
                <w:rFonts w:eastAsiaTheme="minorHAnsi"/>
                <w:szCs w:val="20"/>
                <w:lang w:eastAsia="en-US"/>
              </w:rPr>
              <w:t>52,01</w:t>
            </w:r>
          </w:p>
        </w:tc>
      </w:tr>
      <w:tr w:rsidR="00E05A6C" w:rsidRPr="003378E3" w:rsidTr="00E05A6C">
        <w:trPr>
          <w:trHeight w:val="446"/>
        </w:trPr>
        <w:tc>
          <w:tcPr>
            <w:tcW w:w="4507" w:type="dxa"/>
            <w:hideMark/>
          </w:tcPr>
          <w:p w:rsidR="00E05A6C" w:rsidRPr="003378E3" w:rsidRDefault="00E05A6C" w:rsidP="00E05A6C">
            <w:pPr>
              <w:spacing w:line="276" w:lineRule="auto"/>
              <w:rPr>
                <w:rFonts w:eastAsiaTheme="minorHAnsi"/>
                <w:szCs w:val="20"/>
                <w:lang w:eastAsia="en-US"/>
              </w:rPr>
            </w:pPr>
            <w:r w:rsidRPr="003378E3">
              <w:rPr>
                <w:rFonts w:eastAsiaTheme="minorHAnsi"/>
                <w:szCs w:val="20"/>
                <w:lang w:eastAsia="en-US"/>
              </w:rPr>
              <w:t>Реализация, тыс.куб.м.</w:t>
            </w:r>
          </w:p>
        </w:tc>
        <w:tc>
          <w:tcPr>
            <w:tcW w:w="1134" w:type="dxa"/>
            <w:vAlign w:val="center"/>
          </w:tcPr>
          <w:p w:rsidR="00E05A6C" w:rsidRPr="003378E3" w:rsidRDefault="00E05A6C" w:rsidP="00E05A6C">
            <w:pPr>
              <w:spacing w:after="200" w:line="276" w:lineRule="auto"/>
              <w:jc w:val="center"/>
              <w:rPr>
                <w:rFonts w:eastAsiaTheme="minorHAnsi"/>
                <w:lang w:eastAsia="en-US"/>
              </w:rPr>
            </w:pPr>
          </w:p>
        </w:tc>
        <w:tc>
          <w:tcPr>
            <w:tcW w:w="1276" w:type="dxa"/>
            <w:vAlign w:val="center"/>
          </w:tcPr>
          <w:p w:rsidR="00E05A6C" w:rsidRPr="003378E3" w:rsidRDefault="00E05A6C" w:rsidP="00E05A6C">
            <w:pPr>
              <w:spacing w:line="276" w:lineRule="auto"/>
              <w:jc w:val="center"/>
              <w:rPr>
                <w:rFonts w:eastAsiaTheme="minorHAnsi"/>
                <w:szCs w:val="20"/>
                <w:lang w:eastAsia="en-US"/>
              </w:rPr>
            </w:pPr>
            <w:r w:rsidRPr="003378E3">
              <w:rPr>
                <w:rFonts w:eastAsiaTheme="minorHAnsi"/>
                <w:szCs w:val="20"/>
                <w:lang w:eastAsia="en-US"/>
              </w:rPr>
              <w:t>8,26</w:t>
            </w:r>
          </w:p>
        </w:tc>
        <w:tc>
          <w:tcPr>
            <w:tcW w:w="1305" w:type="dxa"/>
            <w:noWrap/>
            <w:vAlign w:val="center"/>
          </w:tcPr>
          <w:p w:rsidR="00E05A6C" w:rsidRPr="003378E3" w:rsidRDefault="00E05A6C" w:rsidP="00E05A6C">
            <w:pPr>
              <w:spacing w:line="276" w:lineRule="auto"/>
              <w:jc w:val="center"/>
              <w:rPr>
                <w:rFonts w:eastAsiaTheme="minorHAnsi"/>
                <w:szCs w:val="20"/>
                <w:lang w:eastAsia="en-US"/>
              </w:rPr>
            </w:pPr>
          </w:p>
        </w:tc>
        <w:tc>
          <w:tcPr>
            <w:tcW w:w="1559" w:type="dxa"/>
            <w:vAlign w:val="center"/>
          </w:tcPr>
          <w:p w:rsidR="00E05A6C" w:rsidRPr="003378E3" w:rsidRDefault="00E05A6C" w:rsidP="00E05A6C">
            <w:pPr>
              <w:spacing w:line="276" w:lineRule="auto"/>
              <w:jc w:val="center"/>
              <w:rPr>
                <w:rFonts w:eastAsiaTheme="minorHAnsi"/>
                <w:szCs w:val="20"/>
                <w:lang w:eastAsia="en-US"/>
              </w:rPr>
            </w:pPr>
            <w:r w:rsidRPr="003378E3">
              <w:rPr>
                <w:rFonts w:eastAsiaTheme="minorHAnsi"/>
                <w:szCs w:val="20"/>
                <w:lang w:eastAsia="en-US"/>
              </w:rPr>
              <w:t>51,97</w:t>
            </w:r>
          </w:p>
        </w:tc>
      </w:tr>
      <w:tr w:rsidR="00E05A6C" w:rsidRPr="003378E3" w:rsidTr="00E05A6C">
        <w:trPr>
          <w:trHeight w:val="732"/>
        </w:trPr>
        <w:tc>
          <w:tcPr>
            <w:tcW w:w="4507" w:type="dxa"/>
            <w:hideMark/>
          </w:tcPr>
          <w:p w:rsidR="00E05A6C" w:rsidRPr="003378E3" w:rsidRDefault="00E05A6C" w:rsidP="00E05A6C">
            <w:pPr>
              <w:spacing w:line="276" w:lineRule="auto"/>
              <w:rPr>
                <w:rFonts w:eastAsiaTheme="minorHAnsi"/>
                <w:szCs w:val="20"/>
                <w:lang w:eastAsia="en-US"/>
              </w:rPr>
            </w:pPr>
            <w:r w:rsidRPr="003378E3">
              <w:rPr>
                <w:rFonts w:eastAsiaTheme="minorHAnsi"/>
                <w:szCs w:val="20"/>
                <w:lang w:eastAsia="en-US"/>
              </w:rPr>
              <w:t>Расход воды на собственные нужды предприятия, тыс.куб.м.</w:t>
            </w:r>
          </w:p>
        </w:tc>
        <w:tc>
          <w:tcPr>
            <w:tcW w:w="1134" w:type="dxa"/>
            <w:vAlign w:val="center"/>
          </w:tcPr>
          <w:p w:rsidR="00E05A6C" w:rsidRPr="003378E3" w:rsidRDefault="00E05A6C" w:rsidP="00E05A6C">
            <w:pPr>
              <w:spacing w:after="200" w:line="276" w:lineRule="auto"/>
              <w:jc w:val="center"/>
              <w:rPr>
                <w:rFonts w:eastAsiaTheme="minorHAnsi"/>
                <w:lang w:eastAsia="en-US"/>
              </w:rPr>
            </w:pPr>
          </w:p>
        </w:tc>
        <w:tc>
          <w:tcPr>
            <w:tcW w:w="1276" w:type="dxa"/>
            <w:vAlign w:val="center"/>
          </w:tcPr>
          <w:p w:rsidR="00E05A6C" w:rsidRPr="003378E3" w:rsidRDefault="00E05A6C" w:rsidP="00E05A6C">
            <w:pPr>
              <w:spacing w:line="276" w:lineRule="auto"/>
              <w:jc w:val="center"/>
              <w:rPr>
                <w:rFonts w:eastAsiaTheme="minorHAnsi"/>
                <w:szCs w:val="20"/>
                <w:lang w:eastAsia="en-US"/>
              </w:rPr>
            </w:pPr>
          </w:p>
        </w:tc>
        <w:tc>
          <w:tcPr>
            <w:tcW w:w="1305" w:type="dxa"/>
            <w:noWrap/>
            <w:vAlign w:val="center"/>
          </w:tcPr>
          <w:p w:rsidR="00E05A6C" w:rsidRPr="003378E3" w:rsidRDefault="00E05A6C" w:rsidP="00E05A6C">
            <w:pPr>
              <w:spacing w:line="276" w:lineRule="auto"/>
              <w:jc w:val="center"/>
              <w:rPr>
                <w:rFonts w:eastAsiaTheme="minorHAnsi"/>
                <w:szCs w:val="20"/>
                <w:lang w:eastAsia="en-US"/>
              </w:rPr>
            </w:pPr>
          </w:p>
        </w:tc>
        <w:tc>
          <w:tcPr>
            <w:tcW w:w="1559" w:type="dxa"/>
            <w:vAlign w:val="center"/>
          </w:tcPr>
          <w:p w:rsidR="00E05A6C" w:rsidRPr="003378E3" w:rsidRDefault="00E05A6C" w:rsidP="00E05A6C">
            <w:pPr>
              <w:spacing w:line="276" w:lineRule="auto"/>
              <w:jc w:val="center"/>
              <w:rPr>
                <w:rFonts w:eastAsiaTheme="minorHAnsi"/>
                <w:szCs w:val="20"/>
                <w:lang w:eastAsia="en-US"/>
              </w:rPr>
            </w:pPr>
            <w:r w:rsidRPr="003378E3">
              <w:rPr>
                <w:rFonts w:eastAsiaTheme="minorHAnsi"/>
                <w:szCs w:val="20"/>
                <w:lang w:eastAsia="en-US"/>
              </w:rPr>
              <w:t>0,04</w:t>
            </w:r>
          </w:p>
        </w:tc>
      </w:tr>
      <w:tr w:rsidR="00E05A6C" w:rsidRPr="003378E3" w:rsidTr="00E05A6C">
        <w:trPr>
          <w:trHeight w:val="720"/>
        </w:trPr>
        <w:tc>
          <w:tcPr>
            <w:tcW w:w="4507" w:type="dxa"/>
            <w:hideMark/>
          </w:tcPr>
          <w:p w:rsidR="00E05A6C" w:rsidRPr="003378E3" w:rsidRDefault="00E05A6C" w:rsidP="00E05A6C">
            <w:pPr>
              <w:spacing w:line="276" w:lineRule="auto"/>
              <w:rPr>
                <w:rFonts w:eastAsiaTheme="minorHAnsi"/>
                <w:szCs w:val="20"/>
                <w:lang w:eastAsia="en-US"/>
              </w:rPr>
            </w:pPr>
            <w:r w:rsidRPr="003378E3">
              <w:rPr>
                <w:rFonts w:eastAsiaTheme="minorHAnsi"/>
                <w:szCs w:val="20"/>
                <w:lang w:eastAsia="en-US"/>
              </w:rPr>
              <w:t>Потребление электроэнергии, тыс.кВт.ч.</w:t>
            </w:r>
          </w:p>
        </w:tc>
        <w:tc>
          <w:tcPr>
            <w:tcW w:w="1134" w:type="dxa"/>
            <w:vAlign w:val="center"/>
          </w:tcPr>
          <w:p w:rsidR="00E05A6C" w:rsidRPr="003378E3" w:rsidRDefault="00E05A6C" w:rsidP="00E05A6C">
            <w:pPr>
              <w:spacing w:after="200" w:line="276" w:lineRule="auto"/>
              <w:jc w:val="center"/>
              <w:rPr>
                <w:rFonts w:eastAsiaTheme="minorHAnsi"/>
                <w:lang w:eastAsia="en-US"/>
              </w:rPr>
            </w:pPr>
          </w:p>
        </w:tc>
        <w:tc>
          <w:tcPr>
            <w:tcW w:w="1276" w:type="dxa"/>
            <w:vAlign w:val="center"/>
          </w:tcPr>
          <w:p w:rsidR="00E05A6C" w:rsidRPr="003378E3" w:rsidRDefault="00E05A6C" w:rsidP="00E05A6C">
            <w:pPr>
              <w:spacing w:line="276" w:lineRule="auto"/>
              <w:jc w:val="center"/>
              <w:rPr>
                <w:rFonts w:eastAsiaTheme="minorHAnsi"/>
                <w:szCs w:val="20"/>
                <w:lang w:eastAsia="en-US"/>
              </w:rPr>
            </w:pPr>
            <w:r w:rsidRPr="003378E3">
              <w:rPr>
                <w:rFonts w:eastAsiaTheme="minorHAnsi"/>
                <w:szCs w:val="20"/>
                <w:lang w:eastAsia="en-US"/>
              </w:rPr>
              <w:t>10,340</w:t>
            </w:r>
          </w:p>
        </w:tc>
        <w:tc>
          <w:tcPr>
            <w:tcW w:w="1305" w:type="dxa"/>
            <w:noWrap/>
            <w:vAlign w:val="center"/>
          </w:tcPr>
          <w:p w:rsidR="00E05A6C" w:rsidRPr="003378E3" w:rsidRDefault="00E05A6C" w:rsidP="00E05A6C">
            <w:pPr>
              <w:spacing w:line="276" w:lineRule="auto"/>
              <w:jc w:val="center"/>
              <w:rPr>
                <w:rFonts w:eastAsiaTheme="minorHAnsi"/>
                <w:szCs w:val="20"/>
                <w:lang w:eastAsia="en-US"/>
              </w:rPr>
            </w:pPr>
          </w:p>
        </w:tc>
        <w:tc>
          <w:tcPr>
            <w:tcW w:w="1559" w:type="dxa"/>
            <w:noWrap/>
            <w:vAlign w:val="center"/>
          </w:tcPr>
          <w:p w:rsidR="00E05A6C" w:rsidRPr="003378E3" w:rsidRDefault="00E05A6C" w:rsidP="00E05A6C">
            <w:pPr>
              <w:spacing w:line="276" w:lineRule="auto"/>
              <w:jc w:val="center"/>
              <w:rPr>
                <w:rFonts w:eastAsiaTheme="minorHAnsi"/>
                <w:szCs w:val="20"/>
                <w:lang w:eastAsia="en-US"/>
              </w:rPr>
            </w:pPr>
            <w:r w:rsidRPr="003378E3">
              <w:rPr>
                <w:rFonts w:eastAsiaTheme="minorHAnsi"/>
                <w:szCs w:val="20"/>
                <w:lang w:eastAsia="en-US"/>
              </w:rPr>
              <w:t>128,98</w:t>
            </w:r>
          </w:p>
        </w:tc>
      </w:tr>
      <w:tr w:rsidR="00E05A6C" w:rsidRPr="003378E3" w:rsidTr="00E05A6C">
        <w:trPr>
          <w:trHeight w:val="540"/>
        </w:trPr>
        <w:tc>
          <w:tcPr>
            <w:tcW w:w="4507" w:type="dxa"/>
            <w:hideMark/>
          </w:tcPr>
          <w:p w:rsidR="00E05A6C" w:rsidRPr="003378E3" w:rsidRDefault="00E05A6C" w:rsidP="00E05A6C">
            <w:pPr>
              <w:spacing w:line="276" w:lineRule="auto"/>
              <w:rPr>
                <w:rFonts w:eastAsiaTheme="minorHAnsi"/>
                <w:szCs w:val="20"/>
                <w:lang w:eastAsia="en-US"/>
              </w:rPr>
            </w:pPr>
            <w:r w:rsidRPr="003378E3">
              <w:rPr>
                <w:rFonts w:eastAsiaTheme="minorHAnsi"/>
                <w:szCs w:val="20"/>
                <w:lang w:eastAsia="en-US"/>
              </w:rPr>
              <w:t>Удельный расход электроэнергии на подъем и очистку, кВт/м3</w:t>
            </w:r>
          </w:p>
        </w:tc>
        <w:tc>
          <w:tcPr>
            <w:tcW w:w="1134" w:type="dxa"/>
            <w:vAlign w:val="center"/>
          </w:tcPr>
          <w:p w:rsidR="00E05A6C" w:rsidRPr="003378E3" w:rsidRDefault="00E05A6C" w:rsidP="00E05A6C">
            <w:pPr>
              <w:spacing w:after="200" w:line="276" w:lineRule="auto"/>
              <w:jc w:val="center"/>
              <w:rPr>
                <w:rFonts w:eastAsiaTheme="minorHAnsi"/>
                <w:lang w:eastAsia="en-US"/>
              </w:rPr>
            </w:pPr>
          </w:p>
        </w:tc>
        <w:tc>
          <w:tcPr>
            <w:tcW w:w="1276" w:type="dxa"/>
            <w:vAlign w:val="center"/>
          </w:tcPr>
          <w:p w:rsidR="00E05A6C" w:rsidRPr="003378E3" w:rsidRDefault="00E05A6C" w:rsidP="00E05A6C">
            <w:pPr>
              <w:spacing w:line="276" w:lineRule="auto"/>
              <w:jc w:val="center"/>
              <w:rPr>
                <w:rFonts w:eastAsiaTheme="minorHAnsi"/>
                <w:szCs w:val="20"/>
                <w:lang w:eastAsia="en-US"/>
              </w:rPr>
            </w:pPr>
            <w:r w:rsidRPr="003378E3">
              <w:rPr>
                <w:rFonts w:eastAsiaTheme="minorHAnsi"/>
                <w:szCs w:val="20"/>
                <w:lang w:eastAsia="en-US"/>
              </w:rPr>
              <w:t>1,25</w:t>
            </w:r>
          </w:p>
        </w:tc>
        <w:tc>
          <w:tcPr>
            <w:tcW w:w="1305" w:type="dxa"/>
            <w:noWrap/>
            <w:vAlign w:val="center"/>
          </w:tcPr>
          <w:p w:rsidR="00E05A6C" w:rsidRPr="003378E3" w:rsidRDefault="00E05A6C" w:rsidP="00E05A6C">
            <w:pPr>
              <w:spacing w:line="276" w:lineRule="auto"/>
              <w:jc w:val="center"/>
              <w:rPr>
                <w:rFonts w:eastAsiaTheme="minorHAnsi"/>
                <w:szCs w:val="20"/>
                <w:lang w:eastAsia="en-US"/>
              </w:rPr>
            </w:pPr>
          </w:p>
        </w:tc>
        <w:tc>
          <w:tcPr>
            <w:tcW w:w="1559" w:type="dxa"/>
            <w:noWrap/>
            <w:vAlign w:val="center"/>
          </w:tcPr>
          <w:p w:rsidR="00E05A6C" w:rsidRPr="003378E3" w:rsidRDefault="00E05A6C" w:rsidP="00E05A6C">
            <w:pPr>
              <w:spacing w:line="276" w:lineRule="auto"/>
              <w:jc w:val="center"/>
              <w:rPr>
                <w:rFonts w:eastAsiaTheme="minorHAnsi"/>
                <w:szCs w:val="20"/>
                <w:lang w:eastAsia="en-US"/>
              </w:rPr>
            </w:pPr>
            <w:r w:rsidRPr="003378E3">
              <w:rPr>
                <w:rFonts w:eastAsiaTheme="minorHAnsi"/>
                <w:szCs w:val="20"/>
                <w:lang w:eastAsia="en-US"/>
              </w:rPr>
              <w:t>2,48</w:t>
            </w:r>
          </w:p>
        </w:tc>
      </w:tr>
      <w:tr w:rsidR="00E05A6C" w:rsidRPr="003378E3" w:rsidTr="00E05A6C">
        <w:trPr>
          <w:trHeight w:val="630"/>
        </w:trPr>
        <w:tc>
          <w:tcPr>
            <w:tcW w:w="4507" w:type="dxa"/>
            <w:hideMark/>
          </w:tcPr>
          <w:p w:rsidR="00E05A6C" w:rsidRPr="003378E3" w:rsidRDefault="00E05A6C" w:rsidP="00E05A6C">
            <w:pPr>
              <w:spacing w:line="276" w:lineRule="auto"/>
              <w:rPr>
                <w:rFonts w:eastAsiaTheme="minorHAnsi"/>
                <w:szCs w:val="20"/>
                <w:lang w:eastAsia="en-US"/>
              </w:rPr>
            </w:pPr>
            <w:r w:rsidRPr="003378E3">
              <w:rPr>
                <w:rFonts w:eastAsiaTheme="minorHAnsi"/>
                <w:szCs w:val="20"/>
                <w:lang w:eastAsia="en-US"/>
              </w:rPr>
              <w:t>Доля проб питьевой воды, не соответствующая качеству, %</w:t>
            </w:r>
          </w:p>
        </w:tc>
        <w:tc>
          <w:tcPr>
            <w:tcW w:w="1134" w:type="dxa"/>
            <w:vAlign w:val="center"/>
          </w:tcPr>
          <w:p w:rsidR="00E05A6C" w:rsidRPr="003378E3" w:rsidRDefault="00E05A6C" w:rsidP="00E05A6C">
            <w:pPr>
              <w:spacing w:after="200" w:line="276" w:lineRule="auto"/>
              <w:jc w:val="center"/>
              <w:rPr>
                <w:rFonts w:eastAsiaTheme="minorHAnsi"/>
                <w:lang w:eastAsia="en-US"/>
              </w:rPr>
            </w:pPr>
            <w:r w:rsidRPr="003378E3">
              <w:rPr>
                <w:rFonts w:eastAsiaTheme="minorHAnsi"/>
                <w:lang w:eastAsia="en-US"/>
              </w:rPr>
              <w:t>60</w:t>
            </w:r>
          </w:p>
        </w:tc>
        <w:tc>
          <w:tcPr>
            <w:tcW w:w="1276" w:type="dxa"/>
            <w:vAlign w:val="center"/>
          </w:tcPr>
          <w:p w:rsidR="00E05A6C" w:rsidRPr="003378E3" w:rsidRDefault="00E05A6C" w:rsidP="00E05A6C">
            <w:pPr>
              <w:spacing w:line="276" w:lineRule="auto"/>
              <w:jc w:val="center"/>
              <w:rPr>
                <w:rFonts w:eastAsiaTheme="minorHAnsi"/>
                <w:szCs w:val="20"/>
                <w:lang w:eastAsia="en-US"/>
              </w:rPr>
            </w:pPr>
          </w:p>
        </w:tc>
        <w:tc>
          <w:tcPr>
            <w:tcW w:w="1305" w:type="dxa"/>
            <w:noWrap/>
            <w:vAlign w:val="center"/>
          </w:tcPr>
          <w:p w:rsidR="00E05A6C" w:rsidRPr="003378E3" w:rsidRDefault="00E05A6C" w:rsidP="00E05A6C">
            <w:pPr>
              <w:spacing w:line="276" w:lineRule="auto"/>
              <w:jc w:val="center"/>
              <w:rPr>
                <w:rFonts w:eastAsiaTheme="minorHAnsi"/>
                <w:szCs w:val="20"/>
                <w:lang w:eastAsia="en-US"/>
              </w:rPr>
            </w:pPr>
          </w:p>
        </w:tc>
        <w:tc>
          <w:tcPr>
            <w:tcW w:w="1559" w:type="dxa"/>
            <w:noWrap/>
            <w:vAlign w:val="center"/>
          </w:tcPr>
          <w:p w:rsidR="00E05A6C" w:rsidRPr="003378E3" w:rsidRDefault="00E05A6C" w:rsidP="00E05A6C">
            <w:pPr>
              <w:spacing w:line="276" w:lineRule="auto"/>
              <w:jc w:val="center"/>
              <w:rPr>
                <w:rFonts w:eastAsiaTheme="minorHAnsi"/>
                <w:szCs w:val="20"/>
                <w:lang w:eastAsia="en-US"/>
              </w:rPr>
            </w:pPr>
            <w:r w:rsidRPr="003378E3">
              <w:rPr>
                <w:rFonts w:eastAsiaTheme="minorHAnsi"/>
                <w:szCs w:val="20"/>
                <w:lang w:eastAsia="en-US"/>
              </w:rPr>
              <w:t>0</w:t>
            </w:r>
          </w:p>
        </w:tc>
      </w:tr>
    </w:tbl>
    <w:p w:rsidR="00DD1795" w:rsidRDefault="00DD1795" w:rsidP="00DD1795">
      <w:pPr>
        <w:pStyle w:val="a0"/>
        <w:spacing w:after="0"/>
        <w:ind w:firstLine="709"/>
        <w:jc w:val="both"/>
        <w:rPr>
          <w:b/>
        </w:rPr>
      </w:pPr>
    </w:p>
    <w:p w:rsidR="00DD1795" w:rsidRPr="000E5DE5" w:rsidRDefault="000E5DE5" w:rsidP="00DD1795">
      <w:pPr>
        <w:pStyle w:val="a0"/>
        <w:spacing w:after="0"/>
        <w:ind w:firstLine="709"/>
        <w:jc w:val="center"/>
        <w:rPr>
          <w:b/>
        </w:rPr>
      </w:pPr>
      <w:r>
        <w:rPr>
          <w:b/>
        </w:rPr>
        <w:t>Основные п</w:t>
      </w:r>
      <w:r w:rsidRPr="000E5DE5">
        <w:rPr>
          <w:b/>
        </w:rPr>
        <w:t>оказатели</w:t>
      </w:r>
      <w:r w:rsidR="00DD1795" w:rsidRPr="000E5DE5">
        <w:rPr>
          <w:b/>
        </w:rPr>
        <w:t xml:space="preserve"> финансово-хозяйственной деятельности </w:t>
      </w:r>
    </w:p>
    <w:p w:rsidR="00DD1795" w:rsidRDefault="00DD1795" w:rsidP="00DD1795">
      <w:pPr>
        <w:pStyle w:val="a0"/>
        <w:spacing w:after="0" w:line="276" w:lineRule="auto"/>
        <w:ind w:firstLine="709"/>
        <w:jc w:val="both"/>
      </w:pPr>
      <w:r w:rsidRPr="00E815FF">
        <w:t xml:space="preserve">Выручка по итогам </w:t>
      </w:r>
      <w:r>
        <w:t>2020</w:t>
      </w:r>
      <w:r w:rsidRPr="00E815FF">
        <w:t xml:space="preserve"> </w:t>
      </w:r>
      <w:r>
        <w:t>года</w:t>
      </w:r>
      <w:r w:rsidRPr="00E815FF">
        <w:t xml:space="preserve"> всего составила 1</w:t>
      </w:r>
      <w:r>
        <w:t xml:space="preserve"> 517 298 </w:t>
      </w:r>
      <w:r w:rsidRPr="00E815FF">
        <w:t xml:space="preserve">тысяч рублей в том числе: от реализации услуг </w:t>
      </w:r>
      <w:r>
        <w:t xml:space="preserve">водоснабжения и водоотведения </w:t>
      </w:r>
      <w:r w:rsidRPr="00E815FF">
        <w:t>1</w:t>
      </w:r>
      <w:r>
        <w:t> </w:t>
      </w:r>
      <w:r w:rsidR="00661FC2">
        <w:t>406</w:t>
      </w:r>
      <w:r>
        <w:t> </w:t>
      </w:r>
      <w:r w:rsidR="00661FC2">
        <w:t>848</w:t>
      </w:r>
      <w:r>
        <w:t xml:space="preserve"> </w:t>
      </w:r>
      <w:r w:rsidRPr="00E815FF">
        <w:t>тыс. рублей исполнение к тарифному плану 9</w:t>
      </w:r>
      <w:r>
        <w:t>5</w:t>
      </w:r>
      <w:r w:rsidRPr="00E815FF">
        <w:t>%, исполнение к плану утвержденному советом директоров 9</w:t>
      </w:r>
      <w:r w:rsidR="00661FC2">
        <w:t>9</w:t>
      </w:r>
      <w:r w:rsidRPr="00E815FF">
        <w:t>,</w:t>
      </w:r>
      <w:r w:rsidR="00661FC2">
        <w:t>4</w:t>
      </w:r>
      <w:r w:rsidRPr="00E815FF">
        <w:t xml:space="preserve">%, к факту аналогичного </w:t>
      </w:r>
      <w:r w:rsidRPr="00E815FF">
        <w:lastRenderedPageBreak/>
        <w:t>периода прошлого года 98,</w:t>
      </w:r>
      <w:r>
        <w:t>3</w:t>
      </w:r>
      <w:r w:rsidR="00661FC2">
        <w:t>%, в том числе: водоснабжение 824 072 тыс. рублей (995 к плану СД), водоотведение 569 773 тыс. рублей (97,7%), ВОС Верхневилюйск 865 тыс. рублей, КОС «Жатай» 4 697 тыс. рублей, плата за негативное воздействие ЦСВ 7440 тыс. рублей.</w:t>
      </w:r>
      <w:r w:rsidRPr="00E815FF">
        <w:t xml:space="preserve"> </w:t>
      </w:r>
      <w:r w:rsidR="00661FC2">
        <w:t>О</w:t>
      </w:r>
      <w:r>
        <w:t xml:space="preserve">т </w:t>
      </w:r>
      <w:r w:rsidRPr="00E815FF">
        <w:t>плат</w:t>
      </w:r>
      <w:r>
        <w:t>ы</w:t>
      </w:r>
      <w:r w:rsidRPr="00E815FF">
        <w:t xml:space="preserve"> за технологическое присоединение </w:t>
      </w:r>
      <w:r>
        <w:t>110 210</w:t>
      </w:r>
      <w:r w:rsidRPr="00E815FF">
        <w:t xml:space="preserve"> тыс. рублей</w:t>
      </w:r>
      <w:r w:rsidR="00661FC2">
        <w:t>, прочие 240 тыс.</w:t>
      </w:r>
      <w:r w:rsidR="001716D3">
        <w:t xml:space="preserve"> </w:t>
      </w:r>
      <w:r w:rsidR="00661FC2">
        <w:t>рублей</w:t>
      </w:r>
      <w:r>
        <w:t>.</w:t>
      </w:r>
    </w:p>
    <w:p w:rsidR="00DD1795" w:rsidRPr="00E815FF" w:rsidRDefault="00DD1795" w:rsidP="00DD1795">
      <w:pPr>
        <w:pStyle w:val="a0"/>
        <w:spacing w:after="0" w:line="276" w:lineRule="auto"/>
        <w:ind w:firstLine="709"/>
        <w:jc w:val="both"/>
      </w:pPr>
      <w:r w:rsidRPr="00E815FF">
        <w:t xml:space="preserve">Сумма субсидии ОКК </w:t>
      </w:r>
      <w:r>
        <w:t xml:space="preserve">487 907 </w:t>
      </w:r>
      <w:r w:rsidRPr="00E815FF">
        <w:t>тыс. рублей</w:t>
      </w:r>
      <w:r>
        <w:t xml:space="preserve"> 103,8% к плану утвержденный Советом директоров</w:t>
      </w:r>
      <w:r w:rsidRPr="00E815FF">
        <w:t xml:space="preserve">. </w:t>
      </w:r>
    </w:p>
    <w:p w:rsidR="00DD1795" w:rsidRDefault="00DD1795" w:rsidP="009D32A6">
      <w:pPr>
        <w:pStyle w:val="a0"/>
        <w:spacing w:after="0" w:line="276" w:lineRule="auto"/>
        <w:ind w:firstLine="709"/>
        <w:jc w:val="both"/>
      </w:pPr>
      <w:r w:rsidRPr="00E815FF">
        <w:t xml:space="preserve">Себестоимость </w:t>
      </w:r>
      <w:r>
        <w:t xml:space="preserve">(затраты) по итогам отчетного года </w:t>
      </w:r>
      <w:r w:rsidRPr="00E815FF">
        <w:t>составила 1</w:t>
      </w:r>
      <w:r>
        <w:t xml:space="preserve"> 949 162 </w:t>
      </w:r>
      <w:r w:rsidRPr="00E815FF">
        <w:t>тыс. рублей</w:t>
      </w:r>
      <w:r>
        <w:t>, больше тарифного плана на 1,4% и больше утвержденного плана СД на 1,7%</w:t>
      </w:r>
      <w:r w:rsidRPr="00E815FF">
        <w:t xml:space="preserve">. </w:t>
      </w:r>
      <w:r>
        <w:t xml:space="preserve">Превышение плана произошло по статьям амортизация, текущий ремонт и </w:t>
      </w:r>
      <w:r w:rsidRPr="00E815FF">
        <w:t>дополнительные расходы по ВС Верхневилюйску и ВО Жатай.</w:t>
      </w:r>
      <w:r>
        <w:t xml:space="preserve"> Прочие доходы с учетом субсидии ОКК составили 1 087 617 тыс. рублей, прочие расходы 670 058 тыс. рублей. Убыток</w:t>
      </w:r>
      <w:r w:rsidRPr="00E815FF">
        <w:t xml:space="preserve"> до налогообложения </w:t>
      </w:r>
      <w:r>
        <w:t>составил - 8 079</w:t>
      </w:r>
      <w:r w:rsidRPr="00E815FF">
        <w:t xml:space="preserve"> тыс. руб. </w:t>
      </w:r>
      <w:r>
        <w:t xml:space="preserve">По итогам года получена </w:t>
      </w:r>
      <w:r w:rsidRPr="00E815FF">
        <w:t xml:space="preserve">чистая прибыль </w:t>
      </w:r>
      <w:r>
        <w:t>808</w:t>
      </w:r>
      <w:r w:rsidRPr="00E815FF">
        <w:t xml:space="preserve"> тыс. рублей.  </w:t>
      </w:r>
      <w:r>
        <w:t xml:space="preserve">На финансовый результат повлияла нестабильная эпидемиологическая обстановка в городе Якутске. </w:t>
      </w:r>
      <w:r w:rsidRPr="00E815FF">
        <w:t xml:space="preserve">   </w:t>
      </w:r>
    </w:p>
    <w:p w:rsidR="00DD1795" w:rsidRDefault="00661FC2" w:rsidP="00DD1795">
      <w:pPr>
        <w:pStyle w:val="a0"/>
        <w:spacing w:after="0"/>
        <w:jc w:val="both"/>
      </w:pPr>
      <w:r>
        <w:rPr>
          <w:noProof/>
        </w:rPr>
        <w:lastRenderedPageBreak/>
        <w:drawing>
          <wp:inline distT="0" distB="0" distL="0" distR="0" wp14:anchorId="2D4E90D4">
            <wp:extent cx="6919595" cy="86385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19595" cy="8638540"/>
                    </a:xfrm>
                    <a:prstGeom prst="rect">
                      <a:avLst/>
                    </a:prstGeom>
                    <a:noFill/>
                  </pic:spPr>
                </pic:pic>
              </a:graphicData>
            </a:graphic>
          </wp:inline>
        </w:drawing>
      </w:r>
    </w:p>
    <w:p w:rsidR="00DD1795" w:rsidRDefault="00DD1795" w:rsidP="00DD1795">
      <w:pPr>
        <w:pStyle w:val="a0"/>
        <w:spacing w:after="0"/>
        <w:ind w:left="-567"/>
        <w:jc w:val="both"/>
      </w:pPr>
    </w:p>
    <w:p w:rsidR="009D32A6" w:rsidRDefault="009D32A6" w:rsidP="00DD1795">
      <w:pPr>
        <w:spacing w:line="276" w:lineRule="auto"/>
        <w:ind w:firstLine="851"/>
        <w:jc w:val="center"/>
        <w:rPr>
          <w:b/>
        </w:rPr>
      </w:pPr>
    </w:p>
    <w:p w:rsidR="00411E02" w:rsidRDefault="00411E02" w:rsidP="00DD1795">
      <w:pPr>
        <w:spacing w:line="276" w:lineRule="auto"/>
        <w:ind w:firstLine="851"/>
        <w:jc w:val="center"/>
        <w:rPr>
          <w:b/>
        </w:rPr>
      </w:pPr>
    </w:p>
    <w:p w:rsidR="00411E02" w:rsidRDefault="00411E02" w:rsidP="00DD1795">
      <w:pPr>
        <w:spacing w:line="276" w:lineRule="auto"/>
        <w:ind w:firstLine="851"/>
        <w:jc w:val="center"/>
        <w:rPr>
          <w:b/>
        </w:rPr>
      </w:pPr>
    </w:p>
    <w:p w:rsidR="00411E02" w:rsidRDefault="00411E02" w:rsidP="00DD1795">
      <w:pPr>
        <w:spacing w:line="276" w:lineRule="auto"/>
        <w:ind w:firstLine="851"/>
        <w:jc w:val="center"/>
        <w:rPr>
          <w:b/>
        </w:rPr>
      </w:pPr>
    </w:p>
    <w:p w:rsidR="00DD1795" w:rsidRDefault="009D32A6" w:rsidP="00DD1795">
      <w:pPr>
        <w:spacing w:line="276" w:lineRule="auto"/>
        <w:ind w:firstLine="851"/>
        <w:jc w:val="center"/>
        <w:rPr>
          <w:b/>
        </w:rPr>
      </w:pPr>
      <w:r>
        <w:rPr>
          <w:b/>
        </w:rPr>
        <w:lastRenderedPageBreak/>
        <w:t>Р</w:t>
      </w:r>
      <w:r w:rsidR="00DD1795">
        <w:rPr>
          <w:b/>
        </w:rPr>
        <w:t>еализации</w:t>
      </w:r>
      <w:r>
        <w:rPr>
          <w:b/>
        </w:rPr>
        <w:t xml:space="preserve"> основных видов услуг</w:t>
      </w:r>
    </w:p>
    <w:p w:rsidR="00DD1795" w:rsidRDefault="00DD1795" w:rsidP="00DD1795">
      <w:pPr>
        <w:spacing w:line="276" w:lineRule="auto"/>
        <w:ind w:firstLine="851"/>
        <w:jc w:val="center"/>
        <w:rPr>
          <w:b/>
        </w:rPr>
      </w:pPr>
    </w:p>
    <w:p w:rsidR="00DD1795" w:rsidRDefault="00DD1795" w:rsidP="00DD1795">
      <w:pPr>
        <w:spacing w:line="276" w:lineRule="auto"/>
        <w:jc w:val="both"/>
      </w:pPr>
      <w:r>
        <w:t>Таблица №1. «Реализация по видам услуг за 2020 год»</w:t>
      </w:r>
    </w:p>
    <w:p w:rsidR="00DD1795" w:rsidRDefault="00DD1795" w:rsidP="00DD1795">
      <w:pPr>
        <w:spacing w:line="276" w:lineRule="auto"/>
        <w:jc w:val="both"/>
      </w:pPr>
    </w:p>
    <w:tbl>
      <w:tblPr>
        <w:tblpPr w:leftFromText="180" w:rightFromText="180" w:vertAnchor="text" w:horzAnchor="page" w:tblpX="752" w:tblpY="-57"/>
        <w:tblW w:w="10807" w:type="dxa"/>
        <w:tblLayout w:type="fixed"/>
        <w:tblLook w:val="04A0" w:firstRow="1" w:lastRow="0" w:firstColumn="1" w:lastColumn="0" w:noHBand="0" w:noVBand="1"/>
      </w:tblPr>
      <w:tblGrid>
        <w:gridCol w:w="1452"/>
        <w:gridCol w:w="1100"/>
        <w:gridCol w:w="1197"/>
        <w:gridCol w:w="992"/>
        <w:gridCol w:w="1134"/>
        <w:gridCol w:w="1105"/>
        <w:gridCol w:w="1134"/>
        <w:gridCol w:w="709"/>
        <w:gridCol w:w="567"/>
        <w:gridCol w:w="709"/>
        <w:gridCol w:w="708"/>
      </w:tblGrid>
      <w:tr w:rsidR="00DD1795" w:rsidRPr="001B48A5" w:rsidTr="00DD1795">
        <w:trPr>
          <w:trHeight w:val="295"/>
        </w:trPr>
        <w:tc>
          <w:tcPr>
            <w:tcW w:w="14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1795" w:rsidRPr="001B48A5" w:rsidRDefault="00DD1795" w:rsidP="00DD1795">
            <w:pPr>
              <w:jc w:val="center"/>
              <w:rPr>
                <w:color w:val="000000"/>
                <w:sz w:val="18"/>
                <w:szCs w:val="18"/>
              </w:rPr>
            </w:pPr>
            <w:r w:rsidRPr="001B48A5">
              <w:rPr>
                <w:color w:val="000000"/>
                <w:sz w:val="18"/>
                <w:szCs w:val="18"/>
              </w:rPr>
              <w:t>Вид услуги</w:t>
            </w:r>
          </w:p>
        </w:tc>
        <w:tc>
          <w:tcPr>
            <w:tcW w:w="2297" w:type="dxa"/>
            <w:gridSpan w:val="2"/>
            <w:tcBorders>
              <w:top w:val="single" w:sz="4" w:space="0" w:color="auto"/>
              <w:left w:val="nil"/>
              <w:bottom w:val="single" w:sz="4" w:space="0" w:color="auto"/>
              <w:right w:val="single" w:sz="4" w:space="0" w:color="auto"/>
            </w:tcBorders>
            <w:shd w:val="clear" w:color="auto" w:fill="auto"/>
            <w:vAlign w:val="center"/>
            <w:hideMark/>
          </w:tcPr>
          <w:p w:rsidR="00DD1795" w:rsidRPr="001B48A5" w:rsidRDefault="00DD1795" w:rsidP="00DD1795">
            <w:pPr>
              <w:jc w:val="center"/>
              <w:rPr>
                <w:color w:val="000000"/>
                <w:sz w:val="18"/>
                <w:szCs w:val="18"/>
              </w:rPr>
            </w:pPr>
            <w:r>
              <w:rPr>
                <w:color w:val="000000"/>
                <w:sz w:val="18"/>
                <w:szCs w:val="18"/>
              </w:rPr>
              <w:t>Факт 2019</w:t>
            </w:r>
            <w:r w:rsidRPr="001B48A5">
              <w:rPr>
                <w:color w:val="000000"/>
                <w:sz w:val="18"/>
                <w:szCs w:val="18"/>
              </w:rPr>
              <w:t xml:space="preserve"> года</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DD1795" w:rsidRPr="001B48A5" w:rsidRDefault="00DD1795" w:rsidP="00DD1795">
            <w:pPr>
              <w:jc w:val="center"/>
              <w:rPr>
                <w:color w:val="000000"/>
                <w:sz w:val="18"/>
                <w:szCs w:val="18"/>
              </w:rPr>
            </w:pPr>
            <w:r>
              <w:rPr>
                <w:color w:val="000000"/>
                <w:sz w:val="18"/>
                <w:szCs w:val="18"/>
              </w:rPr>
              <w:t xml:space="preserve">План </w:t>
            </w:r>
            <w:r w:rsidRPr="001B48A5">
              <w:rPr>
                <w:color w:val="000000"/>
                <w:sz w:val="18"/>
                <w:szCs w:val="18"/>
              </w:rPr>
              <w:t>по СД 2020 года</w:t>
            </w:r>
          </w:p>
        </w:tc>
        <w:tc>
          <w:tcPr>
            <w:tcW w:w="2239" w:type="dxa"/>
            <w:gridSpan w:val="2"/>
            <w:tcBorders>
              <w:top w:val="single" w:sz="4" w:space="0" w:color="auto"/>
              <w:left w:val="nil"/>
              <w:bottom w:val="single" w:sz="4" w:space="0" w:color="auto"/>
              <w:right w:val="single" w:sz="4" w:space="0" w:color="auto"/>
            </w:tcBorders>
            <w:shd w:val="clear" w:color="auto" w:fill="auto"/>
            <w:vAlign w:val="center"/>
            <w:hideMark/>
          </w:tcPr>
          <w:p w:rsidR="00DD1795" w:rsidRPr="001B48A5" w:rsidRDefault="00DD1795" w:rsidP="00DD1795">
            <w:pPr>
              <w:jc w:val="center"/>
              <w:rPr>
                <w:color w:val="000000"/>
                <w:sz w:val="18"/>
                <w:szCs w:val="18"/>
              </w:rPr>
            </w:pPr>
            <w:r>
              <w:rPr>
                <w:color w:val="000000"/>
                <w:sz w:val="18"/>
                <w:szCs w:val="18"/>
              </w:rPr>
              <w:t xml:space="preserve">Факт </w:t>
            </w:r>
            <w:r w:rsidRPr="001B48A5">
              <w:rPr>
                <w:color w:val="000000"/>
                <w:sz w:val="18"/>
                <w:szCs w:val="18"/>
              </w:rPr>
              <w:t>2020 года</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DD1795" w:rsidRPr="001B48A5" w:rsidRDefault="00DD1795" w:rsidP="00DD1795">
            <w:pPr>
              <w:jc w:val="center"/>
              <w:rPr>
                <w:color w:val="000000"/>
                <w:sz w:val="18"/>
                <w:szCs w:val="18"/>
              </w:rPr>
            </w:pPr>
            <w:r>
              <w:rPr>
                <w:color w:val="000000"/>
                <w:sz w:val="18"/>
                <w:szCs w:val="18"/>
              </w:rPr>
              <w:t>Исполнение в нат. показатели</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DD1795" w:rsidRPr="001B48A5" w:rsidRDefault="00DD1795" w:rsidP="00DD1795">
            <w:pPr>
              <w:jc w:val="center"/>
              <w:rPr>
                <w:color w:val="000000"/>
                <w:sz w:val="18"/>
                <w:szCs w:val="18"/>
              </w:rPr>
            </w:pPr>
            <w:r w:rsidRPr="001B48A5">
              <w:rPr>
                <w:color w:val="000000"/>
                <w:sz w:val="18"/>
                <w:szCs w:val="18"/>
              </w:rPr>
              <w:t>Темп роста % м3</w:t>
            </w:r>
          </w:p>
        </w:tc>
      </w:tr>
      <w:tr w:rsidR="00DD1795" w:rsidRPr="001B48A5" w:rsidTr="00DD1795">
        <w:trPr>
          <w:trHeight w:val="885"/>
        </w:trPr>
        <w:tc>
          <w:tcPr>
            <w:tcW w:w="1452" w:type="dxa"/>
            <w:vMerge/>
            <w:tcBorders>
              <w:top w:val="single" w:sz="4" w:space="0" w:color="auto"/>
              <w:left w:val="single" w:sz="4" w:space="0" w:color="auto"/>
              <w:bottom w:val="single" w:sz="4" w:space="0" w:color="auto"/>
              <w:right w:val="single" w:sz="4" w:space="0" w:color="auto"/>
            </w:tcBorders>
            <w:vAlign w:val="center"/>
            <w:hideMark/>
          </w:tcPr>
          <w:p w:rsidR="00DD1795" w:rsidRPr="001B48A5" w:rsidRDefault="00DD1795" w:rsidP="00DD1795">
            <w:pPr>
              <w:rPr>
                <w:color w:val="000000"/>
                <w:sz w:val="18"/>
                <w:szCs w:val="18"/>
              </w:rPr>
            </w:pPr>
          </w:p>
        </w:tc>
        <w:tc>
          <w:tcPr>
            <w:tcW w:w="1100" w:type="dxa"/>
            <w:tcBorders>
              <w:top w:val="nil"/>
              <w:left w:val="nil"/>
              <w:bottom w:val="single" w:sz="4" w:space="0" w:color="auto"/>
              <w:right w:val="single" w:sz="4" w:space="0" w:color="auto"/>
            </w:tcBorders>
            <w:shd w:val="clear" w:color="auto" w:fill="auto"/>
            <w:vAlign w:val="center"/>
            <w:hideMark/>
          </w:tcPr>
          <w:p w:rsidR="00DD1795" w:rsidRPr="001B48A5" w:rsidRDefault="00DD1795" w:rsidP="00DD1795">
            <w:pPr>
              <w:jc w:val="center"/>
              <w:rPr>
                <w:color w:val="000000"/>
                <w:sz w:val="18"/>
                <w:szCs w:val="18"/>
              </w:rPr>
            </w:pPr>
            <w:r w:rsidRPr="001B48A5">
              <w:rPr>
                <w:color w:val="000000"/>
                <w:sz w:val="18"/>
                <w:szCs w:val="18"/>
              </w:rPr>
              <w:t>тыс.м3</w:t>
            </w:r>
          </w:p>
        </w:tc>
        <w:tc>
          <w:tcPr>
            <w:tcW w:w="1197" w:type="dxa"/>
            <w:tcBorders>
              <w:top w:val="nil"/>
              <w:left w:val="nil"/>
              <w:bottom w:val="single" w:sz="4" w:space="0" w:color="auto"/>
              <w:right w:val="single" w:sz="4" w:space="0" w:color="auto"/>
            </w:tcBorders>
            <w:shd w:val="clear" w:color="auto" w:fill="auto"/>
            <w:vAlign w:val="center"/>
            <w:hideMark/>
          </w:tcPr>
          <w:p w:rsidR="00DD1795" w:rsidRPr="001B48A5" w:rsidRDefault="00DD1795" w:rsidP="00DD1795">
            <w:pPr>
              <w:jc w:val="center"/>
              <w:rPr>
                <w:color w:val="000000"/>
                <w:sz w:val="18"/>
                <w:szCs w:val="18"/>
              </w:rPr>
            </w:pPr>
            <w:r w:rsidRPr="001B48A5">
              <w:rPr>
                <w:color w:val="000000"/>
                <w:sz w:val="18"/>
                <w:szCs w:val="18"/>
              </w:rPr>
              <w:t>руб. без НДС</w:t>
            </w:r>
          </w:p>
        </w:tc>
        <w:tc>
          <w:tcPr>
            <w:tcW w:w="992" w:type="dxa"/>
            <w:tcBorders>
              <w:top w:val="nil"/>
              <w:left w:val="nil"/>
              <w:bottom w:val="single" w:sz="4" w:space="0" w:color="auto"/>
              <w:right w:val="single" w:sz="4" w:space="0" w:color="auto"/>
            </w:tcBorders>
            <w:shd w:val="clear" w:color="auto" w:fill="auto"/>
            <w:vAlign w:val="center"/>
            <w:hideMark/>
          </w:tcPr>
          <w:p w:rsidR="00DD1795" w:rsidRPr="001B48A5" w:rsidRDefault="00DD1795" w:rsidP="00DD1795">
            <w:pPr>
              <w:jc w:val="center"/>
              <w:rPr>
                <w:color w:val="000000"/>
                <w:sz w:val="18"/>
                <w:szCs w:val="18"/>
              </w:rPr>
            </w:pPr>
            <w:r w:rsidRPr="001B48A5">
              <w:rPr>
                <w:color w:val="000000"/>
                <w:sz w:val="18"/>
                <w:szCs w:val="18"/>
              </w:rPr>
              <w:t>тыс.м3</w:t>
            </w:r>
          </w:p>
        </w:tc>
        <w:tc>
          <w:tcPr>
            <w:tcW w:w="1134" w:type="dxa"/>
            <w:tcBorders>
              <w:top w:val="nil"/>
              <w:left w:val="nil"/>
              <w:bottom w:val="single" w:sz="4" w:space="0" w:color="auto"/>
              <w:right w:val="single" w:sz="4" w:space="0" w:color="auto"/>
            </w:tcBorders>
            <w:shd w:val="clear" w:color="auto" w:fill="auto"/>
            <w:vAlign w:val="center"/>
            <w:hideMark/>
          </w:tcPr>
          <w:p w:rsidR="00DD1795" w:rsidRPr="001B48A5" w:rsidRDefault="00DD1795" w:rsidP="00DD1795">
            <w:pPr>
              <w:jc w:val="center"/>
              <w:rPr>
                <w:color w:val="000000"/>
                <w:sz w:val="18"/>
                <w:szCs w:val="18"/>
              </w:rPr>
            </w:pPr>
            <w:r w:rsidRPr="001B48A5">
              <w:rPr>
                <w:color w:val="000000"/>
                <w:sz w:val="18"/>
                <w:szCs w:val="18"/>
              </w:rPr>
              <w:t>руб. без НДС</w:t>
            </w:r>
          </w:p>
        </w:tc>
        <w:tc>
          <w:tcPr>
            <w:tcW w:w="1105" w:type="dxa"/>
            <w:tcBorders>
              <w:top w:val="nil"/>
              <w:left w:val="nil"/>
              <w:bottom w:val="single" w:sz="4" w:space="0" w:color="auto"/>
              <w:right w:val="single" w:sz="4" w:space="0" w:color="auto"/>
            </w:tcBorders>
            <w:shd w:val="clear" w:color="auto" w:fill="auto"/>
            <w:vAlign w:val="center"/>
            <w:hideMark/>
          </w:tcPr>
          <w:p w:rsidR="00DD1795" w:rsidRPr="001B48A5" w:rsidRDefault="00DD1795" w:rsidP="00DD1795">
            <w:pPr>
              <w:jc w:val="center"/>
              <w:rPr>
                <w:color w:val="000000"/>
                <w:sz w:val="18"/>
                <w:szCs w:val="18"/>
              </w:rPr>
            </w:pPr>
            <w:r w:rsidRPr="001B48A5">
              <w:rPr>
                <w:color w:val="000000"/>
                <w:sz w:val="18"/>
                <w:szCs w:val="18"/>
              </w:rPr>
              <w:t>тыс.м3</w:t>
            </w:r>
          </w:p>
        </w:tc>
        <w:tc>
          <w:tcPr>
            <w:tcW w:w="1134" w:type="dxa"/>
            <w:tcBorders>
              <w:top w:val="nil"/>
              <w:left w:val="nil"/>
              <w:bottom w:val="single" w:sz="4" w:space="0" w:color="auto"/>
              <w:right w:val="single" w:sz="4" w:space="0" w:color="auto"/>
            </w:tcBorders>
            <w:shd w:val="clear" w:color="auto" w:fill="auto"/>
            <w:vAlign w:val="center"/>
            <w:hideMark/>
          </w:tcPr>
          <w:p w:rsidR="00DD1795" w:rsidRPr="001B48A5" w:rsidRDefault="00DD1795" w:rsidP="00DD1795">
            <w:pPr>
              <w:jc w:val="center"/>
              <w:rPr>
                <w:color w:val="000000"/>
                <w:sz w:val="18"/>
                <w:szCs w:val="18"/>
              </w:rPr>
            </w:pPr>
            <w:r w:rsidRPr="001B48A5">
              <w:rPr>
                <w:color w:val="000000"/>
                <w:sz w:val="18"/>
                <w:szCs w:val="18"/>
              </w:rPr>
              <w:t>руб. без НДС</w:t>
            </w:r>
          </w:p>
        </w:tc>
        <w:tc>
          <w:tcPr>
            <w:tcW w:w="709" w:type="dxa"/>
            <w:tcBorders>
              <w:top w:val="nil"/>
              <w:left w:val="nil"/>
              <w:bottom w:val="single" w:sz="4" w:space="0" w:color="auto"/>
              <w:right w:val="single" w:sz="4" w:space="0" w:color="auto"/>
            </w:tcBorders>
            <w:shd w:val="clear" w:color="auto" w:fill="auto"/>
            <w:vAlign w:val="center"/>
            <w:hideMark/>
          </w:tcPr>
          <w:p w:rsidR="00DD1795" w:rsidRPr="001B48A5" w:rsidRDefault="00DD1795" w:rsidP="00DD1795">
            <w:pPr>
              <w:jc w:val="center"/>
              <w:rPr>
                <w:color w:val="000000"/>
                <w:sz w:val="18"/>
                <w:szCs w:val="18"/>
              </w:rPr>
            </w:pPr>
            <w:r w:rsidRPr="001B48A5">
              <w:rPr>
                <w:color w:val="000000"/>
                <w:sz w:val="18"/>
                <w:szCs w:val="18"/>
              </w:rPr>
              <w:t>абс.</w:t>
            </w:r>
          </w:p>
        </w:tc>
        <w:tc>
          <w:tcPr>
            <w:tcW w:w="567" w:type="dxa"/>
            <w:tcBorders>
              <w:top w:val="nil"/>
              <w:left w:val="nil"/>
              <w:bottom w:val="single" w:sz="4" w:space="0" w:color="auto"/>
              <w:right w:val="single" w:sz="4" w:space="0" w:color="auto"/>
            </w:tcBorders>
            <w:shd w:val="clear" w:color="auto" w:fill="auto"/>
            <w:vAlign w:val="center"/>
            <w:hideMark/>
          </w:tcPr>
          <w:p w:rsidR="00DD1795" w:rsidRPr="001B48A5" w:rsidRDefault="00DD1795" w:rsidP="00DD1795">
            <w:pPr>
              <w:jc w:val="center"/>
              <w:rPr>
                <w:color w:val="000000"/>
                <w:sz w:val="18"/>
                <w:szCs w:val="18"/>
              </w:rPr>
            </w:pPr>
            <w:r w:rsidRPr="001B48A5">
              <w:rPr>
                <w:color w:val="000000"/>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rsidR="00DD1795" w:rsidRPr="001B48A5" w:rsidRDefault="00DD1795" w:rsidP="00DD1795">
            <w:pPr>
              <w:jc w:val="center"/>
              <w:rPr>
                <w:color w:val="000000"/>
                <w:sz w:val="18"/>
                <w:szCs w:val="18"/>
              </w:rPr>
            </w:pPr>
            <w:r w:rsidRPr="001B48A5">
              <w:rPr>
                <w:color w:val="000000"/>
                <w:sz w:val="18"/>
                <w:szCs w:val="18"/>
              </w:rPr>
              <w:t>факт 2020/ факт 2019</w:t>
            </w:r>
          </w:p>
        </w:tc>
        <w:tc>
          <w:tcPr>
            <w:tcW w:w="708" w:type="dxa"/>
            <w:tcBorders>
              <w:top w:val="nil"/>
              <w:left w:val="nil"/>
              <w:bottom w:val="single" w:sz="4" w:space="0" w:color="auto"/>
              <w:right w:val="single" w:sz="4" w:space="0" w:color="auto"/>
            </w:tcBorders>
            <w:shd w:val="clear" w:color="auto" w:fill="auto"/>
            <w:vAlign w:val="center"/>
            <w:hideMark/>
          </w:tcPr>
          <w:p w:rsidR="00DD1795" w:rsidRPr="001B48A5" w:rsidRDefault="00DD1795" w:rsidP="00DD1795">
            <w:pPr>
              <w:jc w:val="center"/>
              <w:rPr>
                <w:color w:val="000000"/>
                <w:sz w:val="18"/>
                <w:szCs w:val="18"/>
              </w:rPr>
            </w:pPr>
            <w:r w:rsidRPr="001B48A5">
              <w:rPr>
                <w:color w:val="000000"/>
                <w:sz w:val="18"/>
                <w:szCs w:val="18"/>
              </w:rPr>
              <w:t>факт 2020/ план 2020</w:t>
            </w:r>
          </w:p>
        </w:tc>
      </w:tr>
      <w:tr w:rsidR="00DD1795" w:rsidRPr="001B48A5" w:rsidTr="00DD1795">
        <w:trPr>
          <w:trHeight w:val="295"/>
        </w:trPr>
        <w:tc>
          <w:tcPr>
            <w:tcW w:w="1452" w:type="dxa"/>
            <w:tcBorders>
              <w:top w:val="nil"/>
              <w:left w:val="single" w:sz="4" w:space="0" w:color="auto"/>
              <w:bottom w:val="single" w:sz="4" w:space="0" w:color="auto"/>
              <w:right w:val="single" w:sz="4" w:space="0" w:color="auto"/>
            </w:tcBorders>
            <w:shd w:val="clear" w:color="auto" w:fill="auto"/>
            <w:vAlign w:val="center"/>
            <w:hideMark/>
          </w:tcPr>
          <w:p w:rsidR="00DD1795" w:rsidRPr="001B48A5" w:rsidRDefault="00DD1795" w:rsidP="00DD1795">
            <w:pPr>
              <w:rPr>
                <w:color w:val="000000"/>
                <w:sz w:val="18"/>
                <w:szCs w:val="18"/>
              </w:rPr>
            </w:pPr>
            <w:r w:rsidRPr="001B48A5">
              <w:rPr>
                <w:color w:val="000000"/>
                <w:sz w:val="18"/>
                <w:szCs w:val="18"/>
              </w:rPr>
              <w:t>Водоснабжение</w:t>
            </w:r>
          </w:p>
        </w:tc>
        <w:tc>
          <w:tcPr>
            <w:tcW w:w="1100" w:type="dxa"/>
            <w:tcBorders>
              <w:top w:val="nil"/>
              <w:left w:val="nil"/>
              <w:bottom w:val="single" w:sz="8" w:space="0" w:color="auto"/>
              <w:right w:val="single" w:sz="8" w:space="0" w:color="auto"/>
            </w:tcBorders>
            <w:shd w:val="clear" w:color="auto" w:fill="auto"/>
            <w:vAlign w:val="center"/>
            <w:hideMark/>
          </w:tcPr>
          <w:p w:rsidR="00DD1795" w:rsidRDefault="00DD1795" w:rsidP="00DD1795">
            <w:pPr>
              <w:jc w:val="center"/>
              <w:rPr>
                <w:color w:val="000000"/>
                <w:sz w:val="20"/>
                <w:szCs w:val="20"/>
              </w:rPr>
            </w:pPr>
            <w:r>
              <w:rPr>
                <w:color w:val="000000"/>
                <w:sz w:val="20"/>
                <w:szCs w:val="20"/>
              </w:rPr>
              <w:t>17 595,35</w:t>
            </w:r>
          </w:p>
        </w:tc>
        <w:tc>
          <w:tcPr>
            <w:tcW w:w="1197" w:type="dxa"/>
            <w:tcBorders>
              <w:top w:val="nil"/>
              <w:left w:val="nil"/>
              <w:bottom w:val="single" w:sz="8" w:space="0" w:color="auto"/>
              <w:right w:val="single" w:sz="8" w:space="0" w:color="auto"/>
            </w:tcBorders>
            <w:shd w:val="clear" w:color="auto" w:fill="auto"/>
            <w:vAlign w:val="center"/>
            <w:hideMark/>
          </w:tcPr>
          <w:p w:rsidR="00DD1795" w:rsidRDefault="00DD1795" w:rsidP="00DD1795">
            <w:pPr>
              <w:jc w:val="center"/>
              <w:rPr>
                <w:color w:val="000000"/>
                <w:sz w:val="20"/>
                <w:szCs w:val="20"/>
              </w:rPr>
            </w:pPr>
            <w:r>
              <w:rPr>
                <w:color w:val="000000"/>
                <w:sz w:val="20"/>
                <w:szCs w:val="20"/>
              </w:rPr>
              <w:t>798 311,27</w:t>
            </w:r>
          </w:p>
        </w:tc>
        <w:tc>
          <w:tcPr>
            <w:tcW w:w="992" w:type="dxa"/>
            <w:tcBorders>
              <w:top w:val="nil"/>
              <w:left w:val="nil"/>
              <w:bottom w:val="single" w:sz="8" w:space="0" w:color="auto"/>
              <w:right w:val="single" w:sz="8" w:space="0" w:color="auto"/>
            </w:tcBorders>
            <w:shd w:val="clear" w:color="auto" w:fill="auto"/>
            <w:vAlign w:val="center"/>
            <w:hideMark/>
          </w:tcPr>
          <w:p w:rsidR="00DD1795" w:rsidRDefault="00DD1795" w:rsidP="00DD1795">
            <w:pPr>
              <w:jc w:val="center"/>
              <w:rPr>
                <w:color w:val="000000"/>
                <w:sz w:val="18"/>
                <w:szCs w:val="18"/>
              </w:rPr>
            </w:pPr>
            <w:r>
              <w:rPr>
                <w:color w:val="000000"/>
                <w:sz w:val="18"/>
                <w:szCs w:val="18"/>
              </w:rPr>
              <w:t>17 105,27</w:t>
            </w:r>
          </w:p>
        </w:tc>
        <w:tc>
          <w:tcPr>
            <w:tcW w:w="1134" w:type="dxa"/>
            <w:tcBorders>
              <w:top w:val="nil"/>
              <w:left w:val="nil"/>
              <w:bottom w:val="single" w:sz="8" w:space="0" w:color="auto"/>
              <w:right w:val="single" w:sz="8" w:space="0" w:color="auto"/>
            </w:tcBorders>
            <w:shd w:val="clear" w:color="auto" w:fill="auto"/>
            <w:vAlign w:val="center"/>
            <w:hideMark/>
          </w:tcPr>
          <w:p w:rsidR="00DD1795" w:rsidRDefault="00DD1795" w:rsidP="00DD1795">
            <w:pPr>
              <w:jc w:val="center"/>
              <w:rPr>
                <w:color w:val="000000"/>
                <w:sz w:val="18"/>
                <w:szCs w:val="18"/>
              </w:rPr>
            </w:pPr>
            <w:r>
              <w:rPr>
                <w:color w:val="000000"/>
                <w:sz w:val="18"/>
                <w:szCs w:val="18"/>
              </w:rPr>
              <w:t>832 195,25</w:t>
            </w:r>
          </w:p>
        </w:tc>
        <w:tc>
          <w:tcPr>
            <w:tcW w:w="1105" w:type="dxa"/>
            <w:tcBorders>
              <w:top w:val="nil"/>
              <w:left w:val="nil"/>
              <w:bottom w:val="single" w:sz="8" w:space="0" w:color="auto"/>
              <w:right w:val="single" w:sz="8" w:space="0" w:color="auto"/>
            </w:tcBorders>
            <w:shd w:val="clear" w:color="auto" w:fill="auto"/>
            <w:vAlign w:val="center"/>
            <w:hideMark/>
          </w:tcPr>
          <w:p w:rsidR="00DD1795" w:rsidRDefault="00DD1795" w:rsidP="00DD1795">
            <w:pPr>
              <w:jc w:val="center"/>
              <w:rPr>
                <w:color w:val="000000"/>
                <w:sz w:val="18"/>
                <w:szCs w:val="18"/>
              </w:rPr>
            </w:pPr>
            <w:r>
              <w:rPr>
                <w:color w:val="000000"/>
                <w:sz w:val="18"/>
                <w:szCs w:val="18"/>
              </w:rPr>
              <w:t>16 913,84</w:t>
            </w:r>
          </w:p>
        </w:tc>
        <w:tc>
          <w:tcPr>
            <w:tcW w:w="1134" w:type="dxa"/>
            <w:tcBorders>
              <w:top w:val="nil"/>
              <w:left w:val="nil"/>
              <w:bottom w:val="single" w:sz="8" w:space="0" w:color="auto"/>
              <w:right w:val="single" w:sz="8" w:space="0" w:color="auto"/>
            </w:tcBorders>
            <w:shd w:val="clear" w:color="auto" w:fill="auto"/>
            <w:vAlign w:val="center"/>
            <w:hideMark/>
          </w:tcPr>
          <w:p w:rsidR="00DD1795" w:rsidRDefault="00DD1795" w:rsidP="00DD1795">
            <w:pPr>
              <w:jc w:val="center"/>
              <w:rPr>
                <w:color w:val="000000"/>
                <w:sz w:val="18"/>
                <w:szCs w:val="18"/>
              </w:rPr>
            </w:pPr>
            <w:r>
              <w:rPr>
                <w:color w:val="000000"/>
                <w:sz w:val="18"/>
                <w:szCs w:val="18"/>
              </w:rPr>
              <w:t>824 072,48</w:t>
            </w:r>
          </w:p>
        </w:tc>
        <w:tc>
          <w:tcPr>
            <w:tcW w:w="709" w:type="dxa"/>
            <w:tcBorders>
              <w:top w:val="nil"/>
              <w:left w:val="nil"/>
              <w:bottom w:val="single" w:sz="8" w:space="0" w:color="auto"/>
              <w:right w:val="single" w:sz="8" w:space="0" w:color="auto"/>
            </w:tcBorders>
            <w:shd w:val="clear" w:color="auto" w:fill="auto"/>
            <w:noWrap/>
            <w:vAlign w:val="center"/>
            <w:hideMark/>
          </w:tcPr>
          <w:p w:rsidR="00DD1795" w:rsidRDefault="00DD1795" w:rsidP="00DD1795">
            <w:pPr>
              <w:jc w:val="center"/>
              <w:rPr>
                <w:color w:val="000000"/>
                <w:sz w:val="18"/>
                <w:szCs w:val="18"/>
              </w:rPr>
            </w:pPr>
            <w:r>
              <w:rPr>
                <w:color w:val="000000"/>
                <w:sz w:val="18"/>
                <w:szCs w:val="18"/>
              </w:rPr>
              <w:t>191,4</w:t>
            </w:r>
          </w:p>
        </w:tc>
        <w:tc>
          <w:tcPr>
            <w:tcW w:w="567" w:type="dxa"/>
            <w:tcBorders>
              <w:top w:val="nil"/>
              <w:left w:val="nil"/>
              <w:bottom w:val="single" w:sz="8" w:space="0" w:color="auto"/>
              <w:right w:val="single" w:sz="8" w:space="0" w:color="auto"/>
            </w:tcBorders>
            <w:shd w:val="clear" w:color="auto" w:fill="auto"/>
            <w:noWrap/>
            <w:vAlign w:val="center"/>
            <w:hideMark/>
          </w:tcPr>
          <w:p w:rsidR="00DD1795" w:rsidRDefault="00DD1795" w:rsidP="00DD1795">
            <w:pPr>
              <w:jc w:val="center"/>
              <w:rPr>
                <w:color w:val="000000"/>
                <w:sz w:val="18"/>
                <w:szCs w:val="18"/>
              </w:rPr>
            </w:pPr>
            <w:r>
              <w:rPr>
                <w:color w:val="000000"/>
                <w:sz w:val="18"/>
                <w:szCs w:val="18"/>
              </w:rPr>
              <w:t>98,9</w:t>
            </w:r>
          </w:p>
        </w:tc>
        <w:tc>
          <w:tcPr>
            <w:tcW w:w="709" w:type="dxa"/>
            <w:tcBorders>
              <w:top w:val="nil"/>
              <w:left w:val="nil"/>
              <w:bottom w:val="single" w:sz="8" w:space="0" w:color="auto"/>
              <w:right w:val="single" w:sz="8" w:space="0" w:color="auto"/>
            </w:tcBorders>
            <w:shd w:val="clear" w:color="auto" w:fill="auto"/>
            <w:noWrap/>
            <w:vAlign w:val="center"/>
            <w:hideMark/>
          </w:tcPr>
          <w:p w:rsidR="00DD1795" w:rsidRDefault="00DD1795" w:rsidP="00DD1795">
            <w:pPr>
              <w:jc w:val="center"/>
              <w:rPr>
                <w:color w:val="000000"/>
                <w:sz w:val="18"/>
                <w:szCs w:val="18"/>
              </w:rPr>
            </w:pPr>
            <w:r>
              <w:rPr>
                <w:color w:val="000000"/>
                <w:sz w:val="18"/>
                <w:szCs w:val="18"/>
              </w:rPr>
              <w:t>96,1</w:t>
            </w:r>
          </w:p>
        </w:tc>
        <w:tc>
          <w:tcPr>
            <w:tcW w:w="708" w:type="dxa"/>
            <w:tcBorders>
              <w:top w:val="nil"/>
              <w:left w:val="nil"/>
              <w:bottom w:val="single" w:sz="8" w:space="0" w:color="auto"/>
              <w:right w:val="single" w:sz="8" w:space="0" w:color="auto"/>
            </w:tcBorders>
            <w:shd w:val="clear" w:color="auto" w:fill="auto"/>
            <w:noWrap/>
            <w:vAlign w:val="center"/>
            <w:hideMark/>
          </w:tcPr>
          <w:p w:rsidR="00DD1795" w:rsidRDefault="00DD1795" w:rsidP="00DD1795">
            <w:pPr>
              <w:jc w:val="center"/>
              <w:rPr>
                <w:color w:val="000000"/>
                <w:sz w:val="18"/>
                <w:szCs w:val="18"/>
              </w:rPr>
            </w:pPr>
            <w:r>
              <w:rPr>
                <w:color w:val="000000"/>
                <w:sz w:val="18"/>
                <w:szCs w:val="18"/>
              </w:rPr>
              <w:t>98,9</w:t>
            </w:r>
          </w:p>
        </w:tc>
      </w:tr>
      <w:tr w:rsidR="00DD1795" w:rsidRPr="001B48A5" w:rsidTr="00DD1795">
        <w:trPr>
          <w:trHeight w:val="295"/>
        </w:trPr>
        <w:tc>
          <w:tcPr>
            <w:tcW w:w="1452" w:type="dxa"/>
            <w:tcBorders>
              <w:top w:val="nil"/>
              <w:left w:val="single" w:sz="4" w:space="0" w:color="auto"/>
              <w:bottom w:val="single" w:sz="4" w:space="0" w:color="auto"/>
              <w:right w:val="single" w:sz="4" w:space="0" w:color="auto"/>
            </w:tcBorders>
            <w:shd w:val="clear" w:color="auto" w:fill="auto"/>
            <w:vAlign w:val="center"/>
            <w:hideMark/>
          </w:tcPr>
          <w:p w:rsidR="00DD1795" w:rsidRPr="001B48A5" w:rsidRDefault="00DD1795" w:rsidP="00DD1795">
            <w:pPr>
              <w:rPr>
                <w:color w:val="000000"/>
                <w:sz w:val="18"/>
                <w:szCs w:val="18"/>
              </w:rPr>
            </w:pPr>
            <w:r w:rsidRPr="001B48A5">
              <w:rPr>
                <w:color w:val="000000"/>
                <w:sz w:val="18"/>
                <w:szCs w:val="18"/>
              </w:rPr>
              <w:t>Водоотведение</w:t>
            </w:r>
          </w:p>
        </w:tc>
        <w:tc>
          <w:tcPr>
            <w:tcW w:w="1100" w:type="dxa"/>
            <w:tcBorders>
              <w:top w:val="nil"/>
              <w:left w:val="nil"/>
              <w:bottom w:val="single" w:sz="8" w:space="0" w:color="auto"/>
              <w:right w:val="single" w:sz="8" w:space="0" w:color="auto"/>
            </w:tcBorders>
            <w:shd w:val="clear" w:color="auto" w:fill="auto"/>
            <w:vAlign w:val="center"/>
            <w:hideMark/>
          </w:tcPr>
          <w:p w:rsidR="00DD1795" w:rsidRDefault="00DD1795" w:rsidP="00DD1795">
            <w:pPr>
              <w:jc w:val="center"/>
              <w:rPr>
                <w:color w:val="000000"/>
                <w:sz w:val="20"/>
                <w:szCs w:val="20"/>
              </w:rPr>
            </w:pPr>
            <w:r>
              <w:rPr>
                <w:color w:val="000000"/>
                <w:sz w:val="20"/>
                <w:szCs w:val="20"/>
              </w:rPr>
              <w:t>14 415,08</w:t>
            </w:r>
          </w:p>
        </w:tc>
        <w:tc>
          <w:tcPr>
            <w:tcW w:w="1197" w:type="dxa"/>
            <w:tcBorders>
              <w:top w:val="nil"/>
              <w:left w:val="nil"/>
              <w:bottom w:val="single" w:sz="8" w:space="0" w:color="auto"/>
              <w:right w:val="single" w:sz="8" w:space="0" w:color="auto"/>
            </w:tcBorders>
            <w:shd w:val="clear" w:color="auto" w:fill="auto"/>
            <w:vAlign w:val="center"/>
            <w:hideMark/>
          </w:tcPr>
          <w:p w:rsidR="00DD1795" w:rsidRDefault="00DD1795" w:rsidP="00DD1795">
            <w:pPr>
              <w:jc w:val="center"/>
              <w:rPr>
                <w:color w:val="000000"/>
                <w:sz w:val="20"/>
                <w:szCs w:val="20"/>
              </w:rPr>
            </w:pPr>
            <w:r>
              <w:rPr>
                <w:color w:val="000000"/>
                <w:sz w:val="20"/>
                <w:szCs w:val="20"/>
              </w:rPr>
              <w:t>625 830,10</w:t>
            </w:r>
          </w:p>
        </w:tc>
        <w:tc>
          <w:tcPr>
            <w:tcW w:w="992" w:type="dxa"/>
            <w:tcBorders>
              <w:top w:val="nil"/>
              <w:left w:val="nil"/>
              <w:bottom w:val="single" w:sz="8" w:space="0" w:color="auto"/>
              <w:right w:val="single" w:sz="8" w:space="0" w:color="auto"/>
            </w:tcBorders>
            <w:shd w:val="clear" w:color="auto" w:fill="auto"/>
            <w:vAlign w:val="center"/>
            <w:hideMark/>
          </w:tcPr>
          <w:p w:rsidR="00DD1795" w:rsidRDefault="00DD1795" w:rsidP="00DD1795">
            <w:pPr>
              <w:jc w:val="center"/>
              <w:rPr>
                <w:color w:val="000000"/>
                <w:sz w:val="18"/>
                <w:szCs w:val="18"/>
              </w:rPr>
            </w:pPr>
            <w:r>
              <w:rPr>
                <w:color w:val="000000"/>
                <w:sz w:val="18"/>
                <w:szCs w:val="18"/>
              </w:rPr>
              <w:t>14 000,38</w:t>
            </w:r>
          </w:p>
        </w:tc>
        <w:tc>
          <w:tcPr>
            <w:tcW w:w="1134" w:type="dxa"/>
            <w:tcBorders>
              <w:top w:val="nil"/>
              <w:left w:val="nil"/>
              <w:bottom w:val="single" w:sz="8" w:space="0" w:color="auto"/>
              <w:right w:val="single" w:sz="8" w:space="0" w:color="auto"/>
            </w:tcBorders>
            <w:shd w:val="clear" w:color="auto" w:fill="auto"/>
            <w:vAlign w:val="center"/>
            <w:hideMark/>
          </w:tcPr>
          <w:p w:rsidR="00DD1795" w:rsidRDefault="00DD1795" w:rsidP="00DD1795">
            <w:pPr>
              <w:jc w:val="center"/>
              <w:rPr>
                <w:color w:val="000000"/>
                <w:sz w:val="18"/>
                <w:szCs w:val="18"/>
              </w:rPr>
            </w:pPr>
            <w:r>
              <w:rPr>
                <w:color w:val="000000"/>
                <w:sz w:val="18"/>
                <w:szCs w:val="18"/>
              </w:rPr>
              <w:t>583 353,52</w:t>
            </w:r>
          </w:p>
        </w:tc>
        <w:tc>
          <w:tcPr>
            <w:tcW w:w="1105" w:type="dxa"/>
            <w:tcBorders>
              <w:top w:val="nil"/>
              <w:left w:val="nil"/>
              <w:bottom w:val="single" w:sz="8" w:space="0" w:color="auto"/>
              <w:right w:val="single" w:sz="8" w:space="0" w:color="auto"/>
            </w:tcBorders>
            <w:shd w:val="clear" w:color="auto" w:fill="auto"/>
            <w:vAlign w:val="center"/>
            <w:hideMark/>
          </w:tcPr>
          <w:p w:rsidR="00DD1795" w:rsidRDefault="00DD1795" w:rsidP="00DD1795">
            <w:pPr>
              <w:jc w:val="center"/>
              <w:rPr>
                <w:color w:val="000000"/>
                <w:sz w:val="18"/>
                <w:szCs w:val="18"/>
              </w:rPr>
            </w:pPr>
            <w:r>
              <w:rPr>
                <w:color w:val="000000"/>
                <w:sz w:val="18"/>
                <w:szCs w:val="18"/>
              </w:rPr>
              <w:t>13 684,56</w:t>
            </w:r>
          </w:p>
        </w:tc>
        <w:tc>
          <w:tcPr>
            <w:tcW w:w="1134" w:type="dxa"/>
            <w:tcBorders>
              <w:top w:val="nil"/>
              <w:left w:val="nil"/>
              <w:bottom w:val="single" w:sz="8" w:space="0" w:color="auto"/>
              <w:right w:val="single" w:sz="8" w:space="0" w:color="auto"/>
            </w:tcBorders>
            <w:shd w:val="clear" w:color="auto" w:fill="auto"/>
            <w:vAlign w:val="center"/>
            <w:hideMark/>
          </w:tcPr>
          <w:p w:rsidR="00DD1795" w:rsidRDefault="00DD1795" w:rsidP="00DD1795">
            <w:pPr>
              <w:jc w:val="center"/>
              <w:rPr>
                <w:color w:val="000000"/>
                <w:sz w:val="18"/>
                <w:szCs w:val="18"/>
              </w:rPr>
            </w:pPr>
            <w:r>
              <w:rPr>
                <w:color w:val="000000"/>
                <w:sz w:val="18"/>
                <w:szCs w:val="18"/>
              </w:rPr>
              <w:t>569 773,34</w:t>
            </w:r>
          </w:p>
        </w:tc>
        <w:tc>
          <w:tcPr>
            <w:tcW w:w="709" w:type="dxa"/>
            <w:tcBorders>
              <w:top w:val="nil"/>
              <w:left w:val="nil"/>
              <w:bottom w:val="single" w:sz="8" w:space="0" w:color="auto"/>
              <w:right w:val="single" w:sz="8" w:space="0" w:color="auto"/>
            </w:tcBorders>
            <w:shd w:val="clear" w:color="auto" w:fill="auto"/>
            <w:noWrap/>
            <w:vAlign w:val="center"/>
            <w:hideMark/>
          </w:tcPr>
          <w:p w:rsidR="00DD1795" w:rsidRDefault="00DD1795" w:rsidP="00DD1795">
            <w:pPr>
              <w:jc w:val="center"/>
              <w:rPr>
                <w:color w:val="000000"/>
                <w:sz w:val="18"/>
                <w:szCs w:val="18"/>
              </w:rPr>
            </w:pPr>
            <w:r>
              <w:rPr>
                <w:color w:val="000000"/>
                <w:sz w:val="18"/>
                <w:szCs w:val="18"/>
              </w:rPr>
              <w:t>315,8</w:t>
            </w:r>
          </w:p>
        </w:tc>
        <w:tc>
          <w:tcPr>
            <w:tcW w:w="567" w:type="dxa"/>
            <w:tcBorders>
              <w:top w:val="nil"/>
              <w:left w:val="nil"/>
              <w:bottom w:val="single" w:sz="8" w:space="0" w:color="auto"/>
              <w:right w:val="single" w:sz="8" w:space="0" w:color="auto"/>
            </w:tcBorders>
            <w:shd w:val="clear" w:color="auto" w:fill="auto"/>
            <w:noWrap/>
            <w:vAlign w:val="center"/>
            <w:hideMark/>
          </w:tcPr>
          <w:p w:rsidR="00DD1795" w:rsidRDefault="00DD1795" w:rsidP="00DD1795">
            <w:pPr>
              <w:jc w:val="center"/>
              <w:rPr>
                <w:color w:val="000000"/>
                <w:sz w:val="18"/>
                <w:szCs w:val="18"/>
              </w:rPr>
            </w:pPr>
            <w:r>
              <w:rPr>
                <w:color w:val="000000"/>
                <w:sz w:val="18"/>
                <w:szCs w:val="18"/>
              </w:rPr>
              <w:t>97,7</w:t>
            </w:r>
          </w:p>
        </w:tc>
        <w:tc>
          <w:tcPr>
            <w:tcW w:w="709" w:type="dxa"/>
            <w:tcBorders>
              <w:top w:val="nil"/>
              <w:left w:val="nil"/>
              <w:bottom w:val="single" w:sz="8" w:space="0" w:color="auto"/>
              <w:right w:val="single" w:sz="8" w:space="0" w:color="auto"/>
            </w:tcBorders>
            <w:shd w:val="clear" w:color="auto" w:fill="auto"/>
            <w:noWrap/>
            <w:vAlign w:val="center"/>
            <w:hideMark/>
          </w:tcPr>
          <w:p w:rsidR="00DD1795" w:rsidRDefault="00DD1795" w:rsidP="00DD1795">
            <w:pPr>
              <w:jc w:val="center"/>
              <w:rPr>
                <w:color w:val="000000"/>
                <w:sz w:val="18"/>
                <w:szCs w:val="18"/>
              </w:rPr>
            </w:pPr>
            <w:r>
              <w:rPr>
                <w:color w:val="000000"/>
                <w:sz w:val="18"/>
                <w:szCs w:val="18"/>
              </w:rPr>
              <w:t>94,9</w:t>
            </w:r>
          </w:p>
        </w:tc>
        <w:tc>
          <w:tcPr>
            <w:tcW w:w="708" w:type="dxa"/>
            <w:tcBorders>
              <w:top w:val="nil"/>
              <w:left w:val="nil"/>
              <w:bottom w:val="single" w:sz="8" w:space="0" w:color="auto"/>
              <w:right w:val="single" w:sz="8" w:space="0" w:color="auto"/>
            </w:tcBorders>
            <w:shd w:val="clear" w:color="auto" w:fill="auto"/>
            <w:noWrap/>
            <w:vAlign w:val="center"/>
            <w:hideMark/>
          </w:tcPr>
          <w:p w:rsidR="00DD1795" w:rsidRDefault="00DD1795" w:rsidP="00DD1795">
            <w:pPr>
              <w:jc w:val="center"/>
              <w:rPr>
                <w:color w:val="000000"/>
                <w:sz w:val="18"/>
                <w:szCs w:val="18"/>
              </w:rPr>
            </w:pPr>
            <w:r>
              <w:rPr>
                <w:color w:val="000000"/>
                <w:sz w:val="18"/>
                <w:szCs w:val="18"/>
              </w:rPr>
              <w:t>97,7</w:t>
            </w:r>
          </w:p>
        </w:tc>
      </w:tr>
    </w:tbl>
    <w:p w:rsidR="00DD1795" w:rsidRPr="00B30F27" w:rsidRDefault="00DD1795" w:rsidP="009D32A6">
      <w:pPr>
        <w:spacing w:line="276" w:lineRule="auto"/>
        <w:ind w:firstLine="709"/>
        <w:jc w:val="both"/>
      </w:pPr>
      <w:r w:rsidRPr="00B30F27">
        <w:t>По итогам 2020 года объемы по водоснабжению составили 16 913,84 тыс.м3, по водоотведению составили 13 684,56 тыс.м3. Выполнение плана, утвержденного СД на 2020 г. по водоснабжению составляет 98,9%, по водоотведению 97,7%.</w:t>
      </w:r>
    </w:p>
    <w:p w:rsidR="00DD1795" w:rsidRPr="00B30F27" w:rsidRDefault="00DD1795" w:rsidP="009D32A6">
      <w:pPr>
        <w:spacing w:line="276" w:lineRule="auto"/>
        <w:ind w:firstLine="709"/>
        <w:jc w:val="both"/>
      </w:pPr>
      <w:r w:rsidRPr="00B30F27">
        <w:t>По сравнению с 2019 годом наблюдается снижение фактического потребления услуг водоснабжения на 3,87%, по услугам водоотведения уменьшение на 5,07%.</w:t>
      </w:r>
    </w:p>
    <w:p w:rsidR="00DD1795" w:rsidRPr="00B30F27" w:rsidRDefault="00DD1795" w:rsidP="009D32A6">
      <w:pPr>
        <w:spacing w:line="276" w:lineRule="auto"/>
        <w:ind w:firstLine="709"/>
        <w:jc w:val="both"/>
      </w:pPr>
      <w:r w:rsidRPr="00B30F27">
        <w:t xml:space="preserve">В связи с введением режима повышенной готовности на территории Республики Саха (Якутия) из-за распространения коронавирусной инфекции по указу Главы РС(Я) от 17 марта 2020 года №1055 и приостановлением деятельности многих потребителей.  Снижение фактического потребления услуг по водоснабжению и водоотведению наблюдается у бюджетных и прочих организаций:  </w:t>
      </w:r>
    </w:p>
    <w:p w:rsidR="00DD1795" w:rsidRPr="00B30F27" w:rsidRDefault="00DD1795" w:rsidP="009D32A6">
      <w:pPr>
        <w:spacing w:line="276" w:lineRule="auto"/>
        <w:ind w:firstLine="709"/>
        <w:jc w:val="both"/>
      </w:pPr>
      <w:r w:rsidRPr="00B30F27">
        <w:t>- Федеральный бюджет (учебные учреждения высшего образования) – 89,83 %;</w:t>
      </w:r>
    </w:p>
    <w:p w:rsidR="00DD1795" w:rsidRPr="00B30F27" w:rsidRDefault="00DD1795" w:rsidP="009D32A6">
      <w:pPr>
        <w:spacing w:line="276" w:lineRule="auto"/>
        <w:ind w:firstLine="709"/>
        <w:jc w:val="both"/>
      </w:pPr>
      <w:r w:rsidRPr="00B30F27">
        <w:t>- Республиканский бюджет (учебные учреждения среднего образования, медицинские учреждения, театры, музеи, спортивные комплексы и т.д.) – 90,58 %;</w:t>
      </w:r>
    </w:p>
    <w:p w:rsidR="00AE41B9" w:rsidRPr="002A4211" w:rsidRDefault="00DD1795" w:rsidP="00AE41B9">
      <w:pPr>
        <w:jc w:val="center"/>
        <w:rPr>
          <w:b/>
        </w:rPr>
      </w:pPr>
      <w:r w:rsidRPr="00B30F27">
        <w:t>- Прочие организации (кафе, рестораны, кинотеатры, торговые центры, парикмахерские, частные предприятия, офисы и т.д.) – 98,29 %.</w:t>
      </w:r>
      <w:r w:rsidR="00AE41B9" w:rsidRPr="00AE41B9">
        <w:rPr>
          <w:b/>
        </w:rPr>
        <w:t xml:space="preserve"> </w:t>
      </w:r>
      <w:r w:rsidR="00AE41B9" w:rsidRPr="002A4211">
        <w:rPr>
          <w:b/>
        </w:rPr>
        <w:t>Дебиторская задолженность</w:t>
      </w:r>
    </w:p>
    <w:p w:rsidR="00AE41B9" w:rsidRDefault="00AE41B9" w:rsidP="00AE41B9">
      <w:pPr>
        <w:spacing w:line="276" w:lineRule="auto"/>
        <w:ind w:left="567"/>
        <w:jc w:val="both"/>
      </w:pPr>
      <w:r>
        <w:t>Таблица №1</w:t>
      </w:r>
      <w:r w:rsidRPr="002A4211">
        <w:t>.  «Д</w:t>
      </w:r>
      <w:r>
        <w:t xml:space="preserve">ебиторская задолженность за 2020 </w:t>
      </w:r>
      <w:r w:rsidRPr="002A4211">
        <w:t>г</w:t>
      </w:r>
      <w:r>
        <w:t>од</w:t>
      </w:r>
      <w:r w:rsidRPr="002A4211">
        <w:t>»</w:t>
      </w:r>
    </w:p>
    <w:tbl>
      <w:tblPr>
        <w:tblW w:w="8444" w:type="dxa"/>
        <w:tblInd w:w="557" w:type="dxa"/>
        <w:tblLook w:val="04A0" w:firstRow="1" w:lastRow="0" w:firstColumn="1" w:lastColumn="0" w:noHBand="0" w:noVBand="1"/>
      </w:tblPr>
      <w:tblGrid>
        <w:gridCol w:w="3400"/>
        <w:gridCol w:w="1702"/>
        <w:gridCol w:w="1702"/>
        <w:gridCol w:w="1640"/>
      </w:tblGrid>
      <w:tr w:rsidR="00AE41B9" w:rsidRPr="005B62E9" w:rsidTr="00AE41B9">
        <w:trPr>
          <w:trHeight w:val="1155"/>
        </w:trPr>
        <w:tc>
          <w:tcPr>
            <w:tcW w:w="34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AE41B9" w:rsidRPr="005B62E9" w:rsidRDefault="00AE41B9" w:rsidP="00AE41B9">
            <w:pPr>
              <w:jc w:val="center"/>
              <w:rPr>
                <w:b/>
                <w:bCs/>
                <w:color w:val="000000"/>
              </w:rPr>
            </w:pPr>
            <w:r w:rsidRPr="005B62E9">
              <w:rPr>
                <w:b/>
                <w:bCs/>
                <w:color w:val="000000"/>
                <w:sz w:val="22"/>
                <w:szCs w:val="22"/>
              </w:rPr>
              <w:t>Контрагенты</w:t>
            </w:r>
          </w:p>
        </w:tc>
        <w:tc>
          <w:tcPr>
            <w:tcW w:w="1702" w:type="dxa"/>
            <w:tcBorders>
              <w:top w:val="single" w:sz="8" w:space="0" w:color="auto"/>
              <w:left w:val="nil"/>
              <w:bottom w:val="single" w:sz="8" w:space="0" w:color="auto"/>
              <w:right w:val="single" w:sz="8" w:space="0" w:color="auto"/>
            </w:tcBorders>
            <w:shd w:val="clear" w:color="auto" w:fill="auto"/>
            <w:vAlign w:val="center"/>
            <w:hideMark/>
          </w:tcPr>
          <w:p w:rsidR="00AE41B9" w:rsidRPr="005B62E9" w:rsidRDefault="00AE41B9" w:rsidP="00AE41B9">
            <w:pPr>
              <w:jc w:val="center"/>
              <w:rPr>
                <w:b/>
                <w:bCs/>
                <w:color w:val="000000"/>
              </w:rPr>
            </w:pPr>
            <w:r w:rsidRPr="005B62E9">
              <w:rPr>
                <w:b/>
                <w:bCs/>
                <w:color w:val="000000"/>
                <w:sz w:val="22"/>
                <w:szCs w:val="22"/>
              </w:rPr>
              <w:t>Дебиторская задолженность на 01.01.2020</w:t>
            </w:r>
          </w:p>
        </w:tc>
        <w:tc>
          <w:tcPr>
            <w:tcW w:w="1702" w:type="dxa"/>
            <w:tcBorders>
              <w:top w:val="single" w:sz="8" w:space="0" w:color="auto"/>
              <w:left w:val="nil"/>
              <w:bottom w:val="single" w:sz="8" w:space="0" w:color="auto"/>
              <w:right w:val="single" w:sz="8" w:space="0" w:color="auto"/>
            </w:tcBorders>
            <w:shd w:val="clear" w:color="auto" w:fill="auto"/>
            <w:vAlign w:val="center"/>
            <w:hideMark/>
          </w:tcPr>
          <w:p w:rsidR="00AE41B9" w:rsidRPr="005B62E9" w:rsidRDefault="00AE41B9" w:rsidP="00AE41B9">
            <w:pPr>
              <w:jc w:val="center"/>
              <w:rPr>
                <w:b/>
                <w:bCs/>
                <w:color w:val="000000"/>
              </w:rPr>
            </w:pPr>
            <w:r w:rsidRPr="005B62E9">
              <w:rPr>
                <w:b/>
                <w:bCs/>
                <w:color w:val="000000"/>
                <w:sz w:val="22"/>
                <w:szCs w:val="22"/>
              </w:rPr>
              <w:t>Дебиторская задолженность на 01.01.2021</w:t>
            </w:r>
          </w:p>
        </w:tc>
        <w:tc>
          <w:tcPr>
            <w:tcW w:w="1640" w:type="dxa"/>
            <w:tcBorders>
              <w:top w:val="single" w:sz="8" w:space="0" w:color="auto"/>
              <w:left w:val="nil"/>
              <w:bottom w:val="single" w:sz="8" w:space="0" w:color="auto"/>
              <w:right w:val="single" w:sz="8" w:space="0" w:color="auto"/>
            </w:tcBorders>
            <w:shd w:val="clear" w:color="auto" w:fill="auto"/>
            <w:noWrap/>
            <w:vAlign w:val="center"/>
            <w:hideMark/>
          </w:tcPr>
          <w:p w:rsidR="00AE41B9" w:rsidRPr="005B62E9" w:rsidRDefault="00AE41B9" w:rsidP="00AE41B9">
            <w:pPr>
              <w:rPr>
                <w:b/>
                <w:bCs/>
                <w:color w:val="000000"/>
              </w:rPr>
            </w:pPr>
            <w:r>
              <w:rPr>
                <w:b/>
                <w:bCs/>
                <w:color w:val="000000"/>
                <w:sz w:val="22"/>
                <w:szCs w:val="22"/>
              </w:rPr>
              <w:t xml:space="preserve">Изменение </w:t>
            </w:r>
            <w:r w:rsidRPr="005B62E9">
              <w:rPr>
                <w:b/>
                <w:bCs/>
                <w:color w:val="000000"/>
                <w:sz w:val="22"/>
                <w:szCs w:val="22"/>
              </w:rPr>
              <w:t>ДЗ</w:t>
            </w:r>
          </w:p>
        </w:tc>
      </w:tr>
      <w:tr w:rsidR="00AE41B9" w:rsidRPr="005B62E9" w:rsidTr="00AE41B9">
        <w:trPr>
          <w:trHeight w:val="315"/>
        </w:trPr>
        <w:tc>
          <w:tcPr>
            <w:tcW w:w="3400" w:type="dxa"/>
            <w:vMerge/>
            <w:tcBorders>
              <w:top w:val="single" w:sz="8" w:space="0" w:color="auto"/>
              <w:left w:val="single" w:sz="8" w:space="0" w:color="auto"/>
              <w:bottom w:val="single" w:sz="8" w:space="0" w:color="000000"/>
              <w:right w:val="single" w:sz="8" w:space="0" w:color="auto"/>
            </w:tcBorders>
            <w:vAlign w:val="center"/>
            <w:hideMark/>
          </w:tcPr>
          <w:p w:rsidR="00AE41B9" w:rsidRPr="005B62E9" w:rsidRDefault="00AE41B9" w:rsidP="00AE41B9">
            <w:pPr>
              <w:rPr>
                <w:b/>
                <w:bCs/>
                <w:color w:val="000000"/>
              </w:rPr>
            </w:pPr>
          </w:p>
        </w:tc>
        <w:tc>
          <w:tcPr>
            <w:tcW w:w="1702" w:type="dxa"/>
            <w:tcBorders>
              <w:top w:val="nil"/>
              <w:left w:val="nil"/>
              <w:bottom w:val="single" w:sz="8" w:space="0" w:color="auto"/>
              <w:right w:val="single" w:sz="8" w:space="0" w:color="auto"/>
            </w:tcBorders>
            <w:shd w:val="clear" w:color="auto" w:fill="auto"/>
            <w:vAlign w:val="center"/>
            <w:hideMark/>
          </w:tcPr>
          <w:p w:rsidR="00AE41B9" w:rsidRPr="005B62E9" w:rsidRDefault="00AE41B9" w:rsidP="00AE41B9">
            <w:pPr>
              <w:jc w:val="center"/>
              <w:rPr>
                <w:color w:val="000000"/>
              </w:rPr>
            </w:pPr>
            <w:r w:rsidRPr="005B62E9">
              <w:rPr>
                <w:color w:val="000000"/>
                <w:sz w:val="22"/>
                <w:szCs w:val="22"/>
              </w:rPr>
              <w:t>тыс. руб.</w:t>
            </w:r>
          </w:p>
        </w:tc>
        <w:tc>
          <w:tcPr>
            <w:tcW w:w="1702" w:type="dxa"/>
            <w:tcBorders>
              <w:top w:val="nil"/>
              <w:left w:val="nil"/>
              <w:bottom w:val="single" w:sz="8" w:space="0" w:color="auto"/>
              <w:right w:val="single" w:sz="8" w:space="0" w:color="auto"/>
            </w:tcBorders>
            <w:shd w:val="clear" w:color="auto" w:fill="auto"/>
            <w:vAlign w:val="center"/>
            <w:hideMark/>
          </w:tcPr>
          <w:p w:rsidR="00AE41B9" w:rsidRPr="005B62E9" w:rsidRDefault="00AE41B9" w:rsidP="00AE41B9">
            <w:pPr>
              <w:jc w:val="center"/>
              <w:rPr>
                <w:color w:val="000000"/>
              </w:rPr>
            </w:pPr>
            <w:r w:rsidRPr="005B62E9">
              <w:rPr>
                <w:color w:val="000000"/>
                <w:sz w:val="22"/>
                <w:szCs w:val="22"/>
              </w:rPr>
              <w:t>тыс. руб.</w:t>
            </w:r>
          </w:p>
        </w:tc>
        <w:tc>
          <w:tcPr>
            <w:tcW w:w="1640" w:type="dxa"/>
            <w:tcBorders>
              <w:top w:val="nil"/>
              <w:left w:val="nil"/>
              <w:bottom w:val="single" w:sz="8" w:space="0" w:color="auto"/>
              <w:right w:val="single" w:sz="8" w:space="0" w:color="auto"/>
            </w:tcBorders>
            <w:shd w:val="clear" w:color="auto" w:fill="auto"/>
            <w:vAlign w:val="center"/>
            <w:hideMark/>
          </w:tcPr>
          <w:p w:rsidR="00AE41B9" w:rsidRPr="005B62E9" w:rsidRDefault="00AE41B9" w:rsidP="00AE41B9">
            <w:pPr>
              <w:jc w:val="center"/>
              <w:rPr>
                <w:color w:val="000000"/>
              </w:rPr>
            </w:pPr>
            <w:r w:rsidRPr="005B62E9">
              <w:rPr>
                <w:color w:val="000000"/>
                <w:sz w:val="22"/>
                <w:szCs w:val="22"/>
              </w:rPr>
              <w:t>тыс. руб.</w:t>
            </w:r>
          </w:p>
        </w:tc>
      </w:tr>
      <w:tr w:rsidR="00AE41B9" w:rsidRPr="005B62E9" w:rsidTr="00AE41B9">
        <w:trPr>
          <w:trHeight w:val="315"/>
        </w:trPr>
        <w:tc>
          <w:tcPr>
            <w:tcW w:w="3400" w:type="dxa"/>
            <w:tcBorders>
              <w:top w:val="nil"/>
              <w:left w:val="single" w:sz="8" w:space="0" w:color="auto"/>
              <w:bottom w:val="single" w:sz="8" w:space="0" w:color="auto"/>
              <w:right w:val="single" w:sz="8" w:space="0" w:color="auto"/>
            </w:tcBorders>
            <w:shd w:val="clear" w:color="auto" w:fill="auto"/>
            <w:noWrap/>
            <w:vAlign w:val="center"/>
            <w:hideMark/>
          </w:tcPr>
          <w:p w:rsidR="00AE41B9" w:rsidRPr="005B62E9" w:rsidRDefault="00AE41B9" w:rsidP="00AE41B9">
            <w:pPr>
              <w:rPr>
                <w:b/>
                <w:bCs/>
                <w:color w:val="000000"/>
              </w:rPr>
            </w:pPr>
            <w:r w:rsidRPr="005B62E9">
              <w:rPr>
                <w:b/>
                <w:bCs/>
                <w:color w:val="000000"/>
                <w:sz w:val="22"/>
                <w:szCs w:val="22"/>
              </w:rPr>
              <w:t>Федеральный бюджет</w:t>
            </w:r>
          </w:p>
        </w:tc>
        <w:tc>
          <w:tcPr>
            <w:tcW w:w="1702" w:type="dxa"/>
            <w:tcBorders>
              <w:top w:val="nil"/>
              <w:left w:val="nil"/>
              <w:bottom w:val="single" w:sz="8" w:space="0" w:color="auto"/>
              <w:right w:val="single" w:sz="8" w:space="0" w:color="auto"/>
            </w:tcBorders>
            <w:shd w:val="clear" w:color="auto" w:fill="auto"/>
            <w:noWrap/>
            <w:vAlign w:val="center"/>
            <w:hideMark/>
          </w:tcPr>
          <w:p w:rsidR="00AE41B9" w:rsidRPr="009A0C9B" w:rsidRDefault="00AE41B9" w:rsidP="00AE41B9">
            <w:pPr>
              <w:jc w:val="right"/>
            </w:pPr>
            <w:r w:rsidRPr="009A0C9B">
              <w:rPr>
                <w:sz w:val="22"/>
                <w:szCs w:val="22"/>
              </w:rPr>
              <w:t>6 092,95</w:t>
            </w:r>
          </w:p>
        </w:tc>
        <w:tc>
          <w:tcPr>
            <w:tcW w:w="1702" w:type="dxa"/>
            <w:tcBorders>
              <w:top w:val="nil"/>
              <w:left w:val="nil"/>
              <w:bottom w:val="single" w:sz="8" w:space="0" w:color="auto"/>
              <w:right w:val="single" w:sz="8" w:space="0" w:color="auto"/>
            </w:tcBorders>
            <w:shd w:val="clear" w:color="auto" w:fill="auto"/>
            <w:noWrap/>
            <w:vAlign w:val="center"/>
            <w:hideMark/>
          </w:tcPr>
          <w:p w:rsidR="00AE41B9" w:rsidRPr="009A0C9B" w:rsidRDefault="00AE41B9" w:rsidP="00AE41B9">
            <w:pPr>
              <w:jc w:val="right"/>
            </w:pPr>
            <w:r w:rsidRPr="009A0C9B">
              <w:rPr>
                <w:sz w:val="22"/>
                <w:szCs w:val="22"/>
              </w:rPr>
              <w:t>3 150,73</w:t>
            </w:r>
          </w:p>
        </w:tc>
        <w:tc>
          <w:tcPr>
            <w:tcW w:w="1640" w:type="dxa"/>
            <w:tcBorders>
              <w:top w:val="nil"/>
              <w:left w:val="nil"/>
              <w:bottom w:val="single" w:sz="8" w:space="0" w:color="auto"/>
              <w:right w:val="single" w:sz="8" w:space="0" w:color="auto"/>
            </w:tcBorders>
            <w:shd w:val="clear" w:color="auto" w:fill="auto"/>
            <w:noWrap/>
            <w:vAlign w:val="center"/>
            <w:hideMark/>
          </w:tcPr>
          <w:p w:rsidR="00AE41B9" w:rsidRPr="009A0C9B" w:rsidRDefault="00AE41B9" w:rsidP="00AE41B9">
            <w:pPr>
              <w:jc w:val="right"/>
            </w:pPr>
            <w:r w:rsidRPr="009A0C9B">
              <w:rPr>
                <w:sz w:val="22"/>
                <w:szCs w:val="22"/>
              </w:rPr>
              <w:t>-2 942,22</w:t>
            </w:r>
          </w:p>
        </w:tc>
      </w:tr>
      <w:tr w:rsidR="00AE41B9" w:rsidRPr="005B62E9" w:rsidTr="00AE41B9">
        <w:trPr>
          <w:trHeight w:val="315"/>
        </w:trPr>
        <w:tc>
          <w:tcPr>
            <w:tcW w:w="3400" w:type="dxa"/>
            <w:tcBorders>
              <w:top w:val="nil"/>
              <w:left w:val="single" w:sz="8" w:space="0" w:color="auto"/>
              <w:bottom w:val="single" w:sz="8" w:space="0" w:color="auto"/>
              <w:right w:val="single" w:sz="8" w:space="0" w:color="auto"/>
            </w:tcBorders>
            <w:shd w:val="clear" w:color="auto" w:fill="auto"/>
            <w:noWrap/>
            <w:vAlign w:val="center"/>
            <w:hideMark/>
          </w:tcPr>
          <w:p w:rsidR="00AE41B9" w:rsidRPr="005B62E9" w:rsidRDefault="00AE41B9" w:rsidP="00AE41B9">
            <w:pPr>
              <w:rPr>
                <w:b/>
                <w:bCs/>
                <w:color w:val="000000"/>
              </w:rPr>
            </w:pPr>
            <w:r w:rsidRPr="005B62E9">
              <w:rPr>
                <w:b/>
                <w:bCs/>
                <w:color w:val="000000"/>
                <w:sz w:val="22"/>
                <w:szCs w:val="22"/>
              </w:rPr>
              <w:t>Республиканский бюджет</w:t>
            </w:r>
          </w:p>
        </w:tc>
        <w:tc>
          <w:tcPr>
            <w:tcW w:w="1702" w:type="dxa"/>
            <w:tcBorders>
              <w:top w:val="nil"/>
              <w:left w:val="nil"/>
              <w:bottom w:val="single" w:sz="8" w:space="0" w:color="auto"/>
              <w:right w:val="single" w:sz="8" w:space="0" w:color="auto"/>
            </w:tcBorders>
            <w:shd w:val="clear" w:color="auto" w:fill="auto"/>
            <w:noWrap/>
            <w:vAlign w:val="center"/>
            <w:hideMark/>
          </w:tcPr>
          <w:p w:rsidR="00AE41B9" w:rsidRPr="009A0C9B" w:rsidRDefault="00AE41B9" w:rsidP="00AE41B9">
            <w:pPr>
              <w:jc w:val="right"/>
            </w:pPr>
            <w:r w:rsidRPr="009A0C9B">
              <w:rPr>
                <w:sz w:val="22"/>
                <w:szCs w:val="22"/>
              </w:rPr>
              <w:t>6 265,26</w:t>
            </w:r>
          </w:p>
        </w:tc>
        <w:tc>
          <w:tcPr>
            <w:tcW w:w="1702" w:type="dxa"/>
            <w:tcBorders>
              <w:top w:val="nil"/>
              <w:left w:val="nil"/>
              <w:bottom w:val="single" w:sz="8" w:space="0" w:color="auto"/>
              <w:right w:val="single" w:sz="8" w:space="0" w:color="auto"/>
            </w:tcBorders>
            <w:shd w:val="clear" w:color="auto" w:fill="auto"/>
            <w:noWrap/>
            <w:vAlign w:val="center"/>
            <w:hideMark/>
          </w:tcPr>
          <w:p w:rsidR="00AE41B9" w:rsidRPr="009A0C9B" w:rsidRDefault="00AE41B9" w:rsidP="00AE41B9">
            <w:pPr>
              <w:jc w:val="right"/>
            </w:pPr>
            <w:r w:rsidRPr="009A0C9B">
              <w:rPr>
                <w:sz w:val="22"/>
                <w:szCs w:val="22"/>
              </w:rPr>
              <w:t>5 391,83</w:t>
            </w:r>
          </w:p>
        </w:tc>
        <w:tc>
          <w:tcPr>
            <w:tcW w:w="1640" w:type="dxa"/>
            <w:tcBorders>
              <w:top w:val="nil"/>
              <w:left w:val="nil"/>
              <w:bottom w:val="single" w:sz="8" w:space="0" w:color="auto"/>
              <w:right w:val="single" w:sz="8" w:space="0" w:color="auto"/>
            </w:tcBorders>
            <w:shd w:val="clear" w:color="auto" w:fill="auto"/>
            <w:noWrap/>
            <w:vAlign w:val="center"/>
            <w:hideMark/>
          </w:tcPr>
          <w:p w:rsidR="00AE41B9" w:rsidRPr="009A0C9B" w:rsidRDefault="00AE41B9" w:rsidP="00AE41B9">
            <w:pPr>
              <w:jc w:val="right"/>
            </w:pPr>
            <w:r w:rsidRPr="009A0C9B">
              <w:rPr>
                <w:sz w:val="22"/>
                <w:szCs w:val="22"/>
              </w:rPr>
              <w:t>-873,43</w:t>
            </w:r>
          </w:p>
        </w:tc>
      </w:tr>
      <w:tr w:rsidR="00AE41B9" w:rsidRPr="005B62E9" w:rsidTr="00AE41B9">
        <w:trPr>
          <w:trHeight w:val="315"/>
        </w:trPr>
        <w:tc>
          <w:tcPr>
            <w:tcW w:w="3400" w:type="dxa"/>
            <w:tcBorders>
              <w:top w:val="nil"/>
              <w:left w:val="single" w:sz="8" w:space="0" w:color="auto"/>
              <w:bottom w:val="single" w:sz="8" w:space="0" w:color="auto"/>
              <w:right w:val="single" w:sz="8" w:space="0" w:color="auto"/>
            </w:tcBorders>
            <w:shd w:val="clear" w:color="auto" w:fill="auto"/>
            <w:noWrap/>
            <w:vAlign w:val="center"/>
            <w:hideMark/>
          </w:tcPr>
          <w:p w:rsidR="00AE41B9" w:rsidRPr="005B62E9" w:rsidRDefault="00AE41B9" w:rsidP="00AE41B9">
            <w:pPr>
              <w:rPr>
                <w:b/>
                <w:bCs/>
                <w:color w:val="000000"/>
              </w:rPr>
            </w:pPr>
            <w:r w:rsidRPr="005B62E9">
              <w:rPr>
                <w:b/>
                <w:bCs/>
                <w:color w:val="000000"/>
                <w:sz w:val="22"/>
                <w:szCs w:val="22"/>
              </w:rPr>
              <w:t>Местный бюджет</w:t>
            </w:r>
          </w:p>
        </w:tc>
        <w:tc>
          <w:tcPr>
            <w:tcW w:w="1702" w:type="dxa"/>
            <w:tcBorders>
              <w:top w:val="nil"/>
              <w:left w:val="nil"/>
              <w:bottom w:val="single" w:sz="8" w:space="0" w:color="auto"/>
              <w:right w:val="single" w:sz="8" w:space="0" w:color="auto"/>
            </w:tcBorders>
            <w:shd w:val="clear" w:color="auto" w:fill="auto"/>
            <w:noWrap/>
            <w:vAlign w:val="center"/>
            <w:hideMark/>
          </w:tcPr>
          <w:p w:rsidR="00AE41B9" w:rsidRPr="009A0C9B" w:rsidRDefault="00AE41B9" w:rsidP="00AE41B9">
            <w:pPr>
              <w:jc w:val="right"/>
            </w:pPr>
            <w:r w:rsidRPr="009A0C9B">
              <w:rPr>
                <w:sz w:val="22"/>
                <w:szCs w:val="22"/>
              </w:rPr>
              <w:t>2 136,46</w:t>
            </w:r>
          </w:p>
        </w:tc>
        <w:tc>
          <w:tcPr>
            <w:tcW w:w="1702" w:type="dxa"/>
            <w:tcBorders>
              <w:top w:val="nil"/>
              <w:left w:val="nil"/>
              <w:bottom w:val="single" w:sz="8" w:space="0" w:color="auto"/>
              <w:right w:val="single" w:sz="8" w:space="0" w:color="auto"/>
            </w:tcBorders>
            <w:shd w:val="clear" w:color="auto" w:fill="auto"/>
            <w:noWrap/>
            <w:vAlign w:val="center"/>
            <w:hideMark/>
          </w:tcPr>
          <w:p w:rsidR="00AE41B9" w:rsidRPr="009A0C9B" w:rsidRDefault="00AE41B9" w:rsidP="00AE41B9">
            <w:pPr>
              <w:jc w:val="right"/>
            </w:pPr>
            <w:r w:rsidRPr="009A0C9B">
              <w:rPr>
                <w:sz w:val="22"/>
                <w:szCs w:val="22"/>
              </w:rPr>
              <w:t>1 504,13</w:t>
            </w:r>
          </w:p>
        </w:tc>
        <w:tc>
          <w:tcPr>
            <w:tcW w:w="1640" w:type="dxa"/>
            <w:tcBorders>
              <w:top w:val="nil"/>
              <w:left w:val="nil"/>
              <w:bottom w:val="single" w:sz="8" w:space="0" w:color="auto"/>
              <w:right w:val="single" w:sz="8" w:space="0" w:color="auto"/>
            </w:tcBorders>
            <w:shd w:val="clear" w:color="auto" w:fill="auto"/>
            <w:noWrap/>
            <w:vAlign w:val="center"/>
            <w:hideMark/>
          </w:tcPr>
          <w:p w:rsidR="00AE41B9" w:rsidRPr="009A0C9B" w:rsidRDefault="00AE41B9" w:rsidP="00AE41B9">
            <w:pPr>
              <w:jc w:val="right"/>
            </w:pPr>
            <w:r w:rsidRPr="009A0C9B">
              <w:rPr>
                <w:sz w:val="22"/>
                <w:szCs w:val="22"/>
              </w:rPr>
              <w:t>-632,33</w:t>
            </w:r>
          </w:p>
        </w:tc>
      </w:tr>
      <w:tr w:rsidR="00AE41B9" w:rsidRPr="005B62E9" w:rsidTr="00AE41B9">
        <w:trPr>
          <w:trHeight w:val="315"/>
        </w:trPr>
        <w:tc>
          <w:tcPr>
            <w:tcW w:w="3400" w:type="dxa"/>
            <w:tcBorders>
              <w:top w:val="nil"/>
              <w:left w:val="single" w:sz="8" w:space="0" w:color="auto"/>
              <w:bottom w:val="single" w:sz="8" w:space="0" w:color="auto"/>
              <w:right w:val="single" w:sz="8" w:space="0" w:color="auto"/>
            </w:tcBorders>
            <w:shd w:val="clear" w:color="auto" w:fill="auto"/>
            <w:noWrap/>
            <w:vAlign w:val="center"/>
            <w:hideMark/>
          </w:tcPr>
          <w:p w:rsidR="00AE41B9" w:rsidRPr="005B62E9" w:rsidRDefault="00AE41B9" w:rsidP="00AE41B9">
            <w:pPr>
              <w:rPr>
                <w:b/>
                <w:bCs/>
                <w:color w:val="000000"/>
              </w:rPr>
            </w:pPr>
            <w:r w:rsidRPr="005B62E9">
              <w:rPr>
                <w:b/>
                <w:bCs/>
                <w:color w:val="000000"/>
                <w:sz w:val="22"/>
                <w:szCs w:val="22"/>
              </w:rPr>
              <w:t>Прочие</w:t>
            </w:r>
          </w:p>
        </w:tc>
        <w:tc>
          <w:tcPr>
            <w:tcW w:w="1702" w:type="dxa"/>
            <w:tcBorders>
              <w:top w:val="nil"/>
              <w:left w:val="nil"/>
              <w:bottom w:val="single" w:sz="8" w:space="0" w:color="auto"/>
              <w:right w:val="single" w:sz="8" w:space="0" w:color="auto"/>
            </w:tcBorders>
            <w:shd w:val="clear" w:color="auto" w:fill="auto"/>
            <w:noWrap/>
            <w:vAlign w:val="center"/>
            <w:hideMark/>
          </w:tcPr>
          <w:p w:rsidR="00AE41B9" w:rsidRPr="009A0C9B" w:rsidRDefault="00AE41B9" w:rsidP="00AE41B9">
            <w:pPr>
              <w:jc w:val="right"/>
            </w:pPr>
            <w:r w:rsidRPr="009A0C9B">
              <w:rPr>
                <w:sz w:val="22"/>
                <w:szCs w:val="22"/>
              </w:rPr>
              <w:t>50 711,44</w:t>
            </w:r>
          </w:p>
        </w:tc>
        <w:tc>
          <w:tcPr>
            <w:tcW w:w="1702" w:type="dxa"/>
            <w:tcBorders>
              <w:top w:val="nil"/>
              <w:left w:val="nil"/>
              <w:bottom w:val="single" w:sz="8" w:space="0" w:color="auto"/>
              <w:right w:val="single" w:sz="8" w:space="0" w:color="auto"/>
            </w:tcBorders>
            <w:shd w:val="clear" w:color="auto" w:fill="auto"/>
            <w:noWrap/>
            <w:vAlign w:val="center"/>
            <w:hideMark/>
          </w:tcPr>
          <w:p w:rsidR="00AE41B9" w:rsidRPr="009A0C9B" w:rsidRDefault="00AE41B9" w:rsidP="00AE41B9">
            <w:pPr>
              <w:jc w:val="right"/>
            </w:pPr>
            <w:r w:rsidRPr="009A0C9B">
              <w:rPr>
                <w:sz w:val="22"/>
                <w:szCs w:val="22"/>
              </w:rPr>
              <w:t>59 727,79</w:t>
            </w:r>
          </w:p>
        </w:tc>
        <w:tc>
          <w:tcPr>
            <w:tcW w:w="1640" w:type="dxa"/>
            <w:tcBorders>
              <w:top w:val="nil"/>
              <w:left w:val="nil"/>
              <w:bottom w:val="single" w:sz="8" w:space="0" w:color="auto"/>
              <w:right w:val="single" w:sz="8" w:space="0" w:color="auto"/>
            </w:tcBorders>
            <w:shd w:val="clear" w:color="auto" w:fill="auto"/>
            <w:noWrap/>
            <w:vAlign w:val="center"/>
            <w:hideMark/>
          </w:tcPr>
          <w:p w:rsidR="00AE41B9" w:rsidRPr="009A0C9B" w:rsidRDefault="00AE41B9" w:rsidP="00AE41B9">
            <w:pPr>
              <w:jc w:val="right"/>
            </w:pPr>
            <w:r w:rsidRPr="009A0C9B">
              <w:rPr>
                <w:sz w:val="22"/>
                <w:szCs w:val="22"/>
              </w:rPr>
              <w:t>9 016,35</w:t>
            </w:r>
          </w:p>
        </w:tc>
      </w:tr>
      <w:tr w:rsidR="00AE41B9" w:rsidRPr="005B62E9" w:rsidTr="00AE41B9">
        <w:trPr>
          <w:trHeight w:val="315"/>
        </w:trPr>
        <w:tc>
          <w:tcPr>
            <w:tcW w:w="3400" w:type="dxa"/>
            <w:tcBorders>
              <w:top w:val="nil"/>
              <w:left w:val="single" w:sz="8" w:space="0" w:color="auto"/>
              <w:bottom w:val="single" w:sz="8" w:space="0" w:color="auto"/>
              <w:right w:val="single" w:sz="8" w:space="0" w:color="auto"/>
            </w:tcBorders>
            <w:shd w:val="clear" w:color="auto" w:fill="auto"/>
            <w:noWrap/>
            <w:vAlign w:val="center"/>
            <w:hideMark/>
          </w:tcPr>
          <w:p w:rsidR="00AE41B9" w:rsidRPr="005B62E9" w:rsidRDefault="00AE41B9" w:rsidP="00AE41B9">
            <w:pPr>
              <w:rPr>
                <w:b/>
                <w:bCs/>
                <w:color w:val="000000"/>
              </w:rPr>
            </w:pPr>
            <w:r w:rsidRPr="005B62E9">
              <w:rPr>
                <w:b/>
                <w:bCs/>
                <w:color w:val="000000"/>
                <w:sz w:val="22"/>
                <w:szCs w:val="22"/>
              </w:rPr>
              <w:t>поселок Жатай</w:t>
            </w:r>
          </w:p>
        </w:tc>
        <w:tc>
          <w:tcPr>
            <w:tcW w:w="1702" w:type="dxa"/>
            <w:tcBorders>
              <w:top w:val="nil"/>
              <w:left w:val="nil"/>
              <w:bottom w:val="single" w:sz="8" w:space="0" w:color="auto"/>
              <w:right w:val="single" w:sz="8" w:space="0" w:color="auto"/>
            </w:tcBorders>
            <w:shd w:val="clear" w:color="auto" w:fill="auto"/>
            <w:noWrap/>
            <w:vAlign w:val="center"/>
            <w:hideMark/>
          </w:tcPr>
          <w:p w:rsidR="00AE41B9" w:rsidRPr="009A0C9B" w:rsidRDefault="00AE41B9" w:rsidP="00AE41B9">
            <w:pPr>
              <w:jc w:val="right"/>
            </w:pPr>
            <w:r w:rsidRPr="009A0C9B">
              <w:rPr>
                <w:sz w:val="22"/>
                <w:szCs w:val="22"/>
              </w:rPr>
              <w:t>22 211,84</w:t>
            </w:r>
          </w:p>
        </w:tc>
        <w:tc>
          <w:tcPr>
            <w:tcW w:w="1702" w:type="dxa"/>
            <w:tcBorders>
              <w:top w:val="nil"/>
              <w:left w:val="nil"/>
              <w:bottom w:val="single" w:sz="8" w:space="0" w:color="auto"/>
              <w:right w:val="single" w:sz="8" w:space="0" w:color="auto"/>
            </w:tcBorders>
            <w:shd w:val="clear" w:color="auto" w:fill="auto"/>
            <w:noWrap/>
            <w:vAlign w:val="center"/>
            <w:hideMark/>
          </w:tcPr>
          <w:p w:rsidR="00AE41B9" w:rsidRPr="009A0C9B" w:rsidRDefault="00AE41B9" w:rsidP="00AE41B9">
            <w:pPr>
              <w:jc w:val="right"/>
            </w:pPr>
            <w:r w:rsidRPr="009A0C9B">
              <w:rPr>
                <w:sz w:val="22"/>
                <w:szCs w:val="22"/>
              </w:rPr>
              <w:t>27 861,99</w:t>
            </w:r>
          </w:p>
        </w:tc>
        <w:tc>
          <w:tcPr>
            <w:tcW w:w="1640" w:type="dxa"/>
            <w:tcBorders>
              <w:top w:val="nil"/>
              <w:left w:val="nil"/>
              <w:bottom w:val="single" w:sz="8" w:space="0" w:color="auto"/>
              <w:right w:val="single" w:sz="8" w:space="0" w:color="auto"/>
            </w:tcBorders>
            <w:shd w:val="clear" w:color="auto" w:fill="auto"/>
            <w:noWrap/>
            <w:vAlign w:val="center"/>
            <w:hideMark/>
          </w:tcPr>
          <w:p w:rsidR="00AE41B9" w:rsidRPr="009A0C9B" w:rsidRDefault="00AE41B9" w:rsidP="00AE41B9">
            <w:pPr>
              <w:jc w:val="right"/>
            </w:pPr>
            <w:r w:rsidRPr="009A0C9B">
              <w:rPr>
                <w:sz w:val="22"/>
                <w:szCs w:val="22"/>
              </w:rPr>
              <w:t>5 650,15</w:t>
            </w:r>
          </w:p>
        </w:tc>
      </w:tr>
      <w:tr w:rsidR="00AE41B9" w:rsidRPr="005B62E9" w:rsidTr="00AE41B9">
        <w:trPr>
          <w:trHeight w:val="315"/>
        </w:trPr>
        <w:tc>
          <w:tcPr>
            <w:tcW w:w="3400" w:type="dxa"/>
            <w:tcBorders>
              <w:top w:val="nil"/>
              <w:left w:val="single" w:sz="8" w:space="0" w:color="auto"/>
              <w:bottom w:val="single" w:sz="8" w:space="0" w:color="auto"/>
              <w:right w:val="single" w:sz="8" w:space="0" w:color="auto"/>
            </w:tcBorders>
            <w:shd w:val="clear" w:color="auto" w:fill="auto"/>
            <w:noWrap/>
            <w:vAlign w:val="center"/>
            <w:hideMark/>
          </w:tcPr>
          <w:p w:rsidR="00AE41B9" w:rsidRPr="005B62E9" w:rsidRDefault="00AE41B9" w:rsidP="00AE41B9">
            <w:pPr>
              <w:rPr>
                <w:b/>
                <w:bCs/>
                <w:color w:val="000000"/>
              </w:rPr>
            </w:pPr>
            <w:r w:rsidRPr="005B62E9">
              <w:rPr>
                <w:b/>
                <w:bCs/>
                <w:color w:val="000000"/>
                <w:sz w:val="22"/>
                <w:szCs w:val="22"/>
              </w:rPr>
              <w:t>Перепродавцы</w:t>
            </w:r>
          </w:p>
        </w:tc>
        <w:tc>
          <w:tcPr>
            <w:tcW w:w="1702" w:type="dxa"/>
            <w:tcBorders>
              <w:top w:val="nil"/>
              <w:left w:val="nil"/>
              <w:bottom w:val="single" w:sz="8" w:space="0" w:color="auto"/>
              <w:right w:val="single" w:sz="8" w:space="0" w:color="auto"/>
            </w:tcBorders>
            <w:shd w:val="clear" w:color="auto" w:fill="auto"/>
            <w:noWrap/>
            <w:vAlign w:val="center"/>
            <w:hideMark/>
          </w:tcPr>
          <w:p w:rsidR="00AE41B9" w:rsidRPr="009A0C9B" w:rsidRDefault="00AE41B9" w:rsidP="00AE41B9">
            <w:pPr>
              <w:jc w:val="right"/>
            </w:pPr>
            <w:r w:rsidRPr="009A0C9B">
              <w:rPr>
                <w:sz w:val="22"/>
                <w:szCs w:val="22"/>
              </w:rPr>
              <w:t>14 734,37</w:t>
            </w:r>
          </w:p>
        </w:tc>
        <w:tc>
          <w:tcPr>
            <w:tcW w:w="1702" w:type="dxa"/>
            <w:tcBorders>
              <w:top w:val="nil"/>
              <w:left w:val="nil"/>
              <w:bottom w:val="single" w:sz="8" w:space="0" w:color="auto"/>
              <w:right w:val="single" w:sz="8" w:space="0" w:color="auto"/>
            </w:tcBorders>
            <w:shd w:val="clear" w:color="auto" w:fill="auto"/>
            <w:noWrap/>
            <w:vAlign w:val="center"/>
            <w:hideMark/>
          </w:tcPr>
          <w:p w:rsidR="00AE41B9" w:rsidRPr="009A0C9B" w:rsidRDefault="00AE41B9" w:rsidP="00AE41B9">
            <w:pPr>
              <w:jc w:val="right"/>
            </w:pPr>
            <w:r w:rsidRPr="009A0C9B">
              <w:rPr>
                <w:sz w:val="22"/>
                <w:szCs w:val="22"/>
              </w:rPr>
              <w:t>14 499,90</w:t>
            </w:r>
          </w:p>
        </w:tc>
        <w:tc>
          <w:tcPr>
            <w:tcW w:w="1640" w:type="dxa"/>
            <w:tcBorders>
              <w:top w:val="nil"/>
              <w:left w:val="nil"/>
              <w:bottom w:val="single" w:sz="8" w:space="0" w:color="auto"/>
              <w:right w:val="single" w:sz="8" w:space="0" w:color="auto"/>
            </w:tcBorders>
            <w:shd w:val="clear" w:color="auto" w:fill="auto"/>
            <w:noWrap/>
            <w:vAlign w:val="center"/>
            <w:hideMark/>
          </w:tcPr>
          <w:p w:rsidR="00AE41B9" w:rsidRPr="009A0C9B" w:rsidRDefault="00AE41B9" w:rsidP="00AE41B9">
            <w:pPr>
              <w:jc w:val="right"/>
            </w:pPr>
            <w:r w:rsidRPr="009A0C9B">
              <w:rPr>
                <w:sz w:val="22"/>
                <w:szCs w:val="22"/>
              </w:rPr>
              <w:t>-234,47</w:t>
            </w:r>
          </w:p>
        </w:tc>
      </w:tr>
      <w:tr w:rsidR="00AE41B9" w:rsidRPr="005B62E9" w:rsidTr="00AE41B9">
        <w:trPr>
          <w:trHeight w:val="315"/>
        </w:trPr>
        <w:tc>
          <w:tcPr>
            <w:tcW w:w="3400" w:type="dxa"/>
            <w:tcBorders>
              <w:top w:val="nil"/>
              <w:left w:val="single" w:sz="8" w:space="0" w:color="auto"/>
              <w:bottom w:val="single" w:sz="8" w:space="0" w:color="auto"/>
              <w:right w:val="single" w:sz="8" w:space="0" w:color="auto"/>
            </w:tcBorders>
            <w:shd w:val="clear" w:color="auto" w:fill="auto"/>
            <w:noWrap/>
            <w:vAlign w:val="center"/>
            <w:hideMark/>
          </w:tcPr>
          <w:p w:rsidR="00AE41B9" w:rsidRPr="005B62E9" w:rsidRDefault="00AE41B9" w:rsidP="00AE41B9">
            <w:pPr>
              <w:rPr>
                <w:b/>
                <w:bCs/>
                <w:color w:val="FF0000"/>
              </w:rPr>
            </w:pPr>
            <w:r w:rsidRPr="005B62E9">
              <w:rPr>
                <w:b/>
                <w:bCs/>
                <w:sz w:val="22"/>
                <w:szCs w:val="22"/>
              </w:rPr>
              <w:t>КОС Жатай</w:t>
            </w:r>
          </w:p>
        </w:tc>
        <w:tc>
          <w:tcPr>
            <w:tcW w:w="1702" w:type="dxa"/>
            <w:tcBorders>
              <w:top w:val="nil"/>
              <w:left w:val="nil"/>
              <w:bottom w:val="single" w:sz="8" w:space="0" w:color="auto"/>
              <w:right w:val="single" w:sz="8" w:space="0" w:color="auto"/>
            </w:tcBorders>
            <w:shd w:val="clear" w:color="auto" w:fill="auto"/>
            <w:noWrap/>
            <w:vAlign w:val="center"/>
            <w:hideMark/>
          </w:tcPr>
          <w:p w:rsidR="00AE41B9" w:rsidRPr="009A0C9B" w:rsidRDefault="00AE41B9" w:rsidP="00AE41B9">
            <w:pPr>
              <w:jc w:val="right"/>
            </w:pPr>
            <w:r w:rsidRPr="009A0C9B">
              <w:rPr>
                <w:sz w:val="22"/>
                <w:szCs w:val="22"/>
              </w:rPr>
              <w:t> </w:t>
            </w:r>
          </w:p>
        </w:tc>
        <w:tc>
          <w:tcPr>
            <w:tcW w:w="1702" w:type="dxa"/>
            <w:tcBorders>
              <w:top w:val="nil"/>
              <w:left w:val="nil"/>
              <w:bottom w:val="single" w:sz="8" w:space="0" w:color="auto"/>
              <w:right w:val="single" w:sz="8" w:space="0" w:color="auto"/>
            </w:tcBorders>
            <w:shd w:val="clear" w:color="auto" w:fill="auto"/>
            <w:noWrap/>
            <w:vAlign w:val="center"/>
            <w:hideMark/>
          </w:tcPr>
          <w:p w:rsidR="00AE41B9" w:rsidRPr="009A0C9B" w:rsidRDefault="00AE41B9" w:rsidP="00AE41B9">
            <w:pPr>
              <w:jc w:val="right"/>
            </w:pPr>
            <w:r w:rsidRPr="009A0C9B">
              <w:rPr>
                <w:sz w:val="22"/>
                <w:szCs w:val="22"/>
              </w:rPr>
              <w:t>3 872,40</w:t>
            </w:r>
          </w:p>
        </w:tc>
        <w:tc>
          <w:tcPr>
            <w:tcW w:w="1640" w:type="dxa"/>
            <w:tcBorders>
              <w:top w:val="nil"/>
              <w:left w:val="nil"/>
              <w:bottom w:val="single" w:sz="8" w:space="0" w:color="auto"/>
              <w:right w:val="single" w:sz="8" w:space="0" w:color="auto"/>
            </w:tcBorders>
            <w:shd w:val="clear" w:color="auto" w:fill="auto"/>
            <w:noWrap/>
            <w:vAlign w:val="center"/>
            <w:hideMark/>
          </w:tcPr>
          <w:p w:rsidR="00AE41B9" w:rsidRPr="009A0C9B" w:rsidRDefault="00AE41B9" w:rsidP="00AE41B9">
            <w:pPr>
              <w:jc w:val="right"/>
            </w:pPr>
            <w:r w:rsidRPr="009A0C9B">
              <w:rPr>
                <w:sz w:val="22"/>
                <w:szCs w:val="22"/>
              </w:rPr>
              <w:t>3 872,40</w:t>
            </w:r>
          </w:p>
        </w:tc>
      </w:tr>
      <w:tr w:rsidR="00AE41B9" w:rsidRPr="005B62E9" w:rsidTr="00AE41B9">
        <w:trPr>
          <w:trHeight w:val="315"/>
        </w:trPr>
        <w:tc>
          <w:tcPr>
            <w:tcW w:w="3400" w:type="dxa"/>
            <w:tcBorders>
              <w:top w:val="nil"/>
              <w:left w:val="single" w:sz="8" w:space="0" w:color="auto"/>
              <w:bottom w:val="single" w:sz="8" w:space="0" w:color="auto"/>
              <w:right w:val="single" w:sz="8" w:space="0" w:color="auto"/>
            </w:tcBorders>
            <w:shd w:val="clear" w:color="auto" w:fill="auto"/>
            <w:noWrap/>
            <w:vAlign w:val="center"/>
            <w:hideMark/>
          </w:tcPr>
          <w:p w:rsidR="00AE41B9" w:rsidRPr="005B62E9" w:rsidRDefault="00AE41B9" w:rsidP="00AE41B9">
            <w:pPr>
              <w:rPr>
                <w:b/>
                <w:bCs/>
                <w:color w:val="000000"/>
              </w:rPr>
            </w:pPr>
            <w:r w:rsidRPr="005B62E9">
              <w:rPr>
                <w:b/>
                <w:bCs/>
                <w:color w:val="000000"/>
                <w:sz w:val="22"/>
                <w:szCs w:val="22"/>
              </w:rPr>
              <w:t>ХВС для ГВС</w:t>
            </w:r>
          </w:p>
        </w:tc>
        <w:tc>
          <w:tcPr>
            <w:tcW w:w="1702" w:type="dxa"/>
            <w:tcBorders>
              <w:top w:val="nil"/>
              <w:left w:val="nil"/>
              <w:bottom w:val="single" w:sz="8" w:space="0" w:color="auto"/>
              <w:right w:val="single" w:sz="8" w:space="0" w:color="auto"/>
            </w:tcBorders>
            <w:shd w:val="clear" w:color="auto" w:fill="auto"/>
            <w:noWrap/>
            <w:vAlign w:val="center"/>
            <w:hideMark/>
          </w:tcPr>
          <w:p w:rsidR="00AE41B9" w:rsidRPr="009A0C9B" w:rsidRDefault="00AE41B9" w:rsidP="00AE41B9">
            <w:pPr>
              <w:jc w:val="right"/>
            </w:pPr>
            <w:r w:rsidRPr="009A0C9B">
              <w:rPr>
                <w:sz w:val="22"/>
                <w:szCs w:val="22"/>
              </w:rPr>
              <w:t>8 124,65</w:t>
            </w:r>
          </w:p>
        </w:tc>
        <w:tc>
          <w:tcPr>
            <w:tcW w:w="1702" w:type="dxa"/>
            <w:tcBorders>
              <w:top w:val="nil"/>
              <w:left w:val="nil"/>
              <w:bottom w:val="single" w:sz="8" w:space="0" w:color="auto"/>
              <w:right w:val="single" w:sz="8" w:space="0" w:color="auto"/>
            </w:tcBorders>
            <w:shd w:val="clear" w:color="auto" w:fill="auto"/>
            <w:noWrap/>
            <w:vAlign w:val="center"/>
            <w:hideMark/>
          </w:tcPr>
          <w:p w:rsidR="00AE41B9" w:rsidRPr="009A0C9B" w:rsidRDefault="00AE41B9" w:rsidP="00AE41B9">
            <w:pPr>
              <w:jc w:val="right"/>
            </w:pPr>
            <w:r w:rsidRPr="009A0C9B">
              <w:rPr>
                <w:sz w:val="22"/>
                <w:szCs w:val="22"/>
              </w:rPr>
              <w:t>12 158,61</w:t>
            </w:r>
          </w:p>
        </w:tc>
        <w:tc>
          <w:tcPr>
            <w:tcW w:w="1640" w:type="dxa"/>
            <w:tcBorders>
              <w:top w:val="nil"/>
              <w:left w:val="nil"/>
              <w:bottom w:val="single" w:sz="8" w:space="0" w:color="auto"/>
              <w:right w:val="single" w:sz="8" w:space="0" w:color="auto"/>
            </w:tcBorders>
            <w:shd w:val="clear" w:color="auto" w:fill="auto"/>
            <w:noWrap/>
            <w:vAlign w:val="center"/>
            <w:hideMark/>
          </w:tcPr>
          <w:p w:rsidR="00AE41B9" w:rsidRPr="009A0C9B" w:rsidRDefault="00AE41B9" w:rsidP="00AE41B9">
            <w:pPr>
              <w:jc w:val="right"/>
            </w:pPr>
            <w:r w:rsidRPr="009A0C9B">
              <w:rPr>
                <w:sz w:val="22"/>
                <w:szCs w:val="22"/>
              </w:rPr>
              <w:t>4 033,96</w:t>
            </w:r>
          </w:p>
        </w:tc>
      </w:tr>
      <w:tr w:rsidR="00AE41B9" w:rsidRPr="005B62E9" w:rsidTr="00AE41B9">
        <w:trPr>
          <w:trHeight w:val="315"/>
        </w:trPr>
        <w:tc>
          <w:tcPr>
            <w:tcW w:w="3400" w:type="dxa"/>
            <w:tcBorders>
              <w:top w:val="nil"/>
              <w:left w:val="single" w:sz="8" w:space="0" w:color="auto"/>
              <w:bottom w:val="single" w:sz="8" w:space="0" w:color="auto"/>
              <w:right w:val="single" w:sz="8" w:space="0" w:color="auto"/>
            </w:tcBorders>
            <w:shd w:val="clear" w:color="auto" w:fill="auto"/>
            <w:noWrap/>
            <w:vAlign w:val="center"/>
            <w:hideMark/>
          </w:tcPr>
          <w:p w:rsidR="00AE41B9" w:rsidRPr="005B62E9" w:rsidRDefault="00AE41B9" w:rsidP="00AE41B9">
            <w:pPr>
              <w:rPr>
                <w:b/>
                <w:bCs/>
                <w:color w:val="000000"/>
              </w:rPr>
            </w:pPr>
            <w:r w:rsidRPr="005B62E9">
              <w:rPr>
                <w:b/>
                <w:bCs/>
                <w:color w:val="000000"/>
                <w:sz w:val="22"/>
                <w:szCs w:val="22"/>
              </w:rPr>
              <w:t>Население</w:t>
            </w:r>
          </w:p>
        </w:tc>
        <w:tc>
          <w:tcPr>
            <w:tcW w:w="1702" w:type="dxa"/>
            <w:tcBorders>
              <w:top w:val="nil"/>
              <w:left w:val="nil"/>
              <w:bottom w:val="single" w:sz="8" w:space="0" w:color="auto"/>
              <w:right w:val="single" w:sz="8" w:space="0" w:color="auto"/>
            </w:tcBorders>
            <w:shd w:val="clear" w:color="auto" w:fill="auto"/>
            <w:noWrap/>
            <w:vAlign w:val="center"/>
            <w:hideMark/>
          </w:tcPr>
          <w:p w:rsidR="00AE41B9" w:rsidRPr="004D633D" w:rsidRDefault="00AE41B9" w:rsidP="00AE41B9">
            <w:pPr>
              <w:jc w:val="right"/>
            </w:pPr>
            <w:r>
              <w:rPr>
                <w:sz w:val="22"/>
                <w:szCs w:val="22"/>
                <w:lang w:val="en-US"/>
              </w:rPr>
              <w:t>526 409</w:t>
            </w:r>
            <w:r>
              <w:rPr>
                <w:sz w:val="22"/>
                <w:szCs w:val="22"/>
              </w:rPr>
              <w:t>,03</w:t>
            </w:r>
          </w:p>
        </w:tc>
        <w:tc>
          <w:tcPr>
            <w:tcW w:w="1702" w:type="dxa"/>
            <w:tcBorders>
              <w:top w:val="nil"/>
              <w:left w:val="nil"/>
              <w:bottom w:val="single" w:sz="8" w:space="0" w:color="auto"/>
              <w:right w:val="single" w:sz="8" w:space="0" w:color="auto"/>
            </w:tcBorders>
            <w:shd w:val="clear" w:color="auto" w:fill="auto"/>
            <w:noWrap/>
            <w:vAlign w:val="center"/>
            <w:hideMark/>
          </w:tcPr>
          <w:p w:rsidR="00AE41B9" w:rsidRPr="009A0C9B" w:rsidRDefault="00AE41B9" w:rsidP="00AE41B9">
            <w:pPr>
              <w:jc w:val="right"/>
            </w:pPr>
            <w:r>
              <w:rPr>
                <w:sz w:val="22"/>
                <w:szCs w:val="22"/>
              </w:rPr>
              <w:t>615 352,62</w:t>
            </w:r>
          </w:p>
        </w:tc>
        <w:tc>
          <w:tcPr>
            <w:tcW w:w="1640" w:type="dxa"/>
            <w:tcBorders>
              <w:top w:val="nil"/>
              <w:left w:val="nil"/>
              <w:bottom w:val="single" w:sz="8" w:space="0" w:color="auto"/>
              <w:right w:val="single" w:sz="8" w:space="0" w:color="auto"/>
            </w:tcBorders>
            <w:shd w:val="clear" w:color="auto" w:fill="auto"/>
            <w:noWrap/>
            <w:vAlign w:val="center"/>
            <w:hideMark/>
          </w:tcPr>
          <w:p w:rsidR="00AE41B9" w:rsidRPr="009A0C9B" w:rsidRDefault="00AE41B9" w:rsidP="00AE41B9">
            <w:pPr>
              <w:jc w:val="right"/>
            </w:pPr>
            <w:r>
              <w:rPr>
                <w:sz w:val="22"/>
                <w:szCs w:val="22"/>
              </w:rPr>
              <w:t>88 943,59</w:t>
            </w:r>
          </w:p>
        </w:tc>
      </w:tr>
      <w:tr w:rsidR="00AE41B9" w:rsidRPr="005B62E9" w:rsidTr="00AE41B9">
        <w:trPr>
          <w:trHeight w:val="315"/>
        </w:trPr>
        <w:tc>
          <w:tcPr>
            <w:tcW w:w="3400" w:type="dxa"/>
            <w:tcBorders>
              <w:top w:val="nil"/>
              <w:left w:val="single" w:sz="8" w:space="0" w:color="auto"/>
              <w:bottom w:val="single" w:sz="8" w:space="0" w:color="auto"/>
              <w:right w:val="single" w:sz="8" w:space="0" w:color="auto"/>
            </w:tcBorders>
            <w:shd w:val="clear" w:color="auto" w:fill="auto"/>
            <w:noWrap/>
            <w:vAlign w:val="center"/>
            <w:hideMark/>
          </w:tcPr>
          <w:p w:rsidR="00AE41B9" w:rsidRPr="005B62E9" w:rsidRDefault="00AE41B9" w:rsidP="00AE41B9">
            <w:pPr>
              <w:rPr>
                <w:b/>
                <w:bCs/>
                <w:color w:val="000000"/>
              </w:rPr>
            </w:pPr>
            <w:r w:rsidRPr="005B62E9">
              <w:rPr>
                <w:b/>
                <w:bCs/>
                <w:color w:val="000000"/>
                <w:sz w:val="22"/>
                <w:szCs w:val="22"/>
              </w:rPr>
              <w:t>Итог</w:t>
            </w:r>
          </w:p>
        </w:tc>
        <w:tc>
          <w:tcPr>
            <w:tcW w:w="1702" w:type="dxa"/>
            <w:tcBorders>
              <w:top w:val="nil"/>
              <w:left w:val="nil"/>
              <w:bottom w:val="single" w:sz="8" w:space="0" w:color="auto"/>
              <w:right w:val="single" w:sz="8" w:space="0" w:color="auto"/>
            </w:tcBorders>
            <w:shd w:val="clear" w:color="auto" w:fill="auto"/>
            <w:noWrap/>
            <w:vAlign w:val="center"/>
            <w:hideMark/>
          </w:tcPr>
          <w:p w:rsidR="00AE41B9" w:rsidRPr="009A0C9B" w:rsidRDefault="00AE41B9" w:rsidP="00AE41B9">
            <w:pPr>
              <w:jc w:val="right"/>
              <w:rPr>
                <w:b/>
                <w:bCs/>
              </w:rPr>
            </w:pPr>
            <w:r>
              <w:rPr>
                <w:b/>
                <w:bCs/>
                <w:sz w:val="22"/>
                <w:szCs w:val="22"/>
              </w:rPr>
              <w:t>636 686,00</w:t>
            </w:r>
          </w:p>
        </w:tc>
        <w:tc>
          <w:tcPr>
            <w:tcW w:w="1702" w:type="dxa"/>
            <w:tcBorders>
              <w:top w:val="nil"/>
              <w:left w:val="nil"/>
              <w:bottom w:val="single" w:sz="8" w:space="0" w:color="auto"/>
              <w:right w:val="single" w:sz="8" w:space="0" w:color="auto"/>
            </w:tcBorders>
            <w:shd w:val="clear" w:color="auto" w:fill="auto"/>
            <w:noWrap/>
            <w:vAlign w:val="center"/>
            <w:hideMark/>
          </w:tcPr>
          <w:p w:rsidR="00AE41B9" w:rsidRPr="009A0C9B" w:rsidRDefault="00AE41B9" w:rsidP="00AE41B9">
            <w:pPr>
              <w:jc w:val="right"/>
              <w:rPr>
                <w:b/>
                <w:bCs/>
              </w:rPr>
            </w:pPr>
            <w:r>
              <w:rPr>
                <w:b/>
                <w:bCs/>
                <w:sz w:val="22"/>
                <w:szCs w:val="22"/>
              </w:rPr>
              <w:t>743 520,00</w:t>
            </w:r>
          </w:p>
        </w:tc>
        <w:tc>
          <w:tcPr>
            <w:tcW w:w="1640" w:type="dxa"/>
            <w:tcBorders>
              <w:top w:val="nil"/>
              <w:left w:val="nil"/>
              <w:bottom w:val="single" w:sz="8" w:space="0" w:color="auto"/>
              <w:right w:val="single" w:sz="8" w:space="0" w:color="auto"/>
            </w:tcBorders>
            <w:shd w:val="clear" w:color="auto" w:fill="auto"/>
            <w:noWrap/>
            <w:vAlign w:val="center"/>
            <w:hideMark/>
          </w:tcPr>
          <w:p w:rsidR="00AE41B9" w:rsidRPr="009A0C9B" w:rsidRDefault="00AE41B9" w:rsidP="00AE41B9">
            <w:pPr>
              <w:jc w:val="right"/>
              <w:rPr>
                <w:b/>
                <w:bCs/>
              </w:rPr>
            </w:pPr>
            <w:r>
              <w:rPr>
                <w:b/>
                <w:bCs/>
                <w:sz w:val="22"/>
                <w:szCs w:val="22"/>
              </w:rPr>
              <w:t>106 834,00</w:t>
            </w:r>
          </w:p>
        </w:tc>
      </w:tr>
    </w:tbl>
    <w:p w:rsidR="00AE41B9" w:rsidRDefault="00AE41B9" w:rsidP="00AE41B9">
      <w:pPr>
        <w:spacing w:line="276" w:lineRule="auto"/>
        <w:jc w:val="both"/>
      </w:pPr>
    </w:p>
    <w:p w:rsidR="00AE41B9" w:rsidRPr="00FD289E" w:rsidRDefault="00AE41B9" w:rsidP="00AE41B9">
      <w:pPr>
        <w:spacing w:line="276" w:lineRule="auto"/>
        <w:ind w:firstLine="567"/>
        <w:jc w:val="both"/>
      </w:pPr>
      <w:r w:rsidRPr="00FD289E">
        <w:t xml:space="preserve">Дебиторская задолженность по итогам 2020 года составляет </w:t>
      </w:r>
      <w:r>
        <w:t xml:space="preserve">743 520 </w:t>
      </w:r>
      <w:r w:rsidRPr="00FD289E">
        <w:t xml:space="preserve">тыс. руб., увеличение по сравнению с началом 2020 года составляет </w:t>
      </w:r>
      <w:r>
        <w:t xml:space="preserve">106 834 </w:t>
      </w:r>
      <w:r w:rsidRPr="00FD289E">
        <w:t xml:space="preserve">тыс. руб. </w:t>
      </w:r>
    </w:p>
    <w:p w:rsidR="00AE41B9" w:rsidRPr="00FD289E" w:rsidRDefault="00AE41B9" w:rsidP="00AE41B9">
      <w:pPr>
        <w:spacing w:line="276" w:lineRule="auto"/>
        <w:ind w:firstLine="567"/>
        <w:jc w:val="both"/>
      </w:pPr>
      <w:r w:rsidRPr="00FD289E">
        <w:t xml:space="preserve">Наибольший рост дебиторской задолженности произошел по категории потребителей «Население» </w:t>
      </w:r>
      <w:r>
        <w:t>88 943,59</w:t>
      </w:r>
      <w:r w:rsidRPr="00FD289E">
        <w:t xml:space="preserve"> тыс. рублей.  Рост дебиторской задолженности связан с текущей </w:t>
      </w:r>
      <w:r w:rsidRPr="00FD289E">
        <w:lastRenderedPageBreak/>
        <w:t>эпидемиологической ситуацией, а также с продолжающимся переходом   на прямые договоры по инициативе населения.</w:t>
      </w:r>
    </w:p>
    <w:p w:rsidR="00AE41B9" w:rsidRPr="00D51F0E" w:rsidRDefault="00AE41B9" w:rsidP="00AE41B9">
      <w:pPr>
        <w:pStyle w:val="af7"/>
        <w:numPr>
          <w:ilvl w:val="0"/>
          <w:numId w:val="40"/>
        </w:numPr>
        <w:spacing w:line="276" w:lineRule="auto"/>
        <w:ind w:left="851" w:hanging="284"/>
        <w:jc w:val="both"/>
        <w:rPr>
          <w:color w:val="FF0000"/>
        </w:rPr>
      </w:pPr>
      <w:r w:rsidRPr="00D51F0E">
        <w:rPr>
          <w:b/>
        </w:rPr>
        <w:t xml:space="preserve">Население </w:t>
      </w:r>
      <w:r w:rsidRPr="00D51F0E">
        <w:t xml:space="preserve">С 01.01.2020 по 31.12.2020 года несмотря на пандемию по инициативе населения перешли на прямые договоры </w:t>
      </w:r>
      <w:r w:rsidRPr="0027006F">
        <w:t>69 домов, это 6184 лицевых счетов (с крупных УК таких как ООО УК «Транстрой», ООО УК «ЖКХ Гагаринский», ТСЖ «Борисовка-2»</w:t>
      </w:r>
      <w:r>
        <w:t xml:space="preserve">. </w:t>
      </w:r>
      <w:r w:rsidRPr="00823A20">
        <w:t>В сравнении</w:t>
      </w:r>
      <w:r>
        <w:t>,</w:t>
      </w:r>
      <w:r w:rsidRPr="00823A20">
        <w:t xml:space="preserve"> за 2019 год всего перешли - 7567 лицевых счетов.   </w:t>
      </w:r>
      <w:r w:rsidRPr="00D51F0E">
        <w:t>Во время перехода на прямые договоры население не платит за услуги водоснабжения и водоотведения, поскольку не знает все способы оплаты</w:t>
      </w:r>
      <w:r w:rsidRPr="00D51F0E">
        <w:rPr>
          <w:sz w:val="28"/>
          <w:szCs w:val="28"/>
        </w:rPr>
        <w:t>.</w:t>
      </w:r>
    </w:p>
    <w:p w:rsidR="00AE41B9" w:rsidRPr="006761D2" w:rsidRDefault="00AE41B9" w:rsidP="00AE41B9">
      <w:pPr>
        <w:pStyle w:val="af7"/>
        <w:numPr>
          <w:ilvl w:val="0"/>
          <w:numId w:val="39"/>
        </w:numPr>
        <w:ind w:left="851"/>
        <w:jc w:val="both"/>
        <w:rPr>
          <w:b/>
          <w:color w:val="FF0000"/>
        </w:rPr>
      </w:pPr>
      <w:r w:rsidRPr="00FD289E">
        <w:rPr>
          <w:b/>
        </w:rPr>
        <w:t>Прочие предприятия</w:t>
      </w:r>
      <w:r>
        <w:t xml:space="preserve"> С</w:t>
      </w:r>
      <w:r w:rsidRPr="00FD289E">
        <w:t xml:space="preserve"> введением режима повышенной готовности на территории Республики Саха (Якутия) от 17 марта 2020 года Указом Главы РС(Я) №1055 в связи с распространением коронавирусной инфекции многие потребители приостановили свою деятельность, которая отразилась на платежеспособности. </w:t>
      </w:r>
      <w:r w:rsidRPr="00D51F0E">
        <w:t xml:space="preserve"> По состоянию на 31 декабря около 70 предприятий. </w:t>
      </w:r>
    </w:p>
    <w:p w:rsidR="00AE41B9" w:rsidRPr="00FD289E" w:rsidRDefault="00AE41B9" w:rsidP="00AE41B9">
      <w:pPr>
        <w:spacing w:line="276" w:lineRule="auto"/>
        <w:ind w:left="851"/>
        <w:jc w:val="both"/>
      </w:pPr>
      <w:r w:rsidRPr="00FD289E">
        <w:t>Во время пандемии было рекомендовано не производить мероприятия по ограничению (прекращения) предоставления услуг водоснабжения, которые ранее применялись для улучшения сборов с юридических лиц.</w:t>
      </w:r>
    </w:p>
    <w:p w:rsidR="00DD1795" w:rsidRPr="00B30F27" w:rsidRDefault="00DD1795" w:rsidP="009D32A6">
      <w:pPr>
        <w:spacing w:line="276" w:lineRule="auto"/>
        <w:ind w:firstLine="709"/>
        <w:jc w:val="both"/>
      </w:pPr>
    </w:p>
    <w:p w:rsidR="009D32A6" w:rsidRPr="009D32A6" w:rsidRDefault="009D32A6" w:rsidP="009D32A6">
      <w:pPr>
        <w:jc w:val="center"/>
        <w:rPr>
          <w:b/>
        </w:rPr>
      </w:pPr>
      <w:r w:rsidRPr="009D32A6">
        <w:rPr>
          <w:b/>
        </w:rPr>
        <w:t>Исполнение инвестиционной программы</w:t>
      </w:r>
    </w:p>
    <w:p w:rsidR="009D32A6" w:rsidRPr="00DF526A" w:rsidRDefault="009D32A6" w:rsidP="009D32A6">
      <w:pPr>
        <w:tabs>
          <w:tab w:val="right" w:pos="10466"/>
        </w:tabs>
      </w:pPr>
      <w:r>
        <w:rPr>
          <w:b/>
          <w:i/>
        </w:rPr>
        <w:t xml:space="preserve">                                                                                                                          </w:t>
      </w:r>
      <w:r w:rsidRPr="00DF526A">
        <w:t>без НДС, тыс.руб.</w:t>
      </w:r>
    </w:p>
    <w:tbl>
      <w:tblPr>
        <w:tblStyle w:val="afb"/>
        <w:tblW w:w="9640" w:type="dxa"/>
        <w:tblInd w:w="846" w:type="dxa"/>
        <w:tblLayout w:type="fixed"/>
        <w:tblLook w:val="04A0" w:firstRow="1" w:lastRow="0" w:firstColumn="1" w:lastColumn="0" w:noHBand="0" w:noVBand="1"/>
      </w:tblPr>
      <w:tblGrid>
        <w:gridCol w:w="1135"/>
        <w:gridCol w:w="2836"/>
        <w:gridCol w:w="1388"/>
        <w:gridCol w:w="1418"/>
        <w:gridCol w:w="1389"/>
        <w:gridCol w:w="1474"/>
      </w:tblGrid>
      <w:tr w:rsidR="009D32A6" w:rsidRPr="00006E8A" w:rsidTr="00411E02">
        <w:trPr>
          <w:trHeight w:val="660"/>
        </w:trPr>
        <w:tc>
          <w:tcPr>
            <w:tcW w:w="1135" w:type="dxa"/>
            <w:vMerge w:val="restart"/>
            <w:noWrap/>
            <w:vAlign w:val="center"/>
            <w:hideMark/>
          </w:tcPr>
          <w:p w:rsidR="009D32A6" w:rsidRPr="00006E8A" w:rsidRDefault="009D32A6" w:rsidP="00E05A6C">
            <w:pPr>
              <w:tabs>
                <w:tab w:val="right" w:pos="10466"/>
              </w:tabs>
              <w:jc w:val="center"/>
              <w:rPr>
                <w:b/>
                <w:sz w:val="20"/>
                <w:szCs w:val="20"/>
              </w:rPr>
            </w:pPr>
            <w:r w:rsidRPr="00006E8A">
              <w:rPr>
                <w:b/>
                <w:sz w:val="20"/>
                <w:szCs w:val="20"/>
              </w:rPr>
              <w:t>№</w:t>
            </w:r>
          </w:p>
        </w:tc>
        <w:tc>
          <w:tcPr>
            <w:tcW w:w="2836" w:type="dxa"/>
            <w:vMerge w:val="restart"/>
            <w:noWrap/>
            <w:vAlign w:val="center"/>
            <w:hideMark/>
          </w:tcPr>
          <w:p w:rsidR="009D32A6" w:rsidRPr="00006E8A" w:rsidRDefault="009D32A6" w:rsidP="00E05A6C">
            <w:pPr>
              <w:tabs>
                <w:tab w:val="right" w:pos="10466"/>
              </w:tabs>
              <w:jc w:val="center"/>
              <w:rPr>
                <w:b/>
                <w:sz w:val="20"/>
                <w:szCs w:val="20"/>
              </w:rPr>
            </w:pPr>
            <w:r w:rsidRPr="00006E8A">
              <w:rPr>
                <w:b/>
                <w:sz w:val="20"/>
                <w:szCs w:val="20"/>
              </w:rPr>
              <w:t>Источник</w:t>
            </w:r>
          </w:p>
        </w:tc>
        <w:tc>
          <w:tcPr>
            <w:tcW w:w="2806" w:type="dxa"/>
            <w:gridSpan w:val="2"/>
            <w:vAlign w:val="center"/>
            <w:hideMark/>
          </w:tcPr>
          <w:p w:rsidR="009D32A6" w:rsidRPr="00006E8A" w:rsidRDefault="009D32A6" w:rsidP="00E05A6C">
            <w:pPr>
              <w:tabs>
                <w:tab w:val="right" w:pos="10466"/>
              </w:tabs>
              <w:jc w:val="center"/>
              <w:rPr>
                <w:b/>
                <w:sz w:val="20"/>
                <w:szCs w:val="20"/>
              </w:rPr>
            </w:pPr>
            <w:r w:rsidRPr="00006E8A">
              <w:rPr>
                <w:b/>
                <w:sz w:val="20"/>
                <w:szCs w:val="20"/>
              </w:rPr>
              <w:t>ВСЕГО финансирование за 2020 год</w:t>
            </w:r>
          </w:p>
        </w:tc>
        <w:tc>
          <w:tcPr>
            <w:tcW w:w="1389" w:type="dxa"/>
            <w:vMerge w:val="restart"/>
            <w:vAlign w:val="center"/>
            <w:hideMark/>
          </w:tcPr>
          <w:p w:rsidR="009D32A6" w:rsidRPr="00DF526A" w:rsidRDefault="009D32A6" w:rsidP="00E05A6C">
            <w:pPr>
              <w:tabs>
                <w:tab w:val="right" w:pos="10466"/>
              </w:tabs>
              <w:jc w:val="center"/>
              <w:rPr>
                <w:sz w:val="20"/>
                <w:szCs w:val="20"/>
              </w:rPr>
            </w:pPr>
            <w:r w:rsidRPr="00DF526A">
              <w:rPr>
                <w:sz w:val="20"/>
                <w:szCs w:val="20"/>
              </w:rPr>
              <w:t>Освоение в % к годовому плану</w:t>
            </w:r>
          </w:p>
        </w:tc>
        <w:tc>
          <w:tcPr>
            <w:tcW w:w="1474" w:type="dxa"/>
            <w:vMerge w:val="restart"/>
            <w:vAlign w:val="center"/>
          </w:tcPr>
          <w:p w:rsidR="009D32A6" w:rsidRPr="00006E8A" w:rsidRDefault="009D32A6" w:rsidP="00E05A6C">
            <w:pPr>
              <w:tabs>
                <w:tab w:val="right" w:pos="10466"/>
              </w:tabs>
              <w:jc w:val="center"/>
              <w:rPr>
                <w:b/>
                <w:sz w:val="20"/>
                <w:szCs w:val="20"/>
              </w:rPr>
            </w:pPr>
            <w:r>
              <w:rPr>
                <w:b/>
                <w:sz w:val="20"/>
                <w:szCs w:val="20"/>
              </w:rPr>
              <w:t>План на 2021 год</w:t>
            </w:r>
          </w:p>
        </w:tc>
      </w:tr>
      <w:tr w:rsidR="009D32A6" w:rsidRPr="00006E8A" w:rsidTr="00411E02">
        <w:trPr>
          <w:trHeight w:val="465"/>
        </w:trPr>
        <w:tc>
          <w:tcPr>
            <w:tcW w:w="1135" w:type="dxa"/>
            <w:vMerge/>
            <w:vAlign w:val="center"/>
            <w:hideMark/>
          </w:tcPr>
          <w:p w:rsidR="009D32A6" w:rsidRPr="00006E8A" w:rsidRDefault="009D32A6" w:rsidP="00E05A6C">
            <w:pPr>
              <w:tabs>
                <w:tab w:val="right" w:pos="10466"/>
              </w:tabs>
              <w:jc w:val="center"/>
              <w:rPr>
                <w:b/>
                <w:sz w:val="20"/>
                <w:szCs w:val="20"/>
              </w:rPr>
            </w:pPr>
          </w:p>
        </w:tc>
        <w:tc>
          <w:tcPr>
            <w:tcW w:w="2836" w:type="dxa"/>
            <w:vMerge/>
            <w:vAlign w:val="center"/>
            <w:hideMark/>
          </w:tcPr>
          <w:p w:rsidR="009D32A6" w:rsidRPr="00006E8A" w:rsidRDefault="009D32A6" w:rsidP="00E05A6C">
            <w:pPr>
              <w:tabs>
                <w:tab w:val="right" w:pos="10466"/>
              </w:tabs>
              <w:jc w:val="center"/>
              <w:rPr>
                <w:b/>
                <w:sz w:val="20"/>
                <w:szCs w:val="20"/>
              </w:rPr>
            </w:pPr>
          </w:p>
        </w:tc>
        <w:tc>
          <w:tcPr>
            <w:tcW w:w="1388" w:type="dxa"/>
            <w:noWrap/>
            <w:vAlign w:val="center"/>
            <w:hideMark/>
          </w:tcPr>
          <w:p w:rsidR="009D32A6" w:rsidRPr="00006E8A" w:rsidRDefault="009D32A6" w:rsidP="00E05A6C">
            <w:pPr>
              <w:tabs>
                <w:tab w:val="right" w:pos="10466"/>
              </w:tabs>
              <w:jc w:val="center"/>
              <w:rPr>
                <w:b/>
                <w:sz w:val="20"/>
                <w:szCs w:val="20"/>
              </w:rPr>
            </w:pPr>
            <w:r w:rsidRPr="00006E8A">
              <w:rPr>
                <w:b/>
                <w:sz w:val="20"/>
                <w:szCs w:val="20"/>
              </w:rPr>
              <w:t>План</w:t>
            </w:r>
          </w:p>
        </w:tc>
        <w:tc>
          <w:tcPr>
            <w:tcW w:w="1418" w:type="dxa"/>
            <w:noWrap/>
            <w:vAlign w:val="center"/>
            <w:hideMark/>
          </w:tcPr>
          <w:p w:rsidR="009D32A6" w:rsidRPr="00006E8A" w:rsidRDefault="009D32A6" w:rsidP="00E05A6C">
            <w:pPr>
              <w:tabs>
                <w:tab w:val="right" w:pos="10466"/>
              </w:tabs>
              <w:jc w:val="center"/>
              <w:rPr>
                <w:b/>
                <w:sz w:val="20"/>
                <w:szCs w:val="20"/>
              </w:rPr>
            </w:pPr>
            <w:r w:rsidRPr="00006E8A">
              <w:rPr>
                <w:b/>
                <w:sz w:val="20"/>
                <w:szCs w:val="20"/>
              </w:rPr>
              <w:t>Факт</w:t>
            </w:r>
          </w:p>
        </w:tc>
        <w:tc>
          <w:tcPr>
            <w:tcW w:w="1389" w:type="dxa"/>
            <w:vMerge/>
            <w:vAlign w:val="center"/>
            <w:hideMark/>
          </w:tcPr>
          <w:p w:rsidR="009D32A6" w:rsidRPr="00006E8A" w:rsidRDefault="009D32A6" w:rsidP="00E05A6C">
            <w:pPr>
              <w:tabs>
                <w:tab w:val="right" w:pos="10466"/>
              </w:tabs>
              <w:jc w:val="center"/>
              <w:rPr>
                <w:b/>
                <w:sz w:val="20"/>
                <w:szCs w:val="20"/>
              </w:rPr>
            </w:pPr>
          </w:p>
        </w:tc>
        <w:tc>
          <w:tcPr>
            <w:tcW w:w="1474" w:type="dxa"/>
            <w:vMerge/>
            <w:vAlign w:val="center"/>
          </w:tcPr>
          <w:p w:rsidR="009D32A6" w:rsidRPr="00006E8A" w:rsidRDefault="009D32A6" w:rsidP="00E05A6C">
            <w:pPr>
              <w:tabs>
                <w:tab w:val="right" w:pos="10466"/>
              </w:tabs>
              <w:jc w:val="center"/>
              <w:rPr>
                <w:b/>
                <w:sz w:val="20"/>
                <w:szCs w:val="20"/>
              </w:rPr>
            </w:pPr>
          </w:p>
        </w:tc>
      </w:tr>
      <w:tr w:rsidR="009D32A6" w:rsidRPr="00006E8A" w:rsidTr="00411E02">
        <w:trPr>
          <w:trHeight w:val="355"/>
        </w:trPr>
        <w:tc>
          <w:tcPr>
            <w:tcW w:w="1135" w:type="dxa"/>
            <w:noWrap/>
            <w:vAlign w:val="center"/>
            <w:hideMark/>
          </w:tcPr>
          <w:p w:rsidR="009D32A6" w:rsidRPr="00006E8A" w:rsidRDefault="009D32A6" w:rsidP="00E05A6C">
            <w:pPr>
              <w:tabs>
                <w:tab w:val="right" w:pos="10466"/>
              </w:tabs>
              <w:jc w:val="center"/>
              <w:rPr>
                <w:b/>
                <w:sz w:val="20"/>
                <w:szCs w:val="20"/>
              </w:rPr>
            </w:pPr>
          </w:p>
        </w:tc>
        <w:tc>
          <w:tcPr>
            <w:tcW w:w="2836" w:type="dxa"/>
            <w:vAlign w:val="center"/>
            <w:hideMark/>
          </w:tcPr>
          <w:p w:rsidR="009D32A6" w:rsidRPr="00006E8A" w:rsidRDefault="009D32A6" w:rsidP="00E05A6C">
            <w:pPr>
              <w:tabs>
                <w:tab w:val="right" w:pos="10466"/>
              </w:tabs>
              <w:rPr>
                <w:b/>
                <w:sz w:val="20"/>
                <w:szCs w:val="20"/>
              </w:rPr>
            </w:pPr>
            <w:r w:rsidRPr="00006E8A">
              <w:rPr>
                <w:b/>
                <w:sz w:val="20"/>
                <w:szCs w:val="20"/>
              </w:rPr>
              <w:t>АО Водоканал</w:t>
            </w:r>
          </w:p>
        </w:tc>
        <w:tc>
          <w:tcPr>
            <w:tcW w:w="1388" w:type="dxa"/>
            <w:noWrap/>
            <w:vAlign w:val="center"/>
            <w:hideMark/>
          </w:tcPr>
          <w:p w:rsidR="009D32A6" w:rsidRPr="00006E8A" w:rsidRDefault="009D32A6" w:rsidP="00E05A6C">
            <w:pPr>
              <w:tabs>
                <w:tab w:val="right" w:pos="10466"/>
              </w:tabs>
              <w:jc w:val="center"/>
              <w:rPr>
                <w:b/>
                <w:sz w:val="20"/>
                <w:szCs w:val="20"/>
              </w:rPr>
            </w:pPr>
            <w:r>
              <w:rPr>
                <w:b/>
                <w:sz w:val="20"/>
                <w:szCs w:val="20"/>
              </w:rPr>
              <w:t>586  849,63</w:t>
            </w:r>
          </w:p>
        </w:tc>
        <w:tc>
          <w:tcPr>
            <w:tcW w:w="1418" w:type="dxa"/>
            <w:noWrap/>
            <w:vAlign w:val="center"/>
            <w:hideMark/>
          </w:tcPr>
          <w:p w:rsidR="009D32A6" w:rsidRPr="00006E8A" w:rsidRDefault="009D32A6" w:rsidP="00E05A6C">
            <w:pPr>
              <w:tabs>
                <w:tab w:val="right" w:pos="10466"/>
              </w:tabs>
              <w:jc w:val="center"/>
              <w:rPr>
                <w:b/>
                <w:sz w:val="20"/>
                <w:szCs w:val="20"/>
              </w:rPr>
            </w:pPr>
            <w:r>
              <w:rPr>
                <w:b/>
                <w:sz w:val="20"/>
                <w:szCs w:val="20"/>
              </w:rPr>
              <w:t>591 873,66</w:t>
            </w:r>
          </w:p>
        </w:tc>
        <w:tc>
          <w:tcPr>
            <w:tcW w:w="1389" w:type="dxa"/>
            <w:noWrap/>
            <w:vAlign w:val="center"/>
            <w:hideMark/>
          </w:tcPr>
          <w:p w:rsidR="009D32A6" w:rsidRPr="00006E8A" w:rsidRDefault="009D32A6" w:rsidP="00E05A6C">
            <w:pPr>
              <w:tabs>
                <w:tab w:val="right" w:pos="10466"/>
              </w:tabs>
              <w:jc w:val="center"/>
              <w:rPr>
                <w:b/>
                <w:sz w:val="20"/>
                <w:szCs w:val="20"/>
              </w:rPr>
            </w:pPr>
            <w:r>
              <w:rPr>
                <w:b/>
                <w:sz w:val="20"/>
                <w:szCs w:val="20"/>
              </w:rPr>
              <w:t>100,9</w:t>
            </w:r>
          </w:p>
        </w:tc>
        <w:tc>
          <w:tcPr>
            <w:tcW w:w="1474" w:type="dxa"/>
            <w:vAlign w:val="center"/>
          </w:tcPr>
          <w:p w:rsidR="009D32A6" w:rsidRDefault="009D32A6" w:rsidP="00E05A6C">
            <w:pPr>
              <w:tabs>
                <w:tab w:val="right" w:pos="10466"/>
              </w:tabs>
              <w:jc w:val="center"/>
              <w:rPr>
                <w:b/>
                <w:sz w:val="20"/>
                <w:szCs w:val="20"/>
              </w:rPr>
            </w:pPr>
            <w:r>
              <w:rPr>
                <w:b/>
                <w:sz w:val="20"/>
                <w:szCs w:val="20"/>
              </w:rPr>
              <w:t>1 812 430,0</w:t>
            </w:r>
          </w:p>
        </w:tc>
      </w:tr>
      <w:tr w:rsidR="009D32A6" w:rsidRPr="00006E8A" w:rsidTr="00411E02">
        <w:trPr>
          <w:trHeight w:val="446"/>
        </w:trPr>
        <w:tc>
          <w:tcPr>
            <w:tcW w:w="1135" w:type="dxa"/>
            <w:shd w:val="clear" w:color="auto" w:fill="DBE5F1" w:themeFill="accent1" w:themeFillTint="33"/>
            <w:noWrap/>
            <w:vAlign w:val="center"/>
            <w:hideMark/>
          </w:tcPr>
          <w:p w:rsidR="009D32A6" w:rsidRPr="00006E8A" w:rsidRDefault="009D32A6" w:rsidP="00E05A6C">
            <w:pPr>
              <w:tabs>
                <w:tab w:val="right" w:pos="10466"/>
              </w:tabs>
              <w:jc w:val="center"/>
              <w:rPr>
                <w:b/>
                <w:sz w:val="20"/>
                <w:szCs w:val="20"/>
              </w:rPr>
            </w:pPr>
            <w:r w:rsidRPr="00006E8A">
              <w:rPr>
                <w:b/>
                <w:sz w:val="20"/>
                <w:szCs w:val="20"/>
              </w:rPr>
              <w:t>1.</w:t>
            </w:r>
          </w:p>
        </w:tc>
        <w:tc>
          <w:tcPr>
            <w:tcW w:w="2836" w:type="dxa"/>
            <w:shd w:val="clear" w:color="auto" w:fill="DBE5F1" w:themeFill="accent1" w:themeFillTint="33"/>
            <w:vAlign w:val="center"/>
            <w:hideMark/>
          </w:tcPr>
          <w:p w:rsidR="009D32A6" w:rsidRPr="00006E8A" w:rsidRDefault="009D32A6" w:rsidP="00E05A6C">
            <w:pPr>
              <w:tabs>
                <w:tab w:val="right" w:pos="10466"/>
              </w:tabs>
              <w:rPr>
                <w:b/>
                <w:sz w:val="20"/>
                <w:szCs w:val="20"/>
              </w:rPr>
            </w:pPr>
            <w:r w:rsidRPr="00006E8A">
              <w:rPr>
                <w:b/>
                <w:sz w:val="20"/>
                <w:szCs w:val="20"/>
              </w:rPr>
              <w:t>Собственные средства, в т.ч.:</w:t>
            </w:r>
          </w:p>
        </w:tc>
        <w:tc>
          <w:tcPr>
            <w:tcW w:w="1388" w:type="dxa"/>
            <w:shd w:val="clear" w:color="auto" w:fill="DBE5F1" w:themeFill="accent1" w:themeFillTint="33"/>
            <w:noWrap/>
            <w:vAlign w:val="center"/>
            <w:hideMark/>
          </w:tcPr>
          <w:p w:rsidR="009D32A6" w:rsidRPr="00006E8A" w:rsidRDefault="009D32A6" w:rsidP="00E05A6C">
            <w:pPr>
              <w:tabs>
                <w:tab w:val="right" w:pos="10466"/>
              </w:tabs>
              <w:jc w:val="center"/>
              <w:rPr>
                <w:b/>
                <w:sz w:val="20"/>
                <w:szCs w:val="20"/>
              </w:rPr>
            </w:pPr>
            <w:r>
              <w:rPr>
                <w:b/>
                <w:sz w:val="20"/>
                <w:szCs w:val="20"/>
              </w:rPr>
              <w:t>379 097,84</w:t>
            </w:r>
          </w:p>
        </w:tc>
        <w:tc>
          <w:tcPr>
            <w:tcW w:w="1418" w:type="dxa"/>
            <w:shd w:val="clear" w:color="auto" w:fill="DBE5F1" w:themeFill="accent1" w:themeFillTint="33"/>
            <w:noWrap/>
            <w:vAlign w:val="center"/>
            <w:hideMark/>
          </w:tcPr>
          <w:p w:rsidR="009D32A6" w:rsidRPr="00006E8A" w:rsidRDefault="009D32A6" w:rsidP="00E05A6C">
            <w:pPr>
              <w:tabs>
                <w:tab w:val="right" w:pos="10466"/>
              </w:tabs>
              <w:jc w:val="center"/>
              <w:rPr>
                <w:b/>
                <w:sz w:val="20"/>
                <w:szCs w:val="20"/>
              </w:rPr>
            </w:pPr>
            <w:r>
              <w:rPr>
                <w:b/>
                <w:sz w:val="20"/>
                <w:szCs w:val="20"/>
              </w:rPr>
              <w:t>405 742,25</w:t>
            </w:r>
          </w:p>
        </w:tc>
        <w:tc>
          <w:tcPr>
            <w:tcW w:w="1389" w:type="dxa"/>
            <w:shd w:val="clear" w:color="auto" w:fill="DBE5F1" w:themeFill="accent1" w:themeFillTint="33"/>
            <w:noWrap/>
            <w:vAlign w:val="center"/>
            <w:hideMark/>
          </w:tcPr>
          <w:p w:rsidR="009D32A6" w:rsidRPr="00006E8A" w:rsidRDefault="009D32A6" w:rsidP="00E05A6C">
            <w:pPr>
              <w:tabs>
                <w:tab w:val="right" w:pos="10466"/>
              </w:tabs>
              <w:jc w:val="center"/>
              <w:rPr>
                <w:b/>
                <w:sz w:val="20"/>
                <w:szCs w:val="20"/>
              </w:rPr>
            </w:pPr>
            <w:r>
              <w:rPr>
                <w:b/>
                <w:sz w:val="20"/>
                <w:szCs w:val="20"/>
              </w:rPr>
              <w:t>106</w:t>
            </w:r>
          </w:p>
        </w:tc>
        <w:tc>
          <w:tcPr>
            <w:tcW w:w="1474" w:type="dxa"/>
            <w:shd w:val="clear" w:color="auto" w:fill="DBE5F1" w:themeFill="accent1" w:themeFillTint="33"/>
            <w:vAlign w:val="center"/>
          </w:tcPr>
          <w:p w:rsidR="009D32A6" w:rsidRDefault="009D32A6" w:rsidP="00E05A6C">
            <w:pPr>
              <w:tabs>
                <w:tab w:val="right" w:pos="10466"/>
              </w:tabs>
              <w:jc w:val="center"/>
              <w:rPr>
                <w:b/>
                <w:sz w:val="20"/>
                <w:szCs w:val="20"/>
              </w:rPr>
            </w:pPr>
            <w:r>
              <w:rPr>
                <w:b/>
                <w:sz w:val="20"/>
                <w:szCs w:val="20"/>
              </w:rPr>
              <w:t>558 140,0</w:t>
            </w:r>
          </w:p>
        </w:tc>
      </w:tr>
      <w:tr w:rsidR="009D32A6" w:rsidRPr="00006E8A" w:rsidTr="00411E02">
        <w:trPr>
          <w:trHeight w:val="660"/>
        </w:trPr>
        <w:tc>
          <w:tcPr>
            <w:tcW w:w="1135" w:type="dxa"/>
            <w:noWrap/>
            <w:vAlign w:val="center"/>
            <w:hideMark/>
          </w:tcPr>
          <w:p w:rsidR="009D32A6" w:rsidRPr="00006E8A" w:rsidRDefault="009D32A6" w:rsidP="00E05A6C">
            <w:pPr>
              <w:tabs>
                <w:tab w:val="right" w:pos="10466"/>
              </w:tabs>
              <w:jc w:val="center"/>
              <w:rPr>
                <w:sz w:val="20"/>
                <w:szCs w:val="20"/>
              </w:rPr>
            </w:pPr>
            <w:r w:rsidRPr="00006E8A">
              <w:rPr>
                <w:sz w:val="20"/>
                <w:szCs w:val="20"/>
              </w:rPr>
              <w:t>1.1.</w:t>
            </w:r>
          </w:p>
        </w:tc>
        <w:tc>
          <w:tcPr>
            <w:tcW w:w="2836" w:type="dxa"/>
            <w:vAlign w:val="center"/>
            <w:hideMark/>
          </w:tcPr>
          <w:p w:rsidR="009D32A6" w:rsidRPr="00006E8A" w:rsidRDefault="009D32A6" w:rsidP="00E05A6C">
            <w:pPr>
              <w:tabs>
                <w:tab w:val="right" w:pos="10466"/>
              </w:tabs>
              <w:rPr>
                <w:sz w:val="20"/>
                <w:szCs w:val="20"/>
              </w:rPr>
            </w:pPr>
            <w:r w:rsidRPr="00006E8A">
              <w:rPr>
                <w:sz w:val="20"/>
                <w:szCs w:val="20"/>
              </w:rPr>
              <w:t>Прибыль, направляемая на инвестиции, в т.ч.:</w:t>
            </w:r>
          </w:p>
        </w:tc>
        <w:tc>
          <w:tcPr>
            <w:tcW w:w="1388" w:type="dxa"/>
            <w:noWrap/>
            <w:vAlign w:val="center"/>
            <w:hideMark/>
          </w:tcPr>
          <w:p w:rsidR="009D32A6" w:rsidRPr="00006E8A" w:rsidRDefault="009D32A6" w:rsidP="00E05A6C">
            <w:pPr>
              <w:tabs>
                <w:tab w:val="right" w:pos="10466"/>
              </w:tabs>
              <w:jc w:val="center"/>
              <w:rPr>
                <w:sz w:val="20"/>
                <w:szCs w:val="20"/>
              </w:rPr>
            </w:pPr>
            <w:r>
              <w:rPr>
                <w:sz w:val="20"/>
                <w:szCs w:val="20"/>
              </w:rPr>
              <w:t>81 732,64</w:t>
            </w:r>
          </w:p>
        </w:tc>
        <w:tc>
          <w:tcPr>
            <w:tcW w:w="1418" w:type="dxa"/>
            <w:noWrap/>
            <w:vAlign w:val="center"/>
            <w:hideMark/>
          </w:tcPr>
          <w:p w:rsidR="009D32A6" w:rsidRPr="00006E8A" w:rsidRDefault="009D32A6" w:rsidP="00E05A6C">
            <w:pPr>
              <w:tabs>
                <w:tab w:val="right" w:pos="10466"/>
              </w:tabs>
              <w:jc w:val="center"/>
              <w:rPr>
                <w:sz w:val="20"/>
                <w:szCs w:val="20"/>
              </w:rPr>
            </w:pPr>
            <w:r>
              <w:rPr>
                <w:sz w:val="20"/>
                <w:szCs w:val="20"/>
              </w:rPr>
              <w:t>88 858,17</w:t>
            </w:r>
          </w:p>
        </w:tc>
        <w:tc>
          <w:tcPr>
            <w:tcW w:w="1389" w:type="dxa"/>
            <w:noWrap/>
            <w:vAlign w:val="center"/>
            <w:hideMark/>
          </w:tcPr>
          <w:p w:rsidR="009D32A6" w:rsidRPr="00006E8A" w:rsidRDefault="009D32A6" w:rsidP="00E05A6C">
            <w:pPr>
              <w:tabs>
                <w:tab w:val="right" w:pos="10466"/>
              </w:tabs>
              <w:jc w:val="center"/>
              <w:rPr>
                <w:sz w:val="20"/>
                <w:szCs w:val="20"/>
              </w:rPr>
            </w:pPr>
            <w:r>
              <w:rPr>
                <w:sz w:val="20"/>
                <w:szCs w:val="20"/>
              </w:rPr>
              <w:t>107,9</w:t>
            </w:r>
          </w:p>
        </w:tc>
        <w:tc>
          <w:tcPr>
            <w:tcW w:w="1474" w:type="dxa"/>
            <w:vAlign w:val="center"/>
          </w:tcPr>
          <w:p w:rsidR="009D32A6" w:rsidRPr="00006E8A" w:rsidRDefault="009D32A6" w:rsidP="00E05A6C">
            <w:pPr>
              <w:tabs>
                <w:tab w:val="right" w:pos="10466"/>
              </w:tabs>
              <w:jc w:val="center"/>
              <w:rPr>
                <w:sz w:val="20"/>
                <w:szCs w:val="20"/>
              </w:rPr>
            </w:pPr>
            <w:r>
              <w:rPr>
                <w:sz w:val="20"/>
                <w:szCs w:val="20"/>
              </w:rPr>
              <w:t>227 570,0</w:t>
            </w:r>
          </w:p>
        </w:tc>
      </w:tr>
      <w:tr w:rsidR="009D32A6" w:rsidRPr="00006E8A" w:rsidTr="00411E02">
        <w:trPr>
          <w:trHeight w:val="660"/>
        </w:trPr>
        <w:tc>
          <w:tcPr>
            <w:tcW w:w="1135" w:type="dxa"/>
            <w:noWrap/>
            <w:vAlign w:val="center"/>
            <w:hideMark/>
          </w:tcPr>
          <w:p w:rsidR="009D32A6" w:rsidRPr="00006E8A" w:rsidRDefault="009D32A6" w:rsidP="00E05A6C">
            <w:pPr>
              <w:tabs>
                <w:tab w:val="right" w:pos="10466"/>
              </w:tabs>
              <w:jc w:val="center"/>
              <w:rPr>
                <w:sz w:val="20"/>
                <w:szCs w:val="20"/>
              </w:rPr>
            </w:pPr>
            <w:r w:rsidRPr="00006E8A">
              <w:rPr>
                <w:sz w:val="20"/>
                <w:szCs w:val="20"/>
              </w:rPr>
              <w:t>1.1.1.</w:t>
            </w:r>
          </w:p>
        </w:tc>
        <w:tc>
          <w:tcPr>
            <w:tcW w:w="2836" w:type="dxa"/>
            <w:vAlign w:val="center"/>
            <w:hideMark/>
          </w:tcPr>
          <w:p w:rsidR="009D32A6" w:rsidRPr="00006E8A" w:rsidRDefault="009D32A6" w:rsidP="00E05A6C">
            <w:pPr>
              <w:tabs>
                <w:tab w:val="right" w:pos="10466"/>
              </w:tabs>
              <w:rPr>
                <w:sz w:val="20"/>
                <w:szCs w:val="20"/>
              </w:rPr>
            </w:pPr>
            <w:r w:rsidRPr="00006E8A">
              <w:rPr>
                <w:sz w:val="20"/>
                <w:szCs w:val="20"/>
              </w:rPr>
              <w:t>инвестиционная составляющая в тарифе</w:t>
            </w:r>
          </w:p>
        </w:tc>
        <w:tc>
          <w:tcPr>
            <w:tcW w:w="1388" w:type="dxa"/>
            <w:noWrap/>
            <w:vAlign w:val="center"/>
            <w:hideMark/>
          </w:tcPr>
          <w:p w:rsidR="009D32A6" w:rsidRPr="00006E8A" w:rsidRDefault="009D32A6" w:rsidP="00E05A6C">
            <w:pPr>
              <w:tabs>
                <w:tab w:val="right" w:pos="10466"/>
              </w:tabs>
              <w:jc w:val="center"/>
              <w:rPr>
                <w:sz w:val="20"/>
                <w:szCs w:val="20"/>
              </w:rPr>
            </w:pPr>
          </w:p>
        </w:tc>
        <w:tc>
          <w:tcPr>
            <w:tcW w:w="1418" w:type="dxa"/>
            <w:noWrap/>
            <w:vAlign w:val="center"/>
            <w:hideMark/>
          </w:tcPr>
          <w:p w:rsidR="009D32A6" w:rsidRPr="00006E8A" w:rsidRDefault="009D32A6" w:rsidP="00E05A6C">
            <w:pPr>
              <w:tabs>
                <w:tab w:val="right" w:pos="10466"/>
              </w:tabs>
              <w:jc w:val="center"/>
              <w:rPr>
                <w:sz w:val="20"/>
                <w:szCs w:val="20"/>
              </w:rPr>
            </w:pPr>
          </w:p>
        </w:tc>
        <w:tc>
          <w:tcPr>
            <w:tcW w:w="1389" w:type="dxa"/>
            <w:noWrap/>
            <w:vAlign w:val="center"/>
            <w:hideMark/>
          </w:tcPr>
          <w:p w:rsidR="009D32A6" w:rsidRPr="00006E8A" w:rsidRDefault="009D32A6" w:rsidP="00E05A6C">
            <w:pPr>
              <w:tabs>
                <w:tab w:val="right" w:pos="10466"/>
              </w:tabs>
              <w:jc w:val="center"/>
              <w:rPr>
                <w:sz w:val="20"/>
                <w:szCs w:val="20"/>
              </w:rPr>
            </w:pPr>
          </w:p>
        </w:tc>
        <w:tc>
          <w:tcPr>
            <w:tcW w:w="1474" w:type="dxa"/>
            <w:vAlign w:val="center"/>
          </w:tcPr>
          <w:p w:rsidR="009D32A6" w:rsidRPr="00006E8A" w:rsidRDefault="009D32A6" w:rsidP="00E05A6C">
            <w:pPr>
              <w:tabs>
                <w:tab w:val="right" w:pos="10466"/>
              </w:tabs>
              <w:jc w:val="center"/>
              <w:rPr>
                <w:sz w:val="20"/>
                <w:szCs w:val="20"/>
              </w:rPr>
            </w:pPr>
          </w:p>
        </w:tc>
      </w:tr>
      <w:tr w:rsidR="009D32A6" w:rsidRPr="00006E8A" w:rsidTr="00411E02">
        <w:trPr>
          <w:trHeight w:val="660"/>
        </w:trPr>
        <w:tc>
          <w:tcPr>
            <w:tcW w:w="1135" w:type="dxa"/>
            <w:noWrap/>
            <w:vAlign w:val="center"/>
            <w:hideMark/>
          </w:tcPr>
          <w:p w:rsidR="009D32A6" w:rsidRPr="00006E8A" w:rsidRDefault="009D32A6" w:rsidP="00E05A6C">
            <w:pPr>
              <w:tabs>
                <w:tab w:val="right" w:pos="10466"/>
              </w:tabs>
              <w:jc w:val="center"/>
              <w:rPr>
                <w:sz w:val="20"/>
                <w:szCs w:val="20"/>
              </w:rPr>
            </w:pPr>
            <w:r w:rsidRPr="00006E8A">
              <w:rPr>
                <w:sz w:val="20"/>
                <w:szCs w:val="20"/>
              </w:rPr>
              <w:t>1.1.2.</w:t>
            </w:r>
          </w:p>
        </w:tc>
        <w:tc>
          <w:tcPr>
            <w:tcW w:w="2836" w:type="dxa"/>
            <w:vAlign w:val="center"/>
            <w:hideMark/>
          </w:tcPr>
          <w:p w:rsidR="009D32A6" w:rsidRPr="00006E8A" w:rsidRDefault="009D32A6" w:rsidP="00E05A6C">
            <w:pPr>
              <w:tabs>
                <w:tab w:val="right" w:pos="10466"/>
              </w:tabs>
              <w:rPr>
                <w:sz w:val="20"/>
                <w:szCs w:val="20"/>
              </w:rPr>
            </w:pPr>
            <w:r w:rsidRPr="00006E8A">
              <w:rPr>
                <w:sz w:val="20"/>
                <w:szCs w:val="20"/>
              </w:rPr>
              <w:t>от технологического присоединения потребителей</w:t>
            </w:r>
          </w:p>
        </w:tc>
        <w:tc>
          <w:tcPr>
            <w:tcW w:w="1388" w:type="dxa"/>
            <w:noWrap/>
            <w:vAlign w:val="center"/>
            <w:hideMark/>
          </w:tcPr>
          <w:p w:rsidR="009D32A6" w:rsidRPr="00006E8A" w:rsidRDefault="009D32A6" w:rsidP="00E05A6C">
            <w:pPr>
              <w:tabs>
                <w:tab w:val="right" w:pos="10466"/>
              </w:tabs>
              <w:jc w:val="center"/>
              <w:rPr>
                <w:sz w:val="20"/>
                <w:szCs w:val="20"/>
              </w:rPr>
            </w:pPr>
            <w:r>
              <w:rPr>
                <w:sz w:val="20"/>
                <w:szCs w:val="20"/>
              </w:rPr>
              <w:t>75 232,64</w:t>
            </w:r>
          </w:p>
        </w:tc>
        <w:tc>
          <w:tcPr>
            <w:tcW w:w="1418" w:type="dxa"/>
            <w:noWrap/>
            <w:vAlign w:val="center"/>
            <w:hideMark/>
          </w:tcPr>
          <w:p w:rsidR="009D32A6" w:rsidRPr="00006E8A" w:rsidRDefault="009D32A6" w:rsidP="00E05A6C">
            <w:pPr>
              <w:tabs>
                <w:tab w:val="right" w:pos="10466"/>
              </w:tabs>
              <w:jc w:val="center"/>
              <w:rPr>
                <w:sz w:val="20"/>
                <w:szCs w:val="20"/>
              </w:rPr>
            </w:pPr>
            <w:r>
              <w:rPr>
                <w:sz w:val="20"/>
                <w:szCs w:val="20"/>
              </w:rPr>
              <w:t>82 358,17</w:t>
            </w:r>
          </w:p>
        </w:tc>
        <w:tc>
          <w:tcPr>
            <w:tcW w:w="1389" w:type="dxa"/>
            <w:noWrap/>
            <w:vAlign w:val="center"/>
            <w:hideMark/>
          </w:tcPr>
          <w:p w:rsidR="009D32A6" w:rsidRPr="00006E8A" w:rsidRDefault="009D32A6" w:rsidP="00E05A6C">
            <w:pPr>
              <w:tabs>
                <w:tab w:val="right" w:pos="10466"/>
              </w:tabs>
              <w:jc w:val="center"/>
              <w:rPr>
                <w:sz w:val="20"/>
                <w:szCs w:val="20"/>
              </w:rPr>
            </w:pPr>
            <w:r>
              <w:rPr>
                <w:sz w:val="20"/>
                <w:szCs w:val="20"/>
              </w:rPr>
              <w:t>109,5</w:t>
            </w:r>
          </w:p>
        </w:tc>
        <w:tc>
          <w:tcPr>
            <w:tcW w:w="1474" w:type="dxa"/>
            <w:vAlign w:val="center"/>
          </w:tcPr>
          <w:p w:rsidR="009D32A6" w:rsidRPr="00006E8A" w:rsidRDefault="009D32A6" w:rsidP="00E05A6C">
            <w:pPr>
              <w:tabs>
                <w:tab w:val="right" w:pos="10466"/>
              </w:tabs>
              <w:jc w:val="center"/>
              <w:rPr>
                <w:sz w:val="20"/>
                <w:szCs w:val="20"/>
              </w:rPr>
            </w:pPr>
            <w:r>
              <w:rPr>
                <w:sz w:val="20"/>
                <w:szCs w:val="20"/>
              </w:rPr>
              <w:t>164 050,0</w:t>
            </w:r>
          </w:p>
        </w:tc>
      </w:tr>
      <w:tr w:rsidR="009D32A6" w:rsidRPr="00006E8A" w:rsidTr="00411E02">
        <w:trPr>
          <w:trHeight w:val="315"/>
        </w:trPr>
        <w:tc>
          <w:tcPr>
            <w:tcW w:w="1135" w:type="dxa"/>
            <w:noWrap/>
            <w:vAlign w:val="center"/>
            <w:hideMark/>
          </w:tcPr>
          <w:p w:rsidR="009D32A6" w:rsidRPr="00006E8A" w:rsidRDefault="009D32A6" w:rsidP="00E05A6C">
            <w:pPr>
              <w:tabs>
                <w:tab w:val="right" w:pos="10466"/>
              </w:tabs>
              <w:jc w:val="center"/>
              <w:rPr>
                <w:sz w:val="20"/>
                <w:szCs w:val="20"/>
              </w:rPr>
            </w:pPr>
            <w:r w:rsidRPr="00006E8A">
              <w:rPr>
                <w:sz w:val="20"/>
                <w:szCs w:val="20"/>
              </w:rPr>
              <w:t>1.1.3.</w:t>
            </w:r>
          </w:p>
        </w:tc>
        <w:tc>
          <w:tcPr>
            <w:tcW w:w="2836" w:type="dxa"/>
            <w:vAlign w:val="center"/>
            <w:hideMark/>
          </w:tcPr>
          <w:p w:rsidR="009D32A6" w:rsidRPr="00006E8A" w:rsidRDefault="009D32A6" w:rsidP="00E05A6C">
            <w:pPr>
              <w:tabs>
                <w:tab w:val="right" w:pos="10466"/>
              </w:tabs>
              <w:rPr>
                <w:sz w:val="20"/>
                <w:szCs w:val="20"/>
              </w:rPr>
            </w:pPr>
            <w:r w:rsidRPr="00006E8A">
              <w:rPr>
                <w:sz w:val="20"/>
                <w:szCs w:val="20"/>
              </w:rPr>
              <w:t>прочая прибыль</w:t>
            </w:r>
          </w:p>
        </w:tc>
        <w:tc>
          <w:tcPr>
            <w:tcW w:w="1388" w:type="dxa"/>
            <w:noWrap/>
            <w:vAlign w:val="center"/>
            <w:hideMark/>
          </w:tcPr>
          <w:p w:rsidR="009D32A6" w:rsidRPr="00006E8A" w:rsidRDefault="009D32A6" w:rsidP="00E05A6C">
            <w:pPr>
              <w:tabs>
                <w:tab w:val="right" w:pos="10466"/>
              </w:tabs>
              <w:jc w:val="center"/>
              <w:rPr>
                <w:sz w:val="20"/>
                <w:szCs w:val="20"/>
              </w:rPr>
            </w:pPr>
            <w:r>
              <w:rPr>
                <w:sz w:val="20"/>
                <w:szCs w:val="20"/>
              </w:rPr>
              <w:t>6 500</w:t>
            </w:r>
          </w:p>
        </w:tc>
        <w:tc>
          <w:tcPr>
            <w:tcW w:w="1418" w:type="dxa"/>
            <w:noWrap/>
            <w:vAlign w:val="center"/>
            <w:hideMark/>
          </w:tcPr>
          <w:p w:rsidR="009D32A6" w:rsidRPr="00006E8A" w:rsidRDefault="009D32A6" w:rsidP="00E05A6C">
            <w:pPr>
              <w:tabs>
                <w:tab w:val="right" w:pos="10466"/>
              </w:tabs>
              <w:jc w:val="center"/>
              <w:rPr>
                <w:sz w:val="20"/>
                <w:szCs w:val="20"/>
              </w:rPr>
            </w:pPr>
            <w:r>
              <w:rPr>
                <w:sz w:val="20"/>
                <w:szCs w:val="20"/>
              </w:rPr>
              <w:t>6 500</w:t>
            </w:r>
          </w:p>
        </w:tc>
        <w:tc>
          <w:tcPr>
            <w:tcW w:w="1389" w:type="dxa"/>
            <w:noWrap/>
            <w:vAlign w:val="center"/>
            <w:hideMark/>
          </w:tcPr>
          <w:p w:rsidR="009D32A6" w:rsidRPr="00006E8A" w:rsidRDefault="009D32A6" w:rsidP="00E05A6C">
            <w:pPr>
              <w:tabs>
                <w:tab w:val="right" w:pos="10466"/>
              </w:tabs>
              <w:jc w:val="center"/>
              <w:rPr>
                <w:sz w:val="20"/>
                <w:szCs w:val="20"/>
              </w:rPr>
            </w:pPr>
            <w:r>
              <w:rPr>
                <w:sz w:val="20"/>
                <w:szCs w:val="20"/>
              </w:rPr>
              <w:t>100</w:t>
            </w:r>
          </w:p>
        </w:tc>
        <w:tc>
          <w:tcPr>
            <w:tcW w:w="1474" w:type="dxa"/>
            <w:vAlign w:val="center"/>
          </w:tcPr>
          <w:p w:rsidR="009D32A6" w:rsidRPr="00006E8A" w:rsidRDefault="009D32A6" w:rsidP="00E05A6C">
            <w:pPr>
              <w:tabs>
                <w:tab w:val="right" w:pos="10466"/>
              </w:tabs>
              <w:jc w:val="center"/>
              <w:rPr>
                <w:sz w:val="20"/>
                <w:szCs w:val="20"/>
              </w:rPr>
            </w:pPr>
            <w:r w:rsidRPr="002F11BE">
              <w:rPr>
                <w:sz w:val="20"/>
                <w:szCs w:val="20"/>
              </w:rPr>
              <w:t>63 520,0</w:t>
            </w:r>
          </w:p>
        </w:tc>
      </w:tr>
      <w:tr w:rsidR="009D32A6" w:rsidRPr="00006E8A" w:rsidTr="00411E02">
        <w:trPr>
          <w:trHeight w:val="353"/>
        </w:trPr>
        <w:tc>
          <w:tcPr>
            <w:tcW w:w="1135" w:type="dxa"/>
            <w:noWrap/>
            <w:vAlign w:val="center"/>
            <w:hideMark/>
          </w:tcPr>
          <w:p w:rsidR="009D32A6" w:rsidRPr="00006E8A" w:rsidRDefault="009D32A6" w:rsidP="00E05A6C">
            <w:pPr>
              <w:tabs>
                <w:tab w:val="right" w:pos="10466"/>
              </w:tabs>
              <w:jc w:val="center"/>
              <w:rPr>
                <w:sz w:val="20"/>
                <w:szCs w:val="20"/>
              </w:rPr>
            </w:pPr>
            <w:r w:rsidRPr="00006E8A">
              <w:rPr>
                <w:sz w:val="20"/>
                <w:szCs w:val="20"/>
              </w:rPr>
              <w:t>1.2.</w:t>
            </w:r>
          </w:p>
        </w:tc>
        <w:tc>
          <w:tcPr>
            <w:tcW w:w="2836" w:type="dxa"/>
            <w:vAlign w:val="center"/>
            <w:hideMark/>
          </w:tcPr>
          <w:p w:rsidR="009D32A6" w:rsidRPr="00006E8A" w:rsidRDefault="009D32A6" w:rsidP="00E05A6C">
            <w:pPr>
              <w:tabs>
                <w:tab w:val="right" w:pos="10466"/>
              </w:tabs>
              <w:rPr>
                <w:sz w:val="20"/>
                <w:szCs w:val="20"/>
              </w:rPr>
            </w:pPr>
            <w:r w:rsidRPr="00006E8A">
              <w:rPr>
                <w:sz w:val="20"/>
                <w:szCs w:val="20"/>
              </w:rPr>
              <w:t>Амортизация</w:t>
            </w:r>
          </w:p>
        </w:tc>
        <w:tc>
          <w:tcPr>
            <w:tcW w:w="1388" w:type="dxa"/>
            <w:noWrap/>
            <w:vAlign w:val="center"/>
            <w:hideMark/>
          </w:tcPr>
          <w:p w:rsidR="009D32A6" w:rsidRPr="00006E8A" w:rsidRDefault="009D32A6" w:rsidP="00E05A6C">
            <w:pPr>
              <w:tabs>
                <w:tab w:val="right" w:pos="10466"/>
              </w:tabs>
              <w:jc w:val="center"/>
              <w:rPr>
                <w:sz w:val="20"/>
                <w:szCs w:val="20"/>
              </w:rPr>
            </w:pPr>
            <w:r>
              <w:rPr>
                <w:sz w:val="20"/>
                <w:szCs w:val="20"/>
              </w:rPr>
              <w:t>297 365,20</w:t>
            </w:r>
          </w:p>
        </w:tc>
        <w:tc>
          <w:tcPr>
            <w:tcW w:w="1418" w:type="dxa"/>
            <w:noWrap/>
            <w:vAlign w:val="center"/>
            <w:hideMark/>
          </w:tcPr>
          <w:p w:rsidR="009D32A6" w:rsidRPr="00006E8A" w:rsidRDefault="009D32A6" w:rsidP="00E05A6C">
            <w:pPr>
              <w:tabs>
                <w:tab w:val="right" w:pos="10466"/>
              </w:tabs>
              <w:jc w:val="center"/>
              <w:rPr>
                <w:sz w:val="20"/>
                <w:szCs w:val="20"/>
              </w:rPr>
            </w:pPr>
            <w:r>
              <w:rPr>
                <w:sz w:val="20"/>
                <w:szCs w:val="20"/>
              </w:rPr>
              <w:t>316 118,63</w:t>
            </w:r>
          </w:p>
        </w:tc>
        <w:tc>
          <w:tcPr>
            <w:tcW w:w="1389" w:type="dxa"/>
            <w:noWrap/>
            <w:vAlign w:val="center"/>
            <w:hideMark/>
          </w:tcPr>
          <w:p w:rsidR="009D32A6" w:rsidRPr="00006E8A" w:rsidRDefault="009D32A6" w:rsidP="00E05A6C">
            <w:pPr>
              <w:tabs>
                <w:tab w:val="right" w:pos="10466"/>
              </w:tabs>
              <w:jc w:val="center"/>
              <w:rPr>
                <w:sz w:val="20"/>
                <w:szCs w:val="20"/>
              </w:rPr>
            </w:pPr>
            <w:r>
              <w:rPr>
                <w:sz w:val="20"/>
                <w:szCs w:val="20"/>
              </w:rPr>
              <w:t>106,3</w:t>
            </w:r>
          </w:p>
        </w:tc>
        <w:tc>
          <w:tcPr>
            <w:tcW w:w="1474" w:type="dxa"/>
            <w:vAlign w:val="center"/>
          </w:tcPr>
          <w:p w:rsidR="009D32A6" w:rsidRDefault="009D32A6" w:rsidP="00E05A6C">
            <w:pPr>
              <w:tabs>
                <w:tab w:val="right" w:pos="10466"/>
              </w:tabs>
              <w:jc w:val="center"/>
              <w:rPr>
                <w:sz w:val="20"/>
                <w:szCs w:val="20"/>
              </w:rPr>
            </w:pPr>
            <w:r>
              <w:rPr>
                <w:sz w:val="20"/>
                <w:szCs w:val="20"/>
              </w:rPr>
              <w:t>330 570,0</w:t>
            </w:r>
          </w:p>
        </w:tc>
      </w:tr>
      <w:tr w:rsidR="009D32A6" w:rsidRPr="00006E8A" w:rsidTr="00411E02">
        <w:trPr>
          <w:trHeight w:val="660"/>
        </w:trPr>
        <w:tc>
          <w:tcPr>
            <w:tcW w:w="1135" w:type="dxa"/>
            <w:noWrap/>
            <w:vAlign w:val="center"/>
            <w:hideMark/>
          </w:tcPr>
          <w:p w:rsidR="009D32A6" w:rsidRPr="00006E8A" w:rsidRDefault="009D32A6" w:rsidP="00E05A6C">
            <w:pPr>
              <w:tabs>
                <w:tab w:val="right" w:pos="10466"/>
              </w:tabs>
              <w:jc w:val="center"/>
              <w:rPr>
                <w:sz w:val="20"/>
                <w:szCs w:val="20"/>
              </w:rPr>
            </w:pPr>
            <w:r w:rsidRPr="00006E8A">
              <w:rPr>
                <w:sz w:val="20"/>
                <w:szCs w:val="20"/>
              </w:rPr>
              <w:t>1.3.</w:t>
            </w:r>
          </w:p>
        </w:tc>
        <w:tc>
          <w:tcPr>
            <w:tcW w:w="2836" w:type="dxa"/>
            <w:vAlign w:val="center"/>
            <w:hideMark/>
          </w:tcPr>
          <w:p w:rsidR="009D32A6" w:rsidRPr="00006E8A" w:rsidRDefault="009D32A6" w:rsidP="00E05A6C">
            <w:pPr>
              <w:tabs>
                <w:tab w:val="right" w:pos="10466"/>
              </w:tabs>
              <w:rPr>
                <w:sz w:val="20"/>
                <w:szCs w:val="20"/>
              </w:rPr>
            </w:pPr>
            <w:r w:rsidRPr="00006E8A">
              <w:rPr>
                <w:sz w:val="20"/>
                <w:szCs w:val="20"/>
              </w:rPr>
              <w:t>Прочие собственные средства</w:t>
            </w:r>
          </w:p>
        </w:tc>
        <w:tc>
          <w:tcPr>
            <w:tcW w:w="1388" w:type="dxa"/>
            <w:noWrap/>
            <w:vAlign w:val="center"/>
            <w:hideMark/>
          </w:tcPr>
          <w:p w:rsidR="009D32A6" w:rsidRPr="00006E8A" w:rsidRDefault="009D32A6" w:rsidP="00E05A6C">
            <w:pPr>
              <w:tabs>
                <w:tab w:val="right" w:pos="10466"/>
              </w:tabs>
              <w:jc w:val="center"/>
              <w:rPr>
                <w:sz w:val="20"/>
                <w:szCs w:val="20"/>
              </w:rPr>
            </w:pPr>
          </w:p>
        </w:tc>
        <w:tc>
          <w:tcPr>
            <w:tcW w:w="1418" w:type="dxa"/>
            <w:noWrap/>
            <w:vAlign w:val="center"/>
            <w:hideMark/>
          </w:tcPr>
          <w:p w:rsidR="009D32A6" w:rsidRPr="002F11BE" w:rsidRDefault="009D32A6" w:rsidP="00E05A6C">
            <w:pPr>
              <w:tabs>
                <w:tab w:val="right" w:pos="10466"/>
              </w:tabs>
              <w:jc w:val="center"/>
              <w:rPr>
                <w:sz w:val="20"/>
                <w:szCs w:val="20"/>
              </w:rPr>
            </w:pPr>
            <w:r w:rsidRPr="002F11BE">
              <w:rPr>
                <w:sz w:val="20"/>
                <w:szCs w:val="20"/>
              </w:rPr>
              <w:t>765,45</w:t>
            </w:r>
          </w:p>
        </w:tc>
        <w:tc>
          <w:tcPr>
            <w:tcW w:w="1389" w:type="dxa"/>
            <w:noWrap/>
            <w:vAlign w:val="center"/>
            <w:hideMark/>
          </w:tcPr>
          <w:p w:rsidR="009D32A6" w:rsidRPr="002F11BE" w:rsidRDefault="009D32A6" w:rsidP="00E05A6C">
            <w:pPr>
              <w:tabs>
                <w:tab w:val="right" w:pos="10466"/>
              </w:tabs>
              <w:jc w:val="center"/>
              <w:rPr>
                <w:sz w:val="20"/>
                <w:szCs w:val="20"/>
              </w:rPr>
            </w:pPr>
          </w:p>
        </w:tc>
        <w:tc>
          <w:tcPr>
            <w:tcW w:w="1474" w:type="dxa"/>
            <w:vAlign w:val="center"/>
          </w:tcPr>
          <w:p w:rsidR="009D32A6" w:rsidRPr="002F11BE" w:rsidRDefault="009D32A6" w:rsidP="00E05A6C">
            <w:pPr>
              <w:tabs>
                <w:tab w:val="right" w:pos="10466"/>
              </w:tabs>
              <w:jc w:val="center"/>
              <w:rPr>
                <w:sz w:val="20"/>
                <w:szCs w:val="20"/>
              </w:rPr>
            </w:pPr>
          </w:p>
        </w:tc>
      </w:tr>
      <w:tr w:rsidR="009D32A6" w:rsidRPr="00006E8A" w:rsidTr="00411E02">
        <w:trPr>
          <w:trHeight w:val="551"/>
        </w:trPr>
        <w:tc>
          <w:tcPr>
            <w:tcW w:w="1135" w:type="dxa"/>
            <w:shd w:val="clear" w:color="auto" w:fill="DBE5F1" w:themeFill="accent1" w:themeFillTint="33"/>
            <w:noWrap/>
            <w:vAlign w:val="center"/>
            <w:hideMark/>
          </w:tcPr>
          <w:p w:rsidR="009D32A6" w:rsidRPr="00006E8A" w:rsidRDefault="009D32A6" w:rsidP="00E05A6C">
            <w:pPr>
              <w:tabs>
                <w:tab w:val="right" w:pos="10466"/>
              </w:tabs>
              <w:jc w:val="center"/>
              <w:rPr>
                <w:b/>
                <w:sz w:val="20"/>
                <w:szCs w:val="20"/>
              </w:rPr>
            </w:pPr>
            <w:r w:rsidRPr="00006E8A">
              <w:rPr>
                <w:b/>
                <w:sz w:val="20"/>
                <w:szCs w:val="20"/>
              </w:rPr>
              <w:t>2.</w:t>
            </w:r>
          </w:p>
        </w:tc>
        <w:tc>
          <w:tcPr>
            <w:tcW w:w="2836" w:type="dxa"/>
            <w:shd w:val="clear" w:color="auto" w:fill="DBE5F1" w:themeFill="accent1" w:themeFillTint="33"/>
            <w:vAlign w:val="center"/>
            <w:hideMark/>
          </w:tcPr>
          <w:p w:rsidR="009D32A6" w:rsidRPr="00006E8A" w:rsidRDefault="009D32A6" w:rsidP="00E05A6C">
            <w:pPr>
              <w:tabs>
                <w:tab w:val="right" w:pos="10466"/>
              </w:tabs>
              <w:rPr>
                <w:b/>
                <w:sz w:val="20"/>
                <w:szCs w:val="20"/>
              </w:rPr>
            </w:pPr>
            <w:r w:rsidRPr="00006E8A">
              <w:rPr>
                <w:b/>
                <w:sz w:val="20"/>
                <w:szCs w:val="20"/>
              </w:rPr>
              <w:t>Привлеченные средства, в т.ч.:</w:t>
            </w:r>
          </w:p>
        </w:tc>
        <w:tc>
          <w:tcPr>
            <w:tcW w:w="1388" w:type="dxa"/>
            <w:shd w:val="clear" w:color="auto" w:fill="DBE5F1" w:themeFill="accent1" w:themeFillTint="33"/>
            <w:noWrap/>
            <w:vAlign w:val="center"/>
            <w:hideMark/>
          </w:tcPr>
          <w:p w:rsidR="009D32A6" w:rsidRPr="00006E8A" w:rsidRDefault="009D32A6" w:rsidP="00E05A6C">
            <w:pPr>
              <w:tabs>
                <w:tab w:val="right" w:pos="10466"/>
              </w:tabs>
              <w:jc w:val="center"/>
              <w:rPr>
                <w:b/>
                <w:sz w:val="20"/>
                <w:szCs w:val="20"/>
              </w:rPr>
            </w:pPr>
            <w:r>
              <w:rPr>
                <w:b/>
                <w:sz w:val="20"/>
                <w:szCs w:val="20"/>
              </w:rPr>
              <w:t>207 751,79</w:t>
            </w:r>
          </w:p>
        </w:tc>
        <w:tc>
          <w:tcPr>
            <w:tcW w:w="1418" w:type="dxa"/>
            <w:shd w:val="clear" w:color="auto" w:fill="DBE5F1" w:themeFill="accent1" w:themeFillTint="33"/>
            <w:noWrap/>
            <w:vAlign w:val="center"/>
            <w:hideMark/>
          </w:tcPr>
          <w:p w:rsidR="009D32A6" w:rsidRPr="00006E8A" w:rsidRDefault="009D32A6" w:rsidP="00E05A6C">
            <w:pPr>
              <w:tabs>
                <w:tab w:val="right" w:pos="10466"/>
              </w:tabs>
              <w:jc w:val="center"/>
              <w:rPr>
                <w:b/>
                <w:sz w:val="20"/>
                <w:szCs w:val="20"/>
              </w:rPr>
            </w:pPr>
            <w:r>
              <w:rPr>
                <w:b/>
                <w:sz w:val="20"/>
                <w:szCs w:val="20"/>
              </w:rPr>
              <w:t>186 131,41</w:t>
            </w:r>
          </w:p>
        </w:tc>
        <w:tc>
          <w:tcPr>
            <w:tcW w:w="1389" w:type="dxa"/>
            <w:shd w:val="clear" w:color="auto" w:fill="DBE5F1" w:themeFill="accent1" w:themeFillTint="33"/>
            <w:noWrap/>
            <w:vAlign w:val="center"/>
            <w:hideMark/>
          </w:tcPr>
          <w:p w:rsidR="009D32A6" w:rsidRPr="00006E8A" w:rsidRDefault="009D32A6" w:rsidP="00E05A6C">
            <w:pPr>
              <w:tabs>
                <w:tab w:val="right" w:pos="10466"/>
              </w:tabs>
              <w:jc w:val="center"/>
              <w:rPr>
                <w:b/>
                <w:sz w:val="20"/>
                <w:szCs w:val="20"/>
              </w:rPr>
            </w:pPr>
            <w:r>
              <w:rPr>
                <w:b/>
                <w:sz w:val="20"/>
                <w:szCs w:val="20"/>
              </w:rPr>
              <w:t>89,6</w:t>
            </w:r>
          </w:p>
        </w:tc>
        <w:tc>
          <w:tcPr>
            <w:tcW w:w="1474" w:type="dxa"/>
            <w:shd w:val="clear" w:color="auto" w:fill="DBE5F1" w:themeFill="accent1" w:themeFillTint="33"/>
            <w:vAlign w:val="center"/>
          </w:tcPr>
          <w:p w:rsidR="009D32A6" w:rsidRPr="00006E8A" w:rsidRDefault="009D32A6" w:rsidP="00E05A6C">
            <w:pPr>
              <w:tabs>
                <w:tab w:val="right" w:pos="10466"/>
              </w:tabs>
              <w:jc w:val="center"/>
              <w:rPr>
                <w:b/>
                <w:sz w:val="20"/>
                <w:szCs w:val="20"/>
              </w:rPr>
            </w:pPr>
            <w:r>
              <w:rPr>
                <w:b/>
                <w:sz w:val="20"/>
                <w:szCs w:val="20"/>
              </w:rPr>
              <w:t>1 254 290</w:t>
            </w:r>
          </w:p>
        </w:tc>
      </w:tr>
      <w:tr w:rsidR="009D32A6" w:rsidRPr="00006E8A" w:rsidTr="00411E02">
        <w:trPr>
          <w:trHeight w:val="149"/>
        </w:trPr>
        <w:tc>
          <w:tcPr>
            <w:tcW w:w="1135" w:type="dxa"/>
            <w:noWrap/>
            <w:vAlign w:val="center"/>
            <w:hideMark/>
          </w:tcPr>
          <w:p w:rsidR="009D32A6" w:rsidRPr="00006E8A" w:rsidRDefault="009D32A6" w:rsidP="00E05A6C">
            <w:pPr>
              <w:tabs>
                <w:tab w:val="right" w:pos="10466"/>
              </w:tabs>
              <w:jc w:val="center"/>
              <w:rPr>
                <w:sz w:val="20"/>
                <w:szCs w:val="20"/>
              </w:rPr>
            </w:pPr>
            <w:r w:rsidRPr="00006E8A">
              <w:rPr>
                <w:sz w:val="20"/>
                <w:szCs w:val="20"/>
              </w:rPr>
              <w:t>2.1.</w:t>
            </w:r>
          </w:p>
        </w:tc>
        <w:tc>
          <w:tcPr>
            <w:tcW w:w="2836" w:type="dxa"/>
            <w:vAlign w:val="center"/>
            <w:hideMark/>
          </w:tcPr>
          <w:p w:rsidR="009D32A6" w:rsidRPr="00006E8A" w:rsidRDefault="009D32A6" w:rsidP="00E05A6C">
            <w:pPr>
              <w:tabs>
                <w:tab w:val="right" w:pos="10466"/>
              </w:tabs>
              <w:rPr>
                <w:sz w:val="20"/>
                <w:szCs w:val="20"/>
              </w:rPr>
            </w:pPr>
            <w:r w:rsidRPr="00006E8A">
              <w:rPr>
                <w:sz w:val="20"/>
                <w:szCs w:val="20"/>
              </w:rPr>
              <w:t>Кредиты</w:t>
            </w:r>
          </w:p>
        </w:tc>
        <w:tc>
          <w:tcPr>
            <w:tcW w:w="1388" w:type="dxa"/>
            <w:noWrap/>
            <w:vAlign w:val="center"/>
            <w:hideMark/>
          </w:tcPr>
          <w:p w:rsidR="009D32A6" w:rsidRPr="00006E8A" w:rsidRDefault="009D32A6" w:rsidP="00E05A6C">
            <w:pPr>
              <w:tabs>
                <w:tab w:val="right" w:pos="10466"/>
              </w:tabs>
              <w:jc w:val="center"/>
              <w:rPr>
                <w:sz w:val="20"/>
                <w:szCs w:val="20"/>
              </w:rPr>
            </w:pPr>
            <w:r>
              <w:rPr>
                <w:sz w:val="20"/>
                <w:szCs w:val="20"/>
              </w:rPr>
              <w:t>109 313,51</w:t>
            </w:r>
          </w:p>
        </w:tc>
        <w:tc>
          <w:tcPr>
            <w:tcW w:w="1418" w:type="dxa"/>
            <w:noWrap/>
            <w:vAlign w:val="center"/>
            <w:hideMark/>
          </w:tcPr>
          <w:p w:rsidR="009D32A6" w:rsidRPr="00006E8A" w:rsidRDefault="009D32A6" w:rsidP="00E05A6C">
            <w:pPr>
              <w:tabs>
                <w:tab w:val="right" w:pos="10466"/>
              </w:tabs>
              <w:jc w:val="center"/>
              <w:rPr>
                <w:sz w:val="20"/>
                <w:szCs w:val="20"/>
              </w:rPr>
            </w:pPr>
            <w:r>
              <w:rPr>
                <w:sz w:val="20"/>
                <w:szCs w:val="20"/>
              </w:rPr>
              <w:t>112 017,79</w:t>
            </w:r>
          </w:p>
        </w:tc>
        <w:tc>
          <w:tcPr>
            <w:tcW w:w="1389" w:type="dxa"/>
            <w:noWrap/>
            <w:vAlign w:val="center"/>
            <w:hideMark/>
          </w:tcPr>
          <w:p w:rsidR="009D32A6" w:rsidRPr="00006E8A" w:rsidRDefault="009D32A6" w:rsidP="00E05A6C">
            <w:pPr>
              <w:tabs>
                <w:tab w:val="right" w:pos="10466"/>
              </w:tabs>
              <w:jc w:val="center"/>
              <w:rPr>
                <w:sz w:val="20"/>
                <w:szCs w:val="20"/>
              </w:rPr>
            </w:pPr>
            <w:r>
              <w:rPr>
                <w:sz w:val="20"/>
                <w:szCs w:val="20"/>
              </w:rPr>
              <w:t>102,5</w:t>
            </w:r>
          </w:p>
        </w:tc>
        <w:tc>
          <w:tcPr>
            <w:tcW w:w="1474" w:type="dxa"/>
            <w:vAlign w:val="center"/>
          </w:tcPr>
          <w:p w:rsidR="009D32A6" w:rsidRDefault="009D32A6" w:rsidP="00E05A6C">
            <w:pPr>
              <w:tabs>
                <w:tab w:val="right" w:pos="10466"/>
              </w:tabs>
              <w:jc w:val="center"/>
              <w:rPr>
                <w:sz w:val="20"/>
                <w:szCs w:val="20"/>
              </w:rPr>
            </w:pPr>
            <w:r>
              <w:rPr>
                <w:sz w:val="20"/>
                <w:szCs w:val="20"/>
              </w:rPr>
              <w:t>852 060,0</w:t>
            </w:r>
          </w:p>
        </w:tc>
      </w:tr>
      <w:tr w:rsidR="009D32A6" w:rsidRPr="00006E8A" w:rsidTr="00411E02">
        <w:trPr>
          <w:trHeight w:val="525"/>
        </w:trPr>
        <w:tc>
          <w:tcPr>
            <w:tcW w:w="1135" w:type="dxa"/>
            <w:noWrap/>
            <w:vAlign w:val="center"/>
            <w:hideMark/>
          </w:tcPr>
          <w:p w:rsidR="009D32A6" w:rsidRPr="00006E8A" w:rsidRDefault="009D32A6" w:rsidP="00E05A6C">
            <w:pPr>
              <w:tabs>
                <w:tab w:val="right" w:pos="10466"/>
              </w:tabs>
              <w:jc w:val="center"/>
              <w:rPr>
                <w:sz w:val="20"/>
                <w:szCs w:val="20"/>
              </w:rPr>
            </w:pPr>
            <w:r w:rsidRPr="00006E8A">
              <w:rPr>
                <w:sz w:val="20"/>
                <w:szCs w:val="20"/>
              </w:rPr>
              <w:t>2.2.</w:t>
            </w:r>
          </w:p>
        </w:tc>
        <w:tc>
          <w:tcPr>
            <w:tcW w:w="2836" w:type="dxa"/>
            <w:vAlign w:val="center"/>
            <w:hideMark/>
          </w:tcPr>
          <w:p w:rsidR="009D32A6" w:rsidRPr="00006E8A" w:rsidRDefault="009D32A6" w:rsidP="00E05A6C">
            <w:pPr>
              <w:tabs>
                <w:tab w:val="right" w:pos="10466"/>
              </w:tabs>
              <w:rPr>
                <w:sz w:val="20"/>
                <w:szCs w:val="20"/>
              </w:rPr>
            </w:pPr>
            <w:r w:rsidRPr="00006E8A">
              <w:rPr>
                <w:sz w:val="20"/>
                <w:szCs w:val="20"/>
              </w:rPr>
              <w:t>Бюджетное финансирование, в т.ч.:</w:t>
            </w:r>
          </w:p>
        </w:tc>
        <w:tc>
          <w:tcPr>
            <w:tcW w:w="1388" w:type="dxa"/>
            <w:noWrap/>
            <w:vAlign w:val="center"/>
            <w:hideMark/>
          </w:tcPr>
          <w:p w:rsidR="009D32A6" w:rsidRPr="00006E8A" w:rsidRDefault="009D32A6" w:rsidP="00E05A6C">
            <w:pPr>
              <w:tabs>
                <w:tab w:val="right" w:pos="10466"/>
              </w:tabs>
              <w:jc w:val="center"/>
              <w:rPr>
                <w:sz w:val="20"/>
                <w:szCs w:val="20"/>
              </w:rPr>
            </w:pPr>
            <w:r>
              <w:rPr>
                <w:sz w:val="20"/>
                <w:szCs w:val="20"/>
              </w:rPr>
              <w:t>48 411,77</w:t>
            </w:r>
          </w:p>
        </w:tc>
        <w:tc>
          <w:tcPr>
            <w:tcW w:w="1418" w:type="dxa"/>
            <w:noWrap/>
            <w:vAlign w:val="center"/>
            <w:hideMark/>
          </w:tcPr>
          <w:p w:rsidR="009D32A6" w:rsidRPr="00006E8A" w:rsidRDefault="009D32A6" w:rsidP="00E05A6C">
            <w:pPr>
              <w:tabs>
                <w:tab w:val="right" w:pos="10466"/>
              </w:tabs>
              <w:jc w:val="center"/>
              <w:rPr>
                <w:sz w:val="20"/>
                <w:szCs w:val="20"/>
              </w:rPr>
            </w:pPr>
            <w:r>
              <w:rPr>
                <w:sz w:val="20"/>
                <w:szCs w:val="20"/>
              </w:rPr>
              <w:t>36 561,8</w:t>
            </w:r>
          </w:p>
        </w:tc>
        <w:tc>
          <w:tcPr>
            <w:tcW w:w="1389" w:type="dxa"/>
            <w:noWrap/>
            <w:vAlign w:val="center"/>
            <w:hideMark/>
          </w:tcPr>
          <w:p w:rsidR="009D32A6" w:rsidRPr="00006E8A" w:rsidRDefault="009D32A6" w:rsidP="00E05A6C">
            <w:pPr>
              <w:tabs>
                <w:tab w:val="right" w:pos="10466"/>
              </w:tabs>
              <w:jc w:val="center"/>
              <w:rPr>
                <w:sz w:val="20"/>
                <w:szCs w:val="20"/>
              </w:rPr>
            </w:pPr>
            <w:r>
              <w:rPr>
                <w:sz w:val="20"/>
                <w:szCs w:val="20"/>
              </w:rPr>
              <w:t>75,5</w:t>
            </w:r>
          </w:p>
        </w:tc>
        <w:tc>
          <w:tcPr>
            <w:tcW w:w="1474" w:type="dxa"/>
            <w:vAlign w:val="center"/>
          </w:tcPr>
          <w:p w:rsidR="009D32A6" w:rsidRPr="00006E8A" w:rsidRDefault="009D32A6" w:rsidP="00E05A6C">
            <w:pPr>
              <w:tabs>
                <w:tab w:val="right" w:pos="10466"/>
              </w:tabs>
              <w:jc w:val="center"/>
              <w:rPr>
                <w:sz w:val="20"/>
                <w:szCs w:val="20"/>
              </w:rPr>
            </w:pPr>
            <w:r>
              <w:rPr>
                <w:sz w:val="20"/>
                <w:szCs w:val="20"/>
              </w:rPr>
              <w:t>242670,0</w:t>
            </w:r>
          </w:p>
        </w:tc>
      </w:tr>
      <w:tr w:rsidR="009D32A6" w:rsidRPr="00006E8A" w:rsidTr="00411E02">
        <w:trPr>
          <w:trHeight w:val="293"/>
        </w:trPr>
        <w:tc>
          <w:tcPr>
            <w:tcW w:w="1135" w:type="dxa"/>
            <w:noWrap/>
            <w:vAlign w:val="center"/>
            <w:hideMark/>
          </w:tcPr>
          <w:p w:rsidR="009D32A6" w:rsidRPr="00006E8A" w:rsidRDefault="009D32A6" w:rsidP="00E05A6C">
            <w:pPr>
              <w:tabs>
                <w:tab w:val="right" w:pos="10466"/>
              </w:tabs>
              <w:jc w:val="center"/>
              <w:rPr>
                <w:sz w:val="20"/>
                <w:szCs w:val="20"/>
              </w:rPr>
            </w:pPr>
            <w:r w:rsidRPr="00006E8A">
              <w:rPr>
                <w:sz w:val="20"/>
                <w:szCs w:val="20"/>
              </w:rPr>
              <w:t>2.2.1.</w:t>
            </w:r>
          </w:p>
        </w:tc>
        <w:tc>
          <w:tcPr>
            <w:tcW w:w="2836" w:type="dxa"/>
            <w:vAlign w:val="center"/>
            <w:hideMark/>
          </w:tcPr>
          <w:p w:rsidR="009D32A6" w:rsidRPr="00006E8A" w:rsidRDefault="009D32A6" w:rsidP="00E05A6C">
            <w:pPr>
              <w:tabs>
                <w:tab w:val="right" w:pos="10466"/>
              </w:tabs>
              <w:rPr>
                <w:sz w:val="20"/>
                <w:szCs w:val="20"/>
              </w:rPr>
            </w:pPr>
            <w:r w:rsidRPr="00006E8A">
              <w:rPr>
                <w:sz w:val="20"/>
                <w:szCs w:val="20"/>
              </w:rPr>
              <w:t>Федеральный бюджет</w:t>
            </w:r>
            <w:r>
              <w:rPr>
                <w:sz w:val="20"/>
                <w:szCs w:val="20"/>
              </w:rPr>
              <w:t xml:space="preserve"> – ФП «Чистая вода»</w:t>
            </w:r>
          </w:p>
        </w:tc>
        <w:tc>
          <w:tcPr>
            <w:tcW w:w="1388" w:type="dxa"/>
            <w:noWrap/>
            <w:vAlign w:val="center"/>
            <w:hideMark/>
          </w:tcPr>
          <w:p w:rsidR="009D32A6" w:rsidRPr="00006E8A" w:rsidRDefault="009D32A6" w:rsidP="00E05A6C">
            <w:pPr>
              <w:tabs>
                <w:tab w:val="right" w:pos="10466"/>
              </w:tabs>
              <w:jc w:val="center"/>
              <w:rPr>
                <w:sz w:val="20"/>
                <w:szCs w:val="20"/>
              </w:rPr>
            </w:pPr>
          </w:p>
        </w:tc>
        <w:tc>
          <w:tcPr>
            <w:tcW w:w="1418" w:type="dxa"/>
            <w:noWrap/>
            <w:vAlign w:val="center"/>
            <w:hideMark/>
          </w:tcPr>
          <w:p w:rsidR="009D32A6" w:rsidRPr="00006E8A" w:rsidRDefault="009D32A6" w:rsidP="00E05A6C">
            <w:pPr>
              <w:tabs>
                <w:tab w:val="right" w:pos="10466"/>
              </w:tabs>
              <w:jc w:val="center"/>
              <w:rPr>
                <w:sz w:val="20"/>
                <w:szCs w:val="20"/>
              </w:rPr>
            </w:pPr>
          </w:p>
        </w:tc>
        <w:tc>
          <w:tcPr>
            <w:tcW w:w="1389" w:type="dxa"/>
            <w:noWrap/>
            <w:vAlign w:val="center"/>
            <w:hideMark/>
          </w:tcPr>
          <w:p w:rsidR="009D32A6" w:rsidRPr="00006E8A" w:rsidRDefault="009D32A6" w:rsidP="00E05A6C">
            <w:pPr>
              <w:tabs>
                <w:tab w:val="right" w:pos="10466"/>
              </w:tabs>
              <w:jc w:val="center"/>
              <w:rPr>
                <w:sz w:val="20"/>
                <w:szCs w:val="20"/>
              </w:rPr>
            </w:pPr>
          </w:p>
        </w:tc>
        <w:tc>
          <w:tcPr>
            <w:tcW w:w="1474" w:type="dxa"/>
            <w:vAlign w:val="center"/>
          </w:tcPr>
          <w:p w:rsidR="009D32A6" w:rsidRPr="00006E8A" w:rsidRDefault="009D32A6" w:rsidP="00E05A6C">
            <w:pPr>
              <w:tabs>
                <w:tab w:val="right" w:pos="10466"/>
              </w:tabs>
              <w:jc w:val="center"/>
              <w:rPr>
                <w:sz w:val="20"/>
                <w:szCs w:val="20"/>
              </w:rPr>
            </w:pPr>
            <w:r>
              <w:rPr>
                <w:sz w:val="20"/>
                <w:szCs w:val="20"/>
              </w:rPr>
              <w:t>148 900,0</w:t>
            </w:r>
          </w:p>
        </w:tc>
      </w:tr>
      <w:tr w:rsidR="009D32A6" w:rsidRPr="00006E8A" w:rsidTr="00411E02">
        <w:trPr>
          <w:trHeight w:val="371"/>
        </w:trPr>
        <w:tc>
          <w:tcPr>
            <w:tcW w:w="1135" w:type="dxa"/>
            <w:noWrap/>
            <w:vAlign w:val="center"/>
            <w:hideMark/>
          </w:tcPr>
          <w:p w:rsidR="009D32A6" w:rsidRPr="00006E8A" w:rsidRDefault="009D32A6" w:rsidP="00E05A6C">
            <w:pPr>
              <w:tabs>
                <w:tab w:val="right" w:pos="10466"/>
              </w:tabs>
              <w:jc w:val="center"/>
              <w:rPr>
                <w:sz w:val="20"/>
                <w:szCs w:val="20"/>
              </w:rPr>
            </w:pPr>
            <w:r w:rsidRPr="00006E8A">
              <w:rPr>
                <w:sz w:val="20"/>
                <w:szCs w:val="20"/>
              </w:rPr>
              <w:t>2.2.2.</w:t>
            </w:r>
          </w:p>
        </w:tc>
        <w:tc>
          <w:tcPr>
            <w:tcW w:w="2836" w:type="dxa"/>
            <w:vAlign w:val="center"/>
            <w:hideMark/>
          </w:tcPr>
          <w:p w:rsidR="009D32A6" w:rsidRPr="00006E8A" w:rsidRDefault="009D32A6" w:rsidP="00E05A6C">
            <w:pPr>
              <w:tabs>
                <w:tab w:val="right" w:pos="10466"/>
              </w:tabs>
              <w:rPr>
                <w:sz w:val="20"/>
                <w:szCs w:val="20"/>
              </w:rPr>
            </w:pPr>
            <w:r w:rsidRPr="00006E8A">
              <w:rPr>
                <w:sz w:val="20"/>
                <w:szCs w:val="20"/>
              </w:rPr>
              <w:t>Бюджет РС(Я)</w:t>
            </w:r>
          </w:p>
        </w:tc>
        <w:tc>
          <w:tcPr>
            <w:tcW w:w="1388" w:type="dxa"/>
            <w:noWrap/>
            <w:vAlign w:val="center"/>
            <w:hideMark/>
          </w:tcPr>
          <w:p w:rsidR="009D32A6" w:rsidRPr="00006E8A" w:rsidRDefault="009D32A6" w:rsidP="00E05A6C">
            <w:pPr>
              <w:tabs>
                <w:tab w:val="right" w:pos="10466"/>
              </w:tabs>
              <w:jc w:val="center"/>
              <w:rPr>
                <w:sz w:val="20"/>
                <w:szCs w:val="20"/>
              </w:rPr>
            </w:pPr>
            <w:r>
              <w:rPr>
                <w:sz w:val="20"/>
                <w:szCs w:val="20"/>
              </w:rPr>
              <w:t>11 496,33</w:t>
            </w:r>
          </w:p>
        </w:tc>
        <w:tc>
          <w:tcPr>
            <w:tcW w:w="1418" w:type="dxa"/>
            <w:noWrap/>
            <w:vAlign w:val="center"/>
            <w:hideMark/>
          </w:tcPr>
          <w:p w:rsidR="009D32A6" w:rsidRPr="00006E8A" w:rsidRDefault="009D32A6" w:rsidP="00E05A6C">
            <w:pPr>
              <w:tabs>
                <w:tab w:val="right" w:pos="10466"/>
              </w:tabs>
              <w:jc w:val="center"/>
              <w:rPr>
                <w:sz w:val="20"/>
                <w:szCs w:val="20"/>
              </w:rPr>
            </w:pPr>
            <w:r>
              <w:rPr>
                <w:sz w:val="20"/>
                <w:szCs w:val="20"/>
              </w:rPr>
              <w:t>10 875,43</w:t>
            </w:r>
          </w:p>
        </w:tc>
        <w:tc>
          <w:tcPr>
            <w:tcW w:w="1389" w:type="dxa"/>
            <w:noWrap/>
            <w:vAlign w:val="center"/>
            <w:hideMark/>
          </w:tcPr>
          <w:p w:rsidR="009D32A6" w:rsidRPr="00006E8A" w:rsidRDefault="009D32A6" w:rsidP="00E05A6C">
            <w:pPr>
              <w:tabs>
                <w:tab w:val="right" w:pos="10466"/>
              </w:tabs>
              <w:jc w:val="center"/>
              <w:rPr>
                <w:sz w:val="20"/>
                <w:szCs w:val="20"/>
              </w:rPr>
            </w:pPr>
            <w:r>
              <w:rPr>
                <w:sz w:val="20"/>
                <w:szCs w:val="20"/>
              </w:rPr>
              <w:t>94,6</w:t>
            </w:r>
          </w:p>
        </w:tc>
        <w:tc>
          <w:tcPr>
            <w:tcW w:w="1474" w:type="dxa"/>
            <w:vAlign w:val="center"/>
          </w:tcPr>
          <w:p w:rsidR="009D32A6" w:rsidRPr="00006E8A" w:rsidRDefault="009D32A6" w:rsidP="00E05A6C">
            <w:pPr>
              <w:tabs>
                <w:tab w:val="right" w:pos="10466"/>
              </w:tabs>
              <w:jc w:val="center"/>
              <w:rPr>
                <w:sz w:val="20"/>
                <w:szCs w:val="20"/>
              </w:rPr>
            </w:pPr>
            <w:r>
              <w:rPr>
                <w:sz w:val="20"/>
                <w:szCs w:val="20"/>
              </w:rPr>
              <w:t>38 350,0</w:t>
            </w:r>
          </w:p>
        </w:tc>
      </w:tr>
      <w:tr w:rsidR="009D32A6" w:rsidRPr="00006E8A" w:rsidTr="00411E02">
        <w:trPr>
          <w:trHeight w:val="477"/>
        </w:trPr>
        <w:tc>
          <w:tcPr>
            <w:tcW w:w="1135" w:type="dxa"/>
            <w:noWrap/>
            <w:vAlign w:val="center"/>
            <w:hideMark/>
          </w:tcPr>
          <w:p w:rsidR="009D32A6" w:rsidRPr="00006E8A" w:rsidRDefault="009D32A6" w:rsidP="00E05A6C">
            <w:pPr>
              <w:tabs>
                <w:tab w:val="right" w:pos="10466"/>
              </w:tabs>
              <w:jc w:val="center"/>
              <w:rPr>
                <w:sz w:val="20"/>
                <w:szCs w:val="20"/>
              </w:rPr>
            </w:pPr>
            <w:r w:rsidRPr="00006E8A">
              <w:rPr>
                <w:sz w:val="20"/>
                <w:szCs w:val="20"/>
              </w:rPr>
              <w:t>2.2.3.</w:t>
            </w:r>
          </w:p>
        </w:tc>
        <w:tc>
          <w:tcPr>
            <w:tcW w:w="2836" w:type="dxa"/>
            <w:vAlign w:val="center"/>
            <w:hideMark/>
          </w:tcPr>
          <w:p w:rsidR="009D32A6" w:rsidRPr="00006E8A" w:rsidRDefault="009D32A6" w:rsidP="00E05A6C">
            <w:pPr>
              <w:tabs>
                <w:tab w:val="right" w:pos="10466"/>
              </w:tabs>
              <w:rPr>
                <w:sz w:val="20"/>
                <w:szCs w:val="20"/>
              </w:rPr>
            </w:pPr>
            <w:r w:rsidRPr="00006E8A">
              <w:rPr>
                <w:sz w:val="20"/>
                <w:szCs w:val="20"/>
              </w:rPr>
              <w:t>Местный бюджет</w:t>
            </w:r>
          </w:p>
        </w:tc>
        <w:tc>
          <w:tcPr>
            <w:tcW w:w="1388" w:type="dxa"/>
            <w:noWrap/>
            <w:vAlign w:val="center"/>
            <w:hideMark/>
          </w:tcPr>
          <w:p w:rsidR="009D32A6" w:rsidRPr="00006E8A" w:rsidRDefault="009D32A6" w:rsidP="00E05A6C">
            <w:pPr>
              <w:tabs>
                <w:tab w:val="right" w:pos="10466"/>
              </w:tabs>
              <w:jc w:val="center"/>
              <w:rPr>
                <w:sz w:val="20"/>
                <w:szCs w:val="20"/>
              </w:rPr>
            </w:pPr>
            <w:r>
              <w:rPr>
                <w:sz w:val="20"/>
                <w:szCs w:val="20"/>
              </w:rPr>
              <w:t>36 915,43</w:t>
            </w:r>
          </w:p>
        </w:tc>
        <w:tc>
          <w:tcPr>
            <w:tcW w:w="1418" w:type="dxa"/>
            <w:noWrap/>
            <w:vAlign w:val="center"/>
            <w:hideMark/>
          </w:tcPr>
          <w:p w:rsidR="009D32A6" w:rsidRPr="00006E8A" w:rsidRDefault="009D32A6" w:rsidP="00E05A6C">
            <w:pPr>
              <w:tabs>
                <w:tab w:val="right" w:pos="10466"/>
              </w:tabs>
              <w:jc w:val="center"/>
              <w:rPr>
                <w:sz w:val="20"/>
                <w:szCs w:val="20"/>
              </w:rPr>
            </w:pPr>
            <w:r>
              <w:rPr>
                <w:sz w:val="20"/>
                <w:szCs w:val="20"/>
              </w:rPr>
              <w:t>25 716,37</w:t>
            </w:r>
          </w:p>
        </w:tc>
        <w:tc>
          <w:tcPr>
            <w:tcW w:w="1389" w:type="dxa"/>
            <w:noWrap/>
            <w:vAlign w:val="center"/>
            <w:hideMark/>
          </w:tcPr>
          <w:p w:rsidR="009D32A6" w:rsidRPr="00006E8A" w:rsidRDefault="009D32A6" w:rsidP="00E05A6C">
            <w:pPr>
              <w:tabs>
                <w:tab w:val="right" w:pos="10466"/>
              </w:tabs>
              <w:jc w:val="center"/>
              <w:rPr>
                <w:sz w:val="20"/>
                <w:szCs w:val="20"/>
              </w:rPr>
            </w:pPr>
            <w:r>
              <w:rPr>
                <w:sz w:val="20"/>
                <w:szCs w:val="20"/>
              </w:rPr>
              <w:t>69,7</w:t>
            </w:r>
          </w:p>
        </w:tc>
        <w:tc>
          <w:tcPr>
            <w:tcW w:w="1474" w:type="dxa"/>
            <w:vAlign w:val="center"/>
          </w:tcPr>
          <w:p w:rsidR="009D32A6" w:rsidRPr="00006E8A" w:rsidRDefault="009D32A6" w:rsidP="00E05A6C">
            <w:pPr>
              <w:tabs>
                <w:tab w:val="right" w:pos="10466"/>
              </w:tabs>
              <w:jc w:val="center"/>
              <w:rPr>
                <w:sz w:val="20"/>
                <w:szCs w:val="20"/>
              </w:rPr>
            </w:pPr>
            <w:r>
              <w:rPr>
                <w:sz w:val="20"/>
                <w:szCs w:val="20"/>
              </w:rPr>
              <w:t>55 420,0</w:t>
            </w:r>
          </w:p>
        </w:tc>
      </w:tr>
      <w:tr w:rsidR="009D32A6" w:rsidRPr="00006E8A" w:rsidTr="00411E02">
        <w:trPr>
          <w:trHeight w:val="271"/>
        </w:trPr>
        <w:tc>
          <w:tcPr>
            <w:tcW w:w="1135" w:type="dxa"/>
            <w:noWrap/>
            <w:vAlign w:val="center"/>
            <w:hideMark/>
          </w:tcPr>
          <w:p w:rsidR="009D32A6" w:rsidRPr="00006E8A" w:rsidRDefault="009D32A6" w:rsidP="00E05A6C">
            <w:pPr>
              <w:tabs>
                <w:tab w:val="right" w:pos="10466"/>
              </w:tabs>
              <w:jc w:val="center"/>
              <w:rPr>
                <w:sz w:val="20"/>
                <w:szCs w:val="20"/>
              </w:rPr>
            </w:pPr>
            <w:r w:rsidRPr="00006E8A">
              <w:rPr>
                <w:sz w:val="20"/>
                <w:szCs w:val="20"/>
              </w:rPr>
              <w:t>.</w:t>
            </w:r>
          </w:p>
        </w:tc>
        <w:tc>
          <w:tcPr>
            <w:tcW w:w="2836" w:type="dxa"/>
            <w:vAlign w:val="center"/>
            <w:hideMark/>
          </w:tcPr>
          <w:p w:rsidR="009D32A6" w:rsidRPr="00006E8A" w:rsidRDefault="009D32A6" w:rsidP="00E05A6C">
            <w:pPr>
              <w:tabs>
                <w:tab w:val="right" w:pos="10466"/>
              </w:tabs>
              <w:rPr>
                <w:sz w:val="20"/>
                <w:szCs w:val="20"/>
              </w:rPr>
            </w:pPr>
            <w:r>
              <w:rPr>
                <w:sz w:val="20"/>
                <w:szCs w:val="20"/>
              </w:rPr>
              <w:t xml:space="preserve">В т.ч. </w:t>
            </w:r>
            <w:r w:rsidRPr="00006E8A">
              <w:rPr>
                <w:sz w:val="20"/>
                <w:szCs w:val="20"/>
              </w:rPr>
              <w:t>Бюджет ГО г.Якутска</w:t>
            </w:r>
          </w:p>
        </w:tc>
        <w:tc>
          <w:tcPr>
            <w:tcW w:w="1388" w:type="dxa"/>
            <w:noWrap/>
            <w:vAlign w:val="center"/>
            <w:hideMark/>
          </w:tcPr>
          <w:p w:rsidR="009D32A6" w:rsidRPr="00006E8A" w:rsidRDefault="009D32A6" w:rsidP="00E05A6C">
            <w:pPr>
              <w:tabs>
                <w:tab w:val="right" w:pos="10466"/>
              </w:tabs>
              <w:jc w:val="center"/>
              <w:rPr>
                <w:sz w:val="20"/>
                <w:szCs w:val="20"/>
              </w:rPr>
            </w:pPr>
            <w:r>
              <w:rPr>
                <w:sz w:val="20"/>
                <w:szCs w:val="20"/>
              </w:rPr>
              <w:t>25 000,0</w:t>
            </w:r>
          </w:p>
        </w:tc>
        <w:tc>
          <w:tcPr>
            <w:tcW w:w="1418" w:type="dxa"/>
            <w:noWrap/>
            <w:vAlign w:val="center"/>
            <w:hideMark/>
          </w:tcPr>
          <w:p w:rsidR="009D32A6" w:rsidRPr="00006E8A" w:rsidRDefault="009D32A6" w:rsidP="00E05A6C">
            <w:pPr>
              <w:tabs>
                <w:tab w:val="right" w:pos="10466"/>
              </w:tabs>
              <w:jc w:val="center"/>
              <w:rPr>
                <w:sz w:val="20"/>
                <w:szCs w:val="20"/>
              </w:rPr>
            </w:pPr>
            <w:r>
              <w:rPr>
                <w:sz w:val="20"/>
                <w:szCs w:val="20"/>
              </w:rPr>
              <w:t>23 216,37</w:t>
            </w:r>
          </w:p>
        </w:tc>
        <w:tc>
          <w:tcPr>
            <w:tcW w:w="1389" w:type="dxa"/>
            <w:noWrap/>
            <w:vAlign w:val="center"/>
            <w:hideMark/>
          </w:tcPr>
          <w:p w:rsidR="009D32A6" w:rsidRPr="00006E8A" w:rsidRDefault="009D32A6" w:rsidP="00E05A6C">
            <w:pPr>
              <w:tabs>
                <w:tab w:val="right" w:pos="10466"/>
              </w:tabs>
              <w:jc w:val="center"/>
              <w:rPr>
                <w:sz w:val="20"/>
                <w:szCs w:val="20"/>
              </w:rPr>
            </w:pPr>
            <w:r>
              <w:rPr>
                <w:sz w:val="20"/>
                <w:szCs w:val="20"/>
              </w:rPr>
              <w:t>92,8</w:t>
            </w:r>
          </w:p>
        </w:tc>
        <w:tc>
          <w:tcPr>
            <w:tcW w:w="1474" w:type="dxa"/>
            <w:vAlign w:val="center"/>
          </w:tcPr>
          <w:p w:rsidR="009D32A6" w:rsidRPr="00006E8A" w:rsidRDefault="009D32A6" w:rsidP="00E05A6C">
            <w:pPr>
              <w:tabs>
                <w:tab w:val="right" w:pos="10466"/>
              </w:tabs>
              <w:jc w:val="center"/>
              <w:rPr>
                <w:sz w:val="20"/>
                <w:szCs w:val="20"/>
              </w:rPr>
            </w:pPr>
            <w:r>
              <w:rPr>
                <w:sz w:val="20"/>
                <w:szCs w:val="20"/>
              </w:rPr>
              <w:t>42 720,0</w:t>
            </w:r>
          </w:p>
        </w:tc>
      </w:tr>
      <w:tr w:rsidR="009D32A6" w:rsidRPr="00006E8A" w:rsidTr="00411E02">
        <w:trPr>
          <w:trHeight w:val="331"/>
        </w:trPr>
        <w:tc>
          <w:tcPr>
            <w:tcW w:w="1135" w:type="dxa"/>
            <w:noWrap/>
            <w:vAlign w:val="center"/>
            <w:hideMark/>
          </w:tcPr>
          <w:p w:rsidR="009D32A6" w:rsidRPr="00006E8A" w:rsidRDefault="009D32A6" w:rsidP="00E05A6C">
            <w:pPr>
              <w:tabs>
                <w:tab w:val="right" w:pos="10466"/>
              </w:tabs>
              <w:jc w:val="center"/>
              <w:rPr>
                <w:sz w:val="20"/>
                <w:szCs w:val="20"/>
              </w:rPr>
            </w:pPr>
            <w:r w:rsidRPr="00006E8A">
              <w:rPr>
                <w:sz w:val="20"/>
                <w:szCs w:val="20"/>
              </w:rPr>
              <w:t>2.3.</w:t>
            </w:r>
          </w:p>
        </w:tc>
        <w:tc>
          <w:tcPr>
            <w:tcW w:w="2836" w:type="dxa"/>
            <w:vAlign w:val="center"/>
            <w:hideMark/>
          </w:tcPr>
          <w:p w:rsidR="009D32A6" w:rsidRPr="00006E8A" w:rsidRDefault="009D32A6" w:rsidP="00E05A6C">
            <w:pPr>
              <w:tabs>
                <w:tab w:val="right" w:pos="10466"/>
              </w:tabs>
              <w:rPr>
                <w:sz w:val="20"/>
                <w:szCs w:val="20"/>
              </w:rPr>
            </w:pPr>
            <w:r w:rsidRPr="00006E8A">
              <w:rPr>
                <w:sz w:val="20"/>
                <w:szCs w:val="20"/>
              </w:rPr>
              <w:t>Прочие привлеченные средства</w:t>
            </w:r>
          </w:p>
        </w:tc>
        <w:tc>
          <w:tcPr>
            <w:tcW w:w="1388" w:type="dxa"/>
            <w:noWrap/>
            <w:vAlign w:val="center"/>
            <w:hideMark/>
          </w:tcPr>
          <w:p w:rsidR="009D32A6" w:rsidRPr="00006E8A" w:rsidRDefault="009D32A6" w:rsidP="00E05A6C">
            <w:pPr>
              <w:tabs>
                <w:tab w:val="right" w:pos="10466"/>
              </w:tabs>
              <w:jc w:val="center"/>
              <w:rPr>
                <w:sz w:val="20"/>
                <w:szCs w:val="20"/>
              </w:rPr>
            </w:pPr>
            <w:r>
              <w:rPr>
                <w:sz w:val="20"/>
                <w:szCs w:val="20"/>
              </w:rPr>
              <w:t>50 026,51</w:t>
            </w:r>
          </w:p>
        </w:tc>
        <w:tc>
          <w:tcPr>
            <w:tcW w:w="1418" w:type="dxa"/>
            <w:noWrap/>
            <w:vAlign w:val="center"/>
            <w:hideMark/>
          </w:tcPr>
          <w:p w:rsidR="009D32A6" w:rsidRPr="00006E8A" w:rsidRDefault="009D32A6" w:rsidP="00E05A6C">
            <w:pPr>
              <w:tabs>
                <w:tab w:val="right" w:pos="10466"/>
              </w:tabs>
              <w:jc w:val="center"/>
              <w:rPr>
                <w:sz w:val="20"/>
                <w:szCs w:val="20"/>
              </w:rPr>
            </w:pPr>
            <w:r>
              <w:rPr>
                <w:sz w:val="20"/>
                <w:szCs w:val="20"/>
              </w:rPr>
              <w:t>37 521,32</w:t>
            </w:r>
          </w:p>
        </w:tc>
        <w:tc>
          <w:tcPr>
            <w:tcW w:w="1389" w:type="dxa"/>
            <w:noWrap/>
            <w:vAlign w:val="center"/>
            <w:hideMark/>
          </w:tcPr>
          <w:p w:rsidR="009D32A6" w:rsidRPr="00006E8A" w:rsidRDefault="009D32A6" w:rsidP="00E05A6C">
            <w:pPr>
              <w:tabs>
                <w:tab w:val="right" w:pos="10466"/>
              </w:tabs>
              <w:jc w:val="center"/>
              <w:rPr>
                <w:sz w:val="20"/>
                <w:szCs w:val="20"/>
              </w:rPr>
            </w:pPr>
            <w:r>
              <w:rPr>
                <w:sz w:val="20"/>
                <w:szCs w:val="20"/>
              </w:rPr>
              <w:t>75,0</w:t>
            </w:r>
          </w:p>
        </w:tc>
        <w:tc>
          <w:tcPr>
            <w:tcW w:w="1474" w:type="dxa"/>
            <w:vAlign w:val="center"/>
          </w:tcPr>
          <w:p w:rsidR="009D32A6" w:rsidRPr="00006E8A" w:rsidRDefault="009D32A6" w:rsidP="00E05A6C">
            <w:pPr>
              <w:tabs>
                <w:tab w:val="right" w:pos="10466"/>
              </w:tabs>
              <w:jc w:val="center"/>
              <w:rPr>
                <w:sz w:val="20"/>
                <w:szCs w:val="20"/>
              </w:rPr>
            </w:pPr>
            <w:r>
              <w:rPr>
                <w:sz w:val="20"/>
                <w:szCs w:val="20"/>
              </w:rPr>
              <w:t>159 560,0</w:t>
            </w:r>
          </w:p>
        </w:tc>
      </w:tr>
    </w:tbl>
    <w:p w:rsidR="009D32A6" w:rsidRPr="00006E8A" w:rsidRDefault="009D32A6" w:rsidP="009D32A6">
      <w:pPr>
        <w:tabs>
          <w:tab w:val="right" w:pos="10466"/>
        </w:tabs>
        <w:jc w:val="center"/>
        <w:rPr>
          <w:b/>
          <w:sz w:val="20"/>
          <w:szCs w:val="20"/>
        </w:rPr>
      </w:pPr>
    </w:p>
    <w:p w:rsidR="009D32A6" w:rsidRPr="0009426A" w:rsidRDefault="009D32A6" w:rsidP="00411E02">
      <w:pPr>
        <w:tabs>
          <w:tab w:val="right" w:pos="10466"/>
        </w:tabs>
        <w:spacing w:line="276" w:lineRule="auto"/>
        <w:ind w:firstLine="709"/>
        <w:jc w:val="both"/>
      </w:pPr>
      <w:r w:rsidRPr="0009426A">
        <w:t xml:space="preserve">Освоение за счёт собственных средств предприятия составило </w:t>
      </w:r>
      <w:r>
        <w:t>241 301,71</w:t>
      </w:r>
      <w:r w:rsidRPr="0009426A">
        <w:t xml:space="preserve"> тыс. рублей:</w:t>
      </w:r>
    </w:p>
    <w:p w:rsidR="009D32A6" w:rsidRPr="00B30F27" w:rsidRDefault="009D32A6" w:rsidP="009D32A6">
      <w:pPr>
        <w:tabs>
          <w:tab w:val="right" w:pos="10466"/>
        </w:tabs>
        <w:spacing w:before="120" w:line="276" w:lineRule="auto"/>
        <w:ind w:firstLine="709"/>
        <w:jc w:val="both"/>
        <w:rPr>
          <w:i/>
        </w:rPr>
      </w:pPr>
      <w:r w:rsidRPr="00B30F27">
        <w:rPr>
          <w:i/>
        </w:rPr>
        <w:lastRenderedPageBreak/>
        <w:t xml:space="preserve">За счет средств технологического присоединения и привлеченного кредита выполнены  следующие мероприятия: </w:t>
      </w:r>
    </w:p>
    <w:p w:rsidR="009D32A6" w:rsidRPr="00B30F27" w:rsidRDefault="009D32A6" w:rsidP="009D32A6">
      <w:pPr>
        <w:tabs>
          <w:tab w:val="right" w:pos="10466"/>
        </w:tabs>
        <w:spacing w:before="120" w:line="276" w:lineRule="auto"/>
        <w:ind w:firstLine="709"/>
        <w:jc w:val="both"/>
      </w:pPr>
      <w:r w:rsidRPr="00B30F27">
        <w:t xml:space="preserve"> </w:t>
      </w:r>
      <w:r w:rsidRPr="00B30F27">
        <w:rPr>
          <w:b/>
        </w:rPr>
        <w:t>- Строительство водоузла №5 с учетом ПИР</w:t>
      </w:r>
      <w:r w:rsidRPr="00B30F27">
        <w:t xml:space="preserve"> – </w:t>
      </w:r>
      <w:r w:rsidRPr="00B30F27">
        <w:rPr>
          <w:color w:val="000000" w:themeColor="text1"/>
        </w:rPr>
        <w:t xml:space="preserve">профинансированы </w:t>
      </w:r>
      <w:r w:rsidRPr="00B30F27">
        <w:t>счет средств технологического присоединения</w:t>
      </w:r>
      <w:r w:rsidRPr="00B30F27">
        <w:rPr>
          <w:i/>
        </w:rPr>
        <w:t xml:space="preserve"> </w:t>
      </w:r>
      <w:r w:rsidRPr="00B30F27">
        <w:t xml:space="preserve">работы на сумму </w:t>
      </w:r>
      <w:r w:rsidRPr="00B30F27">
        <w:rPr>
          <w:b/>
        </w:rPr>
        <w:t>18 459,22</w:t>
      </w:r>
      <w:r w:rsidRPr="00B30F27">
        <w:t xml:space="preserve"> тыс. руб. в том числе работы по ППТ (проект планировки территории) и ПМТ (проект межевания территории), на сумму </w:t>
      </w:r>
      <w:r w:rsidRPr="00B30F27">
        <w:rPr>
          <w:b/>
        </w:rPr>
        <w:t>600</w:t>
      </w:r>
      <w:r w:rsidRPr="00B30F27">
        <w:t> тыс. руб. За счет привлеченных средств профинансировано 16 517,70 тыс. руб. с НДС. Получено распоряжение ГО "Город Якутск" об утверждении ППТ и ПМТ 25.09.2020г. Оформлены сервитуты на линейную часть объекта. Получено разрешение на строительство 23.10.2020г. Определены подрядчики по лотам "Резервуары чистой воды", " Насосная станция с котельной" и "Лабораторный корпус с гаражом на 3 автомашины". По договору с ООО «Ленагазстрой» от 16.10.2020г. №2020.509839 на строительно-монтажные работы по резервуарам чистой воды (РЧВ), ведутся работы по усилению свайных фундаментов. Выбрано 300 м3 грунта. По РЧВ будут подписаны доп. соглашения по работам, не учтенным в смете: земляные работы, винтовая лестница, разводка внутренних подводящих труб, аванс субподрядчику на емкости. Для оформления конкурентных закупок передана документация по следующим лотам: "Наружные сети водоснабжения (участок № 1. от опуска 1 – до ВК 1 на ул. Тимирязева) " и "Наружные сети водоснабжения (участок № 2 от опуска 1- до ВК 10, (ВК 22) по ул. Автодорожная)"; "Наружные сети канализации от К-4(у) до КК-48".</w:t>
      </w:r>
    </w:p>
    <w:p w:rsidR="009D32A6" w:rsidRPr="00B30F27" w:rsidRDefault="009D32A6" w:rsidP="009D32A6">
      <w:pPr>
        <w:tabs>
          <w:tab w:val="right" w:pos="10466"/>
        </w:tabs>
        <w:spacing w:before="120" w:line="276" w:lineRule="auto"/>
        <w:ind w:firstLine="709"/>
        <w:jc w:val="both"/>
      </w:pPr>
      <w:r w:rsidRPr="00B30F27">
        <w:t xml:space="preserve">- </w:t>
      </w:r>
      <w:r w:rsidRPr="00B30F27">
        <w:rPr>
          <w:b/>
        </w:rPr>
        <w:t>Строительство канализационного коллектора № 3 (2-ая и 1-ая очереди)</w:t>
      </w:r>
      <w:r w:rsidRPr="00B30F27">
        <w:t xml:space="preserve"> - выполнены общестроительные работы по строительству перекачивающей насосной станции объекта, вертикальная планировка КНС, коллектора, прокладка коллектора открытым способом, устройство габионов – 2-ой очереди,  инженерные изыскания на участке коллектора ПК53+83,80+ПК55+94,20 (2-я очередь), вынос на площадку геодезической разбивочной основы под строительство (1-очередь от КК47 до КК64) по ул. Чернышевского, вынос на площадку геодезической разбивочной основы под строительство (1 очередь от КК64 до КК74) на сумму </w:t>
      </w:r>
      <w:r w:rsidRPr="00B30F27">
        <w:rPr>
          <w:b/>
        </w:rPr>
        <w:t>7197,95</w:t>
      </w:r>
      <w:r w:rsidRPr="00B30F27">
        <w:t xml:space="preserve"> тыс. руб. Заключено дополнительное соглашение №1 от 14.09.2020г с ООО "ДорСтройСервис" на авансирование к договору №2020.483700 от 17.08.2020г на сумму 49 684,50 тыс. рублей с НДС, для приобретения материалов под габионы. Завершение работ по договору с ООО "ДорСтройСервис" по  СМР июль 2022 года. За счет привлеченных средств профинансировано 83 878,01 тыс. руб. с НДС.;</w:t>
      </w:r>
    </w:p>
    <w:p w:rsidR="009D32A6" w:rsidRPr="00B30F27" w:rsidRDefault="009D32A6" w:rsidP="009D32A6">
      <w:pPr>
        <w:tabs>
          <w:tab w:val="right" w:pos="10466"/>
        </w:tabs>
        <w:spacing w:before="120" w:line="276" w:lineRule="auto"/>
        <w:ind w:firstLine="709"/>
        <w:jc w:val="both"/>
        <w:rPr>
          <w:i/>
        </w:rPr>
      </w:pPr>
      <w:r w:rsidRPr="00B30F27">
        <w:rPr>
          <w:i/>
        </w:rPr>
        <w:t>За счет платы за технологическое присоединение выполнены:</w:t>
      </w:r>
    </w:p>
    <w:p w:rsidR="009D32A6" w:rsidRPr="00B30F27" w:rsidRDefault="009D32A6" w:rsidP="009D32A6">
      <w:pPr>
        <w:tabs>
          <w:tab w:val="right" w:pos="10466"/>
        </w:tabs>
        <w:spacing w:before="120" w:line="276" w:lineRule="auto"/>
        <w:ind w:firstLine="709"/>
        <w:jc w:val="both"/>
        <w:rPr>
          <w:color w:val="000000" w:themeColor="text1"/>
        </w:rPr>
      </w:pPr>
      <w:r w:rsidRPr="00B30F27">
        <w:rPr>
          <w:color w:val="000000" w:themeColor="text1"/>
        </w:rPr>
        <w:t xml:space="preserve">- </w:t>
      </w:r>
      <w:r w:rsidRPr="00B30F27">
        <w:rPr>
          <w:b/>
          <w:color w:val="000000" w:themeColor="text1"/>
        </w:rPr>
        <w:t>Реконструкция сетей водоснабжения за счет платы по техприсоединению по договорам прошлых лет (2012-2017)</w:t>
      </w:r>
      <w:r w:rsidRPr="00B30F27">
        <w:rPr>
          <w:color w:val="000000" w:themeColor="text1"/>
        </w:rPr>
        <w:t xml:space="preserve"> - выполнены работы по ПМТ и ППТ на сети водоснабжения, проведено обследование незавершенного строительства, демонтажные работы по трубопроводному коридору, составлена исполнительная топосьемка земельного участка ВУ «Геолог», проведено усиление 2-х емкостей по 1000 м3 в на сумму 7 098,95 тыс.руб.; закуплено запорной арматуры и материалов на сумму 9 726,6 тыс. рублей. Фасад, утепление пола, отопление, электроснабжение производится хоз.способом. РСУ для утепления хозспособом закуплен песок, цемент.  Строительство водовода Д=530 мм от ВУ №2 до ВУ № 6 по ул. Б.Марлинского, Кальвица, Халтурина, Рыдзинского, Жорницкого - выполнены земляные работы, строительство колодцев и трубопровода Д300 мм, проведены работы по переключению сетей на сумму 2945,61 тыс.руб.;</w:t>
      </w:r>
    </w:p>
    <w:p w:rsidR="009D32A6" w:rsidRPr="00B30F27" w:rsidRDefault="009D32A6" w:rsidP="009D32A6">
      <w:pPr>
        <w:tabs>
          <w:tab w:val="right" w:pos="10466"/>
        </w:tabs>
        <w:spacing w:before="120" w:line="276" w:lineRule="auto"/>
        <w:ind w:firstLine="709"/>
        <w:jc w:val="both"/>
      </w:pPr>
      <w:r w:rsidRPr="00B30F27">
        <w:t xml:space="preserve">- </w:t>
      </w:r>
      <w:r w:rsidRPr="00B30F27">
        <w:rPr>
          <w:b/>
        </w:rPr>
        <w:t>Строительство сетей водоснабжения Д=100-200 мм (сталь)</w:t>
      </w:r>
      <w:r w:rsidRPr="00B30F27">
        <w:t xml:space="preserve"> – проложены 62 п.м сетей на сумму 545,75 тыс.руб.;</w:t>
      </w:r>
    </w:p>
    <w:p w:rsidR="009D32A6" w:rsidRPr="00B30F27" w:rsidRDefault="009D32A6" w:rsidP="009D32A6">
      <w:pPr>
        <w:tabs>
          <w:tab w:val="right" w:pos="10466"/>
        </w:tabs>
        <w:spacing w:before="120" w:line="276" w:lineRule="auto"/>
        <w:ind w:firstLine="709"/>
        <w:jc w:val="both"/>
      </w:pPr>
      <w:r w:rsidRPr="00B30F27">
        <w:t xml:space="preserve">- </w:t>
      </w:r>
      <w:r w:rsidRPr="00B30F27">
        <w:rPr>
          <w:b/>
        </w:rPr>
        <w:t>Строительство вторых водопроводных вводов на квартальные</w:t>
      </w:r>
      <w:r w:rsidRPr="00B30F27">
        <w:t xml:space="preserve"> ЦТП и котельные   Д=200мм пластик подземно – проложены 58 п.м. сетей по объекту: «Строительство второго водопроводного вода в инженерный блок 203 кв.» на сумму 2 570,94 тыс. руб.;</w:t>
      </w:r>
    </w:p>
    <w:p w:rsidR="009D32A6" w:rsidRPr="00B30F27" w:rsidRDefault="009D32A6" w:rsidP="009D32A6">
      <w:pPr>
        <w:tabs>
          <w:tab w:val="right" w:pos="10466"/>
        </w:tabs>
        <w:spacing w:before="120" w:line="276" w:lineRule="auto"/>
        <w:ind w:firstLine="709"/>
        <w:jc w:val="both"/>
        <w:rPr>
          <w:b/>
        </w:rPr>
      </w:pPr>
      <w:r w:rsidRPr="00B30F27">
        <w:lastRenderedPageBreak/>
        <w:t xml:space="preserve">- </w:t>
      </w:r>
      <w:r w:rsidRPr="00B30F27">
        <w:rPr>
          <w:b/>
        </w:rPr>
        <w:t>Строительство напорных сетей канализации</w:t>
      </w:r>
      <w:r w:rsidRPr="00B30F27">
        <w:t xml:space="preserve"> Д=150-200 мм (сталь) </w:t>
      </w:r>
      <w:r w:rsidRPr="00B30F27">
        <w:rPr>
          <w:b/>
        </w:rPr>
        <w:t xml:space="preserve">и сооружений на них </w:t>
      </w:r>
      <w:r w:rsidRPr="00B30F27">
        <w:t xml:space="preserve">(КНС) - выполнены работы по устройству КНС (КНС в 68 квартале ул. Ксенофонта Уткина) и строительство 73,3 п.м. напорных сетей на сумму 6 025,85 тыс.руб. </w:t>
      </w:r>
    </w:p>
    <w:p w:rsidR="009D32A6" w:rsidRPr="00B30F27" w:rsidRDefault="009D32A6" w:rsidP="009D32A6">
      <w:pPr>
        <w:tabs>
          <w:tab w:val="right" w:pos="10466"/>
        </w:tabs>
        <w:spacing w:before="120" w:line="276" w:lineRule="auto"/>
        <w:ind w:firstLine="709"/>
        <w:jc w:val="both"/>
      </w:pPr>
      <w:r w:rsidRPr="00B30F27">
        <w:t xml:space="preserve">- </w:t>
      </w:r>
      <w:r w:rsidRPr="00B30F27">
        <w:rPr>
          <w:b/>
        </w:rPr>
        <w:t>Строительство самотечных сетей</w:t>
      </w:r>
      <w:r w:rsidRPr="00B30F27">
        <w:t xml:space="preserve"> – для подключения объектов заказчиков-застройщиков построены 1942,0 п.м сетей на сумму 34 156,57 тыс.руб. </w:t>
      </w:r>
    </w:p>
    <w:p w:rsidR="009D32A6" w:rsidRPr="00B30F27" w:rsidRDefault="009D32A6" w:rsidP="009D32A6">
      <w:pPr>
        <w:tabs>
          <w:tab w:val="right" w:pos="10466"/>
        </w:tabs>
        <w:spacing w:before="120" w:line="276" w:lineRule="auto"/>
        <w:ind w:firstLine="709"/>
        <w:jc w:val="both"/>
      </w:pPr>
      <w:r w:rsidRPr="00B30F27">
        <w:t xml:space="preserve">- приобретена КНС с самотечными и напорными сетями у ООО «Прометей» в 68 квартале в счет платы за технологическое присоединение на сумму 16 336,79 тыс.руб  </w:t>
      </w:r>
    </w:p>
    <w:p w:rsidR="009D32A6" w:rsidRPr="00B30F27" w:rsidRDefault="009D32A6" w:rsidP="009D32A6">
      <w:pPr>
        <w:tabs>
          <w:tab w:val="right" w:pos="10466"/>
        </w:tabs>
        <w:spacing w:before="120" w:line="276" w:lineRule="auto"/>
        <w:ind w:firstLine="709"/>
        <w:jc w:val="both"/>
        <w:rPr>
          <w:i/>
        </w:rPr>
      </w:pPr>
      <w:r w:rsidRPr="00B30F27">
        <w:rPr>
          <w:i/>
        </w:rPr>
        <w:t>За счет средств амортизации выполнены мероприятия производственной программы:</w:t>
      </w:r>
    </w:p>
    <w:p w:rsidR="009D32A6" w:rsidRPr="00B30F27" w:rsidRDefault="009D32A6" w:rsidP="009D32A6">
      <w:pPr>
        <w:tabs>
          <w:tab w:val="right" w:pos="10466"/>
        </w:tabs>
        <w:spacing w:before="120" w:line="276" w:lineRule="auto"/>
        <w:ind w:firstLine="709"/>
        <w:jc w:val="both"/>
      </w:pPr>
      <w:r w:rsidRPr="00B30F27">
        <w:t xml:space="preserve">- </w:t>
      </w:r>
      <w:r w:rsidRPr="00B30F27">
        <w:rPr>
          <w:b/>
        </w:rPr>
        <w:t>Строительство водопроводных и канализационных колодцев</w:t>
      </w:r>
      <w:r w:rsidRPr="00B30F27">
        <w:t xml:space="preserve"> для производства врезок для подключения объектов капитального строительства застройщиков – выполнено устройство 11 водопроводных и10 канализационных колодцев на сумму 4 822,67 тыс.руб.;</w:t>
      </w:r>
    </w:p>
    <w:p w:rsidR="009D32A6" w:rsidRPr="00B30F27" w:rsidRDefault="009D32A6" w:rsidP="009D32A6">
      <w:pPr>
        <w:tabs>
          <w:tab w:val="right" w:pos="10466"/>
        </w:tabs>
        <w:spacing w:before="120" w:line="276" w:lineRule="auto"/>
        <w:ind w:firstLine="709"/>
        <w:jc w:val="both"/>
      </w:pPr>
      <w:r w:rsidRPr="00B30F27">
        <w:t xml:space="preserve">- </w:t>
      </w:r>
      <w:r w:rsidRPr="00B30F27">
        <w:rPr>
          <w:b/>
        </w:rPr>
        <w:t>Замена участков сетей водовода Д=200-500 мм на пластик с заменой водопроводных колодцев и переключением абонентов</w:t>
      </w:r>
      <w:r w:rsidRPr="00B30F27">
        <w:t xml:space="preserve"> - Замена участка водолинии КП Чайковского-КП Гимеин Ду 500 мм (по Ул.Широких-Полянского) на ПЭ Ду 500 мм (по проекту Лермонтова 200) -  Работы по строительству водовода 1600 метров выполнены, проведена вертикальная планировка, в следующем году предстоит восстановление тротуаров в рамках технологии производства работ Проведены работы по замене участка водовода Д325мм. (сталь), переход через проезжую часть ул. Лермонтова, в районе ТЦ "Палладиум" протяженностью 164 метра. Выполнены работы по объекту "Замена участка водовода Ф219 мм по ул. Ушакова в г. Якутске" протяженностью 543 метра. Всего проведены работы по замене водоводов протяженностью 2307 п. м. на сумму 30 835,31 тыс. руб.;</w:t>
      </w:r>
    </w:p>
    <w:p w:rsidR="009D32A6" w:rsidRPr="00B30F27" w:rsidRDefault="009D32A6" w:rsidP="009D32A6">
      <w:pPr>
        <w:tabs>
          <w:tab w:val="right" w:pos="10466"/>
        </w:tabs>
        <w:spacing w:before="120" w:line="276" w:lineRule="auto"/>
        <w:ind w:firstLine="709"/>
        <w:jc w:val="both"/>
      </w:pPr>
      <w:r w:rsidRPr="00B30F27">
        <w:t xml:space="preserve">  - </w:t>
      </w:r>
      <w:r w:rsidRPr="00B30F27">
        <w:rPr>
          <w:b/>
        </w:rPr>
        <w:t>Замена и реконструкция участков сетей канализации Д = 219 - 800 мм с заменой ж/б колодцев на металлические</w:t>
      </w:r>
      <w:r w:rsidRPr="00B30F27">
        <w:t xml:space="preserve"> - проведены работы по замене сетей канализации протяженностью 38 п. м. на сумму 380,17 тыс. руб.;</w:t>
      </w:r>
    </w:p>
    <w:p w:rsidR="009D32A6" w:rsidRPr="00B30F27" w:rsidRDefault="009D32A6" w:rsidP="009D32A6">
      <w:pPr>
        <w:tabs>
          <w:tab w:val="right" w:pos="10466"/>
        </w:tabs>
        <w:spacing w:before="120" w:line="276" w:lineRule="auto"/>
        <w:ind w:firstLine="709"/>
        <w:jc w:val="both"/>
      </w:pPr>
      <w:r w:rsidRPr="00B30F27">
        <w:t xml:space="preserve"> - </w:t>
      </w:r>
      <w:r w:rsidRPr="00B30F27">
        <w:rPr>
          <w:b/>
        </w:rPr>
        <w:t>Строительство уличных самотечных сетей канализации с переключением объектов по ул. Строда</w:t>
      </w:r>
      <w:r w:rsidRPr="00B30F27">
        <w:t xml:space="preserve"> Д=300 мм протяженностью 1,1 км - построено 750 метров самотечной канализации на сумму 35 256,66 тыс.руб. Работы продолжатся в 2021 году.</w:t>
      </w:r>
    </w:p>
    <w:p w:rsidR="009D32A6" w:rsidRPr="00B30F27" w:rsidRDefault="009D32A6" w:rsidP="009D32A6">
      <w:pPr>
        <w:tabs>
          <w:tab w:val="right" w:pos="10466"/>
        </w:tabs>
        <w:spacing w:before="120" w:line="276" w:lineRule="auto"/>
        <w:ind w:firstLine="709"/>
        <w:jc w:val="both"/>
      </w:pPr>
      <w:r w:rsidRPr="00B30F27">
        <w:t>- Проведены работы по демонтажу емкости РЧВ на ВУ №6 и монтажу новой емкости 3000 м3 на ВУ 6 с антикоррозийными и утеплительными работами на сумму 17 603,53 тыс.руб.;</w:t>
      </w:r>
    </w:p>
    <w:p w:rsidR="009D32A6" w:rsidRPr="00B30F27" w:rsidRDefault="009D32A6" w:rsidP="009D32A6">
      <w:pPr>
        <w:tabs>
          <w:tab w:val="right" w:pos="10466"/>
        </w:tabs>
        <w:spacing w:before="120" w:line="276" w:lineRule="auto"/>
        <w:ind w:firstLine="709"/>
        <w:jc w:val="both"/>
      </w:pPr>
      <w:r w:rsidRPr="00B30F27">
        <w:t xml:space="preserve">- </w:t>
      </w:r>
      <w:r w:rsidRPr="00B30F27">
        <w:rPr>
          <w:b/>
        </w:rPr>
        <w:t>Выполнены работы по объекту "Строительство новой КНС взамен КНС кв.85</w:t>
      </w:r>
      <w:r w:rsidRPr="00B30F27">
        <w:t>», построена КНС и  15 метров напорной канализации на сумму 4 078,84 тыс. руб.;</w:t>
      </w:r>
    </w:p>
    <w:p w:rsidR="009D32A6" w:rsidRPr="00B30F27" w:rsidRDefault="009D32A6" w:rsidP="009D32A6">
      <w:pPr>
        <w:tabs>
          <w:tab w:val="right" w:pos="10466"/>
        </w:tabs>
        <w:spacing w:before="120" w:line="276" w:lineRule="auto"/>
        <w:ind w:firstLine="709"/>
        <w:jc w:val="both"/>
      </w:pPr>
      <w:r w:rsidRPr="00B30F27">
        <w:t xml:space="preserve">- </w:t>
      </w:r>
      <w:r w:rsidRPr="00B30F27">
        <w:rPr>
          <w:b/>
        </w:rPr>
        <w:t>Строительство модульной котельной на СБОС</w:t>
      </w:r>
      <w:r w:rsidRPr="00B30F27">
        <w:t xml:space="preserve"> – выполнены и завершены строительно-монтажные работы на сумму 31 000,0 тыс.руб. Котельная введена в эксплуатацию 06.11.2020 года.</w:t>
      </w:r>
    </w:p>
    <w:p w:rsidR="009D32A6" w:rsidRPr="00B30F27" w:rsidRDefault="009D32A6" w:rsidP="009D32A6">
      <w:pPr>
        <w:tabs>
          <w:tab w:val="right" w:pos="10466"/>
        </w:tabs>
        <w:spacing w:before="120" w:line="276" w:lineRule="auto"/>
        <w:ind w:firstLine="709"/>
        <w:jc w:val="both"/>
      </w:pPr>
      <w:r w:rsidRPr="00B30F27">
        <w:rPr>
          <w:b/>
        </w:rPr>
        <w:t>На обновление основных фондов направлено</w:t>
      </w:r>
      <w:r w:rsidRPr="00B30F27">
        <w:t xml:space="preserve"> 11 093,07 тыс. руб.  – проведены следующие работы: Устройство приточно-вытяжной вентиляции на КНС; Водозаборное сооружение. Станция второго подъема. Устройство пожарной лестницы Пл-1; Устройство механической, аварийной вентиляции в АРМ АТЦ; Пожарно-охранная сигнализация ул. Богдана Чижика, 19 (Склад); Проект по Техническое перевооружение котельной Водоузла №6 г. Якутска, ул. Жорницкого 7, Прокладка, монтаж и присоединение кабельных перемычек на участках ВЛ-6кВ Водозабор - 1 и Водозабор – 2; Восстановление асфальтобетонного покрытия объект: (полиэтилен) по ул. Каландаришвили от водоузла №4 по ул. Ойунского (участок по ул. Каландаришвили напротив дома №25/1 и парковочная зона в районе д. 21); </w:t>
      </w:r>
    </w:p>
    <w:p w:rsidR="009D32A6" w:rsidRPr="00B30F27" w:rsidRDefault="009D32A6" w:rsidP="009D32A6">
      <w:pPr>
        <w:tabs>
          <w:tab w:val="right" w:pos="10466"/>
        </w:tabs>
        <w:spacing w:before="120" w:line="276" w:lineRule="auto"/>
        <w:ind w:firstLine="709"/>
        <w:jc w:val="both"/>
      </w:pPr>
      <w:r w:rsidRPr="00B30F27">
        <w:rPr>
          <w:b/>
        </w:rPr>
        <w:t>Приобретено 7 единиц автотехники на</w:t>
      </w:r>
      <w:r w:rsidRPr="00B30F27">
        <w:t xml:space="preserve"> сумму 15 765,17 тыс. руб. в том числе - Автомашина КАМАЗ 43253-G5 с автоцистерной АЦН 4680D1-11 (У821МР); Экскаватор-погрузчик колесный </w:t>
      </w:r>
      <w:r w:rsidRPr="00B30F27">
        <w:lastRenderedPageBreak/>
        <w:t>ELAZ-BL 880; Автомашина самосвал КАМАЗ 65115-50; Погрузчик вилочный Lonking LG25DT (РМ7599); Автомашина ГАЗ-231073 - 3 ед.</w:t>
      </w:r>
    </w:p>
    <w:p w:rsidR="009D32A6" w:rsidRPr="00B30F27" w:rsidRDefault="009D32A6" w:rsidP="009D32A6">
      <w:pPr>
        <w:tabs>
          <w:tab w:val="right" w:pos="10466"/>
        </w:tabs>
        <w:spacing w:before="120" w:line="276" w:lineRule="auto"/>
        <w:ind w:firstLine="709"/>
        <w:jc w:val="both"/>
      </w:pPr>
      <w:r w:rsidRPr="00B30F27">
        <w:t>На энергосбережение и внедрение новых технологий направлено 113,25 тыс. руб.</w:t>
      </w:r>
    </w:p>
    <w:p w:rsidR="009D32A6" w:rsidRPr="00B30F27" w:rsidRDefault="009D32A6" w:rsidP="009D32A6">
      <w:pPr>
        <w:tabs>
          <w:tab w:val="right" w:pos="10466"/>
        </w:tabs>
        <w:spacing w:before="120" w:line="276" w:lineRule="auto"/>
        <w:ind w:firstLine="709"/>
        <w:jc w:val="both"/>
      </w:pPr>
      <w:r w:rsidRPr="00B30F27">
        <w:t>За счет средств амортизации выплачены возмещение НДС в бюджет на сумму 108 259,37 тыс. рублей и страхование залогового имущества под обеспечение инвестиционного кредита на строительство канализационного коллектора №1 на сумму 96,15 тыс. рублей.</w:t>
      </w:r>
    </w:p>
    <w:p w:rsidR="009D32A6" w:rsidRPr="00B30F27" w:rsidRDefault="009D32A6" w:rsidP="009D32A6">
      <w:pPr>
        <w:tabs>
          <w:tab w:val="right" w:pos="10466"/>
        </w:tabs>
        <w:spacing w:line="276" w:lineRule="auto"/>
        <w:jc w:val="both"/>
        <w:rPr>
          <w:i/>
        </w:rPr>
      </w:pPr>
      <w:r w:rsidRPr="00B30F27">
        <w:rPr>
          <w:i/>
        </w:rPr>
        <w:t xml:space="preserve">           Освоение за счёт привлеченных средств предприятия составило 7 552,71 тыс. рублей:</w:t>
      </w:r>
    </w:p>
    <w:p w:rsidR="009D32A6" w:rsidRPr="00B30F27" w:rsidRDefault="009D32A6" w:rsidP="009D32A6">
      <w:pPr>
        <w:tabs>
          <w:tab w:val="right" w:pos="10466"/>
        </w:tabs>
        <w:spacing w:before="120" w:line="276" w:lineRule="auto"/>
        <w:ind w:firstLine="709"/>
        <w:jc w:val="both"/>
      </w:pPr>
      <w:r w:rsidRPr="00B30F27">
        <w:t>Заключено «Концессионное соглашение по реконструкции и использованию (эксплуатации) объекта водоотведения» б/н от 30 июня 2020 года  между ГО «Жатай» РС (Я)- концендент, МУП «Жатайтеплосеть» -выступающий на стороне концендента и АО «Водоканал»- концессионер и РС(Я) в лице Главы РС(Я) Николаева А.С. – выступающий в качестве самостоятельной стороны, где АО «Водоканал» является  Заказчиком - Застройщиком.</w:t>
      </w:r>
    </w:p>
    <w:p w:rsidR="009D32A6" w:rsidRPr="00B30F27" w:rsidRDefault="009D32A6" w:rsidP="009D32A6">
      <w:pPr>
        <w:tabs>
          <w:tab w:val="right" w:pos="10466"/>
        </w:tabs>
        <w:spacing w:before="120" w:line="276" w:lineRule="auto"/>
        <w:ind w:firstLine="709"/>
        <w:jc w:val="both"/>
      </w:pPr>
      <w:r w:rsidRPr="00B30F27">
        <w:t>27.07.2020 года получено разрешение на строительство объекта. Заключен договор аренды земельного участка с ОА ГО "Жатай". По договору с МБУ "ГлавАПУ" г. Якутска выполнен вынос в натуру границ земельного участка. Соглашение с ПАО "Якутскэнерго" о передачи прав и обязанностей по договору №2565 от 20.11.2019г об осуществлении технологического присоединения. Получен договор временного тех.присоединения к электрическим сетям (проект на согласовании в ПАО "Якутскэнерго").</w:t>
      </w:r>
    </w:p>
    <w:p w:rsidR="009D32A6" w:rsidRPr="00B30F27" w:rsidRDefault="009D32A6" w:rsidP="009D32A6">
      <w:pPr>
        <w:tabs>
          <w:tab w:val="right" w:pos="10466"/>
        </w:tabs>
        <w:spacing w:before="120" w:line="276" w:lineRule="auto"/>
        <w:ind w:firstLine="709"/>
        <w:jc w:val="both"/>
      </w:pPr>
      <w:r w:rsidRPr="00B30F27">
        <w:t>По объекту: "Реконструкция сооружений по очистке канализационных сточных вод (КОС) в ГО "Жатай" установлено 195 штук новых железобетонных свай, по подготовительным работам устройство котлована 2444 м3, устройство свайного ростверка основного корпуса выполнено. Начаты работы по монтажу опалубки монолитной плиты Рм1 "Административно лабораторный корпус".</w:t>
      </w:r>
    </w:p>
    <w:p w:rsidR="009D32A6" w:rsidRPr="00B30F27" w:rsidRDefault="009D32A6" w:rsidP="009D32A6">
      <w:pPr>
        <w:tabs>
          <w:tab w:val="right" w:pos="10466"/>
        </w:tabs>
        <w:spacing w:before="120" w:line="276" w:lineRule="auto"/>
        <w:ind w:firstLine="709"/>
        <w:jc w:val="both"/>
      </w:pPr>
      <w:r w:rsidRPr="00B30F27">
        <w:t>ООО "ЮПИ" в рамках авторского надзора с ГО Жатай, подписало исполнительную документацию. За счет кредитных средств выполняется мероприятие: «Реконструкция сооружений по очистке канализационных сточных вод (КОС) в  ГО "Жатай». Заключен договор с ООО "Строительная компания "Сахастрой 2002". Срок окончания строительно-монтажных работ 31.12.2021 г.   Работы профинансированы на сумму 64 461,82 тыс.руб</w:t>
      </w:r>
    </w:p>
    <w:p w:rsidR="009D32A6" w:rsidRPr="00B30F27" w:rsidRDefault="009D32A6" w:rsidP="009D32A6">
      <w:pPr>
        <w:tabs>
          <w:tab w:val="right" w:pos="10466"/>
        </w:tabs>
        <w:spacing w:before="120" w:line="276" w:lineRule="auto"/>
        <w:ind w:firstLine="709"/>
        <w:jc w:val="both"/>
      </w:pPr>
      <w:r w:rsidRPr="00B30F27">
        <w:t>Заключено «Концессионное соглашение по реконструкции и использованию (эксплуатации) объекта водоснабжения» б/н от 30 июня 2020 года  между МО «с. Верхневилюйск» Верхневилюйского улуса РС (Я)- концендент,  и АО «Водоканал»- концессионер и РС (Я) в лице Главы РС(Я) Николаева А.С. – выступающий в качестве самостоятельной стороны.</w:t>
      </w:r>
    </w:p>
    <w:p w:rsidR="009D32A6" w:rsidRPr="00B30F27" w:rsidRDefault="009D32A6" w:rsidP="009D32A6">
      <w:pPr>
        <w:tabs>
          <w:tab w:val="right" w:pos="10466"/>
        </w:tabs>
        <w:spacing w:before="120" w:line="276" w:lineRule="auto"/>
        <w:ind w:firstLine="709"/>
        <w:jc w:val="both"/>
      </w:pPr>
      <w:r w:rsidRPr="00B30F27">
        <w:t>Заключен договор  с  ООО "СК Легион" №2020.483156 от 28.08.2020 года на сумму 26 255,29 тыс. рублей. Завершены работы по монтажу оборудования, ВОС запущен в работу. Демонтажные работы завершены. Ведутся работы по монтажу оборудования и общестроительные работы на объекте со сроком исполнения до 20.01.2021 года, после будут проводиться пусконаладочные работы автоматики.</w:t>
      </w:r>
    </w:p>
    <w:p w:rsidR="009D32A6" w:rsidRDefault="009D32A6" w:rsidP="00AE41B9">
      <w:pPr>
        <w:tabs>
          <w:tab w:val="right" w:pos="10466"/>
        </w:tabs>
        <w:spacing w:before="120" w:line="276" w:lineRule="auto"/>
        <w:ind w:firstLine="709"/>
        <w:jc w:val="both"/>
        <w:rPr>
          <w:i/>
        </w:rPr>
      </w:pPr>
      <w:r w:rsidRPr="00B30F27">
        <w:rPr>
          <w:i/>
        </w:rPr>
        <w:t>За счет средств местного бюджета города Якутска проведены ремонтные работы по проспекту Ленина - 25 колодцев и канализационного коллектора №1 на сумму 23 206,19 тыс. руб.</w:t>
      </w:r>
    </w:p>
    <w:p w:rsidR="00AE41B9" w:rsidRPr="00B30F27" w:rsidRDefault="00AE41B9" w:rsidP="00AE41B9">
      <w:pPr>
        <w:tabs>
          <w:tab w:val="right" w:pos="10466"/>
        </w:tabs>
        <w:spacing w:before="120" w:line="276" w:lineRule="auto"/>
        <w:ind w:firstLine="709"/>
        <w:jc w:val="center"/>
        <w:rPr>
          <w:b/>
        </w:rPr>
      </w:pPr>
      <w:r w:rsidRPr="00B30F27">
        <w:rPr>
          <w:b/>
        </w:rPr>
        <w:t xml:space="preserve">Исполнению ремонтной программы. </w:t>
      </w:r>
    </w:p>
    <w:p w:rsidR="00AE41B9" w:rsidRPr="00212C78" w:rsidRDefault="00AE41B9" w:rsidP="00AE41B9">
      <w:pPr>
        <w:spacing w:line="269" w:lineRule="auto"/>
        <w:ind w:firstLine="709"/>
        <w:jc w:val="both"/>
      </w:pPr>
      <w:r w:rsidRPr="00212C78">
        <w:t>По итогам 2020 года выполнение Ремонтной программы Общества составляет 2</w:t>
      </w:r>
      <w:r>
        <w:t>51 666</w:t>
      </w:r>
      <w:r w:rsidRPr="00212C78">
        <w:t xml:space="preserve"> тыс. рублей при утвержденном плане 169 413,68 тыс</w:t>
      </w:r>
      <w:r>
        <w:t>.</w:t>
      </w:r>
      <w:r w:rsidRPr="00212C78">
        <w:t xml:space="preserve"> рублей</w:t>
      </w:r>
      <w:r>
        <w:t xml:space="preserve"> выполнение 148,6%</w:t>
      </w:r>
      <w:r w:rsidRPr="00212C78">
        <w:t>.</w:t>
      </w:r>
    </w:p>
    <w:p w:rsidR="00AE41B9" w:rsidRPr="00212C78" w:rsidRDefault="00AE41B9" w:rsidP="00AE41B9">
      <w:pPr>
        <w:spacing w:line="269" w:lineRule="auto"/>
        <w:jc w:val="both"/>
      </w:pPr>
      <w:r w:rsidRPr="00212C78">
        <w:t>В том числе по видам выполнения работ:</w:t>
      </w:r>
    </w:p>
    <w:p w:rsidR="00AE41B9" w:rsidRPr="00212C78" w:rsidRDefault="00AE41B9" w:rsidP="00AE41B9">
      <w:pPr>
        <w:spacing w:line="269" w:lineRule="auto"/>
        <w:ind w:firstLine="708"/>
        <w:jc w:val="both"/>
      </w:pPr>
      <w:r w:rsidRPr="00212C78">
        <w:t>Подряд – 20</w:t>
      </w:r>
      <w:r>
        <w:t>8 914,4</w:t>
      </w:r>
      <w:r w:rsidRPr="00212C78">
        <w:t xml:space="preserve"> тыс</w:t>
      </w:r>
      <w:r>
        <w:t>.</w:t>
      </w:r>
      <w:r w:rsidRPr="00212C78">
        <w:t xml:space="preserve"> рублей или </w:t>
      </w:r>
      <w:r>
        <w:t>149,4</w:t>
      </w:r>
      <w:r w:rsidRPr="00212C78">
        <w:t>%.</w:t>
      </w:r>
    </w:p>
    <w:p w:rsidR="00AE41B9" w:rsidRPr="00212C78" w:rsidRDefault="00AE41B9" w:rsidP="00AE41B9">
      <w:pPr>
        <w:spacing w:line="269" w:lineRule="auto"/>
        <w:ind w:firstLine="708"/>
        <w:jc w:val="both"/>
      </w:pPr>
      <w:r w:rsidRPr="00212C78">
        <w:lastRenderedPageBreak/>
        <w:t xml:space="preserve">Хозспособ – </w:t>
      </w:r>
      <w:r>
        <w:t>42 751,6</w:t>
      </w:r>
      <w:r w:rsidRPr="00212C78">
        <w:t xml:space="preserve"> тыс</w:t>
      </w:r>
      <w:r>
        <w:t>.</w:t>
      </w:r>
      <w:r w:rsidRPr="00212C78">
        <w:t xml:space="preserve"> рублей или </w:t>
      </w:r>
      <w:r>
        <w:t>144,4%</w:t>
      </w:r>
      <w:r w:rsidRPr="00212C78">
        <w:t>.</w:t>
      </w:r>
    </w:p>
    <w:p w:rsidR="00AE41B9" w:rsidRPr="00212C78" w:rsidRDefault="00AE41B9" w:rsidP="00AE41B9">
      <w:pPr>
        <w:spacing w:line="269" w:lineRule="auto"/>
        <w:ind w:firstLine="709"/>
        <w:jc w:val="both"/>
      </w:pPr>
      <w:r w:rsidRPr="00212C78">
        <w:t>По источникам финансирования:</w:t>
      </w:r>
    </w:p>
    <w:p w:rsidR="00AE41B9" w:rsidRPr="00212C78" w:rsidRDefault="00AE41B9" w:rsidP="00AE41B9">
      <w:pPr>
        <w:spacing w:line="269" w:lineRule="auto"/>
        <w:ind w:firstLine="708"/>
        <w:jc w:val="both"/>
      </w:pPr>
      <w:r w:rsidRPr="00212C78">
        <w:t xml:space="preserve">Ремонтный фонд </w:t>
      </w:r>
      <w:r>
        <w:t>(себестоимость) 81 428,9</w:t>
      </w:r>
      <w:r w:rsidRPr="00212C78">
        <w:t xml:space="preserve"> тыс</w:t>
      </w:r>
      <w:r>
        <w:t>.</w:t>
      </w:r>
      <w:r w:rsidRPr="00212C78">
        <w:t xml:space="preserve"> рублей или </w:t>
      </w:r>
      <w:r>
        <w:t>131,3</w:t>
      </w:r>
      <w:r w:rsidRPr="00212C78">
        <w:t>%.</w:t>
      </w:r>
    </w:p>
    <w:p w:rsidR="00AE41B9" w:rsidRDefault="00AE41B9" w:rsidP="00AE41B9">
      <w:pPr>
        <w:spacing w:line="269" w:lineRule="auto"/>
        <w:ind w:firstLine="708"/>
        <w:jc w:val="both"/>
      </w:pPr>
      <w:r w:rsidRPr="00212C78">
        <w:t>Амортизация 170 237,12 тыс</w:t>
      </w:r>
      <w:r>
        <w:t>.</w:t>
      </w:r>
      <w:r w:rsidRPr="00212C78">
        <w:t xml:space="preserve"> рублей или </w:t>
      </w:r>
      <w:r>
        <w:t>158,5</w:t>
      </w:r>
      <w:r w:rsidRPr="00212C78">
        <w:t xml:space="preserve"> %.</w:t>
      </w:r>
    </w:p>
    <w:p w:rsidR="00AE41B9" w:rsidRPr="00407EF4" w:rsidRDefault="00AE41B9" w:rsidP="00AE41B9">
      <w:pPr>
        <w:spacing w:line="269" w:lineRule="auto"/>
        <w:ind w:firstLine="709"/>
        <w:jc w:val="both"/>
        <w:rPr>
          <w:sz w:val="27"/>
          <w:szCs w:val="27"/>
        </w:rPr>
      </w:pPr>
      <w:r>
        <w:t>Перевыполнение связано с</w:t>
      </w:r>
      <w:r w:rsidRPr="008337E7">
        <w:t xml:space="preserve"> удорожанием проектов выполняемых хозспособом, а также </w:t>
      </w:r>
      <w:r>
        <w:t xml:space="preserve">с </w:t>
      </w:r>
      <w:r w:rsidRPr="008337E7">
        <w:t>включение</w:t>
      </w:r>
      <w:r>
        <w:t>м</w:t>
      </w:r>
      <w:r w:rsidRPr="008337E7">
        <w:t xml:space="preserve"> внеплановых мероприятий</w:t>
      </w:r>
      <w:r>
        <w:rPr>
          <w:sz w:val="27"/>
          <w:szCs w:val="27"/>
        </w:rPr>
        <w:t>.</w:t>
      </w:r>
    </w:p>
    <w:p w:rsidR="00AE41B9" w:rsidRPr="00212C78" w:rsidRDefault="00AE41B9" w:rsidP="00AE41B9">
      <w:pPr>
        <w:spacing w:line="269" w:lineRule="auto"/>
        <w:ind w:firstLine="709"/>
        <w:jc w:val="right"/>
      </w:pPr>
      <w:r>
        <w:t>тыс.руб.</w:t>
      </w:r>
    </w:p>
    <w:tbl>
      <w:tblPr>
        <w:tblW w:w="10249" w:type="dxa"/>
        <w:tblInd w:w="250" w:type="dxa"/>
        <w:tblLook w:val="04A0" w:firstRow="1" w:lastRow="0" w:firstColumn="1" w:lastColumn="0" w:noHBand="0" w:noVBand="1"/>
      </w:tblPr>
      <w:tblGrid>
        <w:gridCol w:w="1762"/>
        <w:gridCol w:w="1134"/>
        <w:gridCol w:w="1134"/>
        <w:gridCol w:w="1134"/>
        <w:gridCol w:w="992"/>
        <w:gridCol w:w="1148"/>
        <w:gridCol w:w="1040"/>
        <w:gridCol w:w="620"/>
        <w:gridCol w:w="726"/>
        <w:gridCol w:w="620"/>
      </w:tblGrid>
      <w:tr w:rsidR="00AE41B9" w:rsidRPr="008337E7" w:rsidTr="00AE41B9">
        <w:trPr>
          <w:trHeight w:val="615"/>
        </w:trPr>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41B9" w:rsidRPr="008337E7" w:rsidRDefault="00AE41B9" w:rsidP="00AE41B9">
            <w:pPr>
              <w:jc w:val="center"/>
              <w:rPr>
                <w:b/>
                <w:bCs/>
                <w:color w:val="000000"/>
                <w:sz w:val="20"/>
                <w:szCs w:val="20"/>
              </w:rPr>
            </w:pPr>
            <w:r w:rsidRPr="008337E7">
              <w:rPr>
                <w:b/>
                <w:bCs/>
                <w:color w:val="000000"/>
                <w:sz w:val="20"/>
                <w:szCs w:val="20"/>
              </w:rPr>
              <w:t>Источники финансирования</w:t>
            </w:r>
          </w:p>
        </w:tc>
        <w:tc>
          <w:tcPr>
            <w:tcW w:w="3402" w:type="dxa"/>
            <w:gridSpan w:val="3"/>
            <w:tcBorders>
              <w:top w:val="single" w:sz="4" w:space="0" w:color="auto"/>
              <w:left w:val="nil"/>
              <w:bottom w:val="single" w:sz="4" w:space="0" w:color="auto"/>
              <w:right w:val="single" w:sz="4" w:space="0" w:color="auto"/>
            </w:tcBorders>
            <w:shd w:val="clear" w:color="auto" w:fill="auto"/>
            <w:vAlign w:val="center"/>
            <w:hideMark/>
          </w:tcPr>
          <w:p w:rsidR="00AE41B9" w:rsidRPr="008337E7" w:rsidRDefault="00AE41B9" w:rsidP="00AE41B9">
            <w:pPr>
              <w:jc w:val="center"/>
              <w:rPr>
                <w:b/>
                <w:bCs/>
                <w:color w:val="000000"/>
                <w:sz w:val="20"/>
                <w:szCs w:val="20"/>
              </w:rPr>
            </w:pPr>
            <w:r w:rsidRPr="008337E7">
              <w:rPr>
                <w:b/>
                <w:bCs/>
                <w:color w:val="000000"/>
                <w:sz w:val="20"/>
                <w:szCs w:val="20"/>
              </w:rPr>
              <w:t>План на 2020 г.</w:t>
            </w:r>
          </w:p>
        </w:tc>
        <w:tc>
          <w:tcPr>
            <w:tcW w:w="3180" w:type="dxa"/>
            <w:gridSpan w:val="3"/>
            <w:tcBorders>
              <w:top w:val="single" w:sz="4" w:space="0" w:color="auto"/>
              <w:left w:val="nil"/>
              <w:bottom w:val="single" w:sz="4" w:space="0" w:color="auto"/>
              <w:right w:val="single" w:sz="4" w:space="0" w:color="auto"/>
            </w:tcBorders>
            <w:shd w:val="clear" w:color="auto" w:fill="auto"/>
            <w:vAlign w:val="center"/>
            <w:hideMark/>
          </w:tcPr>
          <w:p w:rsidR="00AE41B9" w:rsidRPr="008337E7" w:rsidRDefault="00AE41B9" w:rsidP="00AE41B9">
            <w:pPr>
              <w:jc w:val="center"/>
              <w:rPr>
                <w:b/>
                <w:bCs/>
                <w:color w:val="000000"/>
                <w:sz w:val="20"/>
                <w:szCs w:val="20"/>
              </w:rPr>
            </w:pPr>
            <w:r w:rsidRPr="008337E7">
              <w:rPr>
                <w:b/>
                <w:bCs/>
                <w:color w:val="000000"/>
                <w:sz w:val="20"/>
                <w:szCs w:val="20"/>
              </w:rPr>
              <w:t xml:space="preserve">Выполнение 2020 г. </w:t>
            </w:r>
          </w:p>
        </w:tc>
        <w:tc>
          <w:tcPr>
            <w:tcW w:w="1966" w:type="dxa"/>
            <w:gridSpan w:val="3"/>
            <w:tcBorders>
              <w:top w:val="single" w:sz="4" w:space="0" w:color="auto"/>
              <w:left w:val="nil"/>
              <w:bottom w:val="single" w:sz="4" w:space="0" w:color="auto"/>
              <w:right w:val="single" w:sz="4" w:space="0" w:color="auto"/>
            </w:tcBorders>
            <w:shd w:val="clear" w:color="auto" w:fill="auto"/>
            <w:vAlign w:val="center"/>
            <w:hideMark/>
          </w:tcPr>
          <w:p w:rsidR="00AE41B9" w:rsidRPr="008337E7" w:rsidRDefault="00AE41B9" w:rsidP="00AE41B9">
            <w:pPr>
              <w:jc w:val="center"/>
              <w:rPr>
                <w:b/>
                <w:bCs/>
                <w:color w:val="000000"/>
                <w:sz w:val="16"/>
                <w:szCs w:val="16"/>
              </w:rPr>
            </w:pPr>
            <w:r>
              <w:rPr>
                <w:b/>
                <w:bCs/>
                <w:color w:val="000000"/>
                <w:sz w:val="16"/>
                <w:szCs w:val="16"/>
              </w:rPr>
              <w:t xml:space="preserve">% </w:t>
            </w:r>
            <w:r w:rsidRPr="008337E7">
              <w:rPr>
                <w:b/>
                <w:bCs/>
                <w:color w:val="000000"/>
                <w:sz w:val="16"/>
                <w:szCs w:val="16"/>
              </w:rPr>
              <w:t>выполнени</w:t>
            </w:r>
            <w:r>
              <w:rPr>
                <w:b/>
                <w:bCs/>
                <w:color w:val="000000"/>
                <w:sz w:val="16"/>
                <w:szCs w:val="16"/>
              </w:rPr>
              <w:t>я</w:t>
            </w:r>
          </w:p>
        </w:tc>
      </w:tr>
      <w:tr w:rsidR="00AE41B9" w:rsidRPr="008337E7" w:rsidTr="00AE41B9">
        <w:trPr>
          <w:trHeight w:val="30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E41B9" w:rsidRPr="008337E7" w:rsidRDefault="00AE41B9" w:rsidP="00AE41B9">
            <w:pPr>
              <w:rPr>
                <w:b/>
                <w:bCs/>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AE41B9" w:rsidRPr="008337E7" w:rsidRDefault="00AE41B9" w:rsidP="00AE41B9">
            <w:pPr>
              <w:jc w:val="center"/>
              <w:rPr>
                <w:b/>
                <w:bCs/>
                <w:color w:val="000000"/>
                <w:sz w:val="20"/>
                <w:szCs w:val="20"/>
              </w:rPr>
            </w:pPr>
            <w:r w:rsidRPr="008337E7">
              <w:rPr>
                <w:b/>
                <w:bCs/>
                <w:color w:val="000000"/>
                <w:sz w:val="20"/>
                <w:szCs w:val="20"/>
              </w:rPr>
              <w:t>х/сп</w:t>
            </w:r>
          </w:p>
        </w:tc>
        <w:tc>
          <w:tcPr>
            <w:tcW w:w="1134" w:type="dxa"/>
            <w:tcBorders>
              <w:top w:val="nil"/>
              <w:left w:val="nil"/>
              <w:bottom w:val="single" w:sz="4" w:space="0" w:color="auto"/>
              <w:right w:val="single" w:sz="4" w:space="0" w:color="auto"/>
            </w:tcBorders>
            <w:shd w:val="clear" w:color="auto" w:fill="auto"/>
            <w:vAlign w:val="center"/>
            <w:hideMark/>
          </w:tcPr>
          <w:p w:rsidR="00AE41B9" w:rsidRPr="008337E7" w:rsidRDefault="00AE41B9" w:rsidP="00AE41B9">
            <w:pPr>
              <w:jc w:val="center"/>
              <w:rPr>
                <w:b/>
                <w:bCs/>
                <w:color w:val="000000"/>
                <w:sz w:val="20"/>
                <w:szCs w:val="20"/>
              </w:rPr>
            </w:pPr>
            <w:r w:rsidRPr="008337E7">
              <w:rPr>
                <w:b/>
                <w:bCs/>
                <w:color w:val="000000"/>
                <w:sz w:val="20"/>
                <w:szCs w:val="20"/>
              </w:rPr>
              <w:t>подряд</w:t>
            </w:r>
          </w:p>
        </w:tc>
        <w:tc>
          <w:tcPr>
            <w:tcW w:w="1134" w:type="dxa"/>
            <w:tcBorders>
              <w:top w:val="nil"/>
              <w:left w:val="nil"/>
              <w:bottom w:val="single" w:sz="4" w:space="0" w:color="auto"/>
              <w:right w:val="single" w:sz="4" w:space="0" w:color="auto"/>
            </w:tcBorders>
            <w:shd w:val="clear" w:color="000000" w:fill="DCE6F1"/>
            <w:vAlign w:val="center"/>
            <w:hideMark/>
          </w:tcPr>
          <w:p w:rsidR="00AE41B9" w:rsidRPr="008337E7" w:rsidRDefault="00AE41B9" w:rsidP="00AE41B9">
            <w:pPr>
              <w:jc w:val="center"/>
              <w:rPr>
                <w:b/>
                <w:bCs/>
                <w:color w:val="000000"/>
                <w:sz w:val="20"/>
                <w:szCs w:val="20"/>
              </w:rPr>
            </w:pPr>
            <w:r w:rsidRPr="008337E7">
              <w:rPr>
                <w:b/>
                <w:bCs/>
                <w:color w:val="000000"/>
                <w:sz w:val="20"/>
                <w:szCs w:val="20"/>
              </w:rPr>
              <w:t>всего</w:t>
            </w:r>
          </w:p>
        </w:tc>
        <w:tc>
          <w:tcPr>
            <w:tcW w:w="992" w:type="dxa"/>
            <w:tcBorders>
              <w:top w:val="nil"/>
              <w:left w:val="nil"/>
              <w:bottom w:val="single" w:sz="4" w:space="0" w:color="auto"/>
              <w:right w:val="single" w:sz="4" w:space="0" w:color="auto"/>
            </w:tcBorders>
            <w:shd w:val="clear" w:color="auto" w:fill="auto"/>
            <w:vAlign w:val="center"/>
            <w:hideMark/>
          </w:tcPr>
          <w:p w:rsidR="00AE41B9" w:rsidRPr="008337E7" w:rsidRDefault="00AE41B9" w:rsidP="00AE41B9">
            <w:pPr>
              <w:jc w:val="center"/>
              <w:rPr>
                <w:b/>
                <w:bCs/>
                <w:color w:val="000000"/>
                <w:sz w:val="20"/>
                <w:szCs w:val="20"/>
              </w:rPr>
            </w:pPr>
            <w:r w:rsidRPr="008337E7">
              <w:rPr>
                <w:b/>
                <w:bCs/>
                <w:color w:val="000000"/>
                <w:sz w:val="20"/>
                <w:szCs w:val="20"/>
              </w:rPr>
              <w:t>х/сп</w:t>
            </w:r>
          </w:p>
        </w:tc>
        <w:tc>
          <w:tcPr>
            <w:tcW w:w="1148" w:type="dxa"/>
            <w:tcBorders>
              <w:top w:val="nil"/>
              <w:left w:val="nil"/>
              <w:bottom w:val="single" w:sz="4" w:space="0" w:color="auto"/>
              <w:right w:val="single" w:sz="4" w:space="0" w:color="auto"/>
            </w:tcBorders>
            <w:shd w:val="clear" w:color="auto" w:fill="auto"/>
            <w:vAlign w:val="center"/>
            <w:hideMark/>
          </w:tcPr>
          <w:p w:rsidR="00AE41B9" w:rsidRPr="008337E7" w:rsidRDefault="00AE41B9" w:rsidP="00AE41B9">
            <w:pPr>
              <w:jc w:val="center"/>
              <w:rPr>
                <w:b/>
                <w:bCs/>
                <w:color w:val="000000"/>
                <w:sz w:val="20"/>
                <w:szCs w:val="20"/>
              </w:rPr>
            </w:pPr>
            <w:r w:rsidRPr="008337E7">
              <w:rPr>
                <w:b/>
                <w:bCs/>
                <w:color w:val="000000"/>
                <w:sz w:val="20"/>
                <w:szCs w:val="20"/>
              </w:rPr>
              <w:t>Подряд</w:t>
            </w:r>
          </w:p>
        </w:tc>
        <w:tc>
          <w:tcPr>
            <w:tcW w:w="1040" w:type="dxa"/>
            <w:tcBorders>
              <w:top w:val="nil"/>
              <w:left w:val="nil"/>
              <w:bottom w:val="single" w:sz="4" w:space="0" w:color="auto"/>
              <w:right w:val="single" w:sz="4" w:space="0" w:color="auto"/>
            </w:tcBorders>
            <w:shd w:val="clear" w:color="000000" w:fill="DCE6F1"/>
            <w:vAlign w:val="center"/>
            <w:hideMark/>
          </w:tcPr>
          <w:p w:rsidR="00AE41B9" w:rsidRPr="008337E7" w:rsidRDefault="00AE41B9" w:rsidP="00AE41B9">
            <w:pPr>
              <w:jc w:val="center"/>
              <w:rPr>
                <w:b/>
                <w:bCs/>
                <w:color w:val="000000"/>
                <w:sz w:val="20"/>
                <w:szCs w:val="20"/>
              </w:rPr>
            </w:pPr>
            <w:r w:rsidRPr="008337E7">
              <w:rPr>
                <w:b/>
                <w:bCs/>
                <w:color w:val="000000"/>
                <w:sz w:val="20"/>
                <w:szCs w:val="20"/>
              </w:rPr>
              <w:t>всего</w:t>
            </w:r>
          </w:p>
        </w:tc>
        <w:tc>
          <w:tcPr>
            <w:tcW w:w="620" w:type="dxa"/>
            <w:tcBorders>
              <w:top w:val="nil"/>
              <w:left w:val="nil"/>
              <w:bottom w:val="single" w:sz="4" w:space="0" w:color="auto"/>
              <w:right w:val="single" w:sz="4" w:space="0" w:color="auto"/>
            </w:tcBorders>
            <w:shd w:val="clear" w:color="auto" w:fill="auto"/>
            <w:vAlign w:val="center"/>
            <w:hideMark/>
          </w:tcPr>
          <w:p w:rsidR="00AE41B9" w:rsidRPr="008337E7" w:rsidRDefault="00AE41B9" w:rsidP="00AE41B9">
            <w:pPr>
              <w:jc w:val="center"/>
              <w:rPr>
                <w:b/>
                <w:bCs/>
                <w:color w:val="000000"/>
                <w:sz w:val="16"/>
                <w:szCs w:val="16"/>
              </w:rPr>
            </w:pPr>
            <w:r w:rsidRPr="008337E7">
              <w:rPr>
                <w:b/>
                <w:bCs/>
                <w:color w:val="000000"/>
                <w:sz w:val="16"/>
                <w:szCs w:val="16"/>
              </w:rPr>
              <w:t>х/сп</w:t>
            </w:r>
          </w:p>
        </w:tc>
        <w:tc>
          <w:tcPr>
            <w:tcW w:w="726" w:type="dxa"/>
            <w:tcBorders>
              <w:top w:val="nil"/>
              <w:left w:val="nil"/>
              <w:bottom w:val="single" w:sz="4" w:space="0" w:color="auto"/>
              <w:right w:val="single" w:sz="4" w:space="0" w:color="auto"/>
            </w:tcBorders>
            <w:shd w:val="clear" w:color="auto" w:fill="auto"/>
            <w:vAlign w:val="center"/>
            <w:hideMark/>
          </w:tcPr>
          <w:p w:rsidR="00AE41B9" w:rsidRPr="008337E7" w:rsidRDefault="00AE41B9" w:rsidP="00AE41B9">
            <w:pPr>
              <w:jc w:val="center"/>
              <w:rPr>
                <w:b/>
                <w:bCs/>
                <w:color w:val="000000"/>
                <w:sz w:val="16"/>
                <w:szCs w:val="16"/>
              </w:rPr>
            </w:pPr>
            <w:r w:rsidRPr="008337E7">
              <w:rPr>
                <w:b/>
                <w:bCs/>
                <w:color w:val="000000"/>
                <w:sz w:val="16"/>
                <w:szCs w:val="16"/>
              </w:rPr>
              <w:t>подряд</w:t>
            </w:r>
          </w:p>
        </w:tc>
        <w:tc>
          <w:tcPr>
            <w:tcW w:w="620" w:type="dxa"/>
            <w:tcBorders>
              <w:top w:val="nil"/>
              <w:left w:val="nil"/>
              <w:bottom w:val="single" w:sz="4" w:space="0" w:color="auto"/>
              <w:right w:val="single" w:sz="4" w:space="0" w:color="auto"/>
            </w:tcBorders>
            <w:shd w:val="clear" w:color="000000" w:fill="DCE6F1"/>
            <w:vAlign w:val="center"/>
            <w:hideMark/>
          </w:tcPr>
          <w:p w:rsidR="00AE41B9" w:rsidRPr="008337E7" w:rsidRDefault="00AE41B9" w:rsidP="00AE41B9">
            <w:pPr>
              <w:jc w:val="center"/>
              <w:rPr>
                <w:b/>
                <w:bCs/>
                <w:color w:val="000000"/>
                <w:sz w:val="16"/>
                <w:szCs w:val="16"/>
              </w:rPr>
            </w:pPr>
            <w:r w:rsidRPr="008337E7">
              <w:rPr>
                <w:b/>
                <w:bCs/>
                <w:color w:val="000000"/>
                <w:sz w:val="16"/>
                <w:szCs w:val="16"/>
              </w:rPr>
              <w:t>всего</w:t>
            </w:r>
          </w:p>
        </w:tc>
      </w:tr>
      <w:tr w:rsidR="00AE41B9" w:rsidRPr="008337E7" w:rsidTr="00AE41B9">
        <w:trPr>
          <w:trHeight w:val="795"/>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E41B9" w:rsidRPr="008337E7" w:rsidRDefault="00AE41B9" w:rsidP="00AE41B9">
            <w:pPr>
              <w:rPr>
                <w:b/>
                <w:bCs/>
                <w:color w:val="000000"/>
                <w:sz w:val="20"/>
                <w:szCs w:val="20"/>
              </w:rPr>
            </w:pPr>
            <w:r w:rsidRPr="008337E7">
              <w:rPr>
                <w:b/>
                <w:bCs/>
                <w:color w:val="000000"/>
                <w:sz w:val="20"/>
                <w:szCs w:val="20"/>
              </w:rPr>
              <w:t>ВСЕГО (рем.</w:t>
            </w:r>
            <w:r>
              <w:rPr>
                <w:b/>
                <w:bCs/>
                <w:color w:val="000000"/>
                <w:sz w:val="20"/>
                <w:szCs w:val="20"/>
              </w:rPr>
              <w:t xml:space="preserve"> </w:t>
            </w:r>
            <w:r w:rsidRPr="008337E7">
              <w:rPr>
                <w:b/>
                <w:bCs/>
                <w:color w:val="000000"/>
                <w:sz w:val="20"/>
                <w:szCs w:val="20"/>
              </w:rPr>
              <w:t>программа):</w:t>
            </w:r>
          </w:p>
        </w:tc>
        <w:tc>
          <w:tcPr>
            <w:tcW w:w="1134" w:type="dxa"/>
            <w:tcBorders>
              <w:top w:val="nil"/>
              <w:left w:val="nil"/>
              <w:bottom w:val="single" w:sz="4" w:space="0" w:color="auto"/>
              <w:right w:val="single" w:sz="4" w:space="0" w:color="auto"/>
            </w:tcBorders>
            <w:shd w:val="clear" w:color="auto" w:fill="auto"/>
            <w:noWrap/>
            <w:vAlign w:val="center"/>
            <w:hideMark/>
          </w:tcPr>
          <w:p w:rsidR="00AE41B9" w:rsidRPr="008337E7" w:rsidRDefault="00AE41B9" w:rsidP="00AE41B9">
            <w:pPr>
              <w:jc w:val="right"/>
              <w:rPr>
                <w:b/>
                <w:bCs/>
                <w:color w:val="000000"/>
                <w:sz w:val="20"/>
                <w:szCs w:val="20"/>
              </w:rPr>
            </w:pPr>
            <w:r w:rsidRPr="008337E7">
              <w:rPr>
                <w:b/>
                <w:bCs/>
                <w:color w:val="000000"/>
                <w:sz w:val="20"/>
                <w:szCs w:val="20"/>
              </w:rPr>
              <w:t>29 598,8</w:t>
            </w:r>
          </w:p>
        </w:tc>
        <w:tc>
          <w:tcPr>
            <w:tcW w:w="1134" w:type="dxa"/>
            <w:tcBorders>
              <w:top w:val="nil"/>
              <w:left w:val="nil"/>
              <w:bottom w:val="single" w:sz="4" w:space="0" w:color="auto"/>
              <w:right w:val="single" w:sz="4" w:space="0" w:color="auto"/>
            </w:tcBorders>
            <w:shd w:val="clear" w:color="auto" w:fill="auto"/>
            <w:noWrap/>
            <w:vAlign w:val="center"/>
            <w:hideMark/>
          </w:tcPr>
          <w:p w:rsidR="00AE41B9" w:rsidRPr="008337E7" w:rsidRDefault="00AE41B9" w:rsidP="00AE41B9">
            <w:pPr>
              <w:jc w:val="right"/>
              <w:rPr>
                <w:b/>
                <w:bCs/>
                <w:color w:val="000000"/>
                <w:sz w:val="20"/>
                <w:szCs w:val="20"/>
              </w:rPr>
            </w:pPr>
            <w:r w:rsidRPr="008337E7">
              <w:rPr>
                <w:b/>
                <w:bCs/>
                <w:color w:val="000000"/>
                <w:sz w:val="20"/>
                <w:szCs w:val="20"/>
              </w:rPr>
              <w:t>139 814,9</w:t>
            </w:r>
          </w:p>
        </w:tc>
        <w:tc>
          <w:tcPr>
            <w:tcW w:w="1134" w:type="dxa"/>
            <w:tcBorders>
              <w:top w:val="nil"/>
              <w:left w:val="nil"/>
              <w:bottom w:val="single" w:sz="4" w:space="0" w:color="auto"/>
              <w:right w:val="single" w:sz="4" w:space="0" w:color="auto"/>
            </w:tcBorders>
            <w:shd w:val="clear" w:color="000000" w:fill="DCE6F1"/>
            <w:noWrap/>
            <w:vAlign w:val="center"/>
            <w:hideMark/>
          </w:tcPr>
          <w:p w:rsidR="00AE41B9" w:rsidRPr="008337E7" w:rsidRDefault="00AE41B9" w:rsidP="00AE41B9">
            <w:pPr>
              <w:jc w:val="right"/>
              <w:rPr>
                <w:b/>
                <w:bCs/>
                <w:color w:val="000000"/>
                <w:sz w:val="20"/>
                <w:szCs w:val="20"/>
              </w:rPr>
            </w:pPr>
            <w:r w:rsidRPr="008337E7">
              <w:rPr>
                <w:b/>
                <w:bCs/>
                <w:color w:val="000000"/>
                <w:sz w:val="20"/>
                <w:szCs w:val="20"/>
              </w:rPr>
              <w:t>169 413,7</w:t>
            </w:r>
          </w:p>
        </w:tc>
        <w:tc>
          <w:tcPr>
            <w:tcW w:w="992" w:type="dxa"/>
            <w:tcBorders>
              <w:top w:val="nil"/>
              <w:left w:val="nil"/>
              <w:bottom w:val="single" w:sz="4" w:space="0" w:color="auto"/>
              <w:right w:val="single" w:sz="4" w:space="0" w:color="auto"/>
            </w:tcBorders>
            <w:shd w:val="clear" w:color="auto" w:fill="auto"/>
            <w:noWrap/>
            <w:vAlign w:val="center"/>
            <w:hideMark/>
          </w:tcPr>
          <w:p w:rsidR="00AE41B9" w:rsidRPr="008337E7" w:rsidRDefault="00AE41B9" w:rsidP="00AE41B9">
            <w:pPr>
              <w:jc w:val="right"/>
              <w:rPr>
                <w:b/>
                <w:bCs/>
                <w:color w:val="000000"/>
                <w:sz w:val="20"/>
                <w:szCs w:val="20"/>
              </w:rPr>
            </w:pPr>
            <w:r w:rsidRPr="008337E7">
              <w:rPr>
                <w:b/>
                <w:bCs/>
                <w:color w:val="000000"/>
                <w:sz w:val="20"/>
                <w:szCs w:val="20"/>
              </w:rPr>
              <w:t>42 751,6</w:t>
            </w:r>
          </w:p>
        </w:tc>
        <w:tc>
          <w:tcPr>
            <w:tcW w:w="1148" w:type="dxa"/>
            <w:tcBorders>
              <w:top w:val="nil"/>
              <w:left w:val="nil"/>
              <w:bottom w:val="single" w:sz="4" w:space="0" w:color="auto"/>
              <w:right w:val="single" w:sz="4" w:space="0" w:color="auto"/>
            </w:tcBorders>
            <w:shd w:val="clear" w:color="auto" w:fill="auto"/>
            <w:noWrap/>
            <w:vAlign w:val="center"/>
            <w:hideMark/>
          </w:tcPr>
          <w:p w:rsidR="00AE41B9" w:rsidRPr="008337E7" w:rsidRDefault="00AE41B9" w:rsidP="00AE41B9">
            <w:pPr>
              <w:jc w:val="right"/>
              <w:rPr>
                <w:b/>
                <w:bCs/>
                <w:color w:val="000000"/>
                <w:sz w:val="20"/>
                <w:szCs w:val="20"/>
              </w:rPr>
            </w:pPr>
            <w:r w:rsidRPr="008337E7">
              <w:rPr>
                <w:b/>
                <w:bCs/>
                <w:color w:val="000000"/>
                <w:sz w:val="20"/>
                <w:szCs w:val="20"/>
              </w:rPr>
              <w:t>208 914,4</w:t>
            </w:r>
          </w:p>
        </w:tc>
        <w:tc>
          <w:tcPr>
            <w:tcW w:w="1040" w:type="dxa"/>
            <w:tcBorders>
              <w:top w:val="nil"/>
              <w:left w:val="nil"/>
              <w:bottom w:val="single" w:sz="4" w:space="0" w:color="auto"/>
              <w:right w:val="single" w:sz="4" w:space="0" w:color="auto"/>
            </w:tcBorders>
            <w:shd w:val="clear" w:color="000000" w:fill="DCE6F1"/>
            <w:noWrap/>
            <w:vAlign w:val="center"/>
            <w:hideMark/>
          </w:tcPr>
          <w:p w:rsidR="00AE41B9" w:rsidRPr="008337E7" w:rsidRDefault="00AE41B9" w:rsidP="00AE41B9">
            <w:pPr>
              <w:jc w:val="right"/>
              <w:rPr>
                <w:b/>
                <w:bCs/>
                <w:color w:val="000000"/>
                <w:sz w:val="20"/>
                <w:szCs w:val="20"/>
              </w:rPr>
            </w:pPr>
            <w:r w:rsidRPr="008337E7">
              <w:rPr>
                <w:b/>
                <w:bCs/>
                <w:color w:val="000000"/>
                <w:sz w:val="20"/>
                <w:szCs w:val="20"/>
              </w:rPr>
              <w:t>251 666,0</w:t>
            </w:r>
          </w:p>
        </w:tc>
        <w:tc>
          <w:tcPr>
            <w:tcW w:w="620" w:type="dxa"/>
            <w:tcBorders>
              <w:top w:val="nil"/>
              <w:left w:val="nil"/>
              <w:bottom w:val="single" w:sz="4" w:space="0" w:color="auto"/>
              <w:right w:val="single" w:sz="4" w:space="0" w:color="auto"/>
            </w:tcBorders>
            <w:shd w:val="clear" w:color="auto" w:fill="auto"/>
            <w:noWrap/>
            <w:vAlign w:val="center"/>
            <w:hideMark/>
          </w:tcPr>
          <w:p w:rsidR="00AE41B9" w:rsidRPr="008337E7" w:rsidRDefault="00AE41B9" w:rsidP="00AE41B9">
            <w:pPr>
              <w:jc w:val="center"/>
              <w:rPr>
                <w:b/>
                <w:bCs/>
                <w:color w:val="000000"/>
                <w:sz w:val="16"/>
                <w:szCs w:val="16"/>
              </w:rPr>
            </w:pPr>
            <w:r w:rsidRPr="008337E7">
              <w:rPr>
                <w:b/>
                <w:bCs/>
                <w:color w:val="000000"/>
                <w:sz w:val="16"/>
                <w:szCs w:val="16"/>
              </w:rPr>
              <w:t>144,4</w:t>
            </w:r>
          </w:p>
        </w:tc>
        <w:tc>
          <w:tcPr>
            <w:tcW w:w="726" w:type="dxa"/>
            <w:tcBorders>
              <w:top w:val="nil"/>
              <w:left w:val="nil"/>
              <w:bottom w:val="single" w:sz="4" w:space="0" w:color="auto"/>
              <w:right w:val="single" w:sz="4" w:space="0" w:color="auto"/>
            </w:tcBorders>
            <w:shd w:val="clear" w:color="auto" w:fill="auto"/>
            <w:noWrap/>
            <w:vAlign w:val="center"/>
            <w:hideMark/>
          </w:tcPr>
          <w:p w:rsidR="00AE41B9" w:rsidRPr="008337E7" w:rsidRDefault="00AE41B9" w:rsidP="00AE41B9">
            <w:pPr>
              <w:jc w:val="center"/>
              <w:rPr>
                <w:b/>
                <w:bCs/>
                <w:color w:val="000000"/>
                <w:sz w:val="16"/>
                <w:szCs w:val="16"/>
              </w:rPr>
            </w:pPr>
            <w:r w:rsidRPr="008337E7">
              <w:rPr>
                <w:b/>
                <w:bCs/>
                <w:color w:val="000000"/>
                <w:sz w:val="16"/>
                <w:szCs w:val="16"/>
              </w:rPr>
              <w:t>149,4</w:t>
            </w:r>
          </w:p>
        </w:tc>
        <w:tc>
          <w:tcPr>
            <w:tcW w:w="620" w:type="dxa"/>
            <w:tcBorders>
              <w:top w:val="nil"/>
              <w:left w:val="nil"/>
              <w:bottom w:val="single" w:sz="4" w:space="0" w:color="auto"/>
              <w:right w:val="single" w:sz="4" w:space="0" w:color="auto"/>
            </w:tcBorders>
            <w:shd w:val="clear" w:color="000000" w:fill="DCE6F1"/>
            <w:noWrap/>
            <w:vAlign w:val="center"/>
            <w:hideMark/>
          </w:tcPr>
          <w:p w:rsidR="00AE41B9" w:rsidRPr="008337E7" w:rsidRDefault="00AE41B9" w:rsidP="00AE41B9">
            <w:pPr>
              <w:jc w:val="center"/>
              <w:rPr>
                <w:b/>
                <w:bCs/>
                <w:color w:val="000000"/>
                <w:sz w:val="16"/>
                <w:szCs w:val="16"/>
              </w:rPr>
            </w:pPr>
            <w:r w:rsidRPr="008337E7">
              <w:rPr>
                <w:b/>
                <w:bCs/>
                <w:color w:val="000000"/>
                <w:sz w:val="16"/>
                <w:szCs w:val="16"/>
              </w:rPr>
              <w:t>148,6</w:t>
            </w:r>
          </w:p>
        </w:tc>
      </w:tr>
      <w:tr w:rsidR="00AE41B9" w:rsidRPr="008337E7" w:rsidTr="00AE41B9">
        <w:trPr>
          <w:trHeight w:val="795"/>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E41B9" w:rsidRPr="008337E7" w:rsidRDefault="00AE41B9" w:rsidP="00AE41B9">
            <w:pPr>
              <w:rPr>
                <w:color w:val="000000"/>
                <w:sz w:val="20"/>
                <w:szCs w:val="20"/>
              </w:rPr>
            </w:pPr>
            <w:r w:rsidRPr="008337E7">
              <w:rPr>
                <w:color w:val="000000"/>
                <w:sz w:val="20"/>
                <w:szCs w:val="20"/>
              </w:rPr>
              <w:t>ремонтный фонд</w:t>
            </w:r>
          </w:p>
        </w:tc>
        <w:tc>
          <w:tcPr>
            <w:tcW w:w="1134" w:type="dxa"/>
            <w:tcBorders>
              <w:top w:val="nil"/>
              <w:left w:val="nil"/>
              <w:bottom w:val="single" w:sz="4" w:space="0" w:color="auto"/>
              <w:right w:val="single" w:sz="4" w:space="0" w:color="auto"/>
            </w:tcBorders>
            <w:shd w:val="clear" w:color="auto" w:fill="auto"/>
            <w:noWrap/>
            <w:vAlign w:val="center"/>
            <w:hideMark/>
          </w:tcPr>
          <w:p w:rsidR="00AE41B9" w:rsidRPr="008337E7" w:rsidRDefault="00AE41B9" w:rsidP="00AE41B9">
            <w:pPr>
              <w:jc w:val="right"/>
              <w:rPr>
                <w:color w:val="000000"/>
                <w:sz w:val="20"/>
                <w:szCs w:val="20"/>
              </w:rPr>
            </w:pPr>
            <w:r w:rsidRPr="008337E7">
              <w:rPr>
                <w:color w:val="000000"/>
                <w:sz w:val="20"/>
                <w:szCs w:val="20"/>
              </w:rPr>
              <w:t>28 670,2</w:t>
            </w:r>
          </w:p>
        </w:tc>
        <w:tc>
          <w:tcPr>
            <w:tcW w:w="1134" w:type="dxa"/>
            <w:tcBorders>
              <w:top w:val="nil"/>
              <w:left w:val="nil"/>
              <w:bottom w:val="single" w:sz="4" w:space="0" w:color="auto"/>
              <w:right w:val="single" w:sz="4" w:space="0" w:color="auto"/>
            </w:tcBorders>
            <w:shd w:val="clear" w:color="auto" w:fill="auto"/>
            <w:noWrap/>
            <w:vAlign w:val="center"/>
            <w:hideMark/>
          </w:tcPr>
          <w:p w:rsidR="00AE41B9" w:rsidRPr="008337E7" w:rsidRDefault="00AE41B9" w:rsidP="00AE41B9">
            <w:pPr>
              <w:jc w:val="right"/>
              <w:rPr>
                <w:color w:val="000000"/>
                <w:sz w:val="20"/>
                <w:szCs w:val="20"/>
              </w:rPr>
            </w:pPr>
            <w:r w:rsidRPr="008337E7">
              <w:rPr>
                <w:color w:val="000000"/>
                <w:sz w:val="20"/>
                <w:szCs w:val="20"/>
              </w:rPr>
              <w:t>33 360,2</w:t>
            </w:r>
          </w:p>
        </w:tc>
        <w:tc>
          <w:tcPr>
            <w:tcW w:w="1134" w:type="dxa"/>
            <w:tcBorders>
              <w:top w:val="nil"/>
              <w:left w:val="nil"/>
              <w:bottom w:val="single" w:sz="4" w:space="0" w:color="auto"/>
              <w:right w:val="single" w:sz="4" w:space="0" w:color="auto"/>
            </w:tcBorders>
            <w:shd w:val="clear" w:color="000000" w:fill="DCE6F1"/>
            <w:noWrap/>
            <w:vAlign w:val="center"/>
            <w:hideMark/>
          </w:tcPr>
          <w:p w:rsidR="00AE41B9" w:rsidRPr="008337E7" w:rsidRDefault="00AE41B9" w:rsidP="00AE41B9">
            <w:pPr>
              <w:jc w:val="right"/>
              <w:rPr>
                <w:b/>
                <w:bCs/>
                <w:color w:val="000000"/>
                <w:sz w:val="20"/>
                <w:szCs w:val="20"/>
              </w:rPr>
            </w:pPr>
            <w:r w:rsidRPr="008337E7">
              <w:rPr>
                <w:b/>
                <w:bCs/>
                <w:color w:val="000000"/>
                <w:sz w:val="20"/>
                <w:szCs w:val="20"/>
              </w:rPr>
              <w:t>62 030,4</w:t>
            </w:r>
          </w:p>
        </w:tc>
        <w:tc>
          <w:tcPr>
            <w:tcW w:w="992" w:type="dxa"/>
            <w:tcBorders>
              <w:top w:val="nil"/>
              <w:left w:val="nil"/>
              <w:bottom w:val="single" w:sz="4" w:space="0" w:color="auto"/>
              <w:right w:val="single" w:sz="4" w:space="0" w:color="auto"/>
            </w:tcBorders>
            <w:shd w:val="clear" w:color="auto" w:fill="auto"/>
            <w:noWrap/>
            <w:vAlign w:val="center"/>
            <w:hideMark/>
          </w:tcPr>
          <w:p w:rsidR="00AE41B9" w:rsidRPr="008337E7" w:rsidRDefault="00AE41B9" w:rsidP="00AE41B9">
            <w:pPr>
              <w:jc w:val="right"/>
              <w:rPr>
                <w:color w:val="000000"/>
                <w:sz w:val="20"/>
                <w:szCs w:val="20"/>
              </w:rPr>
            </w:pPr>
            <w:r w:rsidRPr="008337E7">
              <w:rPr>
                <w:color w:val="000000"/>
                <w:sz w:val="20"/>
                <w:szCs w:val="20"/>
              </w:rPr>
              <w:t>42 555,2</w:t>
            </w:r>
          </w:p>
        </w:tc>
        <w:tc>
          <w:tcPr>
            <w:tcW w:w="1148" w:type="dxa"/>
            <w:tcBorders>
              <w:top w:val="nil"/>
              <w:left w:val="nil"/>
              <w:bottom w:val="single" w:sz="4" w:space="0" w:color="auto"/>
              <w:right w:val="single" w:sz="4" w:space="0" w:color="auto"/>
            </w:tcBorders>
            <w:shd w:val="clear" w:color="auto" w:fill="auto"/>
            <w:noWrap/>
            <w:vAlign w:val="center"/>
            <w:hideMark/>
          </w:tcPr>
          <w:p w:rsidR="00AE41B9" w:rsidRPr="008337E7" w:rsidRDefault="00AE41B9" w:rsidP="00AE41B9">
            <w:pPr>
              <w:jc w:val="right"/>
              <w:rPr>
                <w:color w:val="000000"/>
                <w:sz w:val="20"/>
                <w:szCs w:val="20"/>
              </w:rPr>
            </w:pPr>
            <w:r w:rsidRPr="008337E7">
              <w:rPr>
                <w:color w:val="000000"/>
                <w:sz w:val="20"/>
                <w:szCs w:val="20"/>
              </w:rPr>
              <w:t>38 873,7</w:t>
            </w:r>
          </w:p>
        </w:tc>
        <w:tc>
          <w:tcPr>
            <w:tcW w:w="1040" w:type="dxa"/>
            <w:tcBorders>
              <w:top w:val="nil"/>
              <w:left w:val="nil"/>
              <w:bottom w:val="single" w:sz="4" w:space="0" w:color="auto"/>
              <w:right w:val="single" w:sz="4" w:space="0" w:color="auto"/>
            </w:tcBorders>
            <w:shd w:val="clear" w:color="000000" w:fill="DCE6F1"/>
            <w:noWrap/>
            <w:vAlign w:val="center"/>
            <w:hideMark/>
          </w:tcPr>
          <w:p w:rsidR="00AE41B9" w:rsidRPr="008337E7" w:rsidRDefault="00AE41B9" w:rsidP="00AE41B9">
            <w:pPr>
              <w:jc w:val="right"/>
              <w:rPr>
                <w:b/>
                <w:bCs/>
                <w:color w:val="000000"/>
                <w:sz w:val="20"/>
                <w:szCs w:val="20"/>
              </w:rPr>
            </w:pPr>
            <w:r w:rsidRPr="008337E7">
              <w:rPr>
                <w:b/>
                <w:bCs/>
                <w:color w:val="000000"/>
                <w:sz w:val="20"/>
                <w:szCs w:val="20"/>
              </w:rPr>
              <w:t>81 428,9</w:t>
            </w:r>
          </w:p>
        </w:tc>
        <w:tc>
          <w:tcPr>
            <w:tcW w:w="620" w:type="dxa"/>
            <w:tcBorders>
              <w:top w:val="nil"/>
              <w:left w:val="nil"/>
              <w:bottom w:val="single" w:sz="4" w:space="0" w:color="auto"/>
              <w:right w:val="single" w:sz="4" w:space="0" w:color="auto"/>
            </w:tcBorders>
            <w:shd w:val="clear" w:color="auto" w:fill="auto"/>
            <w:noWrap/>
            <w:vAlign w:val="center"/>
            <w:hideMark/>
          </w:tcPr>
          <w:p w:rsidR="00AE41B9" w:rsidRPr="008337E7" w:rsidRDefault="00AE41B9" w:rsidP="00AE41B9">
            <w:pPr>
              <w:jc w:val="center"/>
              <w:rPr>
                <w:color w:val="000000"/>
                <w:sz w:val="16"/>
                <w:szCs w:val="16"/>
              </w:rPr>
            </w:pPr>
            <w:r w:rsidRPr="008337E7">
              <w:rPr>
                <w:color w:val="000000"/>
                <w:sz w:val="16"/>
                <w:szCs w:val="16"/>
              </w:rPr>
              <w:t>148,4</w:t>
            </w:r>
          </w:p>
        </w:tc>
        <w:tc>
          <w:tcPr>
            <w:tcW w:w="726" w:type="dxa"/>
            <w:tcBorders>
              <w:top w:val="nil"/>
              <w:left w:val="nil"/>
              <w:bottom w:val="single" w:sz="4" w:space="0" w:color="auto"/>
              <w:right w:val="single" w:sz="4" w:space="0" w:color="auto"/>
            </w:tcBorders>
            <w:shd w:val="clear" w:color="auto" w:fill="auto"/>
            <w:noWrap/>
            <w:vAlign w:val="center"/>
            <w:hideMark/>
          </w:tcPr>
          <w:p w:rsidR="00AE41B9" w:rsidRPr="008337E7" w:rsidRDefault="00AE41B9" w:rsidP="00AE41B9">
            <w:pPr>
              <w:jc w:val="center"/>
              <w:rPr>
                <w:color w:val="000000"/>
                <w:sz w:val="16"/>
                <w:szCs w:val="16"/>
              </w:rPr>
            </w:pPr>
            <w:r w:rsidRPr="008337E7">
              <w:rPr>
                <w:color w:val="000000"/>
                <w:sz w:val="16"/>
                <w:szCs w:val="16"/>
              </w:rPr>
              <w:t>116,5</w:t>
            </w:r>
          </w:p>
        </w:tc>
        <w:tc>
          <w:tcPr>
            <w:tcW w:w="620" w:type="dxa"/>
            <w:tcBorders>
              <w:top w:val="nil"/>
              <w:left w:val="nil"/>
              <w:bottom w:val="single" w:sz="4" w:space="0" w:color="auto"/>
              <w:right w:val="single" w:sz="4" w:space="0" w:color="auto"/>
            </w:tcBorders>
            <w:shd w:val="clear" w:color="000000" w:fill="DCE6F1"/>
            <w:noWrap/>
            <w:vAlign w:val="center"/>
            <w:hideMark/>
          </w:tcPr>
          <w:p w:rsidR="00AE41B9" w:rsidRPr="008337E7" w:rsidRDefault="00AE41B9" w:rsidP="00AE41B9">
            <w:pPr>
              <w:jc w:val="center"/>
              <w:rPr>
                <w:color w:val="000000"/>
                <w:sz w:val="16"/>
                <w:szCs w:val="16"/>
              </w:rPr>
            </w:pPr>
            <w:r w:rsidRPr="008337E7">
              <w:rPr>
                <w:color w:val="000000"/>
                <w:sz w:val="16"/>
                <w:szCs w:val="16"/>
              </w:rPr>
              <w:t>131,3</w:t>
            </w:r>
          </w:p>
        </w:tc>
      </w:tr>
      <w:tr w:rsidR="00AE41B9" w:rsidRPr="008337E7" w:rsidTr="00AE41B9">
        <w:trPr>
          <w:trHeight w:val="795"/>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E41B9" w:rsidRPr="008337E7" w:rsidRDefault="00AE41B9" w:rsidP="00AE41B9">
            <w:pPr>
              <w:rPr>
                <w:color w:val="000000"/>
                <w:sz w:val="20"/>
                <w:szCs w:val="20"/>
              </w:rPr>
            </w:pPr>
            <w:r w:rsidRPr="008337E7">
              <w:rPr>
                <w:color w:val="000000"/>
                <w:sz w:val="20"/>
                <w:szCs w:val="20"/>
              </w:rPr>
              <w:t>амортизация</w:t>
            </w:r>
          </w:p>
        </w:tc>
        <w:tc>
          <w:tcPr>
            <w:tcW w:w="1134" w:type="dxa"/>
            <w:tcBorders>
              <w:top w:val="nil"/>
              <w:left w:val="nil"/>
              <w:bottom w:val="single" w:sz="4" w:space="0" w:color="auto"/>
              <w:right w:val="single" w:sz="4" w:space="0" w:color="auto"/>
            </w:tcBorders>
            <w:shd w:val="clear" w:color="auto" w:fill="auto"/>
            <w:noWrap/>
            <w:vAlign w:val="center"/>
            <w:hideMark/>
          </w:tcPr>
          <w:p w:rsidR="00AE41B9" w:rsidRPr="008337E7" w:rsidRDefault="00AE41B9" w:rsidP="00AE41B9">
            <w:pPr>
              <w:jc w:val="right"/>
              <w:rPr>
                <w:color w:val="000000"/>
                <w:sz w:val="20"/>
                <w:szCs w:val="20"/>
              </w:rPr>
            </w:pPr>
            <w:r w:rsidRPr="008337E7">
              <w:rPr>
                <w:color w:val="000000"/>
                <w:sz w:val="20"/>
                <w:szCs w:val="20"/>
              </w:rPr>
              <w:t>928,6</w:t>
            </w:r>
          </w:p>
        </w:tc>
        <w:tc>
          <w:tcPr>
            <w:tcW w:w="1134" w:type="dxa"/>
            <w:tcBorders>
              <w:top w:val="nil"/>
              <w:left w:val="nil"/>
              <w:bottom w:val="single" w:sz="4" w:space="0" w:color="auto"/>
              <w:right w:val="single" w:sz="4" w:space="0" w:color="auto"/>
            </w:tcBorders>
            <w:shd w:val="clear" w:color="auto" w:fill="auto"/>
            <w:noWrap/>
            <w:vAlign w:val="center"/>
            <w:hideMark/>
          </w:tcPr>
          <w:p w:rsidR="00AE41B9" w:rsidRPr="008337E7" w:rsidRDefault="00AE41B9" w:rsidP="00AE41B9">
            <w:pPr>
              <w:jc w:val="right"/>
              <w:rPr>
                <w:color w:val="000000"/>
                <w:sz w:val="20"/>
                <w:szCs w:val="20"/>
              </w:rPr>
            </w:pPr>
            <w:r w:rsidRPr="008337E7">
              <w:rPr>
                <w:color w:val="000000"/>
                <w:sz w:val="20"/>
                <w:szCs w:val="20"/>
              </w:rPr>
              <w:t>106 454,7</w:t>
            </w:r>
          </w:p>
        </w:tc>
        <w:tc>
          <w:tcPr>
            <w:tcW w:w="1134" w:type="dxa"/>
            <w:tcBorders>
              <w:top w:val="nil"/>
              <w:left w:val="nil"/>
              <w:bottom w:val="single" w:sz="4" w:space="0" w:color="auto"/>
              <w:right w:val="single" w:sz="4" w:space="0" w:color="auto"/>
            </w:tcBorders>
            <w:shd w:val="clear" w:color="000000" w:fill="DCE6F1"/>
            <w:noWrap/>
            <w:vAlign w:val="center"/>
            <w:hideMark/>
          </w:tcPr>
          <w:p w:rsidR="00AE41B9" w:rsidRPr="008337E7" w:rsidRDefault="00AE41B9" w:rsidP="00AE41B9">
            <w:pPr>
              <w:jc w:val="right"/>
              <w:rPr>
                <w:b/>
                <w:bCs/>
                <w:color w:val="000000"/>
                <w:sz w:val="20"/>
                <w:szCs w:val="20"/>
              </w:rPr>
            </w:pPr>
            <w:r w:rsidRPr="008337E7">
              <w:rPr>
                <w:b/>
                <w:bCs/>
                <w:color w:val="000000"/>
                <w:sz w:val="20"/>
                <w:szCs w:val="20"/>
              </w:rPr>
              <w:t>107 383,3</w:t>
            </w:r>
          </w:p>
        </w:tc>
        <w:tc>
          <w:tcPr>
            <w:tcW w:w="992" w:type="dxa"/>
            <w:tcBorders>
              <w:top w:val="nil"/>
              <w:left w:val="nil"/>
              <w:bottom w:val="single" w:sz="4" w:space="0" w:color="auto"/>
              <w:right w:val="single" w:sz="4" w:space="0" w:color="auto"/>
            </w:tcBorders>
            <w:shd w:val="clear" w:color="auto" w:fill="auto"/>
            <w:noWrap/>
            <w:vAlign w:val="center"/>
            <w:hideMark/>
          </w:tcPr>
          <w:p w:rsidR="00AE41B9" w:rsidRPr="008337E7" w:rsidRDefault="00AE41B9" w:rsidP="00AE41B9">
            <w:pPr>
              <w:jc w:val="right"/>
              <w:rPr>
                <w:color w:val="000000"/>
                <w:sz w:val="20"/>
                <w:szCs w:val="20"/>
              </w:rPr>
            </w:pPr>
            <w:r w:rsidRPr="008337E7">
              <w:rPr>
                <w:color w:val="000000"/>
                <w:sz w:val="20"/>
                <w:szCs w:val="20"/>
              </w:rPr>
              <w:t>196,4</w:t>
            </w:r>
          </w:p>
        </w:tc>
        <w:tc>
          <w:tcPr>
            <w:tcW w:w="1148" w:type="dxa"/>
            <w:tcBorders>
              <w:top w:val="nil"/>
              <w:left w:val="nil"/>
              <w:bottom w:val="single" w:sz="4" w:space="0" w:color="auto"/>
              <w:right w:val="single" w:sz="4" w:space="0" w:color="auto"/>
            </w:tcBorders>
            <w:shd w:val="clear" w:color="auto" w:fill="auto"/>
            <w:noWrap/>
            <w:vAlign w:val="center"/>
            <w:hideMark/>
          </w:tcPr>
          <w:p w:rsidR="00AE41B9" w:rsidRPr="008337E7" w:rsidRDefault="00AE41B9" w:rsidP="00AE41B9">
            <w:pPr>
              <w:jc w:val="right"/>
              <w:rPr>
                <w:color w:val="000000"/>
                <w:sz w:val="20"/>
                <w:szCs w:val="20"/>
              </w:rPr>
            </w:pPr>
            <w:r w:rsidRPr="008337E7">
              <w:rPr>
                <w:color w:val="000000"/>
                <w:sz w:val="20"/>
                <w:szCs w:val="20"/>
              </w:rPr>
              <w:t>170 040,7</w:t>
            </w:r>
          </w:p>
        </w:tc>
        <w:tc>
          <w:tcPr>
            <w:tcW w:w="1040" w:type="dxa"/>
            <w:tcBorders>
              <w:top w:val="nil"/>
              <w:left w:val="nil"/>
              <w:bottom w:val="single" w:sz="4" w:space="0" w:color="auto"/>
              <w:right w:val="single" w:sz="4" w:space="0" w:color="auto"/>
            </w:tcBorders>
            <w:shd w:val="clear" w:color="000000" w:fill="DCE6F1"/>
            <w:noWrap/>
            <w:vAlign w:val="center"/>
            <w:hideMark/>
          </w:tcPr>
          <w:p w:rsidR="00AE41B9" w:rsidRPr="008337E7" w:rsidRDefault="00AE41B9" w:rsidP="00AE41B9">
            <w:pPr>
              <w:jc w:val="right"/>
              <w:rPr>
                <w:b/>
                <w:bCs/>
                <w:color w:val="000000"/>
                <w:sz w:val="20"/>
                <w:szCs w:val="20"/>
              </w:rPr>
            </w:pPr>
            <w:r w:rsidRPr="008337E7">
              <w:rPr>
                <w:b/>
                <w:bCs/>
                <w:color w:val="000000"/>
                <w:sz w:val="20"/>
                <w:szCs w:val="20"/>
              </w:rPr>
              <w:t>170 237,1</w:t>
            </w:r>
          </w:p>
        </w:tc>
        <w:tc>
          <w:tcPr>
            <w:tcW w:w="620" w:type="dxa"/>
            <w:tcBorders>
              <w:top w:val="nil"/>
              <w:left w:val="nil"/>
              <w:bottom w:val="single" w:sz="4" w:space="0" w:color="auto"/>
              <w:right w:val="single" w:sz="4" w:space="0" w:color="auto"/>
            </w:tcBorders>
            <w:shd w:val="clear" w:color="auto" w:fill="auto"/>
            <w:noWrap/>
            <w:vAlign w:val="center"/>
            <w:hideMark/>
          </w:tcPr>
          <w:p w:rsidR="00AE41B9" w:rsidRPr="008337E7" w:rsidRDefault="00AE41B9" w:rsidP="00AE41B9">
            <w:pPr>
              <w:jc w:val="center"/>
              <w:rPr>
                <w:color w:val="000000"/>
                <w:sz w:val="16"/>
                <w:szCs w:val="16"/>
              </w:rPr>
            </w:pPr>
            <w:r w:rsidRPr="008337E7">
              <w:rPr>
                <w:color w:val="000000"/>
                <w:sz w:val="16"/>
                <w:szCs w:val="16"/>
              </w:rPr>
              <w:t>21,1</w:t>
            </w:r>
          </w:p>
        </w:tc>
        <w:tc>
          <w:tcPr>
            <w:tcW w:w="726" w:type="dxa"/>
            <w:tcBorders>
              <w:top w:val="nil"/>
              <w:left w:val="nil"/>
              <w:bottom w:val="single" w:sz="4" w:space="0" w:color="auto"/>
              <w:right w:val="single" w:sz="4" w:space="0" w:color="auto"/>
            </w:tcBorders>
            <w:shd w:val="clear" w:color="auto" w:fill="auto"/>
            <w:noWrap/>
            <w:vAlign w:val="center"/>
            <w:hideMark/>
          </w:tcPr>
          <w:p w:rsidR="00AE41B9" w:rsidRPr="008337E7" w:rsidRDefault="00AE41B9" w:rsidP="00AE41B9">
            <w:pPr>
              <w:jc w:val="center"/>
              <w:rPr>
                <w:color w:val="000000"/>
                <w:sz w:val="16"/>
                <w:szCs w:val="16"/>
              </w:rPr>
            </w:pPr>
            <w:r w:rsidRPr="008337E7">
              <w:rPr>
                <w:color w:val="000000"/>
                <w:sz w:val="16"/>
                <w:szCs w:val="16"/>
              </w:rPr>
              <w:t>159,7</w:t>
            </w:r>
          </w:p>
        </w:tc>
        <w:tc>
          <w:tcPr>
            <w:tcW w:w="620" w:type="dxa"/>
            <w:tcBorders>
              <w:top w:val="nil"/>
              <w:left w:val="nil"/>
              <w:bottom w:val="single" w:sz="4" w:space="0" w:color="auto"/>
              <w:right w:val="single" w:sz="4" w:space="0" w:color="auto"/>
            </w:tcBorders>
            <w:shd w:val="clear" w:color="000000" w:fill="DCE6F1"/>
            <w:noWrap/>
            <w:vAlign w:val="center"/>
            <w:hideMark/>
          </w:tcPr>
          <w:p w:rsidR="00AE41B9" w:rsidRPr="008337E7" w:rsidRDefault="00AE41B9" w:rsidP="00AE41B9">
            <w:pPr>
              <w:jc w:val="center"/>
              <w:rPr>
                <w:color w:val="000000"/>
                <w:sz w:val="16"/>
                <w:szCs w:val="16"/>
              </w:rPr>
            </w:pPr>
            <w:r w:rsidRPr="008337E7">
              <w:rPr>
                <w:color w:val="000000"/>
                <w:sz w:val="16"/>
                <w:szCs w:val="16"/>
              </w:rPr>
              <w:t>158,5</w:t>
            </w:r>
          </w:p>
        </w:tc>
      </w:tr>
    </w:tbl>
    <w:p w:rsidR="00AE41B9" w:rsidRPr="00212C78" w:rsidRDefault="00AE41B9" w:rsidP="00AE41B9">
      <w:pPr>
        <w:spacing w:line="269" w:lineRule="auto"/>
        <w:jc w:val="both"/>
      </w:pPr>
    </w:p>
    <w:p w:rsidR="00AE41B9" w:rsidRPr="00212C78" w:rsidRDefault="00AE41B9" w:rsidP="00AE41B9">
      <w:pPr>
        <w:ind w:firstLine="709"/>
        <w:jc w:val="both"/>
      </w:pPr>
      <w:r w:rsidRPr="00212C78">
        <w:t>Ремонтная программа включает 205 мероприятий (объектов) из них 80 % выполнены по итогам 2020 года 164. Основной объем не выполненных мероприятий составляют работы хозспособом, а также 4 мероприятия перенесенные на 2021 год.</w:t>
      </w:r>
    </w:p>
    <w:p w:rsidR="00AE41B9" w:rsidRPr="00212C78" w:rsidRDefault="00AE41B9" w:rsidP="00AE41B9">
      <w:pPr>
        <w:ind w:firstLine="709"/>
        <w:jc w:val="both"/>
      </w:pPr>
      <w:r w:rsidRPr="00212C78">
        <w:t>По мероприятиям подрядного способа заключено 61 договоров с 37 подрядчиками на общую сумму 180 398,94 тыс рублей (с учетом переходящих объектов):</w:t>
      </w:r>
    </w:p>
    <w:p w:rsidR="00AE41B9" w:rsidRPr="00212C78" w:rsidRDefault="00AE41B9" w:rsidP="00AE41B9">
      <w:pPr>
        <w:jc w:val="both"/>
      </w:pPr>
      <w:r w:rsidRPr="00212C78">
        <w:t>На 2021 год переходят следующие объекты на общую сумму 28 050,62 тыс. рублей (переходящий остаток), по которым работы начаты и заключены договора в отчетном году:</w:t>
      </w:r>
    </w:p>
    <w:p w:rsidR="00AE41B9" w:rsidRPr="00212C78" w:rsidRDefault="00AE41B9" w:rsidP="00AE41B9">
      <w:pPr>
        <w:pStyle w:val="af7"/>
        <w:numPr>
          <w:ilvl w:val="0"/>
          <w:numId w:val="37"/>
        </w:numPr>
        <w:spacing w:after="160" w:line="259" w:lineRule="auto"/>
        <w:contextualSpacing/>
        <w:jc w:val="both"/>
      </w:pPr>
      <w:r w:rsidRPr="00212C78">
        <w:t xml:space="preserve">Ремонт самотечных канализационных линий по ул. К. Цеткин – </w:t>
      </w:r>
      <w:r w:rsidRPr="00212C78">
        <w:rPr>
          <w:b/>
        </w:rPr>
        <w:t>3 034,93 тыс. рублей.</w:t>
      </w:r>
    </w:p>
    <w:p w:rsidR="00AE41B9" w:rsidRPr="00212C78" w:rsidRDefault="00AE41B9" w:rsidP="00AE41B9">
      <w:pPr>
        <w:pStyle w:val="af7"/>
        <w:numPr>
          <w:ilvl w:val="0"/>
          <w:numId w:val="37"/>
        </w:numPr>
        <w:spacing w:after="160" w:line="259" w:lineRule="auto"/>
        <w:contextualSpacing/>
        <w:jc w:val="both"/>
      </w:pPr>
      <w:r w:rsidRPr="00212C78">
        <w:t xml:space="preserve">Ремонт участка политиленового трубопровода Ду 500 мм на перекрестке ул. Бестужева- Федора Попова (в/л кв 50) – </w:t>
      </w:r>
      <w:r w:rsidRPr="00212C78">
        <w:rPr>
          <w:b/>
        </w:rPr>
        <w:t>127,68 тыс. рублей.</w:t>
      </w:r>
    </w:p>
    <w:p w:rsidR="00AE41B9" w:rsidRPr="00212C78" w:rsidRDefault="00AE41B9" w:rsidP="00AE41B9">
      <w:pPr>
        <w:pStyle w:val="af7"/>
        <w:numPr>
          <w:ilvl w:val="0"/>
          <w:numId w:val="37"/>
        </w:numPr>
        <w:spacing w:after="160" w:line="259" w:lineRule="auto"/>
        <w:contextualSpacing/>
        <w:jc w:val="both"/>
      </w:pPr>
      <w:r w:rsidRPr="00212C78">
        <w:t xml:space="preserve">Строительство уличных самотечных сетей канализации с переключением объектов по ул. Строда Ду 300 мм протяженностью 1,1 км. – </w:t>
      </w:r>
      <w:r w:rsidRPr="00212C78">
        <w:rPr>
          <w:b/>
        </w:rPr>
        <w:t>20 988,17 тыс. рублей.</w:t>
      </w:r>
    </w:p>
    <w:p w:rsidR="00AE41B9" w:rsidRPr="00212C78" w:rsidRDefault="00AE41B9" w:rsidP="00AE41B9">
      <w:pPr>
        <w:pStyle w:val="af7"/>
        <w:numPr>
          <w:ilvl w:val="0"/>
          <w:numId w:val="37"/>
        </w:numPr>
        <w:spacing w:after="160" w:line="259" w:lineRule="auto"/>
        <w:contextualSpacing/>
        <w:jc w:val="both"/>
      </w:pPr>
      <w:r w:rsidRPr="00212C78">
        <w:t xml:space="preserve">Замена напорной канализации Ду 820мм от «ГНС-2» по ул. Кальвица (переход через дорогу) 82м – </w:t>
      </w:r>
      <w:r w:rsidRPr="00212C78">
        <w:rPr>
          <w:b/>
        </w:rPr>
        <w:t>3 899,84 тыс. рублей.</w:t>
      </w:r>
    </w:p>
    <w:p w:rsidR="00AE41B9" w:rsidRDefault="00AE41B9" w:rsidP="00AE41B9">
      <w:pPr>
        <w:tabs>
          <w:tab w:val="right" w:pos="10466"/>
        </w:tabs>
        <w:spacing w:before="120" w:line="276" w:lineRule="auto"/>
        <w:ind w:firstLine="709"/>
        <w:jc w:val="both"/>
        <w:rPr>
          <w:b/>
        </w:rPr>
      </w:pPr>
    </w:p>
    <w:p w:rsidR="002347B9" w:rsidRPr="002347B9" w:rsidRDefault="002347B9" w:rsidP="002347B9">
      <w:pPr>
        <w:tabs>
          <w:tab w:val="left" w:pos="6670"/>
        </w:tabs>
        <w:spacing w:line="276" w:lineRule="auto"/>
        <w:jc w:val="center"/>
        <w:rPr>
          <w:b/>
          <w:color w:val="000000" w:themeColor="text1"/>
        </w:rPr>
      </w:pPr>
      <w:r w:rsidRPr="002347B9">
        <w:rPr>
          <w:b/>
          <w:color w:val="000000" w:themeColor="text1"/>
        </w:rPr>
        <w:t>Объем бюджетного финансирования</w:t>
      </w:r>
    </w:p>
    <w:p w:rsidR="002347B9" w:rsidRPr="002347B9" w:rsidRDefault="002347B9" w:rsidP="002347B9">
      <w:pPr>
        <w:tabs>
          <w:tab w:val="left" w:pos="6670"/>
        </w:tabs>
        <w:spacing w:line="276" w:lineRule="auto"/>
        <w:contextualSpacing/>
        <w:jc w:val="center"/>
        <w:rPr>
          <w:rFonts w:eastAsia="Calibri"/>
          <w:b/>
          <w:color w:val="000000" w:themeColor="text1"/>
        </w:rPr>
      </w:pPr>
      <w:r w:rsidRPr="002347B9">
        <w:rPr>
          <w:rFonts w:eastAsia="Calibri"/>
          <w:b/>
          <w:color w:val="000000" w:themeColor="text1"/>
        </w:rPr>
        <w:t xml:space="preserve">Субсидии из государственного бюджета Республики Саха (Якутия) </w:t>
      </w:r>
    </w:p>
    <w:p w:rsidR="002347B9" w:rsidRPr="002347B9" w:rsidRDefault="002347B9" w:rsidP="002347B9">
      <w:pPr>
        <w:spacing w:line="276" w:lineRule="auto"/>
        <w:ind w:firstLine="709"/>
        <w:jc w:val="both"/>
        <w:rPr>
          <w:color w:val="000000" w:themeColor="text1"/>
        </w:rPr>
      </w:pPr>
      <w:r w:rsidRPr="002347B9">
        <w:rPr>
          <w:color w:val="000000" w:themeColor="text1"/>
        </w:rPr>
        <w:t>За январь-декабрь 2020 года из государственного бюджета Республики Саха (Якутия) в соответствии с заключенными соглашениями о предоставлении субсидии на возмещение недополученных доходов в связи с установлением льготных тарифов на коммунальные услуги получена субсидия в размере 399 609,76 тыс. рублей, в том числе за 2019 год – 68 492,79 тыс. рублей, за 2020 год – 331 116,97 тыс. рублей.</w:t>
      </w:r>
    </w:p>
    <w:p w:rsidR="002347B9" w:rsidRPr="002347B9" w:rsidRDefault="002347B9" w:rsidP="002347B9">
      <w:pPr>
        <w:spacing w:line="276" w:lineRule="auto"/>
        <w:ind w:firstLine="567"/>
        <w:jc w:val="both"/>
        <w:rPr>
          <w:color w:val="000000" w:themeColor="text1"/>
        </w:rPr>
      </w:pPr>
      <w:r w:rsidRPr="002347B9">
        <w:rPr>
          <w:color w:val="000000" w:themeColor="text1"/>
        </w:rPr>
        <w:t>В соответствии с распоряжением Правительства Республики Саха (Якутия) от 30.09.2019 года № 1230-р «Об увеличении уставного капитала АО «Водоканал» и в рамках заключенного Договора об участии Республики Саха (Якутия) в собственности Субъекта инвестиций (АО «Водоканал») от 20.01.2020 года № 50 из государственного бюджета Республики Саха (Якутия) в целях погашения основного долга по кредитным договорам, заключенным на финансирование строительства водозабора и водоочистных сооружений г. Якутска и возврата займа АО «РИК Плюс», выделены бюджетные ассигнования в размере 734 752,00 тыс. рублей. Бюджетные инвестиции использованы по целевому назначению в полном объеме.</w:t>
      </w:r>
    </w:p>
    <w:p w:rsidR="002347B9" w:rsidRPr="002347B9" w:rsidRDefault="002347B9" w:rsidP="002347B9">
      <w:pPr>
        <w:spacing w:line="276" w:lineRule="auto"/>
        <w:ind w:firstLine="567"/>
        <w:jc w:val="both"/>
        <w:rPr>
          <w:color w:val="000000" w:themeColor="text1"/>
        </w:rPr>
      </w:pPr>
      <w:r w:rsidRPr="002347B9">
        <w:rPr>
          <w:color w:val="000000" w:themeColor="text1"/>
        </w:rPr>
        <w:lastRenderedPageBreak/>
        <w:t xml:space="preserve">20 января 2020 года между Министерством ЖКХ и Э РС (Я) и АО «Водоканал» заключено соглашение о предоставлении субсидии из государственного бюджета РС (Я) на финансовое обеспечение затрат, связанных с исполнением обязательств по долгосрочным заемным (кредитным) средствам, привлеченным на финансирование строительства водозабора и водоочистных сооружений г. Якутска на сумму 397 594,86 тыс. рублей. Данная сумма скорректирована согласно уточненной потребности путем заключения дополнительных соглашений сумма, в том числе в результате рефинансирования кредитов, привлеченных на финансирование строительства водозабора и водоочистных сооружений г. Якутска, до 377 321,82 тыс. рублей.  </w:t>
      </w:r>
    </w:p>
    <w:p w:rsidR="002347B9" w:rsidRPr="002347B9" w:rsidRDefault="002347B9" w:rsidP="002347B9">
      <w:pPr>
        <w:spacing w:line="276" w:lineRule="auto"/>
        <w:ind w:firstLine="567"/>
        <w:jc w:val="both"/>
        <w:rPr>
          <w:color w:val="000000" w:themeColor="text1"/>
        </w:rPr>
      </w:pPr>
      <w:r w:rsidRPr="002347B9">
        <w:rPr>
          <w:color w:val="000000" w:themeColor="text1"/>
        </w:rPr>
        <w:t>В сентябре 2020 года в результате торгов по заключению кредитного договора на рефинансирование кредитов, привлеченных на финансирование строительства водозабора и водоочистных сооружений г. Якутска, победителем признано ПАО Сбербанк. В результате рефинансирования средневзвешенная процентная ставка была снижена с 10,07% до 7,4625%. В результате рефинансирования сумма экономии средств государственного бюджета РС (Я) на 2020-2027 годы (до конца срока кредитования) составила 372 511,78 тыс. рублей.</w:t>
      </w:r>
    </w:p>
    <w:p w:rsidR="00411E02" w:rsidRDefault="00411E02" w:rsidP="002347B9">
      <w:pPr>
        <w:spacing w:line="276" w:lineRule="auto"/>
        <w:jc w:val="center"/>
        <w:rPr>
          <w:rFonts w:eastAsia="Calibri"/>
          <w:b/>
          <w:i/>
          <w:color w:val="000000" w:themeColor="text1"/>
        </w:rPr>
      </w:pPr>
    </w:p>
    <w:p w:rsidR="002347B9" w:rsidRPr="002347B9" w:rsidRDefault="002347B9" w:rsidP="002347B9">
      <w:pPr>
        <w:spacing w:line="276" w:lineRule="auto"/>
        <w:jc w:val="center"/>
        <w:rPr>
          <w:rFonts w:eastAsia="Calibri"/>
          <w:b/>
          <w:i/>
          <w:color w:val="000000" w:themeColor="text1"/>
        </w:rPr>
      </w:pPr>
      <w:r w:rsidRPr="002347B9">
        <w:rPr>
          <w:rFonts w:eastAsia="Calibri"/>
          <w:b/>
          <w:i/>
          <w:color w:val="000000" w:themeColor="text1"/>
        </w:rPr>
        <w:t>Государственные гарантии</w:t>
      </w:r>
    </w:p>
    <w:p w:rsidR="002347B9" w:rsidRPr="002347B9" w:rsidRDefault="002347B9" w:rsidP="002347B9">
      <w:pPr>
        <w:spacing w:line="276" w:lineRule="auto"/>
        <w:ind w:firstLine="708"/>
        <w:jc w:val="both"/>
        <w:rPr>
          <w:rFonts w:eastAsia="Calibri"/>
          <w:color w:val="000000" w:themeColor="text1"/>
        </w:rPr>
      </w:pPr>
      <w:r w:rsidRPr="002347B9">
        <w:rPr>
          <w:rFonts w:eastAsia="Calibri"/>
          <w:color w:val="000000" w:themeColor="text1"/>
        </w:rPr>
        <w:t>В целях предоставления в обеспечение по кредитному договору, заключенному с Банком «ВБРР» (АО) на финансирование строительства Канализационного коллектора № 3 (1 и 2 очереди) в г. Якутске, в октябре 2020 года планируется привлечение государственной гарантии Республики Саха (Якутия) на сумму 196 160,00 тыс. рублей. Общая потребность АО «Водоканал» в государственных гарантиях Республики Саха (Якутия) в 2020-2023 годы составляет 650 000,00 тыс. рублей, что составляет 29,39 % от предельной суммы основного долга по привлеченному кредиту.</w:t>
      </w:r>
    </w:p>
    <w:p w:rsidR="002347B9" w:rsidRPr="002347B9" w:rsidRDefault="002347B9" w:rsidP="002347B9">
      <w:pPr>
        <w:spacing w:line="276" w:lineRule="auto"/>
        <w:ind w:firstLine="708"/>
        <w:jc w:val="both"/>
        <w:rPr>
          <w:rFonts w:eastAsia="Calibri"/>
          <w:color w:val="000000" w:themeColor="text1"/>
        </w:rPr>
      </w:pPr>
      <w:r w:rsidRPr="002347B9">
        <w:rPr>
          <w:rFonts w:eastAsia="Calibri"/>
          <w:color w:val="000000" w:themeColor="text1"/>
        </w:rPr>
        <w:t>Кроме того, в результате рефинансирования высвобождены государственные гарантии Республики Саха (Якутия), ранее выступавшие обеспечением по прежним кредитным договорам Банка ВТБ ПАО и Евразийского банка развития, на сумму 1 111 464,06 тыс. рублей.</w:t>
      </w:r>
    </w:p>
    <w:p w:rsidR="002347B9" w:rsidRPr="002347B9" w:rsidRDefault="002347B9" w:rsidP="002347B9">
      <w:pPr>
        <w:spacing w:line="276" w:lineRule="auto"/>
        <w:jc w:val="center"/>
        <w:rPr>
          <w:rFonts w:eastAsia="Calibri"/>
          <w:b/>
          <w:i/>
          <w:color w:val="000000" w:themeColor="text1"/>
        </w:rPr>
      </w:pPr>
      <w:r w:rsidRPr="002347B9">
        <w:rPr>
          <w:rFonts w:eastAsia="Calibri"/>
          <w:b/>
          <w:i/>
          <w:color w:val="000000" w:themeColor="text1"/>
        </w:rPr>
        <w:t>Возврат и обслуживание кредитных (заемных) средств</w:t>
      </w:r>
    </w:p>
    <w:p w:rsidR="002347B9" w:rsidRPr="002347B9" w:rsidRDefault="002347B9" w:rsidP="002347B9">
      <w:pPr>
        <w:tabs>
          <w:tab w:val="left" w:pos="2650"/>
        </w:tabs>
        <w:spacing w:line="276" w:lineRule="auto"/>
        <w:contextualSpacing/>
        <w:jc w:val="center"/>
        <w:rPr>
          <w:rFonts w:eastAsiaTheme="minorEastAsia"/>
          <w:color w:val="000000" w:themeColor="text1"/>
          <w:kern w:val="24"/>
        </w:rPr>
      </w:pPr>
      <w:r w:rsidRPr="002347B9">
        <w:rPr>
          <w:rFonts w:eastAsiaTheme="minorEastAsia"/>
          <w:b/>
          <w:color w:val="000000" w:themeColor="text1"/>
          <w:kern w:val="24"/>
        </w:rPr>
        <w:t>Информация по возврату и обслуживанию заемных (кредитных) средств за счет вкладов Республики Саха (Якутия) в уставный капитал АО «Водоканал»</w:t>
      </w:r>
    </w:p>
    <w:p w:rsidR="002347B9" w:rsidRPr="002347B9" w:rsidRDefault="002347B9" w:rsidP="002347B9">
      <w:pPr>
        <w:tabs>
          <w:tab w:val="left" w:pos="2650"/>
        </w:tabs>
        <w:spacing w:line="276" w:lineRule="auto"/>
        <w:contextualSpacing/>
        <w:jc w:val="center"/>
        <w:rPr>
          <w:rFonts w:eastAsiaTheme="minorEastAsia"/>
          <w:color w:val="000000" w:themeColor="text1"/>
          <w:kern w:val="24"/>
        </w:rPr>
      </w:pPr>
      <w:r w:rsidRPr="002347B9">
        <w:rPr>
          <w:rFonts w:eastAsiaTheme="minorEastAsia"/>
          <w:color w:val="000000" w:themeColor="text1"/>
          <w:kern w:val="24"/>
        </w:rPr>
        <w:t>Информация по вкладам в уставный капитал АО «Водоканал» в целях погашения основного долга и уплаты процентов ЕБРР и погашения основного долга Банку ВТБ (ПАО) по кредиту на рефинансирование кредита ЕБРР</w:t>
      </w:r>
    </w:p>
    <w:tbl>
      <w:tblPr>
        <w:tblW w:w="10175" w:type="dxa"/>
        <w:tblInd w:w="93" w:type="dxa"/>
        <w:tblLook w:val="04A0" w:firstRow="1" w:lastRow="0" w:firstColumn="1" w:lastColumn="0" w:noHBand="0" w:noVBand="1"/>
      </w:tblPr>
      <w:tblGrid>
        <w:gridCol w:w="520"/>
        <w:gridCol w:w="5307"/>
        <w:gridCol w:w="1616"/>
        <w:gridCol w:w="1616"/>
        <w:gridCol w:w="1116"/>
      </w:tblGrid>
      <w:tr w:rsidR="002347B9" w:rsidRPr="002347B9" w:rsidTr="00CF69A8">
        <w:trPr>
          <w:trHeight w:val="2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47B9" w:rsidRPr="002347B9" w:rsidRDefault="002347B9" w:rsidP="002347B9">
            <w:pPr>
              <w:tabs>
                <w:tab w:val="left" w:pos="2650"/>
              </w:tabs>
              <w:contextualSpacing/>
              <w:jc w:val="both"/>
              <w:rPr>
                <w:rFonts w:eastAsiaTheme="minorEastAsia"/>
                <w:b/>
                <w:bCs/>
                <w:color w:val="000000" w:themeColor="text1"/>
                <w:kern w:val="24"/>
                <w:sz w:val="20"/>
                <w:szCs w:val="20"/>
              </w:rPr>
            </w:pPr>
            <w:r w:rsidRPr="002347B9">
              <w:rPr>
                <w:rFonts w:eastAsiaTheme="minorEastAsia"/>
                <w:b/>
                <w:bCs/>
                <w:color w:val="000000" w:themeColor="text1"/>
                <w:kern w:val="24"/>
                <w:sz w:val="20"/>
                <w:szCs w:val="20"/>
              </w:rPr>
              <w:t>№</w:t>
            </w:r>
          </w:p>
        </w:tc>
        <w:tc>
          <w:tcPr>
            <w:tcW w:w="5307" w:type="dxa"/>
            <w:tcBorders>
              <w:top w:val="single" w:sz="4" w:space="0" w:color="auto"/>
              <w:left w:val="nil"/>
              <w:bottom w:val="single" w:sz="4" w:space="0" w:color="auto"/>
              <w:right w:val="single" w:sz="4" w:space="0" w:color="auto"/>
            </w:tcBorders>
            <w:shd w:val="clear" w:color="auto" w:fill="auto"/>
            <w:vAlign w:val="center"/>
            <w:hideMark/>
          </w:tcPr>
          <w:p w:rsidR="002347B9" w:rsidRPr="002347B9" w:rsidRDefault="002347B9" w:rsidP="002347B9">
            <w:pPr>
              <w:tabs>
                <w:tab w:val="left" w:pos="2650"/>
              </w:tabs>
              <w:contextualSpacing/>
              <w:jc w:val="both"/>
              <w:rPr>
                <w:rFonts w:eastAsiaTheme="minorEastAsia"/>
                <w:b/>
                <w:bCs/>
                <w:color w:val="000000" w:themeColor="text1"/>
                <w:kern w:val="24"/>
                <w:sz w:val="20"/>
                <w:szCs w:val="20"/>
              </w:rPr>
            </w:pPr>
            <w:r w:rsidRPr="002347B9">
              <w:rPr>
                <w:rFonts w:eastAsiaTheme="minorEastAsia"/>
                <w:b/>
                <w:bCs/>
                <w:color w:val="000000" w:themeColor="text1"/>
                <w:kern w:val="24"/>
                <w:sz w:val="20"/>
                <w:szCs w:val="20"/>
              </w:rPr>
              <w:t>Статья</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7B9" w:rsidRPr="002347B9" w:rsidRDefault="002347B9" w:rsidP="002347B9">
            <w:pPr>
              <w:tabs>
                <w:tab w:val="left" w:pos="2650"/>
              </w:tabs>
              <w:contextualSpacing/>
              <w:jc w:val="both"/>
              <w:rPr>
                <w:rFonts w:eastAsiaTheme="minorEastAsia"/>
                <w:b/>
                <w:bCs/>
                <w:color w:val="000000" w:themeColor="text1"/>
                <w:kern w:val="24"/>
                <w:sz w:val="20"/>
                <w:szCs w:val="20"/>
              </w:rPr>
            </w:pPr>
            <w:r w:rsidRPr="002347B9">
              <w:rPr>
                <w:rFonts w:eastAsiaTheme="minorEastAsia"/>
                <w:b/>
                <w:bCs/>
                <w:color w:val="000000" w:themeColor="text1"/>
                <w:kern w:val="24"/>
                <w:sz w:val="20"/>
                <w:szCs w:val="20"/>
              </w:rPr>
              <w:t>Поступление</w:t>
            </w:r>
          </w:p>
        </w:tc>
        <w:tc>
          <w:tcPr>
            <w:tcW w:w="1616" w:type="dxa"/>
            <w:tcBorders>
              <w:top w:val="single" w:sz="4" w:space="0" w:color="auto"/>
              <w:left w:val="nil"/>
              <w:bottom w:val="single" w:sz="4" w:space="0" w:color="auto"/>
              <w:right w:val="single" w:sz="4" w:space="0" w:color="auto"/>
            </w:tcBorders>
            <w:shd w:val="clear" w:color="auto" w:fill="auto"/>
            <w:vAlign w:val="center"/>
            <w:hideMark/>
          </w:tcPr>
          <w:p w:rsidR="002347B9" w:rsidRPr="002347B9" w:rsidRDefault="002347B9" w:rsidP="002347B9">
            <w:pPr>
              <w:tabs>
                <w:tab w:val="left" w:pos="2650"/>
              </w:tabs>
              <w:contextualSpacing/>
              <w:jc w:val="both"/>
              <w:rPr>
                <w:rFonts w:eastAsiaTheme="minorEastAsia"/>
                <w:b/>
                <w:bCs/>
                <w:color w:val="000000" w:themeColor="text1"/>
                <w:kern w:val="24"/>
                <w:sz w:val="20"/>
                <w:szCs w:val="20"/>
              </w:rPr>
            </w:pPr>
            <w:r w:rsidRPr="002347B9">
              <w:rPr>
                <w:rFonts w:eastAsiaTheme="minorEastAsia"/>
                <w:b/>
                <w:bCs/>
                <w:color w:val="000000" w:themeColor="text1"/>
                <w:kern w:val="24"/>
                <w:sz w:val="20"/>
                <w:szCs w:val="20"/>
              </w:rPr>
              <w:t>Расходование</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2347B9" w:rsidRPr="002347B9" w:rsidRDefault="002347B9" w:rsidP="002347B9">
            <w:pPr>
              <w:tabs>
                <w:tab w:val="left" w:pos="2650"/>
              </w:tabs>
              <w:contextualSpacing/>
              <w:jc w:val="both"/>
              <w:rPr>
                <w:rFonts w:eastAsiaTheme="minorEastAsia"/>
                <w:b/>
                <w:bCs/>
                <w:color w:val="000000" w:themeColor="text1"/>
                <w:kern w:val="24"/>
                <w:sz w:val="20"/>
                <w:szCs w:val="20"/>
              </w:rPr>
            </w:pPr>
            <w:r w:rsidRPr="002347B9">
              <w:rPr>
                <w:rFonts w:eastAsiaTheme="minorEastAsia"/>
                <w:b/>
                <w:bCs/>
                <w:color w:val="000000" w:themeColor="text1"/>
                <w:kern w:val="24"/>
                <w:sz w:val="20"/>
                <w:szCs w:val="20"/>
              </w:rPr>
              <w:t>Дата</w:t>
            </w:r>
          </w:p>
        </w:tc>
      </w:tr>
      <w:tr w:rsidR="002347B9" w:rsidRPr="002347B9" w:rsidTr="00CF69A8">
        <w:trPr>
          <w:trHeight w:val="2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347B9" w:rsidRPr="002347B9" w:rsidRDefault="002347B9" w:rsidP="002347B9">
            <w:pPr>
              <w:tabs>
                <w:tab w:val="left" w:pos="2650"/>
              </w:tabs>
              <w:contextualSpacing/>
              <w:jc w:val="both"/>
              <w:rPr>
                <w:rFonts w:eastAsiaTheme="minorEastAsia"/>
                <w:b/>
                <w:bCs/>
                <w:color w:val="000000" w:themeColor="text1"/>
                <w:kern w:val="24"/>
                <w:sz w:val="20"/>
                <w:szCs w:val="20"/>
              </w:rPr>
            </w:pPr>
            <w:r w:rsidRPr="002347B9">
              <w:rPr>
                <w:rFonts w:eastAsiaTheme="minorEastAsia"/>
                <w:b/>
                <w:bCs/>
                <w:color w:val="000000" w:themeColor="text1"/>
                <w:kern w:val="24"/>
                <w:sz w:val="20"/>
                <w:szCs w:val="20"/>
              </w:rPr>
              <w:t> </w:t>
            </w:r>
          </w:p>
        </w:tc>
        <w:tc>
          <w:tcPr>
            <w:tcW w:w="5307" w:type="dxa"/>
            <w:tcBorders>
              <w:top w:val="nil"/>
              <w:left w:val="nil"/>
              <w:bottom w:val="single" w:sz="4" w:space="0" w:color="auto"/>
              <w:right w:val="single" w:sz="4" w:space="0" w:color="auto"/>
            </w:tcBorders>
            <w:shd w:val="clear" w:color="auto" w:fill="auto"/>
            <w:vAlign w:val="bottom"/>
            <w:hideMark/>
          </w:tcPr>
          <w:p w:rsidR="002347B9" w:rsidRPr="002347B9" w:rsidRDefault="002347B9" w:rsidP="002347B9">
            <w:pPr>
              <w:tabs>
                <w:tab w:val="left" w:pos="2650"/>
              </w:tabs>
              <w:contextualSpacing/>
              <w:jc w:val="both"/>
              <w:rPr>
                <w:rFonts w:eastAsiaTheme="minorEastAsia"/>
                <w:b/>
                <w:bCs/>
                <w:color w:val="000000" w:themeColor="text1"/>
                <w:kern w:val="24"/>
                <w:sz w:val="20"/>
                <w:szCs w:val="20"/>
              </w:rPr>
            </w:pPr>
            <w:r w:rsidRPr="002347B9">
              <w:rPr>
                <w:rFonts w:eastAsiaTheme="minorEastAsia"/>
                <w:b/>
                <w:bCs/>
                <w:color w:val="000000" w:themeColor="text1"/>
                <w:kern w:val="24"/>
                <w:sz w:val="20"/>
                <w:szCs w:val="20"/>
              </w:rPr>
              <w:t>Вклады в УК</w:t>
            </w:r>
          </w:p>
        </w:tc>
        <w:tc>
          <w:tcPr>
            <w:tcW w:w="1616" w:type="dxa"/>
            <w:tcBorders>
              <w:top w:val="nil"/>
              <w:left w:val="single" w:sz="4" w:space="0" w:color="auto"/>
              <w:bottom w:val="single" w:sz="4" w:space="0" w:color="auto"/>
              <w:right w:val="single" w:sz="4" w:space="0" w:color="auto"/>
            </w:tcBorders>
            <w:shd w:val="clear" w:color="auto" w:fill="auto"/>
            <w:vAlign w:val="bottom"/>
            <w:hideMark/>
          </w:tcPr>
          <w:p w:rsidR="002347B9" w:rsidRPr="002347B9" w:rsidRDefault="002347B9" w:rsidP="002347B9">
            <w:pPr>
              <w:tabs>
                <w:tab w:val="left" w:pos="2650"/>
              </w:tabs>
              <w:contextualSpacing/>
              <w:jc w:val="both"/>
              <w:rPr>
                <w:rFonts w:eastAsiaTheme="minorEastAsia"/>
                <w:b/>
                <w:bCs/>
                <w:color w:val="000000" w:themeColor="text1"/>
                <w:kern w:val="24"/>
                <w:sz w:val="20"/>
                <w:szCs w:val="20"/>
              </w:rPr>
            </w:pPr>
            <w:r w:rsidRPr="002347B9">
              <w:rPr>
                <w:rFonts w:eastAsiaTheme="minorEastAsia"/>
                <w:b/>
                <w:bCs/>
                <w:color w:val="000000" w:themeColor="text1"/>
                <w:kern w:val="24"/>
                <w:sz w:val="20"/>
                <w:szCs w:val="20"/>
              </w:rPr>
              <w:t> </w:t>
            </w:r>
          </w:p>
        </w:tc>
        <w:tc>
          <w:tcPr>
            <w:tcW w:w="1616" w:type="dxa"/>
            <w:tcBorders>
              <w:top w:val="nil"/>
              <w:left w:val="nil"/>
              <w:bottom w:val="single" w:sz="4" w:space="0" w:color="auto"/>
              <w:right w:val="single" w:sz="4" w:space="0" w:color="auto"/>
            </w:tcBorders>
            <w:shd w:val="clear" w:color="auto" w:fill="auto"/>
            <w:vAlign w:val="bottom"/>
            <w:hideMark/>
          </w:tcPr>
          <w:p w:rsidR="002347B9" w:rsidRPr="002347B9" w:rsidRDefault="002347B9" w:rsidP="002347B9">
            <w:pPr>
              <w:tabs>
                <w:tab w:val="left" w:pos="2650"/>
              </w:tabs>
              <w:contextualSpacing/>
              <w:jc w:val="both"/>
              <w:rPr>
                <w:rFonts w:eastAsiaTheme="minorEastAsia"/>
                <w:b/>
                <w:bCs/>
                <w:color w:val="000000" w:themeColor="text1"/>
                <w:kern w:val="24"/>
                <w:sz w:val="20"/>
                <w:szCs w:val="20"/>
              </w:rPr>
            </w:pPr>
            <w:r w:rsidRPr="002347B9">
              <w:rPr>
                <w:rFonts w:eastAsiaTheme="minorEastAsia"/>
                <w:b/>
                <w:bCs/>
                <w:color w:val="000000" w:themeColor="text1"/>
                <w:kern w:val="24"/>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 </w:t>
            </w:r>
          </w:p>
        </w:tc>
      </w:tr>
      <w:tr w:rsidR="002347B9" w:rsidRPr="002347B9" w:rsidTr="00CF69A8">
        <w:trPr>
          <w:trHeight w:val="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1</w:t>
            </w:r>
          </w:p>
        </w:tc>
        <w:tc>
          <w:tcPr>
            <w:tcW w:w="5307" w:type="dxa"/>
            <w:tcBorders>
              <w:top w:val="nil"/>
              <w:left w:val="nil"/>
              <w:bottom w:val="single" w:sz="4" w:space="0" w:color="auto"/>
              <w:right w:val="single" w:sz="4" w:space="0" w:color="auto"/>
            </w:tcBorders>
            <w:shd w:val="clear" w:color="auto" w:fill="auto"/>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Вклад для оплаты процентов по кредиту ЕБРР в 2015 году</w:t>
            </w:r>
          </w:p>
        </w:tc>
        <w:tc>
          <w:tcPr>
            <w:tcW w:w="1616" w:type="dxa"/>
            <w:tcBorders>
              <w:top w:val="nil"/>
              <w:left w:val="single" w:sz="4" w:space="0" w:color="auto"/>
              <w:bottom w:val="single" w:sz="4" w:space="0" w:color="auto"/>
              <w:right w:val="single" w:sz="4" w:space="0" w:color="auto"/>
            </w:tcBorders>
            <w:shd w:val="clear" w:color="auto" w:fill="auto"/>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143 250 000,00</w:t>
            </w:r>
          </w:p>
        </w:tc>
        <w:tc>
          <w:tcPr>
            <w:tcW w:w="1616" w:type="dxa"/>
            <w:tcBorders>
              <w:top w:val="nil"/>
              <w:left w:val="nil"/>
              <w:bottom w:val="single" w:sz="4" w:space="0" w:color="auto"/>
              <w:right w:val="single" w:sz="4" w:space="0" w:color="auto"/>
            </w:tcBorders>
            <w:shd w:val="clear" w:color="auto" w:fill="auto"/>
            <w:vAlign w:val="center"/>
            <w:hideMark/>
          </w:tcPr>
          <w:p w:rsidR="002347B9" w:rsidRPr="002347B9" w:rsidRDefault="002347B9" w:rsidP="002347B9">
            <w:pPr>
              <w:tabs>
                <w:tab w:val="left" w:pos="2650"/>
              </w:tabs>
              <w:contextualSpacing/>
              <w:jc w:val="both"/>
              <w:rPr>
                <w:rFonts w:eastAsiaTheme="minorEastAsia"/>
                <w:b/>
                <w:bCs/>
                <w:color w:val="000000" w:themeColor="text1"/>
                <w:kern w:val="24"/>
                <w:sz w:val="20"/>
                <w:szCs w:val="20"/>
              </w:rPr>
            </w:pPr>
          </w:p>
        </w:tc>
        <w:tc>
          <w:tcPr>
            <w:tcW w:w="1116" w:type="dxa"/>
            <w:tcBorders>
              <w:top w:val="nil"/>
              <w:left w:val="nil"/>
              <w:bottom w:val="single" w:sz="4" w:space="0" w:color="auto"/>
              <w:right w:val="single" w:sz="4" w:space="0" w:color="auto"/>
            </w:tcBorders>
            <w:shd w:val="clear" w:color="auto" w:fill="auto"/>
            <w:noWrap/>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17.03.2015</w:t>
            </w:r>
          </w:p>
        </w:tc>
      </w:tr>
      <w:tr w:rsidR="002347B9" w:rsidRPr="002347B9" w:rsidTr="00CF69A8">
        <w:trPr>
          <w:trHeight w:val="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2</w:t>
            </w:r>
          </w:p>
        </w:tc>
        <w:tc>
          <w:tcPr>
            <w:tcW w:w="5307" w:type="dxa"/>
            <w:tcBorders>
              <w:top w:val="nil"/>
              <w:left w:val="nil"/>
              <w:bottom w:val="single" w:sz="4" w:space="0" w:color="auto"/>
              <w:right w:val="single" w:sz="4" w:space="0" w:color="auto"/>
            </w:tcBorders>
            <w:shd w:val="clear" w:color="auto" w:fill="auto"/>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Вклад для оплаты процентов по кредиту ЕБРР в 2016 году</w:t>
            </w:r>
          </w:p>
        </w:tc>
        <w:tc>
          <w:tcPr>
            <w:tcW w:w="1616" w:type="dxa"/>
            <w:tcBorders>
              <w:top w:val="nil"/>
              <w:left w:val="single" w:sz="4" w:space="0" w:color="auto"/>
              <w:bottom w:val="single" w:sz="4" w:space="0" w:color="auto"/>
              <w:right w:val="single" w:sz="4" w:space="0" w:color="auto"/>
            </w:tcBorders>
            <w:shd w:val="clear" w:color="auto" w:fill="auto"/>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151 247 000,00</w:t>
            </w:r>
          </w:p>
        </w:tc>
        <w:tc>
          <w:tcPr>
            <w:tcW w:w="1616" w:type="dxa"/>
            <w:tcBorders>
              <w:top w:val="nil"/>
              <w:left w:val="nil"/>
              <w:bottom w:val="single" w:sz="4" w:space="0" w:color="auto"/>
              <w:right w:val="single" w:sz="4" w:space="0" w:color="auto"/>
            </w:tcBorders>
            <w:shd w:val="clear" w:color="auto" w:fill="auto"/>
            <w:vAlign w:val="center"/>
            <w:hideMark/>
          </w:tcPr>
          <w:p w:rsidR="002347B9" w:rsidRPr="002347B9" w:rsidRDefault="002347B9" w:rsidP="002347B9">
            <w:pPr>
              <w:tabs>
                <w:tab w:val="left" w:pos="2650"/>
              </w:tabs>
              <w:contextualSpacing/>
              <w:jc w:val="both"/>
              <w:rPr>
                <w:rFonts w:eastAsiaTheme="minorEastAsia"/>
                <w:b/>
                <w:bCs/>
                <w:color w:val="000000" w:themeColor="text1"/>
                <w:kern w:val="24"/>
                <w:sz w:val="20"/>
                <w:szCs w:val="20"/>
              </w:rPr>
            </w:pPr>
          </w:p>
        </w:tc>
        <w:tc>
          <w:tcPr>
            <w:tcW w:w="1116" w:type="dxa"/>
            <w:tcBorders>
              <w:top w:val="nil"/>
              <w:left w:val="nil"/>
              <w:bottom w:val="single" w:sz="4" w:space="0" w:color="auto"/>
              <w:right w:val="single" w:sz="4" w:space="0" w:color="auto"/>
            </w:tcBorders>
            <w:shd w:val="clear" w:color="auto" w:fill="auto"/>
            <w:noWrap/>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29.04.2016</w:t>
            </w:r>
          </w:p>
        </w:tc>
      </w:tr>
      <w:tr w:rsidR="002347B9" w:rsidRPr="002347B9" w:rsidTr="00CF69A8">
        <w:trPr>
          <w:trHeight w:val="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3</w:t>
            </w:r>
          </w:p>
        </w:tc>
        <w:tc>
          <w:tcPr>
            <w:tcW w:w="5307" w:type="dxa"/>
            <w:tcBorders>
              <w:top w:val="nil"/>
              <w:left w:val="nil"/>
              <w:bottom w:val="single" w:sz="4" w:space="0" w:color="auto"/>
              <w:right w:val="single" w:sz="4" w:space="0" w:color="auto"/>
            </w:tcBorders>
            <w:shd w:val="clear" w:color="auto" w:fill="auto"/>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Вклад для погашения основного долга и оплаты процентов по кредиту ЕБРР в 2017 году</w:t>
            </w:r>
          </w:p>
        </w:tc>
        <w:tc>
          <w:tcPr>
            <w:tcW w:w="1616" w:type="dxa"/>
            <w:tcBorders>
              <w:top w:val="nil"/>
              <w:left w:val="single" w:sz="4" w:space="0" w:color="auto"/>
              <w:bottom w:val="single" w:sz="4" w:space="0" w:color="auto"/>
              <w:right w:val="single" w:sz="4" w:space="0" w:color="auto"/>
            </w:tcBorders>
            <w:shd w:val="clear" w:color="auto" w:fill="auto"/>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112 000 000,00</w:t>
            </w:r>
          </w:p>
        </w:tc>
        <w:tc>
          <w:tcPr>
            <w:tcW w:w="1616" w:type="dxa"/>
            <w:tcBorders>
              <w:top w:val="nil"/>
              <w:left w:val="nil"/>
              <w:bottom w:val="single" w:sz="4" w:space="0" w:color="auto"/>
              <w:right w:val="single" w:sz="4" w:space="0" w:color="auto"/>
            </w:tcBorders>
            <w:shd w:val="clear" w:color="auto" w:fill="auto"/>
            <w:vAlign w:val="center"/>
            <w:hideMark/>
          </w:tcPr>
          <w:p w:rsidR="002347B9" w:rsidRPr="002347B9" w:rsidRDefault="002347B9" w:rsidP="002347B9">
            <w:pPr>
              <w:tabs>
                <w:tab w:val="left" w:pos="2650"/>
              </w:tabs>
              <w:contextualSpacing/>
              <w:jc w:val="both"/>
              <w:rPr>
                <w:rFonts w:eastAsiaTheme="minorEastAsia"/>
                <w:b/>
                <w:bCs/>
                <w:color w:val="000000" w:themeColor="text1"/>
                <w:kern w:val="24"/>
                <w:sz w:val="20"/>
                <w:szCs w:val="20"/>
              </w:rPr>
            </w:pPr>
          </w:p>
        </w:tc>
        <w:tc>
          <w:tcPr>
            <w:tcW w:w="1116" w:type="dxa"/>
            <w:tcBorders>
              <w:top w:val="nil"/>
              <w:left w:val="nil"/>
              <w:bottom w:val="single" w:sz="4" w:space="0" w:color="auto"/>
              <w:right w:val="single" w:sz="4" w:space="0" w:color="auto"/>
            </w:tcBorders>
            <w:shd w:val="clear" w:color="auto" w:fill="auto"/>
            <w:noWrap/>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26.06.2017</w:t>
            </w:r>
          </w:p>
        </w:tc>
      </w:tr>
      <w:tr w:rsidR="002347B9" w:rsidRPr="002347B9" w:rsidTr="00CF69A8">
        <w:trPr>
          <w:trHeight w:val="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4</w:t>
            </w:r>
          </w:p>
        </w:tc>
        <w:tc>
          <w:tcPr>
            <w:tcW w:w="5307" w:type="dxa"/>
            <w:tcBorders>
              <w:top w:val="nil"/>
              <w:left w:val="nil"/>
              <w:bottom w:val="single" w:sz="4" w:space="0" w:color="auto"/>
              <w:right w:val="single" w:sz="4" w:space="0" w:color="auto"/>
            </w:tcBorders>
            <w:shd w:val="clear" w:color="auto" w:fill="auto"/>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Вклад для погашения основного долга и оплаты процентов по кредиту ЕБРР в 2017 году</w:t>
            </w:r>
          </w:p>
        </w:tc>
        <w:tc>
          <w:tcPr>
            <w:tcW w:w="1616" w:type="dxa"/>
            <w:tcBorders>
              <w:top w:val="nil"/>
              <w:left w:val="single" w:sz="4" w:space="0" w:color="auto"/>
              <w:bottom w:val="single" w:sz="4" w:space="0" w:color="auto"/>
              <w:right w:val="single" w:sz="4" w:space="0" w:color="auto"/>
            </w:tcBorders>
            <w:shd w:val="clear" w:color="auto" w:fill="auto"/>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254 433 000,00</w:t>
            </w:r>
          </w:p>
        </w:tc>
        <w:tc>
          <w:tcPr>
            <w:tcW w:w="1616" w:type="dxa"/>
            <w:tcBorders>
              <w:top w:val="nil"/>
              <w:left w:val="nil"/>
              <w:bottom w:val="single" w:sz="4" w:space="0" w:color="auto"/>
              <w:right w:val="single" w:sz="4" w:space="0" w:color="auto"/>
            </w:tcBorders>
            <w:shd w:val="clear" w:color="auto" w:fill="auto"/>
            <w:vAlign w:val="center"/>
            <w:hideMark/>
          </w:tcPr>
          <w:p w:rsidR="002347B9" w:rsidRPr="002347B9" w:rsidRDefault="002347B9" w:rsidP="002347B9">
            <w:pPr>
              <w:tabs>
                <w:tab w:val="left" w:pos="2650"/>
              </w:tabs>
              <w:contextualSpacing/>
              <w:jc w:val="both"/>
              <w:rPr>
                <w:rFonts w:eastAsiaTheme="minorEastAsia"/>
                <w:b/>
                <w:bCs/>
                <w:color w:val="000000" w:themeColor="text1"/>
                <w:kern w:val="24"/>
                <w:sz w:val="20"/>
                <w:szCs w:val="20"/>
              </w:rPr>
            </w:pPr>
          </w:p>
        </w:tc>
        <w:tc>
          <w:tcPr>
            <w:tcW w:w="1116" w:type="dxa"/>
            <w:tcBorders>
              <w:top w:val="nil"/>
              <w:left w:val="nil"/>
              <w:bottom w:val="single" w:sz="4" w:space="0" w:color="auto"/>
              <w:right w:val="single" w:sz="4" w:space="0" w:color="auto"/>
            </w:tcBorders>
            <w:shd w:val="clear" w:color="auto" w:fill="auto"/>
            <w:noWrap/>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25.08.2017</w:t>
            </w:r>
          </w:p>
        </w:tc>
      </w:tr>
      <w:tr w:rsidR="002347B9" w:rsidRPr="002347B9" w:rsidTr="00CF69A8">
        <w:trPr>
          <w:trHeight w:val="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5</w:t>
            </w:r>
          </w:p>
        </w:tc>
        <w:tc>
          <w:tcPr>
            <w:tcW w:w="5307" w:type="dxa"/>
            <w:tcBorders>
              <w:top w:val="nil"/>
              <w:left w:val="nil"/>
              <w:bottom w:val="single" w:sz="4" w:space="0" w:color="auto"/>
              <w:right w:val="single" w:sz="4" w:space="0" w:color="auto"/>
            </w:tcBorders>
            <w:shd w:val="clear" w:color="auto" w:fill="auto"/>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Вклад для погашения основного долга и оплаты процентов по кредиту ЕБРР в 2018 году</w:t>
            </w:r>
          </w:p>
        </w:tc>
        <w:tc>
          <w:tcPr>
            <w:tcW w:w="1616" w:type="dxa"/>
            <w:tcBorders>
              <w:top w:val="nil"/>
              <w:left w:val="single" w:sz="4" w:space="0" w:color="auto"/>
              <w:bottom w:val="single" w:sz="4" w:space="0" w:color="auto"/>
              <w:right w:val="single" w:sz="4" w:space="0" w:color="auto"/>
            </w:tcBorders>
            <w:shd w:val="clear" w:color="auto" w:fill="auto"/>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121 171 000,00</w:t>
            </w:r>
          </w:p>
        </w:tc>
        <w:tc>
          <w:tcPr>
            <w:tcW w:w="1616" w:type="dxa"/>
            <w:tcBorders>
              <w:top w:val="nil"/>
              <w:left w:val="nil"/>
              <w:bottom w:val="single" w:sz="4" w:space="0" w:color="auto"/>
              <w:right w:val="single" w:sz="4" w:space="0" w:color="auto"/>
            </w:tcBorders>
            <w:shd w:val="clear" w:color="auto" w:fill="auto"/>
            <w:vAlign w:val="center"/>
            <w:hideMark/>
          </w:tcPr>
          <w:p w:rsidR="002347B9" w:rsidRPr="002347B9" w:rsidRDefault="002347B9" w:rsidP="002347B9">
            <w:pPr>
              <w:tabs>
                <w:tab w:val="left" w:pos="2650"/>
              </w:tabs>
              <w:contextualSpacing/>
              <w:jc w:val="both"/>
              <w:rPr>
                <w:rFonts w:eastAsiaTheme="minorEastAsia"/>
                <w:b/>
                <w:bCs/>
                <w:color w:val="000000" w:themeColor="text1"/>
                <w:kern w:val="24"/>
                <w:sz w:val="20"/>
                <w:szCs w:val="20"/>
              </w:rPr>
            </w:pPr>
          </w:p>
        </w:tc>
        <w:tc>
          <w:tcPr>
            <w:tcW w:w="1116" w:type="dxa"/>
            <w:tcBorders>
              <w:top w:val="nil"/>
              <w:left w:val="nil"/>
              <w:bottom w:val="single" w:sz="4" w:space="0" w:color="auto"/>
              <w:right w:val="single" w:sz="4" w:space="0" w:color="auto"/>
            </w:tcBorders>
            <w:shd w:val="clear" w:color="auto" w:fill="auto"/>
            <w:noWrap/>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29.05.2018</w:t>
            </w:r>
          </w:p>
        </w:tc>
      </w:tr>
      <w:tr w:rsidR="002347B9" w:rsidRPr="002347B9" w:rsidTr="00CF69A8">
        <w:trPr>
          <w:trHeight w:val="20"/>
        </w:trPr>
        <w:tc>
          <w:tcPr>
            <w:tcW w:w="520" w:type="dxa"/>
            <w:tcBorders>
              <w:top w:val="nil"/>
              <w:left w:val="single" w:sz="4" w:space="0" w:color="auto"/>
              <w:bottom w:val="single" w:sz="4" w:space="0" w:color="auto"/>
              <w:right w:val="single" w:sz="4" w:space="0" w:color="auto"/>
            </w:tcBorders>
            <w:shd w:val="clear" w:color="auto" w:fill="auto"/>
            <w:noWrap/>
            <w:vAlign w:val="center"/>
          </w:tcPr>
          <w:p w:rsidR="002347B9" w:rsidRPr="002347B9" w:rsidRDefault="002347B9" w:rsidP="002347B9">
            <w:pPr>
              <w:tabs>
                <w:tab w:val="left" w:pos="2650"/>
              </w:tabs>
              <w:contextualSpacing/>
              <w:jc w:val="both"/>
              <w:rPr>
                <w:rFonts w:eastAsiaTheme="minorEastAsia"/>
                <w:bCs/>
                <w:color w:val="000000" w:themeColor="text1"/>
                <w:kern w:val="24"/>
                <w:sz w:val="20"/>
                <w:szCs w:val="20"/>
              </w:rPr>
            </w:pPr>
            <w:r w:rsidRPr="002347B9">
              <w:rPr>
                <w:rFonts w:eastAsiaTheme="minorEastAsia"/>
                <w:bCs/>
                <w:color w:val="000000" w:themeColor="text1"/>
                <w:kern w:val="24"/>
                <w:sz w:val="20"/>
                <w:szCs w:val="20"/>
              </w:rPr>
              <w:t>6</w:t>
            </w:r>
          </w:p>
        </w:tc>
        <w:tc>
          <w:tcPr>
            <w:tcW w:w="5307" w:type="dxa"/>
            <w:tcBorders>
              <w:top w:val="nil"/>
              <w:left w:val="nil"/>
              <w:bottom w:val="single" w:sz="4" w:space="0" w:color="auto"/>
              <w:right w:val="single" w:sz="4" w:space="0" w:color="auto"/>
            </w:tcBorders>
            <w:shd w:val="clear" w:color="auto" w:fill="auto"/>
            <w:vAlign w:val="center"/>
          </w:tcPr>
          <w:p w:rsidR="002347B9" w:rsidRPr="002347B9" w:rsidRDefault="002347B9" w:rsidP="002347B9">
            <w:pPr>
              <w:tabs>
                <w:tab w:val="left" w:pos="2650"/>
              </w:tabs>
              <w:contextualSpacing/>
              <w:jc w:val="both"/>
              <w:rPr>
                <w:rFonts w:eastAsiaTheme="minorEastAsia"/>
                <w:bCs/>
                <w:color w:val="000000" w:themeColor="text1"/>
                <w:kern w:val="24"/>
                <w:sz w:val="20"/>
                <w:szCs w:val="20"/>
              </w:rPr>
            </w:pPr>
            <w:r w:rsidRPr="002347B9">
              <w:rPr>
                <w:rFonts w:eastAsiaTheme="minorEastAsia"/>
                <w:color w:val="000000" w:themeColor="text1"/>
                <w:kern w:val="24"/>
                <w:sz w:val="20"/>
                <w:szCs w:val="20"/>
              </w:rPr>
              <w:t>Вклад для погашения основного долга по кредиту Банка ВТБ (ПАО) на рефинансирование ЕБРР в 2019 году</w:t>
            </w:r>
          </w:p>
        </w:tc>
        <w:tc>
          <w:tcPr>
            <w:tcW w:w="1616" w:type="dxa"/>
            <w:tcBorders>
              <w:top w:val="nil"/>
              <w:left w:val="single" w:sz="4" w:space="0" w:color="auto"/>
              <w:bottom w:val="single" w:sz="4" w:space="0" w:color="auto"/>
              <w:right w:val="single" w:sz="4" w:space="0" w:color="auto"/>
            </w:tcBorders>
            <w:shd w:val="clear" w:color="auto" w:fill="auto"/>
            <w:vAlign w:val="center"/>
          </w:tcPr>
          <w:p w:rsidR="002347B9" w:rsidRPr="002347B9" w:rsidRDefault="002347B9" w:rsidP="002347B9">
            <w:pPr>
              <w:tabs>
                <w:tab w:val="left" w:pos="2650"/>
              </w:tabs>
              <w:contextualSpacing/>
              <w:jc w:val="both"/>
              <w:rPr>
                <w:rFonts w:eastAsiaTheme="minorEastAsia"/>
                <w:bCs/>
                <w:color w:val="000000" w:themeColor="text1"/>
                <w:kern w:val="24"/>
                <w:sz w:val="20"/>
                <w:szCs w:val="20"/>
              </w:rPr>
            </w:pPr>
            <w:r w:rsidRPr="002347B9">
              <w:rPr>
                <w:rFonts w:eastAsiaTheme="minorEastAsia"/>
                <w:bCs/>
                <w:color w:val="000000" w:themeColor="text1"/>
                <w:kern w:val="24"/>
                <w:sz w:val="20"/>
                <w:szCs w:val="20"/>
              </w:rPr>
              <w:t>11 175 723,45</w:t>
            </w:r>
          </w:p>
        </w:tc>
        <w:tc>
          <w:tcPr>
            <w:tcW w:w="1616" w:type="dxa"/>
            <w:tcBorders>
              <w:top w:val="nil"/>
              <w:left w:val="nil"/>
              <w:bottom w:val="single" w:sz="4" w:space="0" w:color="auto"/>
              <w:right w:val="single" w:sz="4" w:space="0" w:color="auto"/>
            </w:tcBorders>
            <w:shd w:val="clear" w:color="auto" w:fill="auto"/>
            <w:vAlign w:val="center"/>
          </w:tcPr>
          <w:p w:rsidR="002347B9" w:rsidRPr="002347B9" w:rsidRDefault="002347B9" w:rsidP="002347B9">
            <w:pPr>
              <w:tabs>
                <w:tab w:val="left" w:pos="2650"/>
              </w:tabs>
              <w:contextualSpacing/>
              <w:jc w:val="both"/>
              <w:rPr>
                <w:rFonts w:eastAsiaTheme="minorEastAsia"/>
                <w:bCs/>
                <w:color w:val="000000" w:themeColor="text1"/>
                <w:kern w:val="24"/>
                <w:sz w:val="20"/>
                <w:szCs w:val="20"/>
              </w:rPr>
            </w:pPr>
          </w:p>
        </w:tc>
        <w:tc>
          <w:tcPr>
            <w:tcW w:w="1116" w:type="dxa"/>
            <w:tcBorders>
              <w:top w:val="nil"/>
              <w:left w:val="nil"/>
              <w:bottom w:val="single" w:sz="4" w:space="0" w:color="auto"/>
              <w:right w:val="single" w:sz="4" w:space="0" w:color="auto"/>
            </w:tcBorders>
            <w:shd w:val="clear" w:color="auto" w:fill="auto"/>
            <w:noWrap/>
            <w:vAlign w:val="center"/>
          </w:tcPr>
          <w:p w:rsidR="002347B9" w:rsidRPr="002347B9" w:rsidRDefault="002347B9" w:rsidP="002347B9">
            <w:pPr>
              <w:tabs>
                <w:tab w:val="left" w:pos="2650"/>
              </w:tabs>
              <w:contextualSpacing/>
              <w:jc w:val="both"/>
              <w:rPr>
                <w:rFonts w:eastAsiaTheme="minorEastAsia"/>
                <w:color w:val="000000" w:themeColor="text1"/>
                <w:kern w:val="24"/>
                <w:sz w:val="20"/>
                <w:szCs w:val="20"/>
                <w:lang w:val="en-US"/>
              </w:rPr>
            </w:pPr>
            <w:r w:rsidRPr="002347B9">
              <w:rPr>
                <w:rFonts w:eastAsiaTheme="minorEastAsia"/>
                <w:color w:val="000000" w:themeColor="text1"/>
                <w:kern w:val="24"/>
                <w:sz w:val="20"/>
                <w:szCs w:val="20"/>
              </w:rPr>
              <w:t>28.06.2019</w:t>
            </w:r>
          </w:p>
        </w:tc>
      </w:tr>
      <w:tr w:rsidR="002347B9" w:rsidRPr="002347B9" w:rsidTr="00CF69A8">
        <w:trPr>
          <w:trHeight w:val="20"/>
        </w:trPr>
        <w:tc>
          <w:tcPr>
            <w:tcW w:w="520" w:type="dxa"/>
            <w:tcBorders>
              <w:top w:val="nil"/>
              <w:left w:val="single" w:sz="4" w:space="0" w:color="auto"/>
              <w:bottom w:val="single" w:sz="4" w:space="0" w:color="auto"/>
              <w:right w:val="single" w:sz="4" w:space="0" w:color="auto"/>
            </w:tcBorders>
            <w:shd w:val="clear" w:color="auto" w:fill="auto"/>
            <w:noWrap/>
            <w:vAlign w:val="center"/>
          </w:tcPr>
          <w:p w:rsidR="002347B9" w:rsidRPr="002347B9" w:rsidRDefault="002347B9" w:rsidP="002347B9">
            <w:pPr>
              <w:tabs>
                <w:tab w:val="left" w:pos="2650"/>
              </w:tabs>
              <w:contextualSpacing/>
              <w:jc w:val="both"/>
              <w:rPr>
                <w:rFonts w:eastAsiaTheme="minorEastAsia"/>
                <w:bCs/>
                <w:color w:val="000000" w:themeColor="text1"/>
                <w:kern w:val="24"/>
                <w:sz w:val="20"/>
                <w:szCs w:val="20"/>
              </w:rPr>
            </w:pPr>
            <w:r w:rsidRPr="002347B9">
              <w:rPr>
                <w:rFonts w:eastAsiaTheme="minorEastAsia"/>
                <w:bCs/>
                <w:color w:val="000000" w:themeColor="text1"/>
                <w:kern w:val="24"/>
                <w:sz w:val="20"/>
                <w:szCs w:val="20"/>
              </w:rPr>
              <w:t>7</w:t>
            </w:r>
          </w:p>
        </w:tc>
        <w:tc>
          <w:tcPr>
            <w:tcW w:w="5307" w:type="dxa"/>
            <w:tcBorders>
              <w:top w:val="nil"/>
              <w:left w:val="nil"/>
              <w:bottom w:val="single" w:sz="4" w:space="0" w:color="auto"/>
              <w:right w:val="single" w:sz="4" w:space="0" w:color="auto"/>
            </w:tcBorders>
            <w:shd w:val="clear" w:color="auto" w:fill="auto"/>
            <w:vAlign w:val="center"/>
          </w:tcPr>
          <w:p w:rsidR="002347B9" w:rsidRPr="002347B9" w:rsidRDefault="002347B9" w:rsidP="002347B9">
            <w:pPr>
              <w:tabs>
                <w:tab w:val="left" w:pos="2650"/>
              </w:tabs>
              <w:contextualSpacing/>
              <w:jc w:val="both"/>
              <w:rPr>
                <w:rFonts w:eastAsiaTheme="minorEastAsia"/>
                <w:b/>
                <w:bCs/>
                <w:color w:val="000000" w:themeColor="text1"/>
                <w:kern w:val="24"/>
                <w:sz w:val="20"/>
                <w:szCs w:val="20"/>
              </w:rPr>
            </w:pPr>
            <w:r w:rsidRPr="002347B9">
              <w:rPr>
                <w:rFonts w:eastAsiaTheme="minorEastAsia"/>
                <w:color w:val="000000" w:themeColor="text1"/>
                <w:kern w:val="24"/>
                <w:sz w:val="20"/>
                <w:szCs w:val="20"/>
              </w:rPr>
              <w:t>Вклад для погашения основного долга по кредиту Банка ВТБ (ПАО) на рефинансирование ЕБРР в 2019 году</w:t>
            </w:r>
          </w:p>
        </w:tc>
        <w:tc>
          <w:tcPr>
            <w:tcW w:w="1616" w:type="dxa"/>
            <w:tcBorders>
              <w:top w:val="nil"/>
              <w:left w:val="single" w:sz="4" w:space="0" w:color="auto"/>
              <w:bottom w:val="single" w:sz="4" w:space="0" w:color="auto"/>
              <w:right w:val="single" w:sz="4" w:space="0" w:color="auto"/>
            </w:tcBorders>
            <w:shd w:val="clear" w:color="auto" w:fill="auto"/>
            <w:vAlign w:val="center"/>
          </w:tcPr>
          <w:p w:rsidR="002347B9" w:rsidRPr="002347B9" w:rsidRDefault="002347B9" w:rsidP="002347B9">
            <w:pPr>
              <w:tabs>
                <w:tab w:val="left" w:pos="2650"/>
              </w:tabs>
              <w:contextualSpacing/>
              <w:jc w:val="both"/>
              <w:rPr>
                <w:rFonts w:eastAsiaTheme="minorEastAsia"/>
                <w:bCs/>
                <w:color w:val="000000" w:themeColor="text1"/>
                <w:kern w:val="24"/>
                <w:sz w:val="20"/>
                <w:szCs w:val="20"/>
              </w:rPr>
            </w:pPr>
            <w:r w:rsidRPr="002347B9">
              <w:rPr>
                <w:rFonts w:eastAsiaTheme="minorEastAsia"/>
                <w:bCs/>
                <w:color w:val="000000" w:themeColor="text1"/>
                <w:kern w:val="24"/>
                <w:sz w:val="20"/>
                <w:szCs w:val="20"/>
              </w:rPr>
              <w:t>103 353 276,55</w:t>
            </w:r>
          </w:p>
        </w:tc>
        <w:tc>
          <w:tcPr>
            <w:tcW w:w="1616" w:type="dxa"/>
            <w:tcBorders>
              <w:top w:val="nil"/>
              <w:left w:val="nil"/>
              <w:bottom w:val="single" w:sz="4" w:space="0" w:color="auto"/>
              <w:right w:val="single" w:sz="4" w:space="0" w:color="auto"/>
            </w:tcBorders>
            <w:shd w:val="clear" w:color="auto" w:fill="auto"/>
            <w:vAlign w:val="center"/>
          </w:tcPr>
          <w:p w:rsidR="002347B9" w:rsidRPr="002347B9" w:rsidRDefault="002347B9" w:rsidP="002347B9">
            <w:pPr>
              <w:tabs>
                <w:tab w:val="left" w:pos="2650"/>
              </w:tabs>
              <w:contextualSpacing/>
              <w:jc w:val="both"/>
              <w:rPr>
                <w:rFonts w:eastAsiaTheme="minorEastAsia"/>
                <w:b/>
                <w:bCs/>
                <w:color w:val="000000" w:themeColor="text1"/>
                <w:kern w:val="24"/>
                <w:sz w:val="20"/>
                <w:szCs w:val="20"/>
              </w:rPr>
            </w:pPr>
          </w:p>
        </w:tc>
        <w:tc>
          <w:tcPr>
            <w:tcW w:w="1116" w:type="dxa"/>
            <w:tcBorders>
              <w:top w:val="nil"/>
              <w:left w:val="nil"/>
              <w:bottom w:val="single" w:sz="4" w:space="0" w:color="auto"/>
              <w:right w:val="single" w:sz="4" w:space="0" w:color="auto"/>
            </w:tcBorders>
            <w:shd w:val="clear" w:color="auto" w:fill="auto"/>
            <w:noWrap/>
            <w:vAlign w:val="center"/>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05.07.2019</w:t>
            </w:r>
          </w:p>
        </w:tc>
      </w:tr>
      <w:tr w:rsidR="002347B9" w:rsidRPr="002347B9" w:rsidTr="00CF69A8">
        <w:trPr>
          <w:trHeight w:val="20"/>
        </w:trPr>
        <w:tc>
          <w:tcPr>
            <w:tcW w:w="520" w:type="dxa"/>
            <w:tcBorders>
              <w:top w:val="nil"/>
              <w:left w:val="single" w:sz="4" w:space="0" w:color="auto"/>
              <w:bottom w:val="single" w:sz="4" w:space="0" w:color="auto"/>
              <w:right w:val="single" w:sz="4" w:space="0" w:color="auto"/>
            </w:tcBorders>
            <w:shd w:val="clear" w:color="auto" w:fill="auto"/>
            <w:noWrap/>
            <w:vAlign w:val="center"/>
          </w:tcPr>
          <w:p w:rsidR="002347B9" w:rsidRPr="002347B9" w:rsidRDefault="002347B9" w:rsidP="002347B9">
            <w:pPr>
              <w:tabs>
                <w:tab w:val="left" w:pos="2650"/>
              </w:tabs>
              <w:contextualSpacing/>
              <w:jc w:val="both"/>
              <w:rPr>
                <w:rFonts w:eastAsiaTheme="minorEastAsia"/>
                <w:bCs/>
                <w:color w:val="000000" w:themeColor="text1"/>
                <w:kern w:val="24"/>
                <w:sz w:val="20"/>
                <w:szCs w:val="20"/>
              </w:rPr>
            </w:pPr>
            <w:r w:rsidRPr="002347B9">
              <w:rPr>
                <w:rFonts w:eastAsiaTheme="minorEastAsia"/>
                <w:bCs/>
                <w:color w:val="000000" w:themeColor="text1"/>
                <w:kern w:val="24"/>
                <w:sz w:val="20"/>
                <w:szCs w:val="20"/>
              </w:rPr>
              <w:t>8</w:t>
            </w:r>
          </w:p>
        </w:tc>
        <w:tc>
          <w:tcPr>
            <w:tcW w:w="5307" w:type="dxa"/>
            <w:tcBorders>
              <w:top w:val="nil"/>
              <w:left w:val="nil"/>
              <w:bottom w:val="single" w:sz="4" w:space="0" w:color="auto"/>
              <w:right w:val="single" w:sz="4" w:space="0" w:color="auto"/>
            </w:tcBorders>
            <w:shd w:val="clear" w:color="auto" w:fill="auto"/>
            <w:vAlign w:val="center"/>
          </w:tcPr>
          <w:p w:rsidR="002347B9" w:rsidRPr="002347B9" w:rsidRDefault="002347B9" w:rsidP="002347B9">
            <w:pPr>
              <w:tabs>
                <w:tab w:val="left" w:pos="2650"/>
              </w:tabs>
              <w:contextualSpacing/>
              <w:jc w:val="both"/>
              <w:rPr>
                <w:rFonts w:eastAsiaTheme="minorEastAsia"/>
                <w:b/>
                <w:bCs/>
                <w:color w:val="000000" w:themeColor="text1"/>
                <w:kern w:val="24"/>
                <w:sz w:val="20"/>
                <w:szCs w:val="20"/>
              </w:rPr>
            </w:pPr>
            <w:r w:rsidRPr="002347B9">
              <w:rPr>
                <w:rFonts w:eastAsiaTheme="minorEastAsia"/>
                <w:color w:val="000000" w:themeColor="text1"/>
                <w:kern w:val="24"/>
                <w:sz w:val="20"/>
                <w:szCs w:val="20"/>
              </w:rPr>
              <w:t>Вклад для погашения основного долга по кредиту Банка ВТБ (ПАО) на рефинансирование ЕБРР в 2020 году</w:t>
            </w:r>
          </w:p>
        </w:tc>
        <w:tc>
          <w:tcPr>
            <w:tcW w:w="1616" w:type="dxa"/>
            <w:tcBorders>
              <w:top w:val="nil"/>
              <w:left w:val="single" w:sz="4" w:space="0" w:color="auto"/>
              <w:bottom w:val="single" w:sz="4" w:space="0" w:color="auto"/>
              <w:right w:val="single" w:sz="4" w:space="0" w:color="auto"/>
            </w:tcBorders>
            <w:shd w:val="clear" w:color="auto" w:fill="auto"/>
            <w:vAlign w:val="center"/>
          </w:tcPr>
          <w:p w:rsidR="002347B9" w:rsidRPr="002347B9" w:rsidRDefault="002347B9" w:rsidP="002347B9">
            <w:pPr>
              <w:tabs>
                <w:tab w:val="left" w:pos="2650"/>
              </w:tabs>
              <w:contextualSpacing/>
              <w:jc w:val="both"/>
              <w:rPr>
                <w:rFonts w:eastAsiaTheme="minorEastAsia"/>
                <w:bCs/>
                <w:color w:val="000000" w:themeColor="text1"/>
                <w:kern w:val="24"/>
                <w:sz w:val="20"/>
                <w:szCs w:val="20"/>
              </w:rPr>
            </w:pPr>
            <w:r w:rsidRPr="002347B9">
              <w:rPr>
                <w:rFonts w:eastAsiaTheme="minorEastAsia"/>
                <w:bCs/>
                <w:color w:val="000000" w:themeColor="text1"/>
                <w:kern w:val="24"/>
                <w:sz w:val="20"/>
                <w:szCs w:val="20"/>
              </w:rPr>
              <w:t>59 067 000,00</w:t>
            </w:r>
          </w:p>
        </w:tc>
        <w:tc>
          <w:tcPr>
            <w:tcW w:w="1616" w:type="dxa"/>
            <w:tcBorders>
              <w:top w:val="nil"/>
              <w:left w:val="nil"/>
              <w:bottom w:val="single" w:sz="4" w:space="0" w:color="auto"/>
              <w:right w:val="single" w:sz="4" w:space="0" w:color="auto"/>
            </w:tcBorders>
            <w:shd w:val="clear" w:color="auto" w:fill="auto"/>
            <w:vAlign w:val="bottom"/>
          </w:tcPr>
          <w:p w:rsidR="002347B9" w:rsidRPr="002347B9" w:rsidRDefault="002347B9" w:rsidP="002347B9">
            <w:pPr>
              <w:tabs>
                <w:tab w:val="left" w:pos="2650"/>
              </w:tabs>
              <w:contextualSpacing/>
              <w:jc w:val="both"/>
              <w:rPr>
                <w:rFonts w:eastAsiaTheme="minorEastAsia"/>
                <w:b/>
                <w:bCs/>
                <w:color w:val="000000" w:themeColor="text1"/>
                <w:kern w:val="24"/>
                <w:sz w:val="20"/>
                <w:szCs w:val="20"/>
              </w:rPr>
            </w:pPr>
          </w:p>
        </w:tc>
        <w:tc>
          <w:tcPr>
            <w:tcW w:w="1116" w:type="dxa"/>
            <w:tcBorders>
              <w:top w:val="nil"/>
              <w:left w:val="nil"/>
              <w:bottom w:val="single" w:sz="4" w:space="0" w:color="auto"/>
              <w:right w:val="single" w:sz="4" w:space="0" w:color="auto"/>
            </w:tcBorders>
            <w:shd w:val="clear" w:color="auto" w:fill="auto"/>
            <w:noWrap/>
            <w:vAlign w:val="center"/>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06.03.2020</w:t>
            </w:r>
          </w:p>
        </w:tc>
      </w:tr>
      <w:tr w:rsidR="002347B9" w:rsidRPr="002347B9" w:rsidTr="00CF69A8">
        <w:trPr>
          <w:trHeight w:val="20"/>
        </w:trPr>
        <w:tc>
          <w:tcPr>
            <w:tcW w:w="520" w:type="dxa"/>
            <w:tcBorders>
              <w:top w:val="nil"/>
              <w:left w:val="single" w:sz="4" w:space="0" w:color="auto"/>
              <w:bottom w:val="single" w:sz="4" w:space="0" w:color="auto"/>
              <w:right w:val="single" w:sz="4" w:space="0" w:color="auto"/>
            </w:tcBorders>
            <w:shd w:val="clear" w:color="auto" w:fill="auto"/>
            <w:noWrap/>
            <w:vAlign w:val="center"/>
          </w:tcPr>
          <w:p w:rsidR="002347B9" w:rsidRPr="002347B9" w:rsidRDefault="002347B9" w:rsidP="002347B9">
            <w:pPr>
              <w:tabs>
                <w:tab w:val="left" w:pos="2650"/>
              </w:tabs>
              <w:contextualSpacing/>
              <w:jc w:val="both"/>
              <w:rPr>
                <w:rFonts w:eastAsiaTheme="minorEastAsia"/>
                <w:bCs/>
                <w:color w:val="000000" w:themeColor="text1"/>
                <w:kern w:val="24"/>
                <w:sz w:val="20"/>
                <w:szCs w:val="20"/>
              </w:rPr>
            </w:pPr>
            <w:r w:rsidRPr="002347B9">
              <w:rPr>
                <w:rFonts w:eastAsiaTheme="minorEastAsia"/>
                <w:bCs/>
                <w:color w:val="000000" w:themeColor="text1"/>
                <w:kern w:val="24"/>
                <w:sz w:val="20"/>
                <w:szCs w:val="20"/>
              </w:rPr>
              <w:t>9</w:t>
            </w:r>
          </w:p>
        </w:tc>
        <w:tc>
          <w:tcPr>
            <w:tcW w:w="5307" w:type="dxa"/>
            <w:tcBorders>
              <w:top w:val="nil"/>
              <w:left w:val="nil"/>
              <w:bottom w:val="single" w:sz="4" w:space="0" w:color="auto"/>
              <w:right w:val="single" w:sz="4" w:space="0" w:color="auto"/>
            </w:tcBorders>
            <w:shd w:val="clear" w:color="auto" w:fill="auto"/>
            <w:vAlign w:val="center"/>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Вклад для погашения основного долга по кредиту Банка ВТБ (ПАО) на рефинансирование ЕБРР в 2020 году</w:t>
            </w:r>
          </w:p>
        </w:tc>
        <w:tc>
          <w:tcPr>
            <w:tcW w:w="1616" w:type="dxa"/>
            <w:tcBorders>
              <w:top w:val="nil"/>
              <w:left w:val="single" w:sz="4" w:space="0" w:color="auto"/>
              <w:bottom w:val="single" w:sz="4" w:space="0" w:color="auto"/>
              <w:right w:val="single" w:sz="4" w:space="0" w:color="auto"/>
            </w:tcBorders>
            <w:shd w:val="clear" w:color="auto" w:fill="auto"/>
            <w:vAlign w:val="center"/>
          </w:tcPr>
          <w:p w:rsidR="002347B9" w:rsidRPr="002347B9" w:rsidRDefault="002347B9" w:rsidP="002347B9">
            <w:pPr>
              <w:tabs>
                <w:tab w:val="left" w:pos="2650"/>
              </w:tabs>
              <w:contextualSpacing/>
              <w:jc w:val="both"/>
              <w:rPr>
                <w:rFonts w:eastAsiaTheme="minorEastAsia"/>
                <w:bCs/>
                <w:color w:val="000000" w:themeColor="text1"/>
                <w:kern w:val="24"/>
                <w:sz w:val="20"/>
                <w:szCs w:val="20"/>
              </w:rPr>
            </w:pPr>
            <w:r w:rsidRPr="002347B9">
              <w:rPr>
                <w:rFonts w:eastAsiaTheme="minorEastAsia"/>
                <w:bCs/>
                <w:color w:val="000000" w:themeColor="text1"/>
                <w:kern w:val="24"/>
                <w:sz w:val="20"/>
                <w:szCs w:val="20"/>
              </w:rPr>
              <w:t>118 133 000,00</w:t>
            </w:r>
          </w:p>
        </w:tc>
        <w:tc>
          <w:tcPr>
            <w:tcW w:w="1616" w:type="dxa"/>
            <w:tcBorders>
              <w:top w:val="nil"/>
              <w:left w:val="nil"/>
              <w:bottom w:val="single" w:sz="4" w:space="0" w:color="auto"/>
              <w:right w:val="single" w:sz="4" w:space="0" w:color="auto"/>
            </w:tcBorders>
            <w:shd w:val="clear" w:color="auto" w:fill="auto"/>
            <w:vAlign w:val="bottom"/>
          </w:tcPr>
          <w:p w:rsidR="002347B9" w:rsidRPr="002347B9" w:rsidRDefault="002347B9" w:rsidP="002347B9">
            <w:pPr>
              <w:tabs>
                <w:tab w:val="left" w:pos="2650"/>
              </w:tabs>
              <w:contextualSpacing/>
              <w:jc w:val="both"/>
              <w:rPr>
                <w:rFonts w:eastAsiaTheme="minorEastAsia"/>
                <w:b/>
                <w:bCs/>
                <w:color w:val="000000" w:themeColor="text1"/>
                <w:kern w:val="24"/>
                <w:sz w:val="20"/>
                <w:szCs w:val="20"/>
              </w:rPr>
            </w:pPr>
          </w:p>
        </w:tc>
        <w:tc>
          <w:tcPr>
            <w:tcW w:w="1116" w:type="dxa"/>
            <w:tcBorders>
              <w:top w:val="nil"/>
              <w:left w:val="nil"/>
              <w:bottom w:val="single" w:sz="4" w:space="0" w:color="auto"/>
              <w:right w:val="single" w:sz="4" w:space="0" w:color="auto"/>
            </w:tcBorders>
            <w:shd w:val="clear" w:color="auto" w:fill="auto"/>
            <w:noWrap/>
            <w:vAlign w:val="center"/>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27.05.2020</w:t>
            </w:r>
          </w:p>
        </w:tc>
      </w:tr>
      <w:tr w:rsidR="002347B9" w:rsidRPr="002347B9" w:rsidTr="00CF69A8">
        <w:trPr>
          <w:trHeight w:val="20"/>
        </w:trPr>
        <w:tc>
          <w:tcPr>
            <w:tcW w:w="520" w:type="dxa"/>
            <w:tcBorders>
              <w:top w:val="nil"/>
              <w:left w:val="single" w:sz="4" w:space="0" w:color="auto"/>
              <w:bottom w:val="single" w:sz="4" w:space="0" w:color="auto"/>
              <w:right w:val="single" w:sz="4" w:space="0" w:color="auto"/>
            </w:tcBorders>
            <w:shd w:val="clear" w:color="auto" w:fill="auto"/>
            <w:noWrap/>
            <w:vAlign w:val="center"/>
          </w:tcPr>
          <w:p w:rsidR="002347B9" w:rsidRPr="002347B9" w:rsidRDefault="002347B9" w:rsidP="002347B9">
            <w:pPr>
              <w:tabs>
                <w:tab w:val="left" w:pos="2650"/>
              </w:tabs>
              <w:contextualSpacing/>
              <w:jc w:val="both"/>
              <w:rPr>
                <w:rFonts w:eastAsiaTheme="minorEastAsia"/>
                <w:bCs/>
                <w:color w:val="000000" w:themeColor="text1"/>
                <w:kern w:val="24"/>
                <w:sz w:val="20"/>
                <w:szCs w:val="20"/>
              </w:rPr>
            </w:pPr>
            <w:r w:rsidRPr="002347B9">
              <w:rPr>
                <w:rFonts w:eastAsiaTheme="minorEastAsia"/>
                <w:bCs/>
                <w:color w:val="000000" w:themeColor="text1"/>
                <w:kern w:val="24"/>
                <w:sz w:val="20"/>
                <w:szCs w:val="20"/>
              </w:rPr>
              <w:t>10</w:t>
            </w:r>
          </w:p>
        </w:tc>
        <w:tc>
          <w:tcPr>
            <w:tcW w:w="5307" w:type="dxa"/>
            <w:tcBorders>
              <w:top w:val="nil"/>
              <w:left w:val="nil"/>
              <w:bottom w:val="single" w:sz="4" w:space="0" w:color="auto"/>
              <w:right w:val="single" w:sz="4" w:space="0" w:color="auto"/>
            </w:tcBorders>
            <w:shd w:val="clear" w:color="auto" w:fill="auto"/>
            <w:vAlign w:val="center"/>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Вклад для погашения основного долга по кредиту Банка ВТБ (ПАО) на рефинансирование ЕБРР в 2020 году</w:t>
            </w:r>
          </w:p>
        </w:tc>
        <w:tc>
          <w:tcPr>
            <w:tcW w:w="1616" w:type="dxa"/>
            <w:tcBorders>
              <w:top w:val="nil"/>
              <w:left w:val="single" w:sz="4" w:space="0" w:color="auto"/>
              <w:bottom w:val="single" w:sz="4" w:space="0" w:color="auto"/>
              <w:right w:val="single" w:sz="4" w:space="0" w:color="auto"/>
            </w:tcBorders>
            <w:shd w:val="clear" w:color="auto" w:fill="auto"/>
            <w:vAlign w:val="center"/>
          </w:tcPr>
          <w:p w:rsidR="002347B9" w:rsidRPr="002347B9" w:rsidRDefault="002347B9" w:rsidP="002347B9">
            <w:pPr>
              <w:tabs>
                <w:tab w:val="left" w:pos="2650"/>
              </w:tabs>
              <w:contextualSpacing/>
              <w:jc w:val="both"/>
              <w:rPr>
                <w:rFonts w:eastAsiaTheme="minorEastAsia"/>
                <w:bCs/>
                <w:color w:val="000000" w:themeColor="text1"/>
                <w:kern w:val="24"/>
                <w:sz w:val="20"/>
                <w:szCs w:val="20"/>
              </w:rPr>
            </w:pPr>
            <w:r w:rsidRPr="002347B9">
              <w:rPr>
                <w:rFonts w:eastAsiaTheme="minorEastAsia"/>
                <w:bCs/>
                <w:color w:val="000000" w:themeColor="text1"/>
                <w:kern w:val="24"/>
                <w:sz w:val="20"/>
                <w:szCs w:val="20"/>
              </w:rPr>
              <w:t>59 066 000,00</w:t>
            </w:r>
          </w:p>
        </w:tc>
        <w:tc>
          <w:tcPr>
            <w:tcW w:w="1616" w:type="dxa"/>
            <w:tcBorders>
              <w:top w:val="nil"/>
              <w:left w:val="nil"/>
              <w:bottom w:val="single" w:sz="4" w:space="0" w:color="auto"/>
              <w:right w:val="single" w:sz="4" w:space="0" w:color="auto"/>
            </w:tcBorders>
            <w:shd w:val="clear" w:color="auto" w:fill="auto"/>
            <w:vAlign w:val="bottom"/>
          </w:tcPr>
          <w:p w:rsidR="002347B9" w:rsidRPr="002347B9" w:rsidRDefault="002347B9" w:rsidP="002347B9">
            <w:pPr>
              <w:tabs>
                <w:tab w:val="left" w:pos="2650"/>
              </w:tabs>
              <w:contextualSpacing/>
              <w:jc w:val="both"/>
              <w:rPr>
                <w:rFonts w:eastAsiaTheme="minorEastAsia"/>
                <w:b/>
                <w:bCs/>
                <w:color w:val="000000" w:themeColor="text1"/>
                <w:kern w:val="24"/>
                <w:sz w:val="20"/>
                <w:szCs w:val="20"/>
              </w:rPr>
            </w:pPr>
          </w:p>
        </w:tc>
        <w:tc>
          <w:tcPr>
            <w:tcW w:w="1116" w:type="dxa"/>
            <w:tcBorders>
              <w:top w:val="nil"/>
              <w:left w:val="nil"/>
              <w:bottom w:val="single" w:sz="4" w:space="0" w:color="auto"/>
              <w:right w:val="single" w:sz="4" w:space="0" w:color="auto"/>
            </w:tcBorders>
            <w:shd w:val="clear" w:color="auto" w:fill="auto"/>
            <w:noWrap/>
            <w:vAlign w:val="center"/>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26.06.2020</w:t>
            </w:r>
          </w:p>
        </w:tc>
      </w:tr>
      <w:tr w:rsidR="002347B9" w:rsidRPr="002347B9" w:rsidTr="00CF69A8">
        <w:trPr>
          <w:trHeight w:val="20"/>
        </w:trPr>
        <w:tc>
          <w:tcPr>
            <w:tcW w:w="5827" w:type="dxa"/>
            <w:gridSpan w:val="2"/>
            <w:tcBorders>
              <w:top w:val="nil"/>
              <w:left w:val="single" w:sz="4" w:space="0" w:color="auto"/>
              <w:bottom w:val="single" w:sz="4" w:space="0" w:color="auto"/>
              <w:right w:val="single" w:sz="4" w:space="0" w:color="auto"/>
            </w:tcBorders>
            <w:shd w:val="clear" w:color="auto" w:fill="auto"/>
            <w:noWrap/>
            <w:vAlign w:val="center"/>
            <w:hideMark/>
          </w:tcPr>
          <w:p w:rsidR="002347B9" w:rsidRPr="002347B9" w:rsidRDefault="002347B9" w:rsidP="002347B9">
            <w:pPr>
              <w:tabs>
                <w:tab w:val="left" w:pos="2650"/>
              </w:tabs>
              <w:contextualSpacing/>
              <w:jc w:val="both"/>
              <w:rPr>
                <w:rFonts w:eastAsiaTheme="minorEastAsia"/>
                <w:b/>
                <w:bCs/>
                <w:color w:val="000000" w:themeColor="text1"/>
                <w:kern w:val="24"/>
                <w:sz w:val="20"/>
                <w:szCs w:val="20"/>
              </w:rPr>
            </w:pPr>
            <w:r w:rsidRPr="002347B9">
              <w:rPr>
                <w:rFonts w:eastAsiaTheme="minorEastAsia"/>
                <w:b/>
                <w:bCs/>
                <w:color w:val="000000" w:themeColor="text1"/>
                <w:kern w:val="24"/>
                <w:sz w:val="20"/>
                <w:szCs w:val="20"/>
              </w:rPr>
              <w:t> Итого</w:t>
            </w:r>
          </w:p>
        </w:tc>
        <w:tc>
          <w:tcPr>
            <w:tcW w:w="1616" w:type="dxa"/>
            <w:tcBorders>
              <w:top w:val="nil"/>
              <w:left w:val="single" w:sz="4" w:space="0" w:color="auto"/>
              <w:bottom w:val="single" w:sz="4" w:space="0" w:color="auto"/>
              <w:right w:val="single" w:sz="4" w:space="0" w:color="auto"/>
            </w:tcBorders>
            <w:shd w:val="clear" w:color="auto" w:fill="auto"/>
            <w:vAlign w:val="bottom"/>
            <w:hideMark/>
          </w:tcPr>
          <w:p w:rsidR="002347B9" w:rsidRPr="002347B9" w:rsidRDefault="002347B9" w:rsidP="002347B9">
            <w:pPr>
              <w:tabs>
                <w:tab w:val="left" w:pos="2650"/>
              </w:tabs>
              <w:contextualSpacing/>
              <w:jc w:val="both"/>
              <w:rPr>
                <w:rFonts w:eastAsiaTheme="minorEastAsia"/>
                <w:b/>
                <w:bCs/>
                <w:color w:val="000000" w:themeColor="text1"/>
                <w:kern w:val="24"/>
                <w:sz w:val="20"/>
                <w:szCs w:val="20"/>
              </w:rPr>
            </w:pPr>
            <w:r w:rsidRPr="002347B9">
              <w:rPr>
                <w:rFonts w:eastAsiaTheme="minorEastAsia"/>
                <w:b/>
                <w:bCs/>
                <w:color w:val="000000" w:themeColor="text1"/>
                <w:kern w:val="24"/>
                <w:sz w:val="20"/>
                <w:szCs w:val="20"/>
              </w:rPr>
              <w:t>1 132 896 000,00</w:t>
            </w:r>
          </w:p>
        </w:tc>
        <w:tc>
          <w:tcPr>
            <w:tcW w:w="1616" w:type="dxa"/>
            <w:tcBorders>
              <w:top w:val="nil"/>
              <w:left w:val="nil"/>
              <w:bottom w:val="single" w:sz="4" w:space="0" w:color="auto"/>
              <w:right w:val="single" w:sz="4" w:space="0" w:color="auto"/>
            </w:tcBorders>
            <w:shd w:val="clear" w:color="auto" w:fill="auto"/>
            <w:vAlign w:val="bottom"/>
            <w:hideMark/>
          </w:tcPr>
          <w:p w:rsidR="002347B9" w:rsidRPr="002347B9" w:rsidRDefault="002347B9" w:rsidP="002347B9">
            <w:pPr>
              <w:tabs>
                <w:tab w:val="left" w:pos="2650"/>
              </w:tabs>
              <w:contextualSpacing/>
              <w:jc w:val="both"/>
              <w:rPr>
                <w:rFonts w:eastAsiaTheme="minorEastAsia"/>
                <w:b/>
                <w:bCs/>
                <w:color w:val="000000" w:themeColor="text1"/>
                <w:kern w:val="24"/>
                <w:sz w:val="20"/>
                <w:szCs w:val="20"/>
              </w:rPr>
            </w:pPr>
            <w:r w:rsidRPr="002347B9">
              <w:rPr>
                <w:rFonts w:eastAsiaTheme="minorEastAsia"/>
                <w:b/>
                <w:bCs/>
                <w:color w:val="000000" w:themeColor="text1"/>
                <w:kern w:val="24"/>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 </w:t>
            </w:r>
          </w:p>
        </w:tc>
      </w:tr>
      <w:tr w:rsidR="002347B9" w:rsidRPr="002347B9" w:rsidTr="00CF69A8">
        <w:trPr>
          <w:trHeight w:val="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347B9" w:rsidRPr="002347B9" w:rsidRDefault="002347B9" w:rsidP="002347B9">
            <w:pPr>
              <w:tabs>
                <w:tab w:val="left" w:pos="2650"/>
              </w:tabs>
              <w:contextualSpacing/>
              <w:jc w:val="both"/>
              <w:rPr>
                <w:rFonts w:eastAsiaTheme="minorEastAsia"/>
                <w:b/>
                <w:bCs/>
                <w:color w:val="000000" w:themeColor="text1"/>
                <w:kern w:val="24"/>
                <w:sz w:val="20"/>
                <w:szCs w:val="20"/>
              </w:rPr>
            </w:pPr>
          </w:p>
        </w:tc>
        <w:tc>
          <w:tcPr>
            <w:tcW w:w="5307" w:type="dxa"/>
            <w:tcBorders>
              <w:top w:val="nil"/>
              <w:left w:val="nil"/>
              <w:bottom w:val="single" w:sz="4" w:space="0" w:color="auto"/>
              <w:right w:val="single" w:sz="4" w:space="0" w:color="auto"/>
            </w:tcBorders>
            <w:shd w:val="clear" w:color="auto" w:fill="auto"/>
            <w:vAlign w:val="bottom"/>
            <w:hideMark/>
          </w:tcPr>
          <w:p w:rsidR="002347B9" w:rsidRPr="002347B9" w:rsidRDefault="002347B9" w:rsidP="002347B9">
            <w:pPr>
              <w:tabs>
                <w:tab w:val="left" w:pos="2650"/>
              </w:tabs>
              <w:contextualSpacing/>
              <w:jc w:val="both"/>
              <w:rPr>
                <w:rFonts w:eastAsiaTheme="minorEastAsia"/>
                <w:b/>
                <w:bCs/>
                <w:color w:val="000000" w:themeColor="text1"/>
                <w:kern w:val="24"/>
                <w:sz w:val="20"/>
                <w:szCs w:val="20"/>
              </w:rPr>
            </w:pPr>
            <w:r w:rsidRPr="002347B9">
              <w:rPr>
                <w:rFonts w:eastAsiaTheme="minorEastAsia"/>
                <w:b/>
                <w:bCs/>
                <w:color w:val="000000" w:themeColor="text1"/>
                <w:kern w:val="24"/>
                <w:sz w:val="20"/>
                <w:szCs w:val="20"/>
              </w:rPr>
              <w:t>Платежи в ЕБРР и Банк ВТБ (ПАО)</w:t>
            </w:r>
          </w:p>
        </w:tc>
        <w:tc>
          <w:tcPr>
            <w:tcW w:w="1616" w:type="dxa"/>
            <w:tcBorders>
              <w:top w:val="nil"/>
              <w:left w:val="nil"/>
              <w:bottom w:val="single" w:sz="4" w:space="0" w:color="auto"/>
              <w:right w:val="single" w:sz="4" w:space="0" w:color="auto"/>
            </w:tcBorders>
            <w:shd w:val="clear" w:color="auto" w:fill="auto"/>
            <w:vAlign w:val="bottom"/>
            <w:hideMark/>
          </w:tcPr>
          <w:p w:rsidR="002347B9" w:rsidRPr="002347B9" w:rsidRDefault="002347B9" w:rsidP="002347B9">
            <w:pPr>
              <w:tabs>
                <w:tab w:val="left" w:pos="2650"/>
              </w:tabs>
              <w:contextualSpacing/>
              <w:jc w:val="both"/>
              <w:rPr>
                <w:rFonts w:eastAsiaTheme="minorEastAsia"/>
                <w:b/>
                <w:bCs/>
                <w:color w:val="000000" w:themeColor="text1"/>
                <w:kern w:val="24"/>
                <w:sz w:val="20"/>
                <w:szCs w:val="20"/>
              </w:rPr>
            </w:pPr>
            <w:r w:rsidRPr="002347B9">
              <w:rPr>
                <w:rFonts w:eastAsiaTheme="minorEastAsia"/>
                <w:b/>
                <w:bCs/>
                <w:color w:val="000000" w:themeColor="text1"/>
                <w:kern w:val="24"/>
                <w:sz w:val="20"/>
                <w:szCs w:val="20"/>
              </w:rPr>
              <w:t> </w:t>
            </w:r>
          </w:p>
        </w:tc>
        <w:tc>
          <w:tcPr>
            <w:tcW w:w="1616" w:type="dxa"/>
            <w:tcBorders>
              <w:top w:val="nil"/>
              <w:left w:val="nil"/>
              <w:bottom w:val="single" w:sz="4" w:space="0" w:color="auto"/>
              <w:right w:val="single" w:sz="4" w:space="0" w:color="auto"/>
            </w:tcBorders>
            <w:shd w:val="clear" w:color="auto" w:fill="auto"/>
            <w:vAlign w:val="bottom"/>
            <w:hideMark/>
          </w:tcPr>
          <w:p w:rsidR="002347B9" w:rsidRPr="002347B9" w:rsidRDefault="002347B9" w:rsidP="002347B9">
            <w:pPr>
              <w:tabs>
                <w:tab w:val="left" w:pos="2650"/>
              </w:tabs>
              <w:contextualSpacing/>
              <w:jc w:val="both"/>
              <w:rPr>
                <w:rFonts w:eastAsiaTheme="minorEastAsia"/>
                <w:b/>
                <w:bCs/>
                <w:color w:val="000000" w:themeColor="text1"/>
                <w:kern w:val="24"/>
                <w:sz w:val="20"/>
                <w:szCs w:val="20"/>
              </w:rPr>
            </w:pPr>
            <w:r w:rsidRPr="002347B9">
              <w:rPr>
                <w:rFonts w:eastAsiaTheme="minorEastAsia"/>
                <w:b/>
                <w:bCs/>
                <w:color w:val="000000" w:themeColor="text1"/>
                <w:kern w:val="24"/>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 </w:t>
            </w:r>
          </w:p>
        </w:tc>
      </w:tr>
      <w:tr w:rsidR="002347B9" w:rsidRPr="002347B9" w:rsidTr="00CF69A8">
        <w:trPr>
          <w:trHeight w:val="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lastRenderedPageBreak/>
              <w:t>1</w:t>
            </w:r>
          </w:p>
        </w:tc>
        <w:tc>
          <w:tcPr>
            <w:tcW w:w="5307" w:type="dxa"/>
            <w:tcBorders>
              <w:top w:val="nil"/>
              <w:left w:val="nil"/>
              <w:bottom w:val="single" w:sz="4" w:space="0" w:color="auto"/>
              <w:right w:val="single" w:sz="4" w:space="0" w:color="auto"/>
            </w:tcBorders>
            <w:shd w:val="clear" w:color="auto" w:fill="auto"/>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Проценты за период 23.12.2014-22.03.2015</w:t>
            </w:r>
          </w:p>
        </w:tc>
        <w:tc>
          <w:tcPr>
            <w:tcW w:w="1616" w:type="dxa"/>
            <w:tcBorders>
              <w:top w:val="nil"/>
              <w:left w:val="nil"/>
              <w:bottom w:val="single" w:sz="4" w:space="0" w:color="auto"/>
              <w:right w:val="single" w:sz="4" w:space="0" w:color="auto"/>
            </w:tcBorders>
            <w:shd w:val="clear" w:color="auto" w:fill="auto"/>
            <w:noWrap/>
            <w:vAlign w:val="bottom"/>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 </w:t>
            </w:r>
          </w:p>
        </w:tc>
        <w:tc>
          <w:tcPr>
            <w:tcW w:w="1616" w:type="dxa"/>
            <w:tcBorders>
              <w:top w:val="nil"/>
              <w:left w:val="nil"/>
              <w:bottom w:val="single" w:sz="4" w:space="0" w:color="auto"/>
              <w:right w:val="single" w:sz="4" w:space="0" w:color="auto"/>
            </w:tcBorders>
            <w:shd w:val="clear" w:color="auto" w:fill="auto"/>
            <w:noWrap/>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17 146 211,05</w:t>
            </w:r>
          </w:p>
        </w:tc>
        <w:tc>
          <w:tcPr>
            <w:tcW w:w="1116" w:type="dxa"/>
            <w:tcBorders>
              <w:top w:val="nil"/>
              <w:left w:val="nil"/>
              <w:bottom w:val="single" w:sz="4" w:space="0" w:color="auto"/>
              <w:right w:val="single" w:sz="4" w:space="0" w:color="auto"/>
            </w:tcBorders>
            <w:shd w:val="clear" w:color="auto" w:fill="auto"/>
            <w:noWrap/>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23.03.2015</w:t>
            </w:r>
          </w:p>
        </w:tc>
      </w:tr>
      <w:tr w:rsidR="002347B9" w:rsidRPr="002347B9" w:rsidTr="00CF69A8">
        <w:trPr>
          <w:trHeight w:val="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2</w:t>
            </w:r>
          </w:p>
        </w:tc>
        <w:tc>
          <w:tcPr>
            <w:tcW w:w="5307" w:type="dxa"/>
            <w:tcBorders>
              <w:top w:val="nil"/>
              <w:left w:val="nil"/>
              <w:bottom w:val="single" w:sz="4" w:space="0" w:color="auto"/>
              <w:right w:val="single" w:sz="4" w:space="0" w:color="auto"/>
            </w:tcBorders>
            <w:shd w:val="clear" w:color="auto" w:fill="auto"/>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Проценты за период 23.03.2015-22.06.2015</w:t>
            </w:r>
          </w:p>
        </w:tc>
        <w:tc>
          <w:tcPr>
            <w:tcW w:w="1616" w:type="dxa"/>
            <w:tcBorders>
              <w:top w:val="nil"/>
              <w:left w:val="nil"/>
              <w:bottom w:val="single" w:sz="4" w:space="0" w:color="auto"/>
              <w:right w:val="single" w:sz="4" w:space="0" w:color="auto"/>
            </w:tcBorders>
            <w:shd w:val="clear" w:color="auto" w:fill="auto"/>
            <w:noWrap/>
            <w:vAlign w:val="bottom"/>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 </w:t>
            </w:r>
          </w:p>
        </w:tc>
        <w:tc>
          <w:tcPr>
            <w:tcW w:w="1616" w:type="dxa"/>
            <w:tcBorders>
              <w:top w:val="nil"/>
              <w:left w:val="nil"/>
              <w:bottom w:val="single" w:sz="4" w:space="0" w:color="auto"/>
              <w:right w:val="single" w:sz="4" w:space="0" w:color="auto"/>
            </w:tcBorders>
            <w:shd w:val="clear" w:color="auto" w:fill="auto"/>
            <w:noWrap/>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31 056 959,02</w:t>
            </w:r>
          </w:p>
        </w:tc>
        <w:tc>
          <w:tcPr>
            <w:tcW w:w="1116" w:type="dxa"/>
            <w:tcBorders>
              <w:top w:val="nil"/>
              <w:left w:val="nil"/>
              <w:bottom w:val="single" w:sz="4" w:space="0" w:color="auto"/>
              <w:right w:val="single" w:sz="4" w:space="0" w:color="auto"/>
            </w:tcBorders>
            <w:shd w:val="clear" w:color="auto" w:fill="auto"/>
            <w:noWrap/>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23.06.2015</w:t>
            </w:r>
          </w:p>
        </w:tc>
      </w:tr>
      <w:tr w:rsidR="002347B9" w:rsidRPr="002347B9" w:rsidTr="00CF69A8">
        <w:trPr>
          <w:trHeight w:val="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3</w:t>
            </w:r>
          </w:p>
        </w:tc>
        <w:tc>
          <w:tcPr>
            <w:tcW w:w="5307" w:type="dxa"/>
            <w:tcBorders>
              <w:top w:val="nil"/>
              <w:left w:val="nil"/>
              <w:bottom w:val="single" w:sz="4" w:space="0" w:color="auto"/>
              <w:right w:val="single" w:sz="4" w:space="0" w:color="auto"/>
            </w:tcBorders>
            <w:shd w:val="clear" w:color="auto" w:fill="auto"/>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Проценты за период 23.06.2015-22.09.2015</w:t>
            </w:r>
          </w:p>
        </w:tc>
        <w:tc>
          <w:tcPr>
            <w:tcW w:w="1616" w:type="dxa"/>
            <w:tcBorders>
              <w:top w:val="nil"/>
              <w:left w:val="nil"/>
              <w:bottom w:val="single" w:sz="4" w:space="0" w:color="auto"/>
              <w:right w:val="single" w:sz="4" w:space="0" w:color="auto"/>
            </w:tcBorders>
            <w:shd w:val="clear" w:color="auto" w:fill="auto"/>
            <w:noWrap/>
            <w:vAlign w:val="bottom"/>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 </w:t>
            </w:r>
          </w:p>
        </w:tc>
        <w:tc>
          <w:tcPr>
            <w:tcW w:w="1616" w:type="dxa"/>
            <w:tcBorders>
              <w:top w:val="nil"/>
              <w:left w:val="nil"/>
              <w:bottom w:val="single" w:sz="4" w:space="0" w:color="auto"/>
              <w:right w:val="single" w:sz="4" w:space="0" w:color="auto"/>
            </w:tcBorders>
            <w:shd w:val="clear" w:color="auto" w:fill="auto"/>
            <w:noWrap/>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26 465 585,25</w:t>
            </w:r>
          </w:p>
        </w:tc>
        <w:tc>
          <w:tcPr>
            <w:tcW w:w="1116" w:type="dxa"/>
            <w:tcBorders>
              <w:top w:val="nil"/>
              <w:left w:val="nil"/>
              <w:bottom w:val="single" w:sz="4" w:space="0" w:color="auto"/>
              <w:right w:val="single" w:sz="4" w:space="0" w:color="auto"/>
            </w:tcBorders>
            <w:shd w:val="clear" w:color="auto" w:fill="auto"/>
            <w:noWrap/>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18.09.2015</w:t>
            </w:r>
          </w:p>
        </w:tc>
      </w:tr>
      <w:tr w:rsidR="002347B9" w:rsidRPr="002347B9" w:rsidTr="00CF69A8">
        <w:trPr>
          <w:trHeight w:val="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4</w:t>
            </w:r>
          </w:p>
        </w:tc>
        <w:tc>
          <w:tcPr>
            <w:tcW w:w="5307" w:type="dxa"/>
            <w:tcBorders>
              <w:top w:val="nil"/>
              <w:left w:val="nil"/>
              <w:bottom w:val="single" w:sz="4" w:space="0" w:color="auto"/>
              <w:right w:val="single" w:sz="4" w:space="0" w:color="auto"/>
            </w:tcBorders>
            <w:shd w:val="clear" w:color="auto" w:fill="auto"/>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Проценты за период 23.09.2015-22.12.2015</w:t>
            </w:r>
          </w:p>
        </w:tc>
        <w:tc>
          <w:tcPr>
            <w:tcW w:w="1616" w:type="dxa"/>
            <w:tcBorders>
              <w:top w:val="nil"/>
              <w:left w:val="nil"/>
              <w:bottom w:val="single" w:sz="4" w:space="0" w:color="auto"/>
              <w:right w:val="single" w:sz="4" w:space="0" w:color="auto"/>
            </w:tcBorders>
            <w:shd w:val="clear" w:color="auto" w:fill="auto"/>
            <w:noWrap/>
            <w:vAlign w:val="bottom"/>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 </w:t>
            </w:r>
          </w:p>
        </w:tc>
        <w:tc>
          <w:tcPr>
            <w:tcW w:w="1616" w:type="dxa"/>
            <w:tcBorders>
              <w:top w:val="nil"/>
              <w:left w:val="nil"/>
              <w:bottom w:val="single" w:sz="4" w:space="0" w:color="auto"/>
              <w:right w:val="single" w:sz="4" w:space="0" w:color="auto"/>
            </w:tcBorders>
            <w:shd w:val="clear" w:color="auto" w:fill="auto"/>
            <w:noWrap/>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24 737 584,43</w:t>
            </w:r>
          </w:p>
        </w:tc>
        <w:tc>
          <w:tcPr>
            <w:tcW w:w="1116" w:type="dxa"/>
            <w:tcBorders>
              <w:top w:val="nil"/>
              <w:left w:val="nil"/>
              <w:bottom w:val="single" w:sz="4" w:space="0" w:color="auto"/>
              <w:right w:val="single" w:sz="4" w:space="0" w:color="auto"/>
            </w:tcBorders>
            <w:shd w:val="clear" w:color="auto" w:fill="auto"/>
            <w:noWrap/>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07.12.2015</w:t>
            </w:r>
          </w:p>
        </w:tc>
      </w:tr>
      <w:tr w:rsidR="002347B9" w:rsidRPr="002347B9" w:rsidTr="00CF69A8">
        <w:trPr>
          <w:trHeight w:val="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5</w:t>
            </w:r>
          </w:p>
        </w:tc>
        <w:tc>
          <w:tcPr>
            <w:tcW w:w="5307" w:type="dxa"/>
            <w:tcBorders>
              <w:top w:val="nil"/>
              <w:left w:val="nil"/>
              <w:bottom w:val="single" w:sz="4" w:space="0" w:color="auto"/>
              <w:right w:val="single" w:sz="4" w:space="0" w:color="auto"/>
            </w:tcBorders>
            <w:shd w:val="clear" w:color="auto" w:fill="auto"/>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Проценты за период 23.12.2015-22.03.2016</w:t>
            </w:r>
          </w:p>
        </w:tc>
        <w:tc>
          <w:tcPr>
            <w:tcW w:w="1616" w:type="dxa"/>
            <w:tcBorders>
              <w:top w:val="nil"/>
              <w:left w:val="nil"/>
              <w:bottom w:val="single" w:sz="4" w:space="0" w:color="auto"/>
              <w:right w:val="single" w:sz="4" w:space="0" w:color="auto"/>
            </w:tcBorders>
            <w:shd w:val="clear" w:color="auto" w:fill="auto"/>
            <w:vAlign w:val="bottom"/>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 </w:t>
            </w:r>
          </w:p>
        </w:tc>
        <w:tc>
          <w:tcPr>
            <w:tcW w:w="1616" w:type="dxa"/>
            <w:tcBorders>
              <w:top w:val="nil"/>
              <w:left w:val="nil"/>
              <w:bottom w:val="single" w:sz="4" w:space="0" w:color="auto"/>
              <w:right w:val="single" w:sz="4" w:space="0" w:color="auto"/>
            </w:tcBorders>
            <w:shd w:val="clear" w:color="auto" w:fill="auto"/>
            <w:noWrap/>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26 115 654,08</w:t>
            </w:r>
          </w:p>
        </w:tc>
        <w:tc>
          <w:tcPr>
            <w:tcW w:w="1116" w:type="dxa"/>
            <w:tcBorders>
              <w:top w:val="nil"/>
              <w:left w:val="nil"/>
              <w:bottom w:val="single" w:sz="4" w:space="0" w:color="auto"/>
              <w:right w:val="single" w:sz="4" w:space="0" w:color="auto"/>
            </w:tcBorders>
            <w:shd w:val="clear" w:color="auto" w:fill="auto"/>
            <w:noWrap/>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16.03.2016</w:t>
            </w:r>
          </w:p>
        </w:tc>
      </w:tr>
      <w:tr w:rsidR="002347B9" w:rsidRPr="002347B9" w:rsidTr="00CF69A8">
        <w:trPr>
          <w:trHeight w:val="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6</w:t>
            </w:r>
          </w:p>
        </w:tc>
        <w:tc>
          <w:tcPr>
            <w:tcW w:w="5307" w:type="dxa"/>
            <w:tcBorders>
              <w:top w:val="nil"/>
              <w:left w:val="nil"/>
              <w:bottom w:val="single" w:sz="4" w:space="0" w:color="auto"/>
              <w:right w:val="single" w:sz="4" w:space="0" w:color="auto"/>
            </w:tcBorders>
            <w:shd w:val="clear" w:color="auto" w:fill="auto"/>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Проценты за период 23.03.2016-22.06.2016</w:t>
            </w:r>
          </w:p>
        </w:tc>
        <w:tc>
          <w:tcPr>
            <w:tcW w:w="1616" w:type="dxa"/>
            <w:tcBorders>
              <w:top w:val="nil"/>
              <w:left w:val="nil"/>
              <w:bottom w:val="single" w:sz="4" w:space="0" w:color="auto"/>
              <w:right w:val="single" w:sz="4" w:space="0" w:color="auto"/>
            </w:tcBorders>
            <w:shd w:val="clear" w:color="auto" w:fill="auto"/>
            <w:vAlign w:val="bottom"/>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 </w:t>
            </w:r>
          </w:p>
        </w:tc>
        <w:tc>
          <w:tcPr>
            <w:tcW w:w="1616" w:type="dxa"/>
            <w:tcBorders>
              <w:top w:val="nil"/>
              <w:left w:val="nil"/>
              <w:bottom w:val="single" w:sz="4" w:space="0" w:color="auto"/>
              <w:right w:val="single" w:sz="4" w:space="0" w:color="auto"/>
            </w:tcBorders>
            <w:shd w:val="clear" w:color="auto" w:fill="auto"/>
            <w:noWrap/>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26 532 198,46</w:t>
            </w:r>
          </w:p>
        </w:tc>
        <w:tc>
          <w:tcPr>
            <w:tcW w:w="1116" w:type="dxa"/>
            <w:tcBorders>
              <w:top w:val="nil"/>
              <w:left w:val="nil"/>
              <w:bottom w:val="single" w:sz="4" w:space="0" w:color="auto"/>
              <w:right w:val="single" w:sz="4" w:space="0" w:color="auto"/>
            </w:tcBorders>
            <w:shd w:val="clear" w:color="auto" w:fill="auto"/>
            <w:noWrap/>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16.06.2016</w:t>
            </w:r>
          </w:p>
        </w:tc>
      </w:tr>
      <w:tr w:rsidR="002347B9" w:rsidRPr="002347B9" w:rsidTr="00CF69A8">
        <w:trPr>
          <w:trHeight w:val="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7</w:t>
            </w:r>
          </w:p>
        </w:tc>
        <w:tc>
          <w:tcPr>
            <w:tcW w:w="5307" w:type="dxa"/>
            <w:tcBorders>
              <w:top w:val="nil"/>
              <w:left w:val="nil"/>
              <w:bottom w:val="single" w:sz="4" w:space="0" w:color="auto"/>
              <w:right w:val="single" w:sz="4" w:space="0" w:color="auto"/>
            </w:tcBorders>
            <w:shd w:val="clear" w:color="auto" w:fill="auto"/>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Проценты за период 23.06.2016-22.09.2016</w:t>
            </w:r>
          </w:p>
        </w:tc>
        <w:tc>
          <w:tcPr>
            <w:tcW w:w="1616" w:type="dxa"/>
            <w:tcBorders>
              <w:top w:val="nil"/>
              <w:left w:val="nil"/>
              <w:bottom w:val="single" w:sz="4" w:space="0" w:color="auto"/>
              <w:right w:val="single" w:sz="4" w:space="0" w:color="auto"/>
            </w:tcBorders>
            <w:shd w:val="clear" w:color="auto" w:fill="auto"/>
            <w:vAlign w:val="bottom"/>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 </w:t>
            </w:r>
          </w:p>
        </w:tc>
        <w:tc>
          <w:tcPr>
            <w:tcW w:w="1616" w:type="dxa"/>
            <w:tcBorders>
              <w:top w:val="nil"/>
              <w:left w:val="nil"/>
              <w:bottom w:val="single" w:sz="4" w:space="0" w:color="auto"/>
              <w:right w:val="single" w:sz="4" w:space="0" w:color="auto"/>
            </w:tcBorders>
            <w:shd w:val="clear" w:color="auto" w:fill="auto"/>
            <w:noWrap/>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26 074 455,87</w:t>
            </w:r>
          </w:p>
        </w:tc>
        <w:tc>
          <w:tcPr>
            <w:tcW w:w="1116" w:type="dxa"/>
            <w:tcBorders>
              <w:top w:val="nil"/>
              <w:left w:val="nil"/>
              <w:bottom w:val="single" w:sz="4" w:space="0" w:color="auto"/>
              <w:right w:val="single" w:sz="4" w:space="0" w:color="auto"/>
            </w:tcBorders>
            <w:shd w:val="clear" w:color="auto" w:fill="auto"/>
            <w:noWrap/>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15.09.2016</w:t>
            </w:r>
          </w:p>
        </w:tc>
      </w:tr>
      <w:tr w:rsidR="002347B9" w:rsidRPr="002347B9" w:rsidTr="00CF69A8">
        <w:trPr>
          <w:trHeight w:val="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8</w:t>
            </w:r>
          </w:p>
        </w:tc>
        <w:tc>
          <w:tcPr>
            <w:tcW w:w="5307" w:type="dxa"/>
            <w:tcBorders>
              <w:top w:val="nil"/>
              <w:left w:val="nil"/>
              <w:bottom w:val="single" w:sz="4" w:space="0" w:color="auto"/>
              <w:right w:val="single" w:sz="4" w:space="0" w:color="auto"/>
            </w:tcBorders>
            <w:shd w:val="clear" w:color="auto" w:fill="auto"/>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Проценты за период 23.09.2016-22.12.2016</w:t>
            </w:r>
          </w:p>
        </w:tc>
        <w:tc>
          <w:tcPr>
            <w:tcW w:w="1616" w:type="dxa"/>
            <w:tcBorders>
              <w:top w:val="nil"/>
              <w:left w:val="nil"/>
              <w:bottom w:val="single" w:sz="4" w:space="0" w:color="auto"/>
              <w:right w:val="single" w:sz="4" w:space="0" w:color="auto"/>
            </w:tcBorders>
            <w:shd w:val="clear" w:color="auto" w:fill="auto"/>
            <w:vAlign w:val="bottom"/>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 </w:t>
            </w:r>
          </w:p>
        </w:tc>
        <w:tc>
          <w:tcPr>
            <w:tcW w:w="1616" w:type="dxa"/>
            <w:tcBorders>
              <w:top w:val="nil"/>
              <w:left w:val="nil"/>
              <w:bottom w:val="single" w:sz="4" w:space="0" w:color="auto"/>
              <w:right w:val="single" w:sz="4" w:space="0" w:color="auto"/>
            </w:tcBorders>
            <w:shd w:val="clear" w:color="auto" w:fill="auto"/>
            <w:noWrap/>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34 308 343,23</w:t>
            </w:r>
          </w:p>
        </w:tc>
        <w:tc>
          <w:tcPr>
            <w:tcW w:w="1116" w:type="dxa"/>
            <w:tcBorders>
              <w:top w:val="nil"/>
              <w:left w:val="nil"/>
              <w:bottom w:val="single" w:sz="4" w:space="0" w:color="auto"/>
              <w:right w:val="single" w:sz="4" w:space="0" w:color="auto"/>
            </w:tcBorders>
            <w:shd w:val="clear" w:color="auto" w:fill="auto"/>
            <w:noWrap/>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16.12.2016</w:t>
            </w:r>
          </w:p>
        </w:tc>
      </w:tr>
      <w:tr w:rsidR="002347B9" w:rsidRPr="002347B9" w:rsidTr="00CF69A8">
        <w:trPr>
          <w:trHeight w:val="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9</w:t>
            </w:r>
          </w:p>
        </w:tc>
        <w:tc>
          <w:tcPr>
            <w:tcW w:w="5307" w:type="dxa"/>
            <w:tcBorders>
              <w:top w:val="nil"/>
              <w:left w:val="nil"/>
              <w:bottom w:val="single" w:sz="4" w:space="0" w:color="auto"/>
              <w:right w:val="single" w:sz="4" w:space="0" w:color="auto"/>
            </w:tcBorders>
            <w:shd w:val="clear" w:color="auto" w:fill="auto"/>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Проценты за период 23.12.2016-22.03.2017</w:t>
            </w:r>
          </w:p>
        </w:tc>
        <w:tc>
          <w:tcPr>
            <w:tcW w:w="1616" w:type="dxa"/>
            <w:tcBorders>
              <w:top w:val="nil"/>
              <w:left w:val="nil"/>
              <w:bottom w:val="single" w:sz="4" w:space="0" w:color="auto"/>
              <w:right w:val="single" w:sz="4" w:space="0" w:color="auto"/>
            </w:tcBorders>
            <w:shd w:val="clear" w:color="auto" w:fill="auto"/>
            <w:vAlign w:val="bottom"/>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 </w:t>
            </w:r>
          </w:p>
        </w:tc>
        <w:tc>
          <w:tcPr>
            <w:tcW w:w="1616" w:type="dxa"/>
            <w:tcBorders>
              <w:top w:val="nil"/>
              <w:left w:val="nil"/>
              <w:bottom w:val="single" w:sz="4" w:space="0" w:color="auto"/>
              <w:right w:val="single" w:sz="4" w:space="0" w:color="auto"/>
            </w:tcBorders>
            <w:shd w:val="clear" w:color="auto" w:fill="auto"/>
            <w:noWrap/>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46 714 832,57</w:t>
            </w:r>
          </w:p>
        </w:tc>
        <w:tc>
          <w:tcPr>
            <w:tcW w:w="1116" w:type="dxa"/>
            <w:tcBorders>
              <w:top w:val="nil"/>
              <w:left w:val="nil"/>
              <w:bottom w:val="single" w:sz="4" w:space="0" w:color="auto"/>
              <w:right w:val="single" w:sz="4" w:space="0" w:color="auto"/>
            </w:tcBorders>
            <w:shd w:val="clear" w:color="auto" w:fill="auto"/>
            <w:noWrap/>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17.03.2017</w:t>
            </w:r>
          </w:p>
        </w:tc>
      </w:tr>
      <w:tr w:rsidR="002347B9" w:rsidRPr="002347B9" w:rsidTr="00CF69A8">
        <w:trPr>
          <w:trHeight w:val="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10</w:t>
            </w:r>
          </w:p>
        </w:tc>
        <w:tc>
          <w:tcPr>
            <w:tcW w:w="5307" w:type="dxa"/>
            <w:tcBorders>
              <w:top w:val="nil"/>
              <w:left w:val="nil"/>
              <w:bottom w:val="single" w:sz="4" w:space="0" w:color="auto"/>
              <w:right w:val="single" w:sz="4" w:space="0" w:color="auto"/>
            </w:tcBorders>
            <w:shd w:val="clear" w:color="auto" w:fill="auto"/>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Проценты за период 23.03.2017-22.06.2017</w:t>
            </w:r>
          </w:p>
        </w:tc>
        <w:tc>
          <w:tcPr>
            <w:tcW w:w="1616" w:type="dxa"/>
            <w:tcBorders>
              <w:top w:val="nil"/>
              <w:left w:val="nil"/>
              <w:bottom w:val="single" w:sz="4" w:space="0" w:color="auto"/>
              <w:right w:val="single" w:sz="4" w:space="0" w:color="auto"/>
            </w:tcBorders>
            <w:shd w:val="clear" w:color="auto" w:fill="auto"/>
            <w:noWrap/>
            <w:vAlign w:val="bottom"/>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 </w:t>
            </w:r>
          </w:p>
        </w:tc>
        <w:tc>
          <w:tcPr>
            <w:tcW w:w="1616" w:type="dxa"/>
            <w:tcBorders>
              <w:top w:val="nil"/>
              <w:left w:val="nil"/>
              <w:bottom w:val="single" w:sz="4" w:space="0" w:color="auto"/>
              <w:right w:val="single" w:sz="4" w:space="0" w:color="auto"/>
            </w:tcBorders>
            <w:shd w:val="clear" w:color="auto" w:fill="auto"/>
            <w:noWrap/>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49 122 168,77</w:t>
            </w:r>
          </w:p>
        </w:tc>
        <w:tc>
          <w:tcPr>
            <w:tcW w:w="11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23.06-26.06.17</w:t>
            </w:r>
          </w:p>
        </w:tc>
      </w:tr>
      <w:tr w:rsidR="002347B9" w:rsidRPr="002347B9" w:rsidTr="00CF69A8">
        <w:trPr>
          <w:trHeight w:val="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11</w:t>
            </w:r>
          </w:p>
        </w:tc>
        <w:tc>
          <w:tcPr>
            <w:tcW w:w="5307" w:type="dxa"/>
            <w:tcBorders>
              <w:top w:val="nil"/>
              <w:left w:val="nil"/>
              <w:bottom w:val="single" w:sz="4" w:space="0" w:color="auto"/>
              <w:right w:val="single" w:sz="4" w:space="0" w:color="auto"/>
            </w:tcBorders>
            <w:shd w:val="clear" w:color="auto" w:fill="auto"/>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Погашение основного долга ЕБРР №1</w:t>
            </w:r>
          </w:p>
        </w:tc>
        <w:tc>
          <w:tcPr>
            <w:tcW w:w="1616" w:type="dxa"/>
            <w:tcBorders>
              <w:top w:val="nil"/>
              <w:left w:val="nil"/>
              <w:bottom w:val="single" w:sz="4" w:space="0" w:color="auto"/>
              <w:right w:val="single" w:sz="4" w:space="0" w:color="auto"/>
            </w:tcBorders>
            <w:shd w:val="clear" w:color="auto" w:fill="auto"/>
            <w:noWrap/>
            <w:vAlign w:val="bottom"/>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 </w:t>
            </w:r>
          </w:p>
        </w:tc>
        <w:tc>
          <w:tcPr>
            <w:tcW w:w="1616" w:type="dxa"/>
            <w:tcBorders>
              <w:top w:val="nil"/>
              <w:left w:val="nil"/>
              <w:bottom w:val="single" w:sz="4" w:space="0" w:color="auto"/>
              <w:right w:val="single" w:sz="4" w:space="0" w:color="auto"/>
            </w:tcBorders>
            <w:shd w:val="clear" w:color="auto" w:fill="auto"/>
            <w:noWrap/>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40 330 192,67</w:t>
            </w:r>
          </w:p>
        </w:tc>
        <w:tc>
          <w:tcPr>
            <w:tcW w:w="1116" w:type="dxa"/>
            <w:vMerge/>
            <w:tcBorders>
              <w:top w:val="nil"/>
              <w:left w:val="single" w:sz="4" w:space="0" w:color="auto"/>
              <w:bottom w:val="single" w:sz="4" w:space="0" w:color="000000"/>
              <w:right w:val="single" w:sz="4" w:space="0" w:color="auto"/>
            </w:tcBorders>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p>
        </w:tc>
      </w:tr>
      <w:tr w:rsidR="002347B9" w:rsidRPr="002347B9" w:rsidTr="00CF69A8">
        <w:trPr>
          <w:trHeight w:val="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12</w:t>
            </w:r>
          </w:p>
        </w:tc>
        <w:tc>
          <w:tcPr>
            <w:tcW w:w="5307" w:type="dxa"/>
            <w:tcBorders>
              <w:top w:val="nil"/>
              <w:left w:val="nil"/>
              <w:bottom w:val="single" w:sz="4" w:space="0" w:color="auto"/>
              <w:right w:val="single" w:sz="4" w:space="0" w:color="auto"/>
            </w:tcBorders>
            <w:shd w:val="clear" w:color="auto" w:fill="auto"/>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Проценты за период 23.06.2017-24.09.2017</w:t>
            </w:r>
          </w:p>
        </w:tc>
        <w:tc>
          <w:tcPr>
            <w:tcW w:w="1616" w:type="dxa"/>
            <w:tcBorders>
              <w:top w:val="nil"/>
              <w:left w:val="nil"/>
              <w:bottom w:val="single" w:sz="4" w:space="0" w:color="auto"/>
              <w:right w:val="single" w:sz="4" w:space="0" w:color="auto"/>
            </w:tcBorders>
            <w:shd w:val="clear" w:color="auto" w:fill="auto"/>
            <w:noWrap/>
            <w:vAlign w:val="bottom"/>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 </w:t>
            </w:r>
          </w:p>
        </w:tc>
        <w:tc>
          <w:tcPr>
            <w:tcW w:w="1616" w:type="dxa"/>
            <w:tcBorders>
              <w:top w:val="nil"/>
              <w:left w:val="nil"/>
              <w:bottom w:val="single" w:sz="4" w:space="0" w:color="auto"/>
              <w:right w:val="single" w:sz="4" w:space="0" w:color="auto"/>
            </w:tcBorders>
            <w:shd w:val="clear" w:color="auto" w:fill="auto"/>
            <w:noWrap/>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54 151 415,27</w:t>
            </w:r>
          </w:p>
        </w:tc>
        <w:tc>
          <w:tcPr>
            <w:tcW w:w="1116" w:type="dxa"/>
            <w:tcBorders>
              <w:top w:val="nil"/>
              <w:left w:val="nil"/>
              <w:bottom w:val="single" w:sz="4" w:space="0" w:color="auto"/>
              <w:right w:val="single" w:sz="4" w:space="0" w:color="auto"/>
            </w:tcBorders>
            <w:shd w:val="clear" w:color="auto" w:fill="auto"/>
            <w:noWrap/>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19.09.2017</w:t>
            </w:r>
          </w:p>
        </w:tc>
      </w:tr>
      <w:tr w:rsidR="002347B9" w:rsidRPr="002347B9" w:rsidTr="00CF69A8">
        <w:trPr>
          <w:trHeight w:val="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13</w:t>
            </w:r>
          </w:p>
        </w:tc>
        <w:tc>
          <w:tcPr>
            <w:tcW w:w="5307" w:type="dxa"/>
            <w:tcBorders>
              <w:top w:val="nil"/>
              <w:left w:val="nil"/>
              <w:bottom w:val="single" w:sz="4" w:space="0" w:color="auto"/>
              <w:right w:val="single" w:sz="4" w:space="0" w:color="auto"/>
            </w:tcBorders>
            <w:shd w:val="clear" w:color="auto" w:fill="auto"/>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Погашение основного долга ЕБРР №2</w:t>
            </w:r>
          </w:p>
        </w:tc>
        <w:tc>
          <w:tcPr>
            <w:tcW w:w="1616" w:type="dxa"/>
            <w:tcBorders>
              <w:top w:val="nil"/>
              <w:left w:val="nil"/>
              <w:bottom w:val="single" w:sz="4" w:space="0" w:color="auto"/>
              <w:right w:val="single" w:sz="4" w:space="0" w:color="auto"/>
            </w:tcBorders>
            <w:shd w:val="clear" w:color="auto" w:fill="auto"/>
            <w:noWrap/>
            <w:vAlign w:val="bottom"/>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 </w:t>
            </w:r>
          </w:p>
        </w:tc>
        <w:tc>
          <w:tcPr>
            <w:tcW w:w="1616" w:type="dxa"/>
            <w:tcBorders>
              <w:top w:val="nil"/>
              <w:left w:val="nil"/>
              <w:bottom w:val="single" w:sz="4" w:space="0" w:color="auto"/>
              <w:right w:val="single" w:sz="4" w:space="0" w:color="auto"/>
            </w:tcBorders>
            <w:shd w:val="clear" w:color="auto" w:fill="auto"/>
            <w:noWrap/>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50 410 381,52</w:t>
            </w:r>
          </w:p>
        </w:tc>
        <w:tc>
          <w:tcPr>
            <w:tcW w:w="1116" w:type="dxa"/>
            <w:tcBorders>
              <w:top w:val="nil"/>
              <w:left w:val="nil"/>
              <w:bottom w:val="single" w:sz="4" w:space="0" w:color="auto"/>
              <w:right w:val="single" w:sz="4" w:space="0" w:color="auto"/>
            </w:tcBorders>
            <w:shd w:val="clear" w:color="auto" w:fill="auto"/>
            <w:noWrap/>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19.09.2017</w:t>
            </w:r>
          </w:p>
        </w:tc>
      </w:tr>
      <w:tr w:rsidR="002347B9" w:rsidRPr="002347B9" w:rsidTr="00CF69A8">
        <w:trPr>
          <w:trHeight w:val="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14</w:t>
            </w:r>
          </w:p>
        </w:tc>
        <w:tc>
          <w:tcPr>
            <w:tcW w:w="5307" w:type="dxa"/>
            <w:tcBorders>
              <w:top w:val="nil"/>
              <w:left w:val="nil"/>
              <w:bottom w:val="single" w:sz="4" w:space="0" w:color="auto"/>
              <w:right w:val="single" w:sz="4" w:space="0" w:color="auto"/>
            </w:tcBorders>
            <w:shd w:val="clear" w:color="auto" w:fill="auto"/>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Проценты за период 25.09.2017-26.12.2017</w:t>
            </w:r>
          </w:p>
        </w:tc>
        <w:tc>
          <w:tcPr>
            <w:tcW w:w="1616" w:type="dxa"/>
            <w:tcBorders>
              <w:top w:val="nil"/>
              <w:left w:val="nil"/>
              <w:bottom w:val="single" w:sz="4" w:space="0" w:color="auto"/>
              <w:right w:val="single" w:sz="4" w:space="0" w:color="auto"/>
            </w:tcBorders>
            <w:shd w:val="clear" w:color="auto" w:fill="auto"/>
            <w:noWrap/>
            <w:vAlign w:val="bottom"/>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 </w:t>
            </w:r>
          </w:p>
        </w:tc>
        <w:tc>
          <w:tcPr>
            <w:tcW w:w="1616" w:type="dxa"/>
            <w:tcBorders>
              <w:top w:val="nil"/>
              <w:left w:val="nil"/>
              <w:bottom w:val="single" w:sz="4" w:space="0" w:color="auto"/>
              <w:right w:val="single" w:sz="4" w:space="0" w:color="auto"/>
            </w:tcBorders>
            <w:shd w:val="clear" w:color="auto" w:fill="auto"/>
            <w:noWrap/>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62 116 089,65</w:t>
            </w:r>
          </w:p>
        </w:tc>
        <w:tc>
          <w:tcPr>
            <w:tcW w:w="1116" w:type="dxa"/>
            <w:tcBorders>
              <w:top w:val="nil"/>
              <w:left w:val="nil"/>
              <w:bottom w:val="single" w:sz="4" w:space="0" w:color="auto"/>
              <w:right w:val="single" w:sz="4" w:space="0" w:color="auto"/>
            </w:tcBorders>
            <w:shd w:val="clear" w:color="auto" w:fill="auto"/>
            <w:noWrap/>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22.12.2017</w:t>
            </w:r>
          </w:p>
        </w:tc>
      </w:tr>
      <w:tr w:rsidR="002347B9" w:rsidRPr="002347B9" w:rsidTr="00CF69A8">
        <w:trPr>
          <w:trHeight w:val="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15</w:t>
            </w:r>
          </w:p>
        </w:tc>
        <w:tc>
          <w:tcPr>
            <w:tcW w:w="5307" w:type="dxa"/>
            <w:tcBorders>
              <w:top w:val="nil"/>
              <w:left w:val="nil"/>
              <w:bottom w:val="single" w:sz="4" w:space="0" w:color="auto"/>
              <w:right w:val="single" w:sz="4" w:space="0" w:color="auto"/>
            </w:tcBorders>
            <w:shd w:val="clear" w:color="auto" w:fill="auto"/>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Погашение основного долга ЕБРР №3</w:t>
            </w:r>
          </w:p>
        </w:tc>
        <w:tc>
          <w:tcPr>
            <w:tcW w:w="1616" w:type="dxa"/>
            <w:tcBorders>
              <w:top w:val="nil"/>
              <w:left w:val="nil"/>
              <w:bottom w:val="single" w:sz="4" w:space="0" w:color="auto"/>
              <w:right w:val="single" w:sz="4" w:space="0" w:color="auto"/>
            </w:tcBorders>
            <w:shd w:val="clear" w:color="auto" w:fill="auto"/>
            <w:noWrap/>
            <w:vAlign w:val="bottom"/>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 </w:t>
            </w:r>
          </w:p>
        </w:tc>
        <w:tc>
          <w:tcPr>
            <w:tcW w:w="1616" w:type="dxa"/>
            <w:tcBorders>
              <w:top w:val="nil"/>
              <w:left w:val="nil"/>
              <w:bottom w:val="single" w:sz="4" w:space="0" w:color="auto"/>
              <w:right w:val="single" w:sz="4" w:space="0" w:color="auto"/>
            </w:tcBorders>
            <w:shd w:val="clear" w:color="auto" w:fill="auto"/>
            <w:noWrap/>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58 568 258,05</w:t>
            </w:r>
          </w:p>
        </w:tc>
        <w:tc>
          <w:tcPr>
            <w:tcW w:w="1116" w:type="dxa"/>
            <w:tcBorders>
              <w:top w:val="nil"/>
              <w:left w:val="nil"/>
              <w:bottom w:val="single" w:sz="4" w:space="0" w:color="auto"/>
              <w:right w:val="single" w:sz="4" w:space="0" w:color="auto"/>
            </w:tcBorders>
            <w:shd w:val="clear" w:color="auto" w:fill="auto"/>
            <w:noWrap/>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22.12.2017</w:t>
            </w:r>
          </w:p>
        </w:tc>
      </w:tr>
      <w:tr w:rsidR="002347B9" w:rsidRPr="002347B9" w:rsidTr="00CF69A8">
        <w:trPr>
          <w:trHeight w:val="2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16</w:t>
            </w:r>
          </w:p>
        </w:tc>
        <w:tc>
          <w:tcPr>
            <w:tcW w:w="5307" w:type="dxa"/>
            <w:tcBorders>
              <w:top w:val="nil"/>
              <w:left w:val="nil"/>
              <w:bottom w:val="single" w:sz="4" w:space="0" w:color="auto"/>
              <w:right w:val="single" w:sz="4" w:space="0" w:color="auto"/>
            </w:tcBorders>
            <w:shd w:val="clear" w:color="000000" w:fill="FFFFFF"/>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Проценты за период 27.12.2017-22.03.2018</w:t>
            </w:r>
          </w:p>
        </w:tc>
        <w:tc>
          <w:tcPr>
            <w:tcW w:w="1616" w:type="dxa"/>
            <w:tcBorders>
              <w:top w:val="nil"/>
              <w:left w:val="nil"/>
              <w:bottom w:val="single" w:sz="4" w:space="0" w:color="auto"/>
              <w:right w:val="single" w:sz="4" w:space="0" w:color="auto"/>
            </w:tcBorders>
            <w:shd w:val="clear" w:color="000000" w:fill="FFFFFF"/>
            <w:noWrap/>
            <w:vAlign w:val="bottom"/>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 </w:t>
            </w:r>
          </w:p>
        </w:tc>
        <w:tc>
          <w:tcPr>
            <w:tcW w:w="1616" w:type="dxa"/>
            <w:tcBorders>
              <w:top w:val="nil"/>
              <w:left w:val="nil"/>
              <w:bottom w:val="single" w:sz="4" w:space="0" w:color="auto"/>
              <w:right w:val="single" w:sz="4" w:space="0" w:color="auto"/>
            </w:tcBorders>
            <w:shd w:val="clear" w:color="000000" w:fill="FFFFFF"/>
            <w:noWrap/>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54 145 664,59</w:t>
            </w:r>
          </w:p>
        </w:tc>
        <w:tc>
          <w:tcPr>
            <w:tcW w:w="1116" w:type="dxa"/>
            <w:tcBorders>
              <w:top w:val="nil"/>
              <w:left w:val="nil"/>
              <w:bottom w:val="single" w:sz="4" w:space="0" w:color="auto"/>
              <w:right w:val="single" w:sz="4" w:space="0" w:color="auto"/>
            </w:tcBorders>
            <w:shd w:val="clear" w:color="000000" w:fill="FFFFFF"/>
            <w:noWrap/>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22.03.2018</w:t>
            </w:r>
          </w:p>
        </w:tc>
      </w:tr>
      <w:tr w:rsidR="002347B9" w:rsidRPr="002347B9" w:rsidTr="00CF69A8">
        <w:trPr>
          <w:trHeight w:val="2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17</w:t>
            </w:r>
          </w:p>
        </w:tc>
        <w:tc>
          <w:tcPr>
            <w:tcW w:w="5307" w:type="dxa"/>
            <w:tcBorders>
              <w:top w:val="nil"/>
              <w:left w:val="nil"/>
              <w:bottom w:val="single" w:sz="4" w:space="0" w:color="auto"/>
              <w:right w:val="single" w:sz="4" w:space="0" w:color="auto"/>
            </w:tcBorders>
            <w:shd w:val="clear" w:color="000000" w:fill="FFFFFF"/>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Погашение основного долга №4</w:t>
            </w:r>
          </w:p>
        </w:tc>
        <w:tc>
          <w:tcPr>
            <w:tcW w:w="1616" w:type="dxa"/>
            <w:tcBorders>
              <w:top w:val="nil"/>
              <w:left w:val="nil"/>
              <w:bottom w:val="single" w:sz="4" w:space="0" w:color="auto"/>
              <w:right w:val="single" w:sz="4" w:space="0" w:color="auto"/>
            </w:tcBorders>
            <w:shd w:val="clear" w:color="000000" w:fill="FFFFFF"/>
            <w:noWrap/>
            <w:vAlign w:val="bottom"/>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 </w:t>
            </w:r>
          </w:p>
        </w:tc>
        <w:tc>
          <w:tcPr>
            <w:tcW w:w="1616" w:type="dxa"/>
            <w:tcBorders>
              <w:top w:val="nil"/>
              <w:left w:val="nil"/>
              <w:bottom w:val="single" w:sz="4" w:space="0" w:color="auto"/>
              <w:right w:val="single" w:sz="4" w:space="0" w:color="auto"/>
            </w:tcBorders>
            <w:shd w:val="clear" w:color="000000" w:fill="FFFFFF"/>
            <w:noWrap/>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25 691 167,77</w:t>
            </w:r>
          </w:p>
        </w:tc>
        <w:tc>
          <w:tcPr>
            <w:tcW w:w="1116" w:type="dxa"/>
            <w:tcBorders>
              <w:top w:val="nil"/>
              <w:left w:val="nil"/>
              <w:bottom w:val="single" w:sz="4" w:space="0" w:color="auto"/>
              <w:right w:val="single" w:sz="4" w:space="0" w:color="auto"/>
            </w:tcBorders>
            <w:shd w:val="clear" w:color="000000" w:fill="FFFFFF"/>
            <w:noWrap/>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22.03.2018</w:t>
            </w:r>
          </w:p>
        </w:tc>
      </w:tr>
      <w:tr w:rsidR="002347B9" w:rsidRPr="002347B9" w:rsidTr="00CF69A8">
        <w:trPr>
          <w:trHeight w:val="2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18</w:t>
            </w:r>
          </w:p>
        </w:tc>
        <w:tc>
          <w:tcPr>
            <w:tcW w:w="5307" w:type="dxa"/>
            <w:tcBorders>
              <w:top w:val="nil"/>
              <w:left w:val="nil"/>
              <w:bottom w:val="single" w:sz="4" w:space="0" w:color="auto"/>
              <w:right w:val="single" w:sz="4" w:space="0" w:color="auto"/>
            </w:tcBorders>
            <w:shd w:val="clear" w:color="000000" w:fill="FFFFFF"/>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Проценты за период 23.03.2018-22.06.2018</w:t>
            </w:r>
          </w:p>
        </w:tc>
        <w:tc>
          <w:tcPr>
            <w:tcW w:w="1616" w:type="dxa"/>
            <w:tcBorders>
              <w:top w:val="nil"/>
              <w:left w:val="nil"/>
              <w:bottom w:val="single" w:sz="4" w:space="0" w:color="auto"/>
              <w:right w:val="single" w:sz="4" w:space="0" w:color="auto"/>
            </w:tcBorders>
            <w:shd w:val="clear" w:color="000000" w:fill="FFFFFF"/>
            <w:noWrap/>
            <w:vAlign w:val="bottom"/>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 </w:t>
            </w:r>
          </w:p>
        </w:tc>
        <w:tc>
          <w:tcPr>
            <w:tcW w:w="1616" w:type="dxa"/>
            <w:tcBorders>
              <w:top w:val="nil"/>
              <w:left w:val="nil"/>
              <w:bottom w:val="single" w:sz="4" w:space="0" w:color="auto"/>
              <w:right w:val="single" w:sz="4" w:space="0" w:color="auto"/>
            </w:tcBorders>
            <w:shd w:val="clear" w:color="000000" w:fill="FFFFFF"/>
            <w:noWrap/>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54 567 000,00</w:t>
            </w:r>
          </w:p>
        </w:tc>
        <w:tc>
          <w:tcPr>
            <w:tcW w:w="1116" w:type="dxa"/>
            <w:tcBorders>
              <w:top w:val="nil"/>
              <w:left w:val="nil"/>
              <w:bottom w:val="single" w:sz="4" w:space="0" w:color="auto"/>
              <w:right w:val="single" w:sz="4" w:space="0" w:color="auto"/>
            </w:tcBorders>
            <w:shd w:val="clear" w:color="000000" w:fill="FFFFFF"/>
            <w:noWrap/>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22.06.2018</w:t>
            </w:r>
          </w:p>
        </w:tc>
      </w:tr>
      <w:tr w:rsidR="002347B9" w:rsidRPr="002347B9" w:rsidTr="00CF69A8">
        <w:trPr>
          <w:trHeight w:val="2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19</w:t>
            </w:r>
          </w:p>
        </w:tc>
        <w:tc>
          <w:tcPr>
            <w:tcW w:w="5307" w:type="dxa"/>
            <w:tcBorders>
              <w:top w:val="nil"/>
              <w:left w:val="nil"/>
              <w:bottom w:val="single" w:sz="4" w:space="0" w:color="auto"/>
              <w:right w:val="single" w:sz="4" w:space="0" w:color="auto"/>
            </w:tcBorders>
            <w:shd w:val="clear" w:color="000000" w:fill="FFFFFF"/>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Погашение основного долга ЕБРР №5</w:t>
            </w:r>
          </w:p>
        </w:tc>
        <w:tc>
          <w:tcPr>
            <w:tcW w:w="1616" w:type="dxa"/>
            <w:tcBorders>
              <w:top w:val="nil"/>
              <w:left w:val="nil"/>
              <w:bottom w:val="single" w:sz="4" w:space="0" w:color="auto"/>
              <w:right w:val="single" w:sz="4" w:space="0" w:color="auto"/>
            </w:tcBorders>
            <w:shd w:val="clear" w:color="000000" w:fill="FFFFFF"/>
            <w:noWrap/>
            <w:vAlign w:val="bottom"/>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 </w:t>
            </w:r>
          </w:p>
        </w:tc>
        <w:tc>
          <w:tcPr>
            <w:tcW w:w="1616" w:type="dxa"/>
            <w:tcBorders>
              <w:top w:val="nil"/>
              <w:left w:val="nil"/>
              <w:bottom w:val="single" w:sz="4" w:space="0" w:color="auto"/>
              <w:right w:val="single" w:sz="4" w:space="0" w:color="auto"/>
            </w:tcBorders>
            <w:shd w:val="clear" w:color="000000" w:fill="FFFFFF"/>
            <w:noWrap/>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59 066 500,00</w:t>
            </w:r>
          </w:p>
        </w:tc>
        <w:tc>
          <w:tcPr>
            <w:tcW w:w="1116" w:type="dxa"/>
            <w:tcBorders>
              <w:top w:val="nil"/>
              <w:left w:val="nil"/>
              <w:bottom w:val="single" w:sz="4" w:space="0" w:color="auto"/>
              <w:right w:val="single" w:sz="4" w:space="0" w:color="auto"/>
            </w:tcBorders>
            <w:shd w:val="clear" w:color="000000" w:fill="FFFFFF"/>
            <w:noWrap/>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22.06.2018</w:t>
            </w:r>
          </w:p>
        </w:tc>
      </w:tr>
      <w:tr w:rsidR="002347B9" w:rsidRPr="002347B9" w:rsidTr="00CF69A8">
        <w:trPr>
          <w:trHeight w:val="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347B9" w:rsidRPr="002347B9" w:rsidRDefault="002347B9" w:rsidP="002347B9">
            <w:pPr>
              <w:tabs>
                <w:tab w:val="left" w:pos="2650"/>
              </w:tabs>
              <w:contextualSpacing/>
              <w:jc w:val="both"/>
              <w:rPr>
                <w:rFonts w:eastAsiaTheme="minorEastAsia"/>
                <w:bCs/>
                <w:color w:val="000000" w:themeColor="text1"/>
                <w:kern w:val="24"/>
                <w:sz w:val="20"/>
                <w:szCs w:val="20"/>
                <w:lang w:val="en-US"/>
              </w:rPr>
            </w:pPr>
            <w:r w:rsidRPr="002347B9">
              <w:rPr>
                <w:rFonts w:eastAsiaTheme="minorEastAsia"/>
                <w:bCs/>
                <w:color w:val="000000" w:themeColor="text1"/>
                <w:kern w:val="24"/>
                <w:sz w:val="20"/>
                <w:szCs w:val="20"/>
                <w:lang w:val="en-US"/>
              </w:rPr>
              <w:t>20</w:t>
            </w:r>
          </w:p>
        </w:tc>
        <w:tc>
          <w:tcPr>
            <w:tcW w:w="5307" w:type="dxa"/>
            <w:tcBorders>
              <w:top w:val="nil"/>
              <w:left w:val="nil"/>
              <w:bottom w:val="single" w:sz="4" w:space="0" w:color="auto"/>
              <w:right w:val="single" w:sz="4" w:space="0" w:color="auto"/>
            </w:tcBorders>
            <w:shd w:val="clear" w:color="auto" w:fill="auto"/>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Погашение основного долга Банку ВТБ (ПАО) №4</w:t>
            </w:r>
          </w:p>
        </w:tc>
        <w:tc>
          <w:tcPr>
            <w:tcW w:w="1616" w:type="dxa"/>
            <w:tcBorders>
              <w:top w:val="nil"/>
              <w:left w:val="nil"/>
              <w:bottom w:val="single" w:sz="4" w:space="0" w:color="auto"/>
              <w:right w:val="single" w:sz="4" w:space="0" w:color="auto"/>
            </w:tcBorders>
            <w:shd w:val="clear" w:color="auto" w:fill="auto"/>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p>
        </w:tc>
        <w:tc>
          <w:tcPr>
            <w:tcW w:w="1616" w:type="dxa"/>
            <w:tcBorders>
              <w:top w:val="nil"/>
              <w:left w:val="nil"/>
              <w:bottom w:val="single" w:sz="4" w:space="0" w:color="auto"/>
              <w:right w:val="single" w:sz="4" w:space="0" w:color="auto"/>
            </w:tcBorders>
            <w:shd w:val="clear" w:color="auto" w:fill="auto"/>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bCs/>
                <w:color w:val="000000" w:themeColor="text1"/>
                <w:kern w:val="24"/>
                <w:sz w:val="20"/>
                <w:szCs w:val="20"/>
              </w:rPr>
              <w:t>11 175 723,45</w:t>
            </w:r>
          </w:p>
        </w:tc>
        <w:tc>
          <w:tcPr>
            <w:tcW w:w="1116" w:type="dxa"/>
            <w:tcBorders>
              <w:top w:val="nil"/>
              <w:left w:val="nil"/>
              <w:bottom w:val="single" w:sz="4" w:space="0" w:color="auto"/>
              <w:right w:val="single" w:sz="4" w:space="0" w:color="auto"/>
            </w:tcBorders>
            <w:shd w:val="clear" w:color="auto" w:fill="auto"/>
            <w:noWrap/>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28.06.2019</w:t>
            </w:r>
          </w:p>
        </w:tc>
      </w:tr>
      <w:tr w:rsidR="002347B9" w:rsidRPr="002347B9" w:rsidTr="00CF69A8">
        <w:trPr>
          <w:trHeight w:val="20"/>
        </w:trPr>
        <w:tc>
          <w:tcPr>
            <w:tcW w:w="520" w:type="dxa"/>
            <w:tcBorders>
              <w:top w:val="nil"/>
              <w:left w:val="single" w:sz="4" w:space="0" w:color="auto"/>
              <w:bottom w:val="single" w:sz="4" w:space="0" w:color="auto"/>
              <w:right w:val="single" w:sz="4" w:space="0" w:color="auto"/>
            </w:tcBorders>
            <w:shd w:val="clear" w:color="auto" w:fill="auto"/>
            <w:noWrap/>
            <w:vAlign w:val="center"/>
          </w:tcPr>
          <w:p w:rsidR="002347B9" w:rsidRPr="002347B9" w:rsidRDefault="002347B9" w:rsidP="002347B9">
            <w:pPr>
              <w:tabs>
                <w:tab w:val="left" w:pos="2650"/>
              </w:tabs>
              <w:contextualSpacing/>
              <w:jc w:val="both"/>
              <w:rPr>
                <w:rFonts w:eastAsiaTheme="minorEastAsia"/>
                <w:color w:val="000000" w:themeColor="text1"/>
                <w:kern w:val="24"/>
                <w:sz w:val="20"/>
                <w:szCs w:val="20"/>
                <w:lang w:val="en-US"/>
              </w:rPr>
            </w:pPr>
            <w:r w:rsidRPr="002347B9">
              <w:rPr>
                <w:rFonts w:eastAsiaTheme="minorEastAsia"/>
                <w:color w:val="000000" w:themeColor="text1"/>
                <w:kern w:val="24"/>
                <w:sz w:val="20"/>
                <w:szCs w:val="20"/>
                <w:lang w:val="en-US"/>
              </w:rPr>
              <w:t>21</w:t>
            </w:r>
          </w:p>
        </w:tc>
        <w:tc>
          <w:tcPr>
            <w:tcW w:w="5307" w:type="dxa"/>
            <w:tcBorders>
              <w:top w:val="nil"/>
              <w:left w:val="nil"/>
              <w:bottom w:val="single" w:sz="4" w:space="0" w:color="auto"/>
              <w:right w:val="single" w:sz="4" w:space="0" w:color="auto"/>
            </w:tcBorders>
            <w:shd w:val="clear" w:color="auto" w:fill="auto"/>
            <w:noWrap/>
            <w:vAlign w:val="center"/>
          </w:tcPr>
          <w:p w:rsidR="002347B9" w:rsidRPr="002347B9" w:rsidRDefault="002347B9" w:rsidP="002347B9">
            <w:pPr>
              <w:tabs>
                <w:tab w:val="left" w:pos="2650"/>
              </w:tabs>
              <w:contextualSpacing/>
              <w:jc w:val="both"/>
              <w:rPr>
                <w:rFonts w:eastAsiaTheme="minorEastAsia"/>
                <w:b/>
                <w:bCs/>
                <w:color w:val="000000" w:themeColor="text1"/>
                <w:kern w:val="24"/>
                <w:sz w:val="20"/>
                <w:szCs w:val="20"/>
              </w:rPr>
            </w:pPr>
            <w:r w:rsidRPr="002347B9">
              <w:rPr>
                <w:rFonts w:eastAsiaTheme="minorEastAsia"/>
                <w:color w:val="000000" w:themeColor="text1"/>
                <w:kern w:val="24"/>
                <w:sz w:val="20"/>
                <w:szCs w:val="20"/>
              </w:rPr>
              <w:t>Погашение основного долга Банку ВТБ (ПАО) №5</w:t>
            </w:r>
          </w:p>
        </w:tc>
        <w:tc>
          <w:tcPr>
            <w:tcW w:w="1616" w:type="dxa"/>
            <w:tcBorders>
              <w:top w:val="nil"/>
              <w:left w:val="nil"/>
              <w:bottom w:val="single" w:sz="4" w:space="0" w:color="auto"/>
              <w:right w:val="single" w:sz="4" w:space="0" w:color="auto"/>
            </w:tcBorders>
            <w:shd w:val="clear" w:color="auto" w:fill="auto"/>
            <w:noWrap/>
            <w:vAlign w:val="center"/>
          </w:tcPr>
          <w:p w:rsidR="002347B9" w:rsidRPr="002347B9" w:rsidRDefault="002347B9" w:rsidP="002347B9">
            <w:pPr>
              <w:tabs>
                <w:tab w:val="left" w:pos="2650"/>
              </w:tabs>
              <w:contextualSpacing/>
              <w:jc w:val="both"/>
              <w:rPr>
                <w:rFonts w:eastAsiaTheme="minorEastAsia"/>
                <w:color w:val="000000" w:themeColor="text1"/>
                <w:kern w:val="24"/>
                <w:sz w:val="20"/>
                <w:szCs w:val="20"/>
              </w:rPr>
            </w:pPr>
          </w:p>
        </w:tc>
        <w:tc>
          <w:tcPr>
            <w:tcW w:w="1616" w:type="dxa"/>
            <w:tcBorders>
              <w:top w:val="nil"/>
              <w:left w:val="nil"/>
              <w:bottom w:val="single" w:sz="4" w:space="0" w:color="auto"/>
              <w:right w:val="single" w:sz="4" w:space="0" w:color="auto"/>
            </w:tcBorders>
            <w:shd w:val="clear" w:color="auto" w:fill="auto"/>
            <w:noWrap/>
            <w:vAlign w:val="center"/>
          </w:tcPr>
          <w:p w:rsidR="002347B9" w:rsidRPr="002347B9" w:rsidRDefault="002347B9" w:rsidP="002347B9">
            <w:pPr>
              <w:tabs>
                <w:tab w:val="left" w:pos="2650"/>
              </w:tabs>
              <w:contextualSpacing/>
              <w:jc w:val="both"/>
              <w:rPr>
                <w:rFonts w:eastAsiaTheme="minorEastAsia"/>
                <w:bCs/>
                <w:color w:val="000000" w:themeColor="text1"/>
                <w:kern w:val="24"/>
                <w:sz w:val="20"/>
                <w:szCs w:val="20"/>
                <w:lang w:val="en-US"/>
              </w:rPr>
            </w:pPr>
            <w:r w:rsidRPr="002347B9">
              <w:rPr>
                <w:rFonts w:eastAsiaTheme="minorEastAsia"/>
                <w:bCs/>
                <w:color w:val="000000" w:themeColor="text1"/>
                <w:kern w:val="24"/>
                <w:sz w:val="20"/>
                <w:szCs w:val="20"/>
                <w:lang w:val="en-US"/>
              </w:rPr>
              <w:t>59 066 553,94</w:t>
            </w:r>
          </w:p>
        </w:tc>
        <w:tc>
          <w:tcPr>
            <w:tcW w:w="1116" w:type="dxa"/>
            <w:tcBorders>
              <w:top w:val="nil"/>
              <w:left w:val="nil"/>
              <w:bottom w:val="single" w:sz="4" w:space="0" w:color="auto"/>
              <w:right w:val="single" w:sz="4" w:space="0" w:color="auto"/>
            </w:tcBorders>
            <w:shd w:val="clear" w:color="auto" w:fill="auto"/>
            <w:noWrap/>
            <w:vAlign w:val="center"/>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lang w:val="en-US"/>
              </w:rPr>
              <w:t>30.09.2019</w:t>
            </w:r>
          </w:p>
        </w:tc>
      </w:tr>
      <w:tr w:rsidR="002347B9" w:rsidRPr="002347B9" w:rsidTr="00CF69A8">
        <w:trPr>
          <w:trHeight w:val="20"/>
        </w:trPr>
        <w:tc>
          <w:tcPr>
            <w:tcW w:w="520" w:type="dxa"/>
            <w:tcBorders>
              <w:top w:val="nil"/>
              <w:left w:val="single" w:sz="4" w:space="0" w:color="auto"/>
              <w:bottom w:val="single" w:sz="4" w:space="0" w:color="auto"/>
              <w:right w:val="single" w:sz="4" w:space="0" w:color="auto"/>
            </w:tcBorders>
            <w:shd w:val="clear" w:color="auto" w:fill="auto"/>
            <w:noWrap/>
            <w:vAlign w:val="center"/>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22</w:t>
            </w:r>
          </w:p>
        </w:tc>
        <w:tc>
          <w:tcPr>
            <w:tcW w:w="5307" w:type="dxa"/>
            <w:tcBorders>
              <w:top w:val="nil"/>
              <w:left w:val="nil"/>
              <w:bottom w:val="single" w:sz="4" w:space="0" w:color="auto"/>
              <w:right w:val="single" w:sz="4" w:space="0" w:color="auto"/>
            </w:tcBorders>
            <w:shd w:val="clear" w:color="auto" w:fill="auto"/>
            <w:noWrap/>
            <w:vAlign w:val="center"/>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Погашение основного долга Банку ВТБ (ПАО) №6</w:t>
            </w:r>
          </w:p>
        </w:tc>
        <w:tc>
          <w:tcPr>
            <w:tcW w:w="1616" w:type="dxa"/>
            <w:tcBorders>
              <w:top w:val="nil"/>
              <w:left w:val="nil"/>
              <w:bottom w:val="single" w:sz="4" w:space="0" w:color="auto"/>
              <w:right w:val="single" w:sz="4" w:space="0" w:color="auto"/>
            </w:tcBorders>
            <w:shd w:val="clear" w:color="auto" w:fill="auto"/>
            <w:noWrap/>
            <w:vAlign w:val="center"/>
          </w:tcPr>
          <w:p w:rsidR="002347B9" w:rsidRPr="002347B9" w:rsidRDefault="002347B9" w:rsidP="002347B9">
            <w:pPr>
              <w:tabs>
                <w:tab w:val="left" w:pos="2650"/>
              </w:tabs>
              <w:contextualSpacing/>
              <w:jc w:val="both"/>
              <w:rPr>
                <w:rFonts w:eastAsiaTheme="minorEastAsia"/>
                <w:color w:val="000000" w:themeColor="text1"/>
                <w:kern w:val="24"/>
                <w:sz w:val="20"/>
                <w:szCs w:val="20"/>
              </w:rPr>
            </w:pPr>
          </w:p>
        </w:tc>
        <w:tc>
          <w:tcPr>
            <w:tcW w:w="1616" w:type="dxa"/>
            <w:tcBorders>
              <w:top w:val="nil"/>
              <w:left w:val="nil"/>
              <w:bottom w:val="single" w:sz="4" w:space="0" w:color="auto"/>
              <w:right w:val="single" w:sz="4" w:space="0" w:color="auto"/>
            </w:tcBorders>
            <w:shd w:val="clear" w:color="auto" w:fill="auto"/>
            <w:noWrap/>
            <w:vAlign w:val="center"/>
          </w:tcPr>
          <w:p w:rsidR="002347B9" w:rsidRPr="002347B9" w:rsidRDefault="002347B9" w:rsidP="002347B9">
            <w:pPr>
              <w:tabs>
                <w:tab w:val="left" w:pos="2650"/>
              </w:tabs>
              <w:contextualSpacing/>
              <w:jc w:val="both"/>
              <w:rPr>
                <w:rFonts w:eastAsiaTheme="minorEastAsia"/>
                <w:bCs/>
                <w:color w:val="000000" w:themeColor="text1"/>
                <w:kern w:val="24"/>
                <w:sz w:val="20"/>
                <w:szCs w:val="20"/>
                <w:lang w:val="en-US"/>
              </w:rPr>
            </w:pPr>
            <w:r w:rsidRPr="002347B9">
              <w:rPr>
                <w:rFonts w:eastAsiaTheme="minorEastAsia"/>
                <w:bCs/>
                <w:color w:val="000000" w:themeColor="text1"/>
                <w:kern w:val="24"/>
                <w:sz w:val="20"/>
                <w:szCs w:val="20"/>
                <w:lang w:val="en-US"/>
              </w:rPr>
              <w:t>59 066 553,94</w:t>
            </w:r>
          </w:p>
        </w:tc>
        <w:tc>
          <w:tcPr>
            <w:tcW w:w="1116" w:type="dxa"/>
            <w:tcBorders>
              <w:top w:val="nil"/>
              <w:left w:val="nil"/>
              <w:bottom w:val="single" w:sz="4" w:space="0" w:color="auto"/>
              <w:right w:val="single" w:sz="4" w:space="0" w:color="auto"/>
            </w:tcBorders>
            <w:shd w:val="clear" w:color="auto" w:fill="auto"/>
            <w:noWrap/>
            <w:vAlign w:val="center"/>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31.12.2019</w:t>
            </w:r>
          </w:p>
        </w:tc>
      </w:tr>
      <w:tr w:rsidR="002347B9" w:rsidRPr="002347B9" w:rsidTr="00CF69A8">
        <w:trPr>
          <w:trHeight w:val="20"/>
        </w:trPr>
        <w:tc>
          <w:tcPr>
            <w:tcW w:w="520" w:type="dxa"/>
            <w:tcBorders>
              <w:top w:val="nil"/>
              <w:left w:val="single" w:sz="4" w:space="0" w:color="auto"/>
              <w:bottom w:val="single" w:sz="4" w:space="0" w:color="auto"/>
              <w:right w:val="single" w:sz="4" w:space="0" w:color="auto"/>
            </w:tcBorders>
            <w:shd w:val="clear" w:color="auto" w:fill="auto"/>
            <w:noWrap/>
            <w:vAlign w:val="center"/>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22</w:t>
            </w:r>
          </w:p>
        </w:tc>
        <w:tc>
          <w:tcPr>
            <w:tcW w:w="5307" w:type="dxa"/>
            <w:tcBorders>
              <w:top w:val="nil"/>
              <w:left w:val="nil"/>
              <w:bottom w:val="single" w:sz="4" w:space="0" w:color="auto"/>
              <w:right w:val="single" w:sz="4" w:space="0" w:color="auto"/>
            </w:tcBorders>
            <w:shd w:val="clear" w:color="auto" w:fill="auto"/>
            <w:noWrap/>
            <w:vAlign w:val="center"/>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Погашение основного долга Банку ВТБ (ПАО) №7 (Частичное досрочное)</w:t>
            </w:r>
          </w:p>
        </w:tc>
        <w:tc>
          <w:tcPr>
            <w:tcW w:w="1616" w:type="dxa"/>
            <w:tcBorders>
              <w:top w:val="nil"/>
              <w:left w:val="nil"/>
              <w:bottom w:val="single" w:sz="4" w:space="0" w:color="auto"/>
              <w:right w:val="single" w:sz="4" w:space="0" w:color="auto"/>
            </w:tcBorders>
            <w:shd w:val="clear" w:color="auto" w:fill="auto"/>
            <w:noWrap/>
            <w:vAlign w:val="center"/>
          </w:tcPr>
          <w:p w:rsidR="002347B9" w:rsidRPr="002347B9" w:rsidRDefault="002347B9" w:rsidP="002347B9">
            <w:pPr>
              <w:tabs>
                <w:tab w:val="left" w:pos="2650"/>
              </w:tabs>
              <w:contextualSpacing/>
              <w:jc w:val="both"/>
              <w:rPr>
                <w:rFonts w:eastAsiaTheme="minorEastAsia"/>
                <w:color w:val="000000" w:themeColor="text1"/>
                <w:kern w:val="24"/>
                <w:sz w:val="20"/>
                <w:szCs w:val="20"/>
              </w:rPr>
            </w:pPr>
          </w:p>
        </w:tc>
        <w:tc>
          <w:tcPr>
            <w:tcW w:w="1616" w:type="dxa"/>
            <w:tcBorders>
              <w:top w:val="nil"/>
              <w:left w:val="nil"/>
              <w:bottom w:val="single" w:sz="4" w:space="0" w:color="auto"/>
              <w:right w:val="single" w:sz="4" w:space="0" w:color="auto"/>
            </w:tcBorders>
            <w:shd w:val="clear" w:color="auto" w:fill="auto"/>
            <w:noWrap/>
            <w:vAlign w:val="center"/>
          </w:tcPr>
          <w:p w:rsidR="002347B9" w:rsidRPr="002347B9" w:rsidRDefault="002347B9" w:rsidP="002347B9">
            <w:pPr>
              <w:tabs>
                <w:tab w:val="left" w:pos="2650"/>
              </w:tabs>
              <w:contextualSpacing/>
              <w:jc w:val="both"/>
              <w:rPr>
                <w:rFonts w:eastAsiaTheme="minorEastAsia"/>
                <w:bCs/>
                <w:color w:val="000000" w:themeColor="text1"/>
                <w:kern w:val="24"/>
                <w:sz w:val="20"/>
                <w:szCs w:val="20"/>
              </w:rPr>
            </w:pPr>
            <w:r w:rsidRPr="002347B9">
              <w:rPr>
                <w:rFonts w:eastAsiaTheme="minorEastAsia"/>
                <w:bCs/>
                <w:color w:val="000000" w:themeColor="text1"/>
                <w:kern w:val="24"/>
                <w:sz w:val="20"/>
                <w:szCs w:val="20"/>
                <w:lang w:val="en-US"/>
              </w:rPr>
              <w:t>59 </w:t>
            </w:r>
            <w:r w:rsidRPr="002347B9">
              <w:rPr>
                <w:rFonts w:eastAsiaTheme="minorEastAsia"/>
                <w:bCs/>
                <w:color w:val="000000" w:themeColor="text1"/>
                <w:kern w:val="24"/>
                <w:sz w:val="20"/>
                <w:szCs w:val="20"/>
              </w:rPr>
              <w:t>067 506,43</w:t>
            </w:r>
          </w:p>
        </w:tc>
        <w:tc>
          <w:tcPr>
            <w:tcW w:w="1116" w:type="dxa"/>
            <w:tcBorders>
              <w:top w:val="nil"/>
              <w:left w:val="nil"/>
              <w:bottom w:val="single" w:sz="4" w:space="0" w:color="auto"/>
              <w:right w:val="single" w:sz="4" w:space="0" w:color="auto"/>
            </w:tcBorders>
            <w:shd w:val="clear" w:color="auto" w:fill="auto"/>
            <w:noWrap/>
            <w:vAlign w:val="center"/>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16.03.2020</w:t>
            </w:r>
          </w:p>
        </w:tc>
      </w:tr>
      <w:tr w:rsidR="002347B9" w:rsidRPr="002347B9" w:rsidTr="00CF69A8">
        <w:trPr>
          <w:trHeight w:val="20"/>
        </w:trPr>
        <w:tc>
          <w:tcPr>
            <w:tcW w:w="520" w:type="dxa"/>
            <w:tcBorders>
              <w:top w:val="nil"/>
              <w:left w:val="single" w:sz="4" w:space="0" w:color="auto"/>
              <w:bottom w:val="single" w:sz="4" w:space="0" w:color="auto"/>
              <w:right w:val="single" w:sz="4" w:space="0" w:color="auto"/>
            </w:tcBorders>
            <w:shd w:val="clear" w:color="auto" w:fill="auto"/>
            <w:noWrap/>
            <w:vAlign w:val="center"/>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23</w:t>
            </w:r>
          </w:p>
        </w:tc>
        <w:tc>
          <w:tcPr>
            <w:tcW w:w="5307" w:type="dxa"/>
            <w:tcBorders>
              <w:top w:val="nil"/>
              <w:left w:val="nil"/>
              <w:bottom w:val="single" w:sz="4" w:space="0" w:color="auto"/>
              <w:right w:val="single" w:sz="4" w:space="0" w:color="auto"/>
            </w:tcBorders>
            <w:shd w:val="clear" w:color="auto" w:fill="auto"/>
            <w:noWrap/>
            <w:vAlign w:val="center"/>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Погашение основного долга Банку ВТБ (ПАО) №8 (Частичное досрочное)</w:t>
            </w:r>
          </w:p>
        </w:tc>
        <w:tc>
          <w:tcPr>
            <w:tcW w:w="1616" w:type="dxa"/>
            <w:tcBorders>
              <w:top w:val="nil"/>
              <w:left w:val="nil"/>
              <w:bottom w:val="single" w:sz="4" w:space="0" w:color="auto"/>
              <w:right w:val="single" w:sz="4" w:space="0" w:color="auto"/>
            </w:tcBorders>
            <w:shd w:val="clear" w:color="auto" w:fill="auto"/>
            <w:noWrap/>
            <w:vAlign w:val="center"/>
          </w:tcPr>
          <w:p w:rsidR="002347B9" w:rsidRPr="002347B9" w:rsidRDefault="002347B9" w:rsidP="002347B9">
            <w:pPr>
              <w:tabs>
                <w:tab w:val="left" w:pos="2650"/>
              </w:tabs>
              <w:contextualSpacing/>
              <w:jc w:val="both"/>
              <w:rPr>
                <w:rFonts w:eastAsiaTheme="minorEastAsia"/>
                <w:color w:val="000000" w:themeColor="text1"/>
                <w:kern w:val="24"/>
                <w:sz w:val="20"/>
                <w:szCs w:val="20"/>
              </w:rPr>
            </w:pPr>
          </w:p>
        </w:tc>
        <w:tc>
          <w:tcPr>
            <w:tcW w:w="1616" w:type="dxa"/>
            <w:tcBorders>
              <w:top w:val="nil"/>
              <w:left w:val="nil"/>
              <w:bottom w:val="single" w:sz="4" w:space="0" w:color="auto"/>
              <w:right w:val="single" w:sz="4" w:space="0" w:color="auto"/>
            </w:tcBorders>
            <w:shd w:val="clear" w:color="auto" w:fill="auto"/>
            <w:noWrap/>
            <w:vAlign w:val="center"/>
          </w:tcPr>
          <w:p w:rsidR="002347B9" w:rsidRPr="002347B9" w:rsidRDefault="002347B9" w:rsidP="002347B9">
            <w:pPr>
              <w:tabs>
                <w:tab w:val="left" w:pos="2650"/>
              </w:tabs>
              <w:contextualSpacing/>
              <w:jc w:val="both"/>
              <w:rPr>
                <w:rFonts w:eastAsiaTheme="minorEastAsia"/>
                <w:bCs/>
                <w:color w:val="000000" w:themeColor="text1"/>
                <w:kern w:val="24"/>
                <w:sz w:val="20"/>
                <w:szCs w:val="20"/>
              </w:rPr>
            </w:pPr>
            <w:r w:rsidRPr="002347B9">
              <w:rPr>
                <w:rFonts w:eastAsiaTheme="minorEastAsia"/>
                <w:bCs/>
                <w:color w:val="000000" w:themeColor="text1"/>
                <w:kern w:val="24"/>
                <w:sz w:val="20"/>
                <w:szCs w:val="20"/>
              </w:rPr>
              <w:t>118 133 000,00</w:t>
            </w:r>
          </w:p>
        </w:tc>
        <w:tc>
          <w:tcPr>
            <w:tcW w:w="1116" w:type="dxa"/>
            <w:tcBorders>
              <w:top w:val="nil"/>
              <w:left w:val="nil"/>
              <w:bottom w:val="single" w:sz="4" w:space="0" w:color="auto"/>
              <w:right w:val="single" w:sz="4" w:space="0" w:color="auto"/>
            </w:tcBorders>
            <w:shd w:val="clear" w:color="auto" w:fill="auto"/>
            <w:noWrap/>
            <w:vAlign w:val="center"/>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03.06.2020</w:t>
            </w:r>
          </w:p>
        </w:tc>
      </w:tr>
      <w:tr w:rsidR="002347B9" w:rsidRPr="002347B9" w:rsidTr="00CF69A8">
        <w:trPr>
          <w:trHeight w:val="20"/>
        </w:trPr>
        <w:tc>
          <w:tcPr>
            <w:tcW w:w="520" w:type="dxa"/>
            <w:tcBorders>
              <w:top w:val="nil"/>
              <w:left w:val="single" w:sz="4" w:space="0" w:color="auto"/>
              <w:bottom w:val="single" w:sz="4" w:space="0" w:color="auto"/>
              <w:right w:val="single" w:sz="4" w:space="0" w:color="auto"/>
            </w:tcBorders>
            <w:shd w:val="clear" w:color="auto" w:fill="auto"/>
            <w:noWrap/>
            <w:vAlign w:val="center"/>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24</w:t>
            </w:r>
          </w:p>
        </w:tc>
        <w:tc>
          <w:tcPr>
            <w:tcW w:w="5307" w:type="dxa"/>
            <w:tcBorders>
              <w:top w:val="nil"/>
              <w:left w:val="nil"/>
              <w:bottom w:val="single" w:sz="4" w:space="0" w:color="auto"/>
              <w:right w:val="single" w:sz="4" w:space="0" w:color="auto"/>
            </w:tcBorders>
            <w:shd w:val="clear" w:color="auto" w:fill="auto"/>
            <w:noWrap/>
            <w:vAlign w:val="center"/>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Погашение основного долга Банку ВТБ (ПАО) №8 (Частичное досрочное)</w:t>
            </w:r>
          </w:p>
        </w:tc>
        <w:tc>
          <w:tcPr>
            <w:tcW w:w="1616" w:type="dxa"/>
            <w:tcBorders>
              <w:top w:val="nil"/>
              <w:left w:val="nil"/>
              <w:bottom w:val="single" w:sz="4" w:space="0" w:color="auto"/>
              <w:right w:val="single" w:sz="4" w:space="0" w:color="auto"/>
            </w:tcBorders>
            <w:shd w:val="clear" w:color="auto" w:fill="auto"/>
            <w:noWrap/>
            <w:vAlign w:val="center"/>
          </w:tcPr>
          <w:p w:rsidR="002347B9" w:rsidRPr="002347B9" w:rsidRDefault="002347B9" w:rsidP="002347B9">
            <w:pPr>
              <w:tabs>
                <w:tab w:val="left" w:pos="2650"/>
              </w:tabs>
              <w:contextualSpacing/>
              <w:jc w:val="both"/>
              <w:rPr>
                <w:rFonts w:eastAsiaTheme="minorEastAsia"/>
                <w:color w:val="000000" w:themeColor="text1"/>
                <w:kern w:val="24"/>
                <w:sz w:val="20"/>
                <w:szCs w:val="20"/>
              </w:rPr>
            </w:pPr>
          </w:p>
        </w:tc>
        <w:tc>
          <w:tcPr>
            <w:tcW w:w="1616" w:type="dxa"/>
            <w:tcBorders>
              <w:top w:val="nil"/>
              <w:left w:val="nil"/>
              <w:bottom w:val="single" w:sz="4" w:space="0" w:color="auto"/>
              <w:right w:val="single" w:sz="4" w:space="0" w:color="auto"/>
            </w:tcBorders>
            <w:shd w:val="clear" w:color="auto" w:fill="auto"/>
            <w:noWrap/>
            <w:vAlign w:val="center"/>
          </w:tcPr>
          <w:p w:rsidR="002347B9" w:rsidRPr="002347B9" w:rsidRDefault="002347B9" w:rsidP="002347B9">
            <w:pPr>
              <w:tabs>
                <w:tab w:val="left" w:pos="2650"/>
              </w:tabs>
              <w:contextualSpacing/>
              <w:jc w:val="both"/>
              <w:rPr>
                <w:rFonts w:eastAsiaTheme="minorEastAsia"/>
                <w:bCs/>
                <w:color w:val="000000" w:themeColor="text1"/>
                <w:kern w:val="24"/>
                <w:sz w:val="20"/>
                <w:szCs w:val="20"/>
              </w:rPr>
            </w:pPr>
            <w:r w:rsidRPr="002347B9">
              <w:rPr>
                <w:rFonts w:eastAsiaTheme="minorEastAsia"/>
                <w:bCs/>
                <w:color w:val="000000" w:themeColor="text1"/>
                <w:kern w:val="24"/>
                <w:sz w:val="20"/>
                <w:szCs w:val="20"/>
              </w:rPr>
              <w:t>59 066 000,00</w:t>
            </w:r>
          </w:p>
        </w:tc>
        <w:tc>
          <w:tcPr>
            <w:tcW w:w="1116" w:type="dxa"/>
            <w:tcBorders>
              <w:top w:val="nil"/>
              <w:left w:val="nil"/>
              <w:bottom w:val="single" w:sz="4" w:space="0" w:color="auto"/>
              <w:right w:val="single" w:sz="4" w:space="0" w:color="auto"/>
            </w:tcBorders>
            <w:shd w:val="clear" w:color="auto" w:fill="auto"/>
            <w:noWrap/>
            <w:vAlign w:val="center"/>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06.07.2020</w:t>
            </w:r>
          </w:p>
        </w:tc>
      </w:tr>
      <w:tr w:rsidR="002347B9" w:rsidRPr="002347B9" w:rsidTr="00CF69A8">
        <w:trPr>
          <w:trHeight w:val="20"/>
        </w:trPr>
        <w:tc>
          <w:tcPr>
            <w:tcW w:w="5827" w:type="dxa"/>
            <w:gridSpan w:val="2"/>
            <w:tcBorders>
              <w:top w:val="nil"/>
              <w:left w:val="single" w:sz="4" w:space="0" w:color="auto"/>
              <w:bottom w:val="single" w:sz="4" w:space="0" w:color="auto"/>
              <w:right w:val="single" w:sz="4" w:space="0" w:color="auto"/>
            </w:tcBorders>
            <w:shd w:val="clear" w:color="auto" w:fill="auto"/>
            <w:noWrap/>
            <w:vAlign w:val="center"/>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b/>
                <w:bCs/>
                <w:color w:val="000000" w:themeColor="text1"/>
                <w:kern w:val="24"/>
                <w:sz w:val="20"/>
                <w:szCs w:val="20"/>
              </w:rPr>
              <w:t>Итого</w:t>
            </w:r>
          </w:p>
        </w:tc>
        <w:tc>
          <w:tcPr>
            <w:tcW w:w="1616" w:type="dxa"/>
            <w:tcBorders>
              <w:top w:val="nil"/>
              <w:left w:val="nil"/>
              <w:bottom w:val="single" w:sz="4" w:space="0" w:color="auto"/>
              <w:right w:val="single" w:sz="4" w:space="0" w:color="auto"/>
            </w:tcBorders>
            <w:shd w:val="clear" w:color="auto" w:fill="auto"/>
            <w:noWrap/>
            <w:vAlign w:val="center"/>
          </w:tcPr>
          <w:p w:rsidR="002347B9" w:rsidRPr="002347B9" w:rsidRDefault="002347B9" w:rsidP="002347B9">
            <w:pPr>
              <w:tabs>
                <w:tab w:val="left" w:pos="2650"/>
              </w:tabs>
              <w:contextualSpacing/>
              <w:jc w:val="both"/>
              <w:rPr>
                <w:rFonts w:eastAsiaTheme="minorEastAsia"/>
                <w:color w:val="000000" w:themeColor="text1"/>
                <w:kern w:val="24"/>
                <w:sz w:val="20"/>
                <w:szCs w:val="20"/>
              </w:rPr>
            </w:pPr>
          </w:p>
        </w:tc>
        <w:tc>
          <w:tcPr>
            <w:tcW w:w="1616" w:type="dxa"/>
            <w:tcBorders>
              <w:top w:val="nil"/>
              <w:left w:val="nil"/>
              <w:bottom w:val="single" w:sz="4" w:space="0" w:color="auto"/>
              <w:right w:val="single" w:sz="4" w:space="0" w:color="auto"/>
            </w:tcBorders>
            <w:shd w:val="clear" w:color="auto" w:fill="auto"/>
            <w:noWrap/>
            <w:vAlign w:val="bottom"/>
          </w:tcPr>
          <w:p w:rsidR="002347B9" w:rsidRPr="002347B9" w:rsidRDefault="002347B9" w:rsidP="002347B9">
            <w:pPr>
              <w:tabs>
                <w:tab w:val="left" w:pos="2650"/>
              </w:tabs>
              <w:contextualSpacing/>
              <w:jc w:val="both"/>
              <w:rPr>
                <w:rFonts w:eastAsiaTheme="minorEastAsia"/>
                <w:b/>
                <w:bCs/>
                <w:color w:val="000000" w:themeColor="text1"/>
                <w:kern w:val="24"/>
                <w:sz w:val="20"/>
                <w:szCs w:val="20"/>
              </w:rPr>
            </w:pPr>
            <w:r w:rsidRPr="002347B9">
              <w:rPr>
                <w:rFonts w:eastAsiaTheme="minorEastAsia"/>
                <w:b/>
                <w:bCs/>
                <w:color w:val="000000" w:themeColor="text1"/>
                <w:kern w:val="24"/>
                <w:sz w:val="20"/>
                <w:szCs w:val="20"/>
              </w:rPr>
              <w:t>1 132 896 000,00</w:t>
            </w:r>
          </w:p>
        </w:tc>
        <w:tc>
          <w:tcPr>
            <w:tcW w:w="1116" w:type="dxa"/>
            <w:tcBorders>
              <w:top w:val="nil"/>
              <w:left w:val="nil"/>
              <w:bottom w:val="single" w:sz="4" w:space="0" w:color="auto"/>
              <w:right w:val="single" w:sz="4" w:space="0" w:color="auto"/>
            </w:tcBorders>
            <w:shd w:val="clear" w:color="auto" w:fill="auto"/>
            <w:noWrap/>
            <w:vAlign w:val="center"/>
          </w:tcPr>
          <w:p w:rsidR="002347B9" w:rsidRPr="002347B9" w:rsidRDefault="002347B9" w:rsidP="002347B9">
            <w:pPr>
              <w:tabs>
                <w:tab w:val="left" w:pos="2650"/>
              </w:tabs>
              <w:contextualSpacing/>
              <w:jc w:val="both"/>
              <w:rPr>
                <w:rFonts w:eastAsiaTheme="minorEastAsia"/>
                <w:color w:val="000000" w:themeColor="text1"/>
                <w:kern w:val="24"/>
                <w:sz w:val="20"/>
                <w:szCs w:val="20"/>
              </w:rPr>
            </w:pPr>
          </w:p>
        </w:tc>
      </w:tr>
      <w:tr w:rsidR="002347B9" w:rsidRPr="002347B9" w:rsidTr="00CF69A8">
        <w:trPr>
          <w:trHeight w:val="20"/>
        </w:trPr>
        <w:tc>
          <w:tcPr>
            <w:tcW w:w="5827" w:type="dxa"/>
            <w:gridSpan w:val="2"/>
            <w:tcBorders>
              <w:top w:val="nil"/>
              <w:left w:val="single" w:sz="4" w:space="0" w:color="auto"/>
              <w:bottom w:val="single" w:sz="4" w:space="0" w:color="auto"/>
              <w:right w:val="single" w:sz="4" w:space="0" w:color="auto"/>
            </w:tcBorders>
            <w:shd w:val="clear" w:color="auto" w:fill="auto"/>
            <w:noWrap/>
            <w:vAlign w:val="center"/>
            <w:hideMark/>
          </w:tcPr>
          <w:p w:rsidR="002347B9" w:rsidRPr="002347B9" w:rsidRDefault="002347B9" w:rsidP="002347B9">
            <w:pPr>
              <w:tabs>
                <w:tab w:val="left" w:pos="2650"/>
              </w:tabs>
              <w:contextualSpacing/>
              <w:jc w:val="both"/>
              <w:rPr>
                <w:rFonts w:eastAsiaTheme="minorEastAsia"/>
                <w:b/>
                <w:bCs/>
                <w:color w:val="000000" w:themeColor="text1"/>
                <w:kern w:val="24"/>
                <w:sz w:val="20"/>
                <w:szCs w:val="20"/>
              </w:rPr>
            </w:pPr>
            <w:r w:rsidRPr="002347B9">
              <w:rPr>
                <w:rFonts w:eastAsiaTheme="minorEastAsia"/>
                <w:b/>
                <w:bCs/>
                <w:color w:val="000000" w:themeColor="text1"/>
                <w:kern w:val="24"/>
                <w:sz w:val="20"/>
                <w:szCs w:val="20"/>
              </w:rPr>
              <w:t>Остаток средств на спецсчете</w:t>
            </w:r>
          </w:p>
        </w:tc>
        <w:tc>
          <w:tcPr>
            <w:tcW w:w="1616" w:type="dxa"/>
            <w:tcBorders>
              <w:top w:val="nil"/>
              <w:left w:val="nil"/>
              <w:bottom w:val="single" w:sz="4" w:space="0" w:color="auto"/>
              <w:right w:val="single" w:sz="4" w:space="0" w:color="auto"/>
            </w:tcBorders>
            <w:shd w:val="clear" w:color="auto" w:fill="auto"/>
            <w:noWrap/>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p>
        </w:tc>
        <w:tc>
          <w:tcPr>
            <w:tcW w:w="1616" w:type="dxa"/>
            <w:tcBorders>
              <w:top w:val="nil"/>
              <w:left w:val="nil"/>
              <w:bottom w:val="single" w:sz="4" w:space="0" w:color="auto"/>
              <w:right w:val="single" w:sz="4" w:space="0" w:color="auto"/>
            </w:tcBorders>
            <w:shd w:val="clear" w:color="auto" w:fill="auto"/>
            <w:noWrap/>
            <w:vAlign w:val="center"/>
            <w:hideMark/>
          </w:tcPr>
          <w:p w:rsidR="002347B9" w:rsidRPr="002347B9" w:rsidRDefault="002347B9" w:rsidP="002347B9">
            <w:pPr>
              <w:tabs>
                <w:tab w:val="left" w:pos="2650"/>
              </w:tabs>
              <w:contextualSpacing/>
              <w:jc w:val="both"/>
              <w:rPr>
                <w:rFonts w:eastAsiaTheme="minorEastAsia"/>
                <w:b/>
                <w:bCs/>
                <w:color w:val="000000" w:themeColor="text1"/>
                <w:kern w:val="24"/>
                <w:sz w:val="20"/>
                <w:szCs w:val="20"/>
              </w:rPr>
            </w:pPr>
            <w:r w:rsidRPr="002347B9">
              <w:rPr>
                <w:rFonts w:eastAsiaTheme="minorEastAsia"/>
                <w:b/>
                <w:bCs/>
                <w:color w:val="000000" w:themeColor="text1"/>
                <w:kern w:val="24"/>
                <w:sz w:val="20"/>
                <w:szCs w:val="20"/>
              </w:rPr>
              <w:t>0,00</w:t>
            </w:r>
          </w:p>
        </w:tc>
        <w:tc>
          <w:tcPr>
            <w:tcW w:w="1116" w:type="dxa"/>
            <w:tcBorders>
              <w:top w:val="nil"/>
              <w:left w:val="nil"/>
              <w:bottom w:val="single" w:sz="4" w:space="0" w:color="auto"/>
              <w:right w:val="single" w:sz="4" w:space="0" w:color="auto"/>
            </w:tcBorders>
            <w:shd w:val="clear" w:color="auto" w:fill="auto"/>
            <w:noWrap/>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p>
        </w:tc>
      </w:tr>
    </w:tbl>
    <w:p w:rsidR="002347B9" w:rsidRPr="002347B9" w:rsidRDefault="002347B9" w:rsidP="002347B9">
      <w:pPr>
        <w:tabs>
          <w:tab w:val="left" w:pos="2650"/>
        </w:tabs>
        <w:contextualSpacing/>
        <w:jc w:val="both"/>
        <w:rPr>
          <w:rFonts w:eastAsiaTheme="minorEastAsia"/>
          <w:b/>
          <w:color w:val="000000" w:themeColor="text1"/>
          <w:kern w:val="24"/>
        </w:rPr>
      </w:pPr>
    </w:p>
    <w:p w:rsidR="002347B9" w:rsidRPr="002347B9" w:rsidRDefault="002347B9" w:rsidP="002347B9">
      <w:pPr>
        <w:tabs>
          <w:tab w:val="left" w:pos="2650"/>
        </w:tabs>
        <w:contextualSpacing/>
        <w:jc w:val="center"/>
        <w:rPr>
          <w:rFonts w:eastAsiaTheme="minorEastAsia"/>
          <w:color w:val="000000" w:themeColor="text1"/>
          <w:kern w:val="24"/>
        </w:rPr>
      </w:pPr>
      <w:r w:rsidRPr="002347B9">
        <w:rPr>
          <w:rFonts w:eastAsiaTheme="minorEastAsia"/>
          <w:color w:val="000000" w:themeColor="text1"/>
          <w:kern w:val="24"/>
        </w:rPr>
        <w:t>Информация по вкладам в уставный капитал АО «Водоканал» в целях погашения основного долга Банку ВТБ (ПАО) по кредиту на финансирование проекта</w:t>
      </w:r>
    </w:p>
    <w:p w:rsidR="002347B9" w:rsidRPr="002347B9" w:rsidRDefault="002347B9" w:rsidP="002347B9">
      <w:pPr>
        <w:tabs>
          <w:tab w:val="left" w:pos="2650"/>
        </w:tabs>
        <w:contextualSpacing/>
        <w:jc w:val="both"/>
        <w:rPr>
          <w:rFonts w:eastAsiaTheme="minorEastAsia"/>
          <w:color w:val="000000" w:themeColor="text1"/>
          <w:kern w:val="24"/>
        </w:rPr>
      </w:pPr>
    </w:p>
    <w:tbl>
      <w:tblPr>
        <w:tblW w:w="10207" w:type="dxa"/>
        <w:tblInd w:w="93" w:type="dxa"/>
        <w:tblLook w:val="04A0" w:firstRow="1" w:lastRow="0" w:firstColumn="1" w:lastColumn="0" w:noHBand="0" w:noVBand="1"/>
      </w:tblPr>
      <w:tblGrid>
        <w:gridCol w:w="520"/>
        <w:gridCol w:w="5307"/>
        <w:gridCol w:w="1559"/>
        <w:gridCol w:w="1560"/>
        <w:gridCol w:w="1261"/>
      </w:tblGrid>
      <w:tr w:rsidR="002347B9" w:rsidRPr="002347B9" w:rsidTr="00CF69A8">
        <w:trPr>
          <w:trHeight w:val="2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47B9" w:rsidRPr="002347B9" w:rsidRDefault="002347B9" w:rsidP="002347B9">
            <w:pPr>
              <w:tabs>
                <w:tab w:val="left" w:pos="2650"/>
              </w:tabs>
              <w:contextualSpacing/>
              <w:jc w:val="both"/>
              <w:rPr>
                <w:rFonts w:eastAsiaTheme="minorEastAsia"/>
                <w:b/>
                <w:bCs/>
                <w:color w:val="000000" w:themeColor="text1"/>
                <w:kern w:val="24"/>
                <w:sz w:val="20"/>
                <w:szCs w:val="20"/>
              </w:rPr>
            </w:pPr>
            <w:r w:rsidRPr="002347B9">
              <w:rPr>
                <w:rFonts w:eastAsiaTheme="minorEastAsia"/>
                <w:b/>
                <w:bCs/>
                <w:color w:val="000000" w:themeColor="text1"/>
                <w:kern w:val="24"/>
                <w:sz w:val="20"/>
                <w:szCs w:val="20"/>
              </w:rPr>
              <w:t>№</w:t>
            </w:r>
          </w:p>
        </w:tc>
        <w:tc>
          <w:tcPr>
            <w:tcW w:w="5307" w:type="dxa"/>
            <w:tcBorders>
              <w:top w:val="single" w:sz="4" w:space="0" w:color="auto"/>
              <w:left w:val="nil"/>
              <w:bottom w:val="single" w:sz="4" w:space="0" w:color="auto"/>
              <w:right w:val="single" w:sz="4" w:space="0" w:color="auto"/>
            </w:tcBorders>
            <w:shd w:val="clear" w:color="auto" w:fill="auto"/>
            <w:vAlign w:val="center"/>
            <w:hideMark/>
          </w:tcPr>
          <w:p w:rsidR="002347B9" w:rsidRPr="002347B9" w:rsidRDefault="002347B9" w:rsidP="002347B9">
            <w:pPr>
              <w:tabs>
                <w:tab w:val="left" w:pos="2650"/>
              </w:tabs>
              <w:contextualSpacing/>
              <w:jc w:val="both"/>
              <w:rPr>
                <w:rFonts w:eastAsiaTheme="minorEastAsia"/>
                <w:b/>
                <w:bCs/>
                <w:color w:val="000000" w:themeColor="text1"/>
                <w:kern w:val="24"/>
                <w:sz w:val="20"/>
                <w:szCs w:val="20"/>
              </w:rPr>
            </w:pPr>
            <w:r w:rsidRPr="002347B9">
              <w:rPr>
                <w:rFonts w:eastAsiaTheme="minorEastAsia"/>
                <w:b/>
                <w:bCs/>
                <w:color w:val="000000" w:themeColor="text1"/>
                <w:kern w:val="24"/>
                <w:sz w:val="20"/>
                <w:szCs w:val="20"/>
              </w:rPr>
              <w:t>Статья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7B9" w:rsidRPr="002347B9" w:rsidRDefault="002347B9" w:rsidP="002347B9">
            <w:pPr>
              <w:tabs>
                <w:tab w:val="left" w:pos="2650"/>
              </w:tabs>
              <w:contextualSpacing/>
              <w:jc w:val="both"/>
              <w:rPr>
                <w:rFonts w:eastAsiaTheme="minorEastAsia"/>
                <w:b/>
                <w:bCs/>
                <w:color w:val="000000" w:themeColor="text1"/>
                <w:kern w:val="24"/>
                <w:sz w:val="20"/>
                <w:szCs w:val="20"/>
              </w:rPr>
            </w:pPr>
            <w:r w:rsidRPr="002347B9">
              <w:rPr>
                <w:rFonts w:eastAsiaTheme="minorEastAsia"/>
                <w:b/>
                <w:bCs/>
                <w:color w:val="000000" w:themeColor="text1"/>
                <w:kern w:val="24"/>
                <w:sz w:val="20"/>
                <w:szCs w:val="20"/>
              </w:rPr>
              <w:t>Поступление</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347B9" w:rsidRPr="002347B9" w:rsidRDefault="002347B9" w:rsidP="002347B9">
            <w:pPr>
              <w:tabs>
                <w:tab w:val="left" w:pos="2650"/>
              </w:tabs>
              <w:contextualSpacing/>
              <w:jc w:val="both"/>
              <w:rPr>
                <w:rFonts w:eastAsiaTheme="minorEastAsia"/>
                <w:b/>
                <w:bCs/>
                <w:color w:val="000000" w:themeColor="text1"/>
                <w:kern w:val="24"/>
                <w:sz w:val="20"/>
                <w:szCs w:val="20"/>
              </w:rPr>
            </w:pPr>
            <w:r w:rsidRPr="002347B9">
              <w:rPr>
                <w:rFonts w:eastAsiaTheme="minorEastAsia"/>
                <w:b/>
                <w:bCs/>
                <w:color w:val="000000" w:themeColor="text1"/>
                <w:kern w:val="24"/>
                <w:sz w:val="20"/>
                <w:szCs w:val="20"/>
              </w:rPr>
              <w:t>Расходование</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2347B9" w:rsidRPr="002347B9" w:rsidRDefault="002347B9" w:rsidP="002347B9">
            <w:pPr>
              <w:tabs>
                <w:tab w:val="left" w:pos="2650"/>
              </w:tabs>
              <w:contextualSpacing/>
              <w:jc w:val="both"/>
              <w:rPr>
                <w:rFonts w:eastAsiaTheme="minorEastAsia"/>
                <w:b/>
                <w:bCs/>
                <w:color w:val="000000" w:themeColor="text1"/>
                <w:kern w:val="24"/>
                <w:sz w:val="20"/>
                <w:szCs w:val="20"/>
              </w:rPr>
            </w:pPr>
            <w:r w:rsidRPr="002347B9">
              <w:rPr>
                <w:rFonts w:eastAsiaTheme="minorEastAsia"/>
                <w:b/>
                <w:bCs/>
                <w:color w:val="000000" w:themeColor="text1"/>
                <w:kern w:val="24"/>
                <w:sz w:val="20"/>
                <w:szCs w:val="20"/>
              </w:rPr>
              <w:t>Дата</w:t>
            </w:r>
          </w:p>
        </w:tc>
      </w:tr>
      <w:tr w:rsidR="002347B9" w:rsidRPr="002347B9" w:rsidTr="00CF69A8">
        <w:trPr>
          <w:trHeight w:val="2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347B9" w:rsidRPr="002347B9" w:rsidRDefault="002347B9" w:rsidP="002347B9">
            <w:pPr>
              <w:tabs>
                <w:tab w:val="left" w:pos="2650"/>
              </w:tabs>
              <w:contextualSpacing/>
              <w:jc w:val="both"/>
              <w:rPr>
                <w:rFonts w:eastAsiaTheme="minorEastAsia"/>
                <w:b/>
                <w:bCs/>
                <w:color w:val="000000" w:themeColor="text1"/>
                <w:kern w:val="24"/>
                <w:sz w:val="20"/>
                <w:szCs w:val="20"/>
              </w:rPr>
            </w:pPr>
            <w:r w:rsidRPr="002347B9">
              <w:rPr>
                <w:rFonts w:eastAsiaTheme="minorEastAsia"/>
                <w:b/>
                <w:bCs/>
                <w:color w:val="000000" w:themeColor="text1"/>
                <w:kern w:val="24"/>
                <w:sz w:val="20"/>
                <w:szCs w:val="20"/>
              </w:rPr>
              <w:t> </w:t>
            </w:r>
          </w:p>
        </w:tc>
        <w:tc>
          <w:tcPr>
            <w:tcW w:w="5307" w:type="dxa"/>
            <w:tcBorders>
              <w:top w:val="nil"/>
              <w:left w:val="nil"/>
              <w:bottom w:val="single" w:sz="4" w:space="0" w:color="auto"/>
              <w:right w:val="single" w:sz="4" w:space="0" w:color="auto"/>
            </w:tcBorders>
            <w:shd w:val="clear" w:color="auto" w:fill="auto"/>
            <w:vAlign w:val="bottom"/>
            <w:hideMark/>
          </w:tcPr>
          <w:p w:rsidR="002347B9" w:rsidRPr="002347B9" w:rsidRDefault="002347B9" w:rsidP="002347B9">
            <w:pPr>
              <w:tabs>
                <w:tab w:val="left" w:pos="2650"/>
              </w:tabs>
              <w:contextualSpacing/>
              <w:jc w:val="both"/>
              <w:rPr>
                <w:rFonts w:eastAsiaTheme="minorEastAsia"/>
                <w:b/>
                <w:bCs/>
                <w:color w:val="000000" w:themeColor="text1"/>
                <w:kern w:val="24"/>
                <w:sz w:val="20"/>
                <w:szCs w:val="20"/>
              </w:rPr>
            </w:pPr>
            <w:r w:rsidRPr="002347B9">
              <w:rPr>
                <w:rFonts w:eastAsiaTheme="minorEastAsia"/>
                <w:b/>
                <w:bCs/>
                <w:color w:val="000000" w:themeColor="text1"/>
                <w:kern w:val="24"/>
                <w:sz w:val="20"/>
                <w:szCs w:val="20"/>
              </w:rPr>
              <w:t>Вклады в УК</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2347B9" w:rsidRPr="002347B9" w:rsidRDefault="002347B9" w:rsidP="002347B9">
            <w:pPr>
              <w:tabs>
                <w:tab w:val="left" w:pos="2650"/>
              </w:tabs>
              <w:contextualSpacing/>
              <w:jc w:val="both"/>
              <w:rPr>
                <w:rFonts w:eastAsiaTheme="minorEastAsia"/>
                <w:b/>
                <w:bCs/>
                <w:color w:val="000000" w:themeColor="text1"/>
                <w:kern w:val="24"/>
                <w:sz w:val="20"/>
                <w:szCs w:val="20"/>
              </w:rPr>
            </w:pPr>
            <w:r w:rsidRPr="002347B9">
              <w:rPr>
                <w:rFonts w:eastAsiaTheme="minorEastAsia"/>
                <w:b/>
                <w:bCs/>
                <w:color w:val="000000" w:themeColor="text1"/>
                <w:kern w:val="24"/>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2347B9" w:rsidRPr="002347B9" w:rsidRDefault="002347B9" w:rsidP="002347B9">
            <w:pPr>
              <w:tabs>
                <w:tab w:val="left" w:pos="2650"/>
              </w:tabs>
              <w:contextualSpacing/>
              <w:jc w:val="both"/>
              <w:rPr>
                <w:rFonts w:eastAsiaTheme="minorEastAsia"/>
                <w:b/>
                <w:bCs/>
                <w:color w:val="000000" w:themeColor="text1"/>
                <w:kern w:val="24"/>
                <w:sz w:val="20"/>
                <w:szCs w:val="20"/>
              </w:rPr>
            </w:pPr>
            <w:r w:rsidRPr="002347B9">
              <w:rPr>
                <w:rFonts w:eastAsiaTheme="minorEastAsia"/>
                <w:b/>
                <w:bCs/>
                <w:color w:val="000000" w:themeColor="text1"/>
                <w:kern w:val="24"/>
                <w:sz w:val="20"/>
                <w:szCs w:val="20"/>
              </w:rPr>
              <w:t> </w:t>
            </w:r>
          </w:p>
        </w:tc>
        <w:tc>
          <w:tcPr>
            <w:tcW w:w="1261" w:type="dxa"/>
            <w:tcBorders>
              <w:top w:val="nil"/>
              <w:left w:val="nil"/>
              <w:bottom w:val="single" w:sz="4" w:space="0" w:color="auto"/>
              <w:right w:val="single" w:sz="4" w:space="0" w:color="auto"/>
            </w:tcBorders>
            <w:shd w:val="clear" w:color="auto" w:fill="auto"/>
            <w:noWrap/>
            <w:vAlign w:val="bottom"/>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 </w:t>
            </w:r>
          </w:p>
        </w:tc>
      </w:tr>
      <w:tr w:rsidR="002347B9" w:rsidRPr="002347B9" w:rsidTr="00CF69A8">
        <w:trPr>
          <w:trHeight w:val="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1</w:t>
            </w:r>
          </w:p>
        </w:tc>
        <w:tc>
          <w:tcPr>
            <w:tcW w:w="5307" w:type="dxa"/>
            <w:tcBorders>
              <w:top w:val="nil"/>
              <w:left w:val="nil"/>
              <w:bottom w:val="single" w:sz="4" w:space="0" w:color="auto"/>
              <w:right w:val="single" w:sz="4" w:space="0" w:color="auto"/>
            </w:tcBorders>
            <w:shd w:val="clear" w:color="auto" w:fill="auto"/>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Вклад для погашения основного долга по кредиту Банка ВТБ (ПАО) на финансирование проекта в 2020 году</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41 376 000,00</w:t>
            </w:r>
          </w:p>
        </w:tc>
        <w:tc>
          <w:tcPr>
            <w:tcW w:w="1560" w:type="dxa"/>
            <w:tcBorders>
              <w:top w:val="nil"/>
              <w:left w:val="nil"/>
              <w:bottom w:val="single" w:sz="4" w:space="0" w:color="auto"/>
              <w:right w:val="single" w:sz="4" w:space="0" w:color="auto"/>
            </w:tcBorders>
            <w:shd w:val="clear" w:color="auto" w:fill="auto"/>
            <w:vAlign w:val="center"/>
            <w:hideMark/>
          </w:tcPr>
          <w:p w:rsidR="002347B9" w:rsidRPr="002347B9" w:rsidRDefault="002347B9" w:rsidP="002347B9">
            <w:pPr>
              <w:tabs>
                <w:tab w:val="left" w:pos="2650"/>
              </w:tabs>
              <w:contextualSpacing/>
              <w:jc w:val="both"/>
              <w:rPr>
                <w:rFonts w:eastAsiaTheme="minorEastAsia"/>
                <w:b/>
                <w:bCs/>
                <w:color w:val="000000" w:themeColor="text1"/>
                <w:kern w:val="24"/>
                <w:sz w:val="20"/>
                <w:szCs w:val="20"/>
              </w:rPr>
            </w:pPr>
          </w:p>
        </w:tc>
        <w:tc>
          <w:tcPr>
            <w:tcW w:w="1261" w:type="dxa"/>
            <w:tcBorders>
              <w:top w:val="nil"/>
              <w:left w:val="nil"/>
              <w:bottom w:val="single" w:sz="4" w:space="0" w:color="auto"/>
              <w:right w:val="single" w:sz="4" w:space="0" w:color="auto"/>
            </w:tcBorders>
            <w:shd w:val="clear" w:color="auto" w:fill="auto"/>
            <w:noWrap/>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27.05.2020</w:t>
            </w:r>
          </w:p>
        </w:tc>
      </w:tr>
      <w:tr w:rsidR="002347B9" w:rsidRPr="002347B9" w:rsidTr="00CF69A8">
        <w:trPr>
          <w:trHeight w:val="20"/>
        </w:trPr>
        <w:tc>
          <w:tcPr>
            <w:tcW w:w="5827" w:type="dxa"/>
            <w:gridSpan w:val="2"/>
            <w:tcBorders>
              <w:top w:val="nil"/>
              <w:left w:val="single" w:sz="4" w:space="0" w:color="auto"/>
              <w:bottom w:val="single" w:sz="4" w:space="0" w:color="auto"/>
              <w:right w:val="single" w:sz="4" w:space="0" w:color="auto"/>
            </w:tcBorders>
            <w:shd w:val="clear" w:color="auto" w:fill="auto"/>
            <w:noWrap/>
            <w:vAlign w:val="center"/>
            <w:hideMark/>
          </w:tcPr>
          <w:p w:rsidR="002347B9" w:rsidRPr="002347B9" w:rsidRDefault="002347B9" w:rsidP="002347B9">
            <w:pPr>
              <w:tabs>
                <w:tab w:val="left" w:pos="2650"/>
              </w:tabs>
              <w:contextualSpacing/>
              <w:jc w:val="both"/>
              <w:rPr>
                <w:rFonts w:eastAsiaTheme="minorEastAsia"/>
                <w:b/>
                <w:bCs/>
                <w:color w:val="000000" w:themeColor="text1"/>
                <w:kern w:val="24"/>
                <w:sz w:val="20"/>
                <w:szCs w:val="20"/>
              </w:rPr>
            </w:pPr>
            <w:r w:rsidRPr="002347B9">
              <w:rPr>
                <w:rFonts w:eastAsiaTheme="minorEastAsia"/>
                <w:b/>
                <w:bCs/>
                <w:color w:val="000000" w:themeColor="text1"/>
                <w:kern w:val="24"/>
                <w:sz w:val="20"/>
                <w:szCs w:val="20"/>
              </w:rPr>
              <w:t> Итого</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2347B9" w:rsidRPr="002347B9" w:rsidRDefault="002347B9" w:rsidP="002347B9">
            <w:pPr>
              <w:tabs>
                <w:tab w:val="left" w:pos="2650"/>
              </w:tabs>
              <w:contextualSpacing/>
              <w:jc w:val="both"/>
              <w:rPr>
                <w:rFonts w:eastAsiaTheme="minorEastAsia"/>
                <w:b/>
                <w:bCs/>
                <w:color w:val="000000" w:themeColor="text1"/>
                <w:kern w:val="24"/>
                <w:sz w:val="20"/>
                <w:szCs w:val="20"/>
              </w:rPr>
            </w:pPr>
            <w:r w:rsidRPr="002347B9">
              <w:rPr>
                <w:rFonts w:eastAsiaTheme="minorEastAsia"/>
                <w:b/>
                <w:bCs/>
                <w:color w:val="000000" w:themeColor="text1"/>
                <w:kern w:val="24"/>
                <w:sz w:val="20"/>
                <w:szCs w:val="20"/>
              </w:rPr>
              <w:t>41 376 000,00</w:t>
            </w:r>
          </w:p>
        </w:tc>
        <w:tc>
          <w:tcPr>
            <w:tcW w:w="1560" w:type="dxa"/>
            <w:tcBorders>
              <w:top w:val="nil"/>
              <w:left w:val="nil"/>
              <w:bottom w:val="single" w:sz="4" w:space="0" w:color="auto"/>
              <w:right w:val="single" w:sz="4" w:space="0" w:color="auto"/>
            </w:tcBorders>
            <w:shd w:val="clear" w:color="auto" w:fill="auto"/>
            <w:vAlign w:val="bottom"/>
            <w:hideMark/>
          </w:tcPr>
          <w:p w:rsidR="002347B9" w:rsidRPr="002347B9" w:rsidRDefault="002347B9" w:rsidP="002347B9">
            <w:pPr>
              <w:tabs>
                <w:tab w:val="left" w:pos="2650"/>
              </w:tabs>
              <w:contextualSpacing/>
              <w:jc w:val="both"/>
              <w:rPr>
                <w:rFonts w:eastAsiaTheme="minorEastAsia"/>
                <w:b/>
                <w:bCs/>
                <w:color w:val="000000" w:themeColor="text1"/>
                <w:kern w:val="24"/>
                <w:sz w:val="20"/>
                <w:szCs w:val="20"/>
              </w:rPr>
            </w:pPr>
            <w:r w:rsidRPr="002347B9">
              <w:rPr>
                <w:rFonts w:eastAsiaTheme="minorEastAsia"/>
                <w:b/>
                <w:bCs/>
                <w:color w:val="000000" w:themeColor="text1"/>
                <w:kern w:val="24"/>
                <w:sz w:val="20"/>
                <w:szCs w:val="20"/>
              </w:rPr>
              <w:t> </w:t>
            </w:r>
          </w:p>
        </w:tc>
        <w:tc>
          <w:tcPr>
            <w:tcW w:w="1261" w:type="dxa"/>
            <w:tcBorders>
              <w:top w:val="nil"/>
              <w:left w:val="nil"/>
              <w:bottom w:val="single" w:sz="4" w:space="0" w:color="auto"/>
              <w:right w:val="single" w:sz="4" w:space="0" w:color="auto"/>
            </w:tcBorders>
            <w:shd w:val="clear" w:color="auto" w:fill="auto"/>
            <w:noWrap/>
            <w:vAlign w:val="bottom"/>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 </w:t>
            </w:r>
          </w:p>
        </w:tc>
      </w:tr>
      <w:tr w:rsidR="002347B9" w:rsidRPr="002347B9" w:rsidTr="00CF69A8">
        <w:trPr>
          <w:trHeight w:val="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347B9" w:rsidRPr="002347B9" w:rsidRDefault="002347B9" w:rsidP="002347B9">
            <w:pPr>
              <w:tabs>
                <w:tab w:val="left" w:pos="2650"/>
              </w:tabs>
              <w:contextualSpacing/>
              <w:jc w:val="both"/>
              <w:rPr>
                <w:rFonts w:eastAsiaTheme="minorEastAsia"/>
                <w:b/>
                <w:bCs/>
                <w:color w:val="000000" w:themeColor="text1"/>
                <w:kern w:val="24"/>
                <w:sz w:val="20"/>
                <w:szCs w:val="20"/>
              </w:rPr>
            </w:pPr>
          </w:p>
        </w:tc>
        <w:tc>
          <w:tcPr>
            <w:tcW w:w="5307" w:type="dxa"/>
            <w:tcBorders>
              <w:top w:val="nil"/>
              <w:left w:val="nil"/>
              <w:bottom w:val="single" w:sz="4" w:space="0" w:color="auto"/>
              <w:right w:val="single" w:sz="4" w:space="0" w:color="auto"/>
            </w:tcBorders>
            <w:shd w:val="clear" w:color="auto" w:fill="auto"/>
            <w:vAlign w:val="bottom"/>
            <w:hideMark/>
          </w:tcPr>
          <w:p w:rsidR="002347B9" w:rsidRPr="002347B9" w:rsidRDefault="002347B9" w:rsidP="002347B9">
            <w:pPr>
              <w:tabs>
                <w:tab w:val="left" w:pos="2650"/>
              </w:tabs>
              <w:contextualSpacing/>
              <w:jc w:val="both"/>
              <w:rPr>
                <w:rFonts w:eastAsiaTheme="minorEastAsia"/>
                <w:b/>
                <w:bCs/>
                <w:color w:val="000000" w:themeColor="text1"/>
                <w:kern w:val="24"/>
                <w:sz w:val="20"/>
                <w:szCs w:val="20"/>
              </w:rPr>
            </w:pPr>
            <w:r w:rsidRPr="002347B9">
              <w:rPr>
                <w:rFonts w:eastAsiaTheme="minorEastAsia"/>
                <w:b/>
                <w:bCs/>
                <w:color w:val="000000" w:themeColor="text1"/>
                <w:kern w:val="24"/>
                <w:sz w:val="20"/>
                <w:szCs w:val="20"/>
              </w:rPr>
              <w:t>Платежи в Банк ВТБ (ПАО)</w:t>
            </w:r>
          </w:p>
        </w:tc>
        <w:tc>
          <w:tcPr>
            <w:tcW w:w="1559" w:type="dxa"/>
            <w:tcBorders>
              <w:top w:val="nil"/>
              <w:left w:val="nil"/>
              <w:bottom w:val="single" w:sz="4" w:space="0" w:color="auto"/>
              <w:right w:val="single" w:sz="4" w:space="0" w:color="auto"/>
            </w:tcBorders>
            <w:shd w:val="clear" w:color="auto" w:fill="auto"/>
            <w:vAlign w:val="bottom"/>
            <w:hideMark/>
          </w:tcPr>
          <w:p w:rsidR="002347B9" w:rsidRPr="002347B9" w:rsidRDefault="002347B9" w:rsidP="002347B9">
            <w:pPr>
              <w:tabs>
                <w:tab w:val="left" w:pos="2650"/>
              </w:tabs>
              <w:contextualSpacing/>
              <w:jc w:val="both"/>
              <w:rPr>
                <w:rFonts w:eastAsiaTheme="minorEastAsia"/>
                <w:b/>
                <w:bCs/>
                <w:color w:val="000000" w:themeColor="text1"/>
                <w:kern w:val="24"/>
                <w:sz w:val="20"/>
                <w:szCs w:val="20"/>
              </w:rPr>
            </w:pPr>
            <w:r w:rsidRPr="002347B9">
              <w:rPr>
                <w:rFonts w:eastAsiaTheme="minorEastAsia"/>
                <w:b/>
                <w:bCs/>
                <w:color w:val="000000" w:themeColor="text1"/>
                <w:kern w:val="24"/>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2347B9" w:rsidRPr="002347B9" w:rsidRDefault="002347B9" w:rsidP="002347B9">
            <w:pPr>
              <w:tabs>
                <w:tab w:val="left" w:pos="2650"/>
              </w:tabs>
              <w:contextualSpacing/>
              <w:jc w:val="both"/>
              <w:rPr>
                <w:rFonts w:eastAsiaTheme="minorEastAsia"/>
                <w:b/>
                <w:bCs/>
                <w:color w:val="000000" w:themeColor="text1"/>
                <w:kern w:val="24"/>
                <w:sz w:val="20"/>
                <w:szCs w:val="20"/>
              </w:rPr>
            </w:pPr>
            <w:r w:rsidRPr="002347B9">
              <w:rPr>
                <w:rFonts w:eastAsiaTheme="minorEastAsia"/>
                <w:b/>
                <w:bCs/>
                <w:color w:val="000000" w:themeColor="text1"/>
                <w:kern w:val="24"/>
                <w:sz w:val="20"/>
                <w:szCs w:val="20"/>
              </w:rPr>
              <w:t> </w:t>
            </w:r>
          </w:p>
        </w:tc>
        <w:tc>
          <w:tcPr>
            <w:tcW w:w="1261" w:type="dxa"/>
            <w:tcBorders>
              <w:top w:val="nil"/>
              <w:left w:val="nil"/>
              <w:bottom w:val="single" w:sz="4" w:space="0" w:color="auto"/>
              <w:right w:val="single" w:sz="4" w:space="0" w:color="auto"/>
            </w:tcBorders>
            <w:shd w:val="clear" w:color="auto" w:fill="auto"/>
            <w:noWrap/>
            <w:vAlign w:val="bottom"/>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 </w:t>
            </w:r>
          </w:p>
        </w:tc>
      </w:tr>
      <w:tr w:rsidR="002347B9" w:rsidRPr="002347B9" w:rsidTr="00CF69A8">
        <w:trPr>
          <w:trHeight w:val="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347B9" w:rsidRPr="002347B9" w:rsidRDefault="002347B9" w:rsidP="002347B9">
            <w:pPr>
              <w:tabs>
                <w:tab w:val="left" w:pos="2650"/>
              </w:tabs>
              <w:contextualSpacing/>
              <w:jc w:val="both"/>
              <w:rPr>
                <w:rFonts w:eastAsiaTheme="minorEastAsia"/>
                <w:bCs/>
                <w:color w:val="000000" w:themeColor="text1"/>
                <w:kern w:val="24"/>
                <w:sz w:val="20"/>
                <w:szCs w:val="20"/>
              </w:rPr>
            </w:pPr>
            <w:r w:rsidRPr="002347B9">
              <w:rPr>
                <w:rFonts w:eastAsiaTheme="minorEastAsia"/>
                <w:bCs/>
                <w:color w:val="000000" w:themeColor="text1"/>
                <w:kern w:val="24"/>
                <w:sz w:val="20"/>
                <w:szCs w:val="20"/>
              </w:rPr>
              <w:t>1</w:t>
            </w:r>
          </w:p>
        </w:tc>
        <w:tc>
          <w:tcPr>
            <w:tcW w:w="5307" w:type="dxa"/>
            <w:tcBorders>
              <w:top w:val="nil"/>
              <w:left w:val="nil"/>
              <w:bottom w:val="single" w:sz="4" w:space="0" w:color="auto"/>
              <w:right w:val="single" w:sz="4" w:space="0" w:color="auto"/>
            </w:tcBorders>
            <w:shd w:val="clear" w:color="auto" w:fill="auto"/>
            <w:vAlign w:val="bottom"/>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Погашение основного долга Банку ВТБ (ПАО) №1 (Частичное досрочное)</w:t>
            </w:r>
          </w:p>
        </w:tc>
        <w:tc>
          <w:tcPr>
            <w:tcW w:w="1559" w:type="dxa"/>
            <w:tcBorders>
              <w:top w:val="nil"/>
              <w:left w:val="nil"/>
              <w:bottom w:val="single" w:sz="4" w:space="0" w:color="auto"/>
              <w:right w:val="single" w:sz="4" w:space="0" w:color="auto"/>
            </w:tcBorders>
            <w:shd w:val="clear" w:color="auto" w:fill="auto"/>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p>
        </w:tc>
        <w:tc>
          <w:tcPr>
            <w:tcW w:w="1560" w:type="dxa"/>
            <w:tcBorders>
              <w:top w:val="nil"/>
              <w:left w:val="nil"/>
              <w:bottom w:val="single" w:sz="4" w:space="0" w:color="auto"/>
              <w:right w:val="single" w:sz="4" w:space="0" w:color="auto"/>
            </w:tcBorders>
            <w:shd w:val="clear" w:color="auto" w:fill="auto"/>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bCs/>
                <w:color w:val="000000" w:themeColor="text1"/>
                <w:kern w:val="24"/>
                <w:sz w:val="20"/>
                <w:szCs w:val="20"/>
              </w:rPr>
              <w:t>41 376 000,00</w:t>
            </w:r>
          </w:p>
        </w:tc>
        <w:tc>
          <w:tcPr>
            <w:tcW w:w="1261" w:type="dxa"/>
            <w:tcBorders>
              <w:top w:val="nil"/>
              <w:left w:val="nil"/>
              <w:bottom w:val="single" w:sz="4" w:space="0" w:color="auto"/>
              <w:right w:val="single" w:sz="4" w:space="0" w:color="auto"/>
            </w:tcBorders>
            <w:shd w:val="clear" w:color="auto" w:fill="auto"/>
            <w:noWrap/>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03.06.2020</w:t>
            </w:r>
          </w:p>
        </w:tc>
      </w:tr>
      <w:tr w:rsidR="002347B9" w:rsidRPr="002347B9" w:rsidTr="00CF69A8">
        <w:trPr>
          <w:trHeight w:val="20"/>
        </w:trPr>
        <w:tc>
          <w:tcPr>
            <w:tcW w:w="5827" w:type="dxa"/>
            <w:gridSpan w:val="2"/>
            <w:tcBorders>
              <w:top w:val="nil"/>
              <w:left w:val="single" w:sz="4" w:space="0" w:color="auto"/>
              <w:bottom w:val="single" w:sz="4" w:space="0" w:color="auto"/>
              <w:right w:val="single" w:sz="4" w:space="0" w:color="auto"/>
            </w:tcBorders>
            <w:shd w:val="clear" w:color="auto" w:fill="auto"/>
            <w:noWrap/>
            <w:vAlign w:val="center"/>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b/>
                <w:bCs/>
                <w:color w:val="000000" w:themeColor="text1"/>
                <w:kern w:val="24"/>
                <w:sz w:val="20"/>
                <w:szCs w:val="20"/>
              </w:rPr>
              <w:t>Итого</w:t>
            </w:r>
          </w:p>
        </w:tc>
        <w:tc>
          <w:tcPr>
            <w:tcW w:w="1559" w:type="dxa"/>
            <w:tcBorders>
              <w:top w:val="nil"/>
              <w:left w:val="nil"/>
              <w:bottom w:val="single" w:sz="4" w:space="0" w:color="auto"/>
              <w:right w:val="single" w:sz="4" w:space="0" w:color="auto"/>
            </w:tcBorders>
            <w:shd w:val="clear" w:color="auto" w:fill="auto"/>
            <w:noWrap/>
            <w:vAlign w:val="center"/>
          </w:tcPr>
          <w:p w:rsidR="002347B9" w:rsidRPr="002347B9" w:rsidRDefault="002347B9" w:rsidP="002347B9">
            <w:pPr>
              <w:tabs>
                <w:tab w:val="left" w:pos="2650"/>
              </w:tabs>
              <w:contextualSpacing/>
              <w:jc w:val="both"/>
              <w:rPr>
                <w:rFonts w:eastAsiaTheme="minorEastAsia"/>
                <w:color w:val="000000" w:themeColor="text1"/>
                <w:kern w:val="24"/>
                <w:sz w:val="20"/>
                <w:szCs w:val="20"/>
              </w:rPr>
            </w:pPr>
          </w:p>
        </w:tc>
        <w:tc>
          <w:tcPr>
            <w:tcW w:w="1560" w:type="dxa"/>
            <w:tcBorders>
              <w:top w:val="nil"/>
              <w:left w:val="nil"/>
              <w:bottom w:val="single" w:sz="4" w:space="0" w:color="auto"/>
              <w:right w:val="single" w:sz="4" w:space="0" w:color="auto"/>
            </w:tcBorders>
            <w:shd w:val="clear" w:color="auto" w:fill="auto"/>
            <w:noWrap/>
            <w:vAlign w:val="bottom"/>
          </w:tcPr>
          <w:p w:rsidR="002347B9" w:rsidRPr="002347B9" w:rsidRDefault="002347B9" w:rsidP="002347B9">
            <w:pPr>
              <w:tabs>
                <w:tab w:val="left" w:pos="2650"/>
              </w:tabs>
              <w:contextualSpacing/>
              <w:jc w:val="both"/>
              <w:rPr>
                <w:rFonts w:eastAsiaTheme="minorEastAsia"/>
                <w:b/>
                <w:bCs/>
                <w:color w:val="000000" w:themeColor="text1"/>
                <w:kern w:val="24"/>
                <w:sz w:val="20"/>
                <w:szCs w:val="20"/>
              </w:rPr>
            </w:pPr>
            <w:r w:rsidRPr="002347B9">
              <w:rPr>
                <w:rFonts w:eastAsiaTheme="minorEastAsia"/>
                <w:b/>
                <w:bCs/>
                <w:color w:val="000000" w:themeColor="text1"/>
                <w:kern w:val="24"/>
                <w:sz w:val="20"/>
                <w:szCs w:val="20"/>
              </w:rPr>
              <w:t>41 376 000,00</w:t>
            </w:r>
          </w:p>
        </w:tc>
        <w:tc>
          <w:tcPr>
            <w:tcW w:w="1261" w:type="dxa"/>
            <w:tcBorders>
              <w:top w:val="nil"/>
              <w:left w:val="nil"/>
              <w:bottom w:val="single" w:sz="4" w:space="0" w:color="auto"/>
              <w:right w:val="single" w:sz="4" w:space="0" w:color="auto"/>
            </w:tcBorders>
            <w:shd w:val="clear" w:color="auto" w:fill="auto"/>
            <w:noWrap/>
            <w:vAlign w:val="center"/>
          </w:tcPr>
          <w:p w:rsidR="002347B9" w:rsidRPr="002347B9" w:rsidRDefault="002347B9" w:rsidP="002347B9">
            <w:pPr>
              <w:tabs>
                <w:tab w:val="left" w:pos="2650"/>
              </w:tabs>
              <w:contextualSpacing/>
              <w:jc w:val="both"/>
              <w:rPr>
                <w:rFonts w:eastAsiaTheme="minorEastAsia"/>
                <w:color w:val="000000" w:themeColor="text1"/>
                <w:kern w:val="24"/>
                <w:sz w:val="20"/>
                <w:szCs w:val="20"/>
              </w:rPr>
            </w:pPr>
          </w:p>
        </w:tc>
      </w:tr>
      <w:tr w:rsidR="002347B9" w:rsidRPr="002347B9" w:rsidTr="00CF69A8">
        <w:trPr>
          <w:trHeight w:val="20"/>
        </w:trPr>
        <w:tc>
          <w:tcPr>
            <w:tcW w:w="5827" w:type="dxa"/>
            <w:gridSpan w:val="2"/>
            <w:tcBorders>
              <w:top w:val="nil"/>
              <w:left w:val="single" w:sz="4" w:space="0" w:color="auto"/>
              <w:bottom w:val="single" w:sz="4" w:space="0" w:color="auto"/>
              <w:right w:val="single" w:sz="4" w:space="0" w:color="auto"/>
            </w:tcBorders>
            <w:shd w:val="clear" w:color="auto" w:fill="auto"/>
            <w:noWrap/>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b/>
                <w:bCs/>
                <w:color w:val="000000" w:themeColor="text1"/>
                <w:kern w:val="24"/>
                <w:sz w:val="20"/>
                <w:szCs w:val="20"/>
              </w:rPr>
              <w:t>Остаток средств на спецсчете</w:t>
            </w:r>
          </w:p>
        </w:tc>
        <w:tc>
          <w:tcPr>
            <w:tcW w:w="1559" w:type="dxa"/>
            <w:tcBorders>
              <w:top w:val="nil"/>
              <w:left w:val="nil"/>
              <w:bottom w:val="single" w:sz="4" w:space="0" w:color="auto"/>
              <w:right w:val="single" w:sz="4" w:space="0" w:color="auto"/>
            </w:tcBorders>
            <w:shd w:val="clear" w:color="auto" w:fill="auto"/>
            <w:noWrap/>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2347B9" w:rsidRPr="002347B9" w:rsidRDefault="002347B9" w:rsidP="002347B9">
            <w:pPr>
              <w:tabs>
                <w:tab w:val="left" w:pos="2650"/>
              </w:tabs>
              <w:contextualSpacing/>
              <w:jc w:val="both"/>
              <w:rPr>
                <w:rFonts w:eastAsiaTheme="minorEastAsia"/>
                <w:b/>
                <w:bCs/>
                <w:color w:val="000000" w:themeColor="text1"/>
                <w:kern w:val="24"/>
                <w:sz w:val="20"/>
                <w:szCs w:val="20"/>
              </w:rPr>
            </w:pPr>
            <w:r w:rsidRPr="002347B9">
              <w:rPr>
                <w:rFonts w:eastAsiaTheme="minorEastAsia"/>
                <w:b/>
                <w:bCs/>
                <w:color w:val="000000" w:themeColor="text1"/>
                <w:kern w:val="24"/>
                <w:sz w:val="20"/>
                <w:szCs w:val="20"/>
              </w:rPr>
              <w:t>0,00</w:t>
            </w:r>
          </w:p>
        </w:tc>
        <w:tc>
          <w:tcPr>
            <w:tcW w:w="1261" w:type="dxa"/>
            <w:tcBorders>
              <w:top w:val="nil"/>
              <w:left w:val="nil"/>
              <w:bottom w:val="single" w:sz="4" w:space="0" w:color="auto"/>
              <w:right w:val="single" w:sz="4" w:space="0" w:color="auto"/>
            </w:tcBorders>
            <w:shd w:val="clear" w:color="auto" w:fill="auto"/>
            <w:noWrap/>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p>
        </w:tc>
      </w:tr>
    </w:tbl>
    <w:p w:rsidR="002347B9" w:rsidRPr="002347B9" w:rsidRDefault="002347B9" w:rsidP="002347B9">
      <w:pPr>
        <w:tabs>
          <w:tab w:val="left" w:pos="2650"/>
        </w:tabs>
        <w:contextualSpacing/>
        <w:jc w:val="both"/>
        <w:rPr>
          <w:rFonts w:eastAsiaTheme="minorEastAsia"/>
          <w:color w:val="000000" w:themeColor="text1"/>
          <w:kern w:val="24"/>
        </w:rPr>
      </w:pPr>
    </w:p>
    <w:p w:rsidR="00411E02" w:rsidRDefault="00411E02" w:rsidP="002347B9">
      <w:pPr>
        <w:tabs>
          <w:tab w:val="left" w:pos="2650"/>
        </w:tabs>
        <w:contextualSpacing/>
        <w:jc w:val="center"/>
        <w:rPr>
          <w:rFonts w:eastAsiaTheme="minorEastAsia"/>
          <w:color w:val="000000" w:themeColor="text1"/>
          <w:kern w:val="24"/>
        </w:rPr>
      </w:pPr>
    </w:p>
    <w:p w:rsidR="00411E02" w:rsidRDefault="00411E02" w:rsidP="002347B9">
      <w:pPr>
        <w:tabs>
          <w:tab w:val="left" w:pos="2650"/>
        </w:tabs>
        <w:contextualSpacing/>
        <w:jc w:val="center"/>
        <w:rPr>
          <w:rFonts w:eastAsiaTheme="minorEastAsia"/>
          <w:color w:val="000000" w:themeColor="text1"/>
          <w:kern w:val="24"/>
        </w:rPr>
      </w:pPr>
    </w:p>
    <w:p w:rsidR="00411E02" w:rsidRDefault="00411E02" w:rsidP="002347B9">
      <w:pPr>
        <w:tabs>
          <w:tab w:val="left" w:pos="2650"/>
        </w:tabs>
        <w:contextualSpacing/>
        <w:jc w:val="center"/>
        <w:rPr>
          <w:rFonts w:eastAsiaTheme="minorEastAsia"/>
          <w:color w:val="000000" w:themeColor="text1"/>
          <w:kern w:val="24"/>
        </w:rPr>
      </w:pPr>
    </w:p>
    <w:p w:rsidR="002347B9" w:rsidRPr="002347B9" w:rsidRDefault="002347B9" w:rsidP="002347B9">
      <w:pPr>
        <w:tabs>
          <w:tab w:val="left" w:pos="2650"/>
        </w:tabs>
        <w:contextualSpacing/>
        <w:jc w:val="center"/>
        <w:rPr>
          <w:rFonts w:eastAsiaTheme="minorEastAsia"/>
          <w:color w:val="000000" w:themeColor="text1"/>
          <w:kern w:val="24"/>
        </w:rPr>
      </w:pPr>
      <w:r w:rsidRPr="002347B9">
        <w:rPr>
          <w:rFonts w:eastAsiaTheme="minorEastAsia"/>
          <w:color w:val="000000" w:themeColor="text1"/>
          <w:kern w:val="24"/>
        </w:rPr>
        <w:t>Информация по вкладам в уставный капитал АО «Водоканал» в целях погашения основного долга по займу АО «РИК Плюс», привлеченного на погашение обязательств по кредитным договорам</w:t>
      </w:r>
    </w:p>
    <w:p w:rsidR="002347B9" w:rsidRPr="002347B9" w:rsidRDefault="002347B9" w:rsidP="002347B9">
      <w:pPr>
        <w:tabs>
          <w:tab w:val="left" w:pos="2650"/>
        </w:tabs>
        <w:contextualSpacing/>
        <w:jc w:val="both"/>
        <w:rPr>
          <w:rFonts w:eastAsiaTheme="minorEastAsia"/>
          <w:color w:val="000000" w:themeColor="text1"/>
          <w:kern w:val="24"/>
        </w:rPr>
      </w:pPr>
    </w:p>
    <w:tbl>
      <w:tblPr>
        <w:tblW w:w="10207" w:type="dxa"/>
        <w:tblInd w:w="93" w:type="dxa"/>
        <w:tblLook w:val="04A0" w:firstRow="1" w:lastRow="0" w:firstColumn="1" w:lastColumn="0" w:noHBand="0" w:noVBand="1"/>
      </w:tblPr>
      <w:tblGrid>
        <w:gridCol w:w="520"/>
        <w:gridCol w:w="5307"/>
        <w:gridCol w:w="1559"/>
        <w:gridCol w:w="1560"/>
        <w:gridCol w:w="1261"/>
      </w:tblGrid>
      <w:tr w:rsidR="002347B9" w:rsidRPr="002347B9" w:rsidTr="00CF69A8">
        <w:trPr>
          <w:trHeight w:val="2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47B9" w:rsidRPr="002347B9" w:rsidRDefault="002347B9" w:rsidP="002347B9">
            <w:pPr>
              <w:tabs>
                <w:tab w:val="left" w:pos="2650"/>
              </w:tabs>
              <w:contextualSpacing/>
              <w:jc w:val="both"/>
              <w:rPr>
                <w:rFonts w:eastAsiaTheme="minorEastAsia"/>
                <w:b/>
                <w:bCs/>
                <w:color w:val="000000" w:themeColor="text1"/>
                <w:kern w:val="24"/>
                <w:sz w:val="20"/>
                <w:szCs w:val="20"/>
              </w:rPr>
            </w:pPr>
            <w:r w:rsidRPr="002347B9">
              <w:rPr>
                <w:rFonts w:eastAsiaTheme="minorEastAsia"/>
                <w:b/>
                <w:bCs/>
                <w:color w:val="000000" w:themeColor="text1"/>
                <w:kern w:val="24"/>
                <w:sz w:val="20"/>
                <w:szCs w:val="20"/>
              </w:rPr>
              <w:t>№</w:t>
            </w:r>
          </w:p>
        </w:tc>
        <w:tc>
          <w:tcPr>
            <w:tcW w:w="5307" w:type="dxa"/>
            <w:tcBorders>
              <w:top w:val="single" w:sz="4" w:space="0" w:color="auto"/>
              <w:left w:val="nil"/>
              <w:bottom w:val="single" w:sz="4" w:space="0" w:color="auto"/>
              <w:right w:val="single" w:sz="4" w:space="0" w:color="auto"/>
            </w:tcBorders>
            <w:shd w:val="clear" w:color="auto" w:fill="auto"/>
            <w:vAlign w:val="center"/>
            <w:hideMark/>
          </w:tcPr>
          <w:p w:rsidR="002347B9" w:rsidRPr="002347B9" w:rsidRDefault="002347B9" w:rsidP="002347B9">
            <w:pPr>
              <w:tabs>
                <w:tab w:val="left" w:pos="2650"/>
              </w:tabs>
              <w:contextualSpacing/>
              <w:jc w:val="both"/>
              <w:rPr>
                <w:rFonts w:eastAsiaTheme="minorEastAsia"/>
                <w:b/>
                <w:bCs/>
                <w:color w:val="000000" w:themeColor="text1"/>
                <w:kern w:val="24"/>
                <w:sz w:val="20"/>
                <w:szCs w:val="20"/>
              </w:rPr>
            </w:pPr>
            <w:r w:rsidRPr="002347B9">
              <w:rPr>
                <w:rFonts w:eastAsiaTheme="minorEastAsia"/>
                <w:b/>
                <w:bCs/>
                <w:color w:val="000000" w:themeColor="text1"/>
                <w:kern w:val="24"/>
                <w:sz w:val="20"/>
                <w:szCs w:val="20"/>
              </w:rPr>
              <w:t>Статья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7B9" w:rsidRPr="002347B9" w:rsidRDefault="002347B9" w:rsidP="002347B9">
            <w:pPr>
              <w:tabs>
                <w:tab w:val="left" w:pos="2650"/>
              </w:tabs>
              <w:contextualSpacing/>
              <w:jc w:val="both"/>
              <w:rPr>
                <w:rFonts w:eastAsiaTheme="minorEastAsia"/>
                <w:b/>
                <w:bCs/>
                <w:color w:val="000000" w:themeColor="text1"/>
                <w:kern w:val="24"/>
                <w:sz w:val="20"/>
                <w:szCs w:val="20"/>
              </w:rPr>
            </w:pPr>
            <w:r w:rsidRPr="002347B9">
              <w:rPr>
                <w:rFonts w:eastAsiaTheme="minorEastAsia"/>
                <w:b/>
                <w:bCs/>
                <w:color w:val="000000" w:themeColor="text1"/>
                <w:kern w:val="24"/>
                <w:sz w:val="20"/>
                <w:szCs w:val="20"/>
              </w:rPr>
              <w:t>Поступление</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347B9" w:rsidRPr="002347B9" w:rsidRDefault="002347B9" w:rsidP="002347B9">
            <w:pPr>
              <w:tabs>
                <w:tab w:val="left" w:pos="2650"/>
              </w:tabs>
              <w:contextualSpacing/>
              <w:jc w:val="both"/>
              <w:rPr>
                <w:rFonts w:eastAsiaTheme="minorEastAsia"/>
                <w:b/>
                <w:bCs/>
                <w:color w:val="000000" w:themeColor="text1"/>
                <w:kern w:val="24"/>
                <w:sz w:val="20"/>
                <w:szCs w:val="20"/>
              </w:rPr>
            </w:pPr>
            <w:r w:rsidRPr="002347B9">
              <w:rPr>
                <w:rFonts w:eastAsiaTheme="minorEastAsia"/>
                <w:b/>
                <w:bCs/>
                <w:color w:val="000000" w:themeColor="text1"/>
                <w:kern w:val="24"/>
                <w:sz w:val="20"/>
                <w:szCs w:val="20"/>
              </w:rPr>
              <w:t>Расходование</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2347B9" w:rsidRPr="002347B9" w:rsidRDefault="002347B9" w:rsidP="002347B9">
            <w:pPr>
              <w:tabs>
                <w:tab w:val="left" w:pos="2650"/>
              </w:tabs>
              <w:contextualSpacing/>
              <w:jc w:val="both"/>
              <w:rPr>
                <w:rFonts w:eastAsiaTheme="minorEastAsia"/>
                <w:b/>
                <w:bCs/>
                <w:color w:val="000000" w:themeColor="text1"/>
                <w:kern w:val="24"/>
                <w:sz w:val="20"/>
                <w:szCs w:val="20"/>
              </w:rPr>
            </w:pPr>
            <w:r w:rsidRPr="002347B9">
              <w:rPr>
                <w:rFonts w:eastAsiaTheme="minorEastAsia"/>
                <w:b/>
                <w:bCs/>
                <w:color w:val="000000" w:themeColor="text1"/>
                <w:kern w:val="24"/>
                <w:sz w:val="20"/>
                <w:szCs w:val="20"/>
              </w:rPr>
              <w:t>Дата</w:t>
            </w:r>
          </w:p>
        </w:tc>
      </w:tr>
      <w:tr w:rsidR="002347B9" w:rsidRPr="002347B9" w:rsidTr="00CF69A8">
        <w:trPr>
          <w:trHeight w:val="2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347B9" w:rsidRPr="002347B9" w:rsidRDefault="002347B9" w:rsidP="002347B9">
            <w:pPr>
              <w:tabs>
                <w:tab w:val="left" w:pos="2650"/>
              </w:tabs>
              <w:contextualSpacing/>
              <w:jc w:val="both"/>
              <w:rPr>
                <w:rFonts w:eastAsiaTheme="minorEastAsia"/>
                <w:b/>
                <w:bCs/>
                <w:color w:val="000000" w:themeColor="text1"/>
                <w:kern w:val="24"/>
                <w:sz w:val="20"/>
                <w:szCs w:val="20"/>
              </w:rPr>
            </w:pPr>
            <w:r w:rsidRPr="002347B9">
              <w:rPr>
                <w:rFonts w:eastAsiaTheme="minorEastAsia"/>
                <w:b/>
                <w:bCs/>
                <w:color w:val="000000" w:themeColor="text1"/>
                <w:kern w:val="24"/>
                <w:sz w:val="20"/>
                <w:szCs w:val="20"/>
              </w:rPr>
              <w:t> </w:t>
            </w:r>
          </w:p>
        </w:tc>
        <w:tc>
          <w:tcPr>
            <w:tcW w:w="5307" w:type="dxa"/>
            <w:tcBorders>
              <w:top w:val="nil"/>
              <w:left w:val="nil"/>
              <w:bottom w:val="single" w:sz="4" w:space="0" w:color="auto"/>
              <w:right w:val="single" w:sz="4" w:space="0" w:color="auto"/>
            </w:tcBorders>
            <w:shd w:val="clear" w:color="auto" w:fill="auto"/>
            <w:vAlign w:val="bottom"/>
            <w:hideMark/>
          </w:tcPr>
          <w:p w:rsidR="002347B9" w:rsidRPr="002347B9" w:rsidRDefault="002347B9" w:rsidP="002347B9">
            <w:pPr>
              <w:tabs>
                <w:tab w:val="left" w:pos="2650"/>
              </w:tabs>
              <w:contextualSpacing/>
              <w:jc w:val="both"/>
              <w:rPr>
                <w:rFonts w:eastAsiaTheme="minorEastAsia"/>
                <w:b/>
                <w:bCs/>
                <w:color w:val="000000" w:themeColor="text1"/>
                <w:kern w:val="24"/>
                <w:sz w:val="20"/>
                <w:szCs w:val="20"/>
              </w:rPr>
            </w:pPr>
            <w:r w:rsidRPr="002347B9">
              <w:rPr>
                <w:rFonts w:eastAsiaTheme="minorEastAsia"/>
                <w:b/>
                <w:bCs/>
                <w:color w:val="000000" w:themeColor="text1"/>
                <w:kern w:val="24"/>
                <w:sz w:val="20"/>
                <w:szCs w:val="20"/>
              </w:rPr>
              <w:t>Вклады в УК</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2347B9" w:rsidRPr="002347B9" w:rsidRDefault="002347B9" w:rsidP="002347B9">
            <w:pPr>
              <w:tabs>
                <w:tab w:val="left" w:pos="2650"/>
              </w:tabs>
              <w:contextualSpacing/>
              <w:jc w:val="both"/>
              <w:rPr>
                <w:rFonts w:eastAsiaTheme="minorEastAsia"/>
                <w:b/>
                <w:bCs/>
                <w:color w:val="000000" w:themeColor="text1"/>
                <w:kern w:val="24"/>
                <w:sz w:val="20"/>
                <w:szCs w:val="20"/>
              </w:rPr>
            </w:pPr>
            <w:r w:rsidRPr="002347B9">
              <w:rPr>
                <w:rFonts w:eastAsiaTheme="minorEastAsia"/>
                <w:b/>
                <w:bCs/>
                <w:color w:val="000000" w:themeColor="text1"/>
                <w:kern w:val="24"/>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2347B9" w:rsidRPr="002347B9" w:rsidRDefault="002347B9" w:rsidP="002347B9">
            <w:pPr>
              <w:tabs>
                <w:tab w:val="left" w:pos="2650"/>
              </w:tabs>
              <w:contextualSpacing/>
              <w:jc w:val="both"/>
              <w:rPr>
                <w:rFonts w:eastAsiaTheme="minorEastAsia"/>
                <w:b/>
                <w:bCs/>
                <w:color w:val="000000" w:themeColor="text1"/>
                <w:kern w:val="24"/>
                <w:sz w:val="20"/>
                <w:szCs w:val="20"/>
              </w:rPr>
            </w:pPr>
            <w:r w:rsidRPr="002347B9">
              <w:rPr>
                <w:rFonts w:eastAsiaTheme="minorEastAsia"/>
                <w:b/>
                <w:bCs/>
                <w:color w:val="000000" w:themeColor="text1"/>
                <w:kern w:val="24"/>
                <w:sz w:val="20"/>
                <w:szCs w:val="20"/>
              </w:rPr>
              <w:t> </w:t>
            </w:r>
          </w:p>
        </w:tc>
        <w:tc>
          <w:tcPr>
            <w:tcW w:w="1261" w:type="dxa"/>
            <w:tcBorders>
              <w:top w:val="nil"/>
              <w:left w:val="nil"/>
              <w:bottom w:val="single" w:sz="4" w:space="0" w:color="auto"/>
              <w:right w:val="single" w:sz="4" w:space="0" w:color="auto"/>
            </w:tcBorders>
            <w:shd w:val="clear" w:color="auto" w:fill="auto"/>
            <w:noWrap/>
            <w:vAlign w:val="bottom"/>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 </w:t>
            </w:r>
          </w:p>
        </w:tc>
      </w:tr>
      <w:tr w:rsidR="002347B9" w:rsidRPr="002347B9" w:rsidTr="00CF69A8">
        <w:trPr>
          <w:trHeight w:val="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1</w:t>
            </w:r>
          </w:p>
        </w:tc>
        <w:tc>
          <w:tcPr>
            <w:tcW w:w="5307" w:type="dxa"/>
            <w:tcBorders>
              <w:top w:val="nil"/>
              <w:left w:val="nil"/>
              <w:bottom w:val="single" w:sz="4" w:space="0" w:color="auto"/>
              <w:right w:val="single" w:sz="4" w:space="0" w:color="auto"/>
            </w:tcBorders>
            <w:shd w:val="clear" w:color="auto" w:fill="auto"/>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Вклад для погашения основного долга по займу в 2020 году</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96 622 970,00</w:t>
            </w:r>
          </w:p>
        </w:tc>
        <w:tc>
          <w:tcPr>
            <w:tcW w:w="1560" w:type="dxa"/>
            <w:tcBorders>
              <w:top w:val="nil"/>
              <w:left w:val="nil"/>
              <w:bottom w:val="single" w:sz="4" w:space="0" w:color="auto"/>
              <w:right w:val="single" w:sz="4" w:space="0" w:color="auto"/>
            </w:tcBorders>
            <w:shd w:val="clear" w:color="auto" w:fill="auto"/>
            <w:vAlign w:val="center"/>
            <w:hideMark/>
          </w:tcPr>
          <w:p w:rsidR="002347B9" w:rsidRPr="002347B9" w:rsidRDefault="002347B9" w:rsidP="002347B9">
            <w:pPr>
              <w:tabs>
                <w:tab w:val="left" w:pos="2650"/>
              </w:tabs>
              <w:contextualSpacing/>
              <w:jc w:val="both"/>
              <w:rPr>
                <w:rFonts w:eastAsiaTheme="minorEastAsia"/>
                <w:b/>
                <w:bCs/>
                <w:color w:val="000000" w:themeColor="text1"/>
                <w:kern w:val="24"/>
                <w:sz w:val="20"/>
                <w:szCs w:val="20"/>
              </w:rPr>
            </w:pPr>
          </w:p>
        </w:tc>
        <w:tc>
          <w:tcPr>
            <w:tcW w:w="1261" w:type="dxa"/>
            <w:tcBorders>
              <w:top w:val="nil"/>
              <w:left w:val="nil"/>
              <w:bottom w:val="single" w:sz="4" w:space="0" w:color="auto"/>
              <w:right w:val="single" w:sz="4" w:space="0" w:color="auto"/>
            </w:tcBorders>
            <w:shd w:val="clear" w:color="auto" w:fill="auto"/>
            <w:noWrap/>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31.01.2020</w:t>
            </w:r>
          </w:p>
        </w:tc>
      </w:tr>
      <w:tr w:rsidR="002347B9" w:rsidRPr="002347B9" w:rsidTr="00CF69A8">
        <w:trPr>
          <w:trHeight w:val="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2</w:t>
            </w:r>
          </w:p>
        </w:tc>
        <w:tc>
          <w:tcPr>
            <w:tcW w:w="5307" w:type="dxa"/>
            <w:tcBorders>
              <w:top w:val="nil"/>
              <w:left w:val="nil"/>
              <w:bottom w:val="single" w:sz="4" w:space="0" w:color="auto"/>
              <w:right w:val="single" w:sz="4" w:space="0" w:color="auto"/>
            </w:tcBorders>
            <w:shd w:val="clear" w:color="auto" w:fill="auto"/>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Вклад для погашения основного долга по займу в 2020 году</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40 820 030,00</w:t>
            </w:r>
          </w:p>
        </w:tc>
        <w:tc>
          <w:tcPr>
            <w:tcW w:w="1560" w:type="dxa"/>
            <w:tcBorders>
              <w:top w:val="nil"/>
              <w:left w:val="nil"/>
              <w:bottom w:val="single" w:sz="4" w:space="0" w:color="auto"/>
              <w:right w:val="single" w:sz="4" w:space="0" w:color="auto"/>
            </w:tcBorders>
            <w:shd w:val="clear" w:color="auto" w:fill="auto"/>
            <w:vAlign w:val="center"/>
            <w:hideMark/>
          </w:tcPr>
          <w:p w:rsidR="002347B9" w:rsidRPr="002347B9" w:rsidRDefault="002347B9" w:rsidP="002347B9">
            <w:pPr>
              <w:tabs>
                <w:tab w:val="left" w:pos="2650"/>
              </w:tabs>
              <w:contextualSpacing/>
              <w:jc w:val="both"/>
              <w:rPr>
                <w:rFonts w:eastAsiaTheme="minorEastAsia"/>
                <w:b/>
                <w:bCs/>
                <w:color w:val="000000" w:themeColor="text1"/>
                <w:kern w:val="24"/>
                <w:sz w:val="20"/>
                <w:szCs w:val="20"/>
              </w:rPr>
            </w:pPr>
          </w:p>
        </w:tc>
        <w:tc>
          <w:tcPr>
            <w:tcW w:w="1261" w:type="dxa"/>
            <w:tcBorders>
              <w:top w:val="nil"/>
              <w:left w:val="nil"/>
              <w:bottom w:val="single" w:sz="4" w:space="0" w:color="auto"/>
              <w:right w:val="single" w:sz="4" w:space="0" w:color="auto"/>
            </w:tcBorders>
            <w:shd w:val="clear" w:color="auto" w:fill="auto"/>
            <w:noWrap/>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05.02.2020</w:t>
            </w:r>
          </w:p>
        </w:tc>
      </w:tr>
      <w:tr w:rsidR="002347B9" w:rsidRPr="002347B9" w:rsidTr="00CF69A8">
        <w:trPr>
          <w:trHeight w:val="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3</w:t>
            </w:r>
          </w:p>
        </w:tc>
        <w:tc>
          <w:tcPr>
            <w:tcW w:w="5307" w:type="dxa"/>
            <w:tcBorders>
              <w:top w:val="nil"/>
              <w:left w:val="nil"/>
              <w:bottom w:val="single" w:sz="4" w:space="0" w:color="auto"/>
              <w:right w:val="single" w:sz="4" w:space="0" w:color="auto"/>
            </w:tcBorders>
            <w:shd w:val="clear" w:color="auto" w:fill="auto"/>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Вклад для погашения основного долга по займу в 2020 году</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137 443 000,00</w:t>
            </w:r>
          </w:p>
        </w:tc>
        <w:tc>
          <w:tcPr>
            <w:tcW w:w="1560" w:type="dxa"/>
            <w:tcBorders>
              <w:top w:val="nil"/>
              <w:left w:val="nil"/>
              <w:bottom w:val="single" w:sz="4" w:space="0" w:color="auto"/>
              <w:right w:val="single" w:sz="4" w:space="0" w:color="auto"/>
            </w:tcBorders>
            <w:shd w:val="clear" w:color="auto" w:fill="auto"/>
            <w:vAlign w:val="center"/>
            <w:hideMark/>
          </w:tcPr>
          <w:p w:rsidR="002347B9" w:rsidRPr="002347B9" w:rsidRDefault="002347B9" w:rsidP="002347B9">
            <w:pPr>
              <w:tabs>
                <w:tab w:val="left" w:pos="2650"/>
              </w:tabs>
              <w:contextualSpacing/>
              <w:jc w:val="both"/>
              <w:rPr>
                <w:rFonts w:eastAsiaTheme="minorEastAsia"/>
                <w:b/>
                <w:bCs/>
                <w:color w:val="000000" w:themeColor="text1"/>
                <w:kern w:val="24"/>
                <w:sz w:val="20"/>
                <w:szCs w:val="20"/>
              </w:rPr>
            </w:pPr>
          </w:p>
        </w:tc>
        <w:tc>
          <w:tcPr>
            <w:tcW w:w="1261" w:type="dxa"/>
            <w:tcBorders>
              <w:top w:val="nil"/>
              <w:left w:val="nil"/>
              <w:bottom w:val="single" w:sz="4" w:space="0" w:color="auto"/>
              <w:right w:val="single" w:sz="4" w:space="0" w:color="auto"/>
            </w:tcBorders>
            <w:shd w:val="clear" w:color="auto" w:fill="auto"/>
            <w:noWrap/>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06.03.2020</w:t>
            </w:r>
          </w:p>
        </w:tc>
      </w:tr>
      <w:tr w:rsidR="002347B9" w:rsidRPr="002347B9" w:rsidTr="00CF69A8">
        <w:trPr>
          <w:trHeight w:val="20"/>
        </w:trPr>
        <w:tc>
          <w:tcPr>
            <w:tcW w:w="520" w:type="dxa"/>
            <w:tcBorders>
              <w:top w:val="nil"/>
              <w:left w:val="single" w:sz="4" w:space="0" w:color="auto"/>
              <w:bottom w:val="single" w:sz="4" w:space="0" w:color="auto"/>
              <w:right w:val="single" w:sz="4" w:space="0" w:color="auto"/>
            </w:tcBorders>
            <w:shd w:val="clear" w:color="auto" w:fill="auto"/>
            <w:noWrap/>
            <w:vAlign w:val="center"/>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4</w:t>
            </w:r>
          </w:p>
        </w:tc>
        <w:tc>
          <w:tcPr>
            <w:tcW w:w="5307" w:type="dxa"/>
            <w:tcBorders>
              <w:top w:val="nil"/>
              <w:left w:val="nil"/>
              <w:bottom w:val="single" w:sz="4" w:space="0" w:color="auto"/>
              <w:right w:val="single" w:sz="4" w:space="0" w:color="auto"/>
            </w:tcBorders>
            <w:shd w:val="clear" w:color="auto" w:fill="auto"/>
            <w:vAlign w:val="center"/>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Вклад для погашения основного долга по займу в 2020 году</w:t>
            </w:r>
          </w:p>
        </w:tc>
        <w:tc>
          <w:tcPr>
            <w:tcW w:w="1559" w:type="dxa"/>
            <w:tcBorders>
              <w:top w:val="nil"/>
              <w:left w:val="single" w:sz="4" w:space="0" w:color="auto"/>
              <w:bottom w:val="single" w:sz="4" w:space="0" w:color="auto"/>
              <w:right w:val="single" w:sz="4" w:space="0" w:color="auto"/>
            </w:tcBorders>
            <w:shd w:val="clear" w:color="auto" w:fill="auto"/>
            <w:vAlign w:val="center"/>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137 443 000,00</w:t>
            </w:r>
          </w:p>
        </w:tc>
        <w:tc>
          <w:tcPr>
            <w:tcW w:w="1560" w:type="dxa"/>
            <w:tcBorders>
              <w:top w:val="nil"/>
              <w:left w:val="nil"/>
              <w:bottom w:val="single" w:sz="4" w:space="0" w:color="auto"/>
              <w:right w:val="single" w:sz="4" w:space="0" w:color="auto"/>
            </w:tcBorders>
            <w:shd w:val="clear" w:color="auto" w:fill="auto"/>
            <w:vAlign w:val="center"/>
          </w:tcPr>
          <w:p w:rsidR="002347B9" w:rsidRPr="002347B9" w:rsidRDefault="002347B9" w:rsidP="002347B9">
            <w:pPr>
              <w:tabs>
                <w:tab w:val="left" w:pos="2650"/>
              </w:tabs>
              <w:contextualSpacing/>
              <w:jc w:val="both"/>
              <w:rPr>
                <w:rFonts w:eastAsiaTheme="minorEastAsia"/>
                <w:b/>
                <w:bCs/>
                <w:color w:val="000000" w:themeColor="text1"/>
                <w:kern w:val="24"/>
                <w:sz w:val="20"/>
                <w:szCs w:val="20"/>
              </w:rPr>
            </w:pPr>
          </w:p>
        </w:tc>
        <w:tc>
          <w:tcPr>
            <w:tcW w:w="1261" w:type="dxa"/>
            <w:tcBorders>
              <w:top w:val="nil"/>
              <w:left w:val="nil"/>
              <w:bottom w:val="single" w:sz="4" w:space="0" w:color="auto"/>
              <w:right w:val="single" w:sz="4" w:space="0" w:color="auto"/>
            </w:tcBorders>
            <w:shd w:val="clear" w:color="auto" w:fill="auto"/>
            <w:noWrap/>
            <w:vAlign w:val="center"/>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14.04.2020</w:t>
            </w:r>
          </w:p>
        </w:tc>
      </w:tr>
      <w:tr w:rsidR="002347B9" w:rsidRPr="002347B9" w:rsidTr="00CF69A8">
        <w:trPr>
          <w:trHeight w:val="20"/>
        </w:trPr>
        <w:tc>
          <w:tcPr>
            <w:tcW w:w="5827" w:type="dxa"/>
            <w:gridSpan w:val="2"/>
            <w:tcBorders>
              <w:top w:val="nil"/>
              <w:left w:val="single" w:sz="4" w:space="0" w:color="auto"/>
              <w:bottom w:val="single" w:sz="4" w:space="0" w:color="auto"/>
              <w:right w:val="single" w:sz="4" w:space="0" w:color="auto"/>
            </w:tcBorders>
            <w:shd w:val="clear" w:color="auto" w:fill="auto"/>
            <w:noWrap/>
            <w:vAlign w:val="center"/>
            <w:hideMark/>
          </w:tcPr>
          <w:p w:rsidR="002347B9" w:rsidRPr="002347B9" w:rsidRDefault="002347B9" w:rsidP="002347B9">
            <w:pPr>
              <w:tabs>
                <w:tab w:val="left" w:pos="2650"/>
              </w:tabs>
              <w:contextualSpacing/>
              <w:jc w:val="both"/>
              <w:rPr>
                <w:rFonts w:eastAsiaTheme="minorEastAsia"/>
                <w:b/>
                <w:bCs/>
                <w:color w:val="000000" w:themeColor="text1"/>
                <w:kern w:val="24"/>
                <w:sz w:val="20"/>
                <w:szCs w:val="20"/>
              </w:rPr>
            </w:pPr>
            <w:r w:rsidRPr="002347B9">
              <w:rPr>
                <w:rFonts w:eastAsiaTheme="minorEastAsia"/>
                <w:b/>
                <w:bCs/>
                <w:color w:val="000000" w:themeColor="text1"/>
                <w:kern w:val="24"/>
                <w:sz w:val="20"/>
                <w:szCs w:val="20"/>
              </w:rPr>
              <w:t> Итого</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2347B9" w:rsidRPr="002347B9" w:rsidRDefault="002347B9" w:rsidP="002347B9">
            <w:pPr>
              <w:tabs>
                <w:tab w:val="left" w:pos="2650"/>
              </w:tabs>
              <w:contextualSpacing/>
              <w:jc w:val="both"/>
              <w:rPr>
                <w:rFonts w:eastAsiaTheme="minorEastAsia"/>
                <w:b/>
                <w:bCs/>
                <w:color w:val="000000" w:themeColor="text1"/>
                <w:kern w:val="24"/>
                <w:sz w:val="20"/>
                <w:szCs w:val="20"/>
              </w:rPr>
            </w:pPr>
            <w:r w:rsidRPr="002347B9">
              <w:rPr>
                <w:rFonts w:eastAsiaTheme="minorEastAsia"/>
                <w:b/>
                <w:bCs/>
                <w:color w:val="000000" w:themeColor="text1"/>
                <w:kern w:val="24"/>
                <w:sz w:val="20"/>
                <w:szCs w:val="20"/>
              </w:rPr>
              <w:t>412 329 000,00</w:t>
            </w:r>
          </w:p>
        </w:tc>
        <w:tc>
          <w:tcPr>
            <w:tcW w:w="1560" w:type="dxa"/>
            <w:tcBorders>
              <w:top w:val="nil"/>
              <w:left w:val="nil"/>
              <w:bottom w:val="single" w:sz="4" w:space="0" w:color="auto"/>
              <w:right w:val="single" w:sz="4" w:space="0" w:color="auto"/>
            </w:tcBorders>
            <w:shd w:val="clear" w:color="auto" w:fill="auto"/>
            <w:vAlign w:val="bottom"/>
            <w:hideMark/>
          </w:tcPr>
          <w:p w:rsidR="002347B9" w:rsidRPr="002347B9" w:rsidRDefault="002347B9" w:rsidP="002347B9">
            <w:pPr>
              <w:tabs>
                <w:tab w:val="left" w:pos="2650"/>
              </w:tabs>
              <w:contextualSpacing/>
              <w:jc w:val="both"/>
              <w:rPr>
                <w:rFonts w:eastAsiaTheme="minorEastAsia"/>
                <w:b/>
                <w:bCs/>
                <w:color w:val="000000" w:themeColor="text1"/>
                <w:kern w:val="24"/>
                <w:sz w:val="20"/>
                <w:szCs w:val="20"/>
              </w:rPr>
            </w:pPr>
            <w:r w:rsidRPr="002347B9">
              <w:rPr>
                <w:rFonts w:eastAsiaTheme="minorEastAsia"/>
                <w:b/>
                <w:bCs/>
                <w:color w:val="000000" w:themeColor="text1"/>
                <w:kern w:val="24"/>
                <w:sz w:val="20"/>
                <w:szCs w:val="20"/>
              </w:rPr>
              <w:t> </w:t>
            </w:r>
          </w:p>
        </w:tc>
        <w:tc>
          <w:tcPr>
            <w:tcW w:w="1261" w:type="dxa"/>
            <w:tcBorders>
              <w:top w:val="nil"/>
              <w:left w:val="nil"/>
              <w:bottom w:val="single" w:sz="4" w:space="0" w:color="auto"/>
              <w:right w:val="single" w:sz="4" w:space="0" w:color="auto"/>
            </w:tcBorders>
            <w:shd w:val="clear" w:color="auto" w:fill="auto"/>
            <w:noWrap/>
            <w:vAlign w:val="bottom"/>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 </w:t>
            </w:r>
          </w:p>
        </w:tc>
      </w:tr>
      <w:tr w:rsidR="002347B9" w:rsidRPr="002347B9" w:rsidTr="00CF69A8">
        <w:trPr>
          <w:trHeight w:val="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347B9" w:rsidRPr="002347B9" w:rsidRDefault="002347B9" w:rsidP="002347B9">
            <w:pPr>
              <w:tabs>
                <w:tab w:val="left" w:pos="2650"/>
              </w:tabs>
              <w:contextualSpacing/>
              <w:jc w:val="both"/>
              <w:rPr>
                <w:rFonts w:eastAsiaTheme="minorEastAsia"/>
                <w:b/>
                <w:bCs/>
                <w:color w:val="000000" w:themeColor="text1"/>
                <w:kern w:val="24"/>
                <w:sz w:val="20"/>
                <w:szCs w:val="20"/>
              </w:rPr>
            </w:pPr>
          </w:p>
        </w:tc>
        <w:tc>
          <w:tcPr>
            <w:tcW w:w="5307" w:type="dxa"/>
            <w:tcBorders>
              <w:top w:val="nil"/>
              <w:left w:val="nil"/>
              <w:bottom w:val="single" w:sz="4" w:space="0" w:color="auto"/>
              <w:right w:val="single" w:sz="4" w:space="0" w:color="auto"/>
            </w:tcBorders>
            <w:shd w:val="clear" w:color="auto" w:fill="auto"/>
            <w:vAlign w:val="bottom"/>
            <w:hideMark/>
          </w:tcPr>
          <w:p w:rsidR="002347B9" w:rsidRPr="002347B9" w:rsidRDefault="002347B9" w:rsidP="002347B9">
            <w:pPr>
              <w:tabs>
                <w:tab w:val="left" w:pos="2650"/>
              </w:tabs>
              <w:contextualSpacing/>
              <w:jc w:val="both"/>
              <w:rPr>
                <w:rFonts w:eastAsiaTheme="minorEastAsia"/>
                <w:b/>
                <w:bCs/>
                <w:color w:val="000000" w:themeColor="text1"/>
                <w:kern w:val="24"/>
                <w:sz w:val="20"/>
                <w:szCs w:val="20"/>
              </w:rPr>
            </w:pPr>
            <w:r w:rsidRPr="002347B9">
              <w:rPr>
                <w:rFonts w:eastAsiaTheme="minorEastAsia"/>
                <w:b/>
                <w:bCs/>
                <w:color w:val="000000" w:themeColor="text1"/>
                <w:kern w:val="24"/>
                <w:sz w:val="20"/>
                <w:szCs w:val="20"/>
              </w:rPr>
              <w:t>Платежи в АО «РИК Плюс»</w:t>
            </w:r>
          </w:p>
        </w:tc>
        <w:tc>
          <w:tcPr>
            <w:tcW w:w="1559" w:type="dxa"/>
            <w:tcBorders>
              <w:top w:val="nil"/>
              <w:left w:val="nil"/>
              <w:bottom w:val="single" w:sz="4" w:space="0" w:color="auto"/>
              <w:right w:val="single" w:sz="4" w:space="0" w:color="auto"/>
            </w:tcBorders>
            <w:shd w:val="clear" w:color="auto" w:fill="auto"/>
            <w:vAlign w:val="bottom"/>
            <w:hideMark/>
          </w:tcPr>
          <w:p w:rsidR="002347B9" w:rsidRPr="002347B9" w:rsidRDefault="002347B9" w:rsidP="002347B9">
            <w:pPr>
              <w:tabs>
                <w:tab w:val="left" w:pos="2650"/>
              </w:tabs>
              <w:contextualSpacing/>
              <w:jc w:val="both"/>
              <w:rPr>
                <w:rFonts w:eastAsiaTheme="minorEastAsia"/>
                <w:b/>
                <w:bCs/>
                <w:color w:val="000000" w:themeColor="text1"/>
                <w:kern w:val="24"/>
                <w:sz w:val="20"/>
                <w:szCs w:val="20"/>
              </w:rPr>
            </w:pPr>
            <w:r w:rsidRPr="002347B9">
              <w:rPr>
                <w:rFonts w:eastAsiaTheme="minorEastAsia"/>
                <w:b/>
                <w:bCs/>
                <w:color w:val="000000" w:themeColor="text1"/>
                <w:kern w:val="24"/>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2347B9" w:rsidRPr="002347B9" w:rsidRDefault="002347B9" w:rsidP="002347B9">
            <w:pPr>
              <w:tabs>
                <w:tab w:val="left" w:pos="2650"/>
              </w:tabs>
              <w:contextualSpacing/>
              <w:jc w:val="both"/>
              <w:rPr>
                <w:rFonts w:eastAsiaTheme="minorEastAsia"/>
                <w:b/>
                <w:bCs/>
                <w:color w:val="000000" w:themeColor="text1"/>
                <w:kern w:val="24"/>
                <w:sz w:val="20"/>
                <w:szCs w:val="20"/>
              </w:rPr>
            </w:pPr>
            <w:r w:rsidRPr="002347B9">
              <w:rPr>
                <w:rFonts w:eastAsiaTheme="minorEastAsia"/>
                <w:b/>
                <w:bCs/>
                <w:color w:val="000000" w:themeColor="text1"/>
                <w:kern w:val="24"/>
                <w:sz w:val="20"/>
                <w:szCs w:val="20"/>
              </w:rPr>
              <w:t> </w:t>
            </w:r>
          </w:p>
        </w:tc>
        <w:tc>
          <w:tcPr>
            <w:tcW w:w="1261" w:type="dxa"/>
            <w:tcBorders>
              <w:top w:val="nil"/>
              <w:left w:val="nil"/>
              <w:bottom w:val="single" w:sz="4" w:space="0" w:color="auto"/>
              <w:right w:val="single" w:sz="4" w:space="0" w:color="auto"/>
            </w:tcBorders>
            <w:shd w:val="clear" w:color="auto" w:fill="auto"/>
            <w:noWrap/>
            <w:vAlign w:val="bottom"/>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 </w:t>
            </w:r>
          </w:p>
        </w:tc>
      </w:tr>
      <w:tr w:rsidR="002347B9" w:rsidRPr="002347B9" w:rsidTr="00CF69A8">
        <w:trPr>
          <w:trHeight w:val="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347B9" w:rsidRPr="002347B9" w:rsidRDefault="002347B9" w:rsidP="002347B9">
            <w:pPr>
              <w:tabs>
                <w:tab w:val="left" w:pos="2650"/>
              </w:tabs>
              <w:contextualSpacing/>
              <w:jc w:val="both"/>
              <w:rPr>
                <w:rFonts w:eastAsiaTheme="minorEastAsia"/>
                <w:bCs/>
                <w:color w:val="000000" w:themeColor="text1"/>
                <w:kern w:val="24"/>
                <w:sz w:val="20"/>
                <w:szCs w:val="20"/>
              </w:rPr>
            </w:pPr>
            <w:r w:rsidRPr="002347B9">
              <w:rPr>
                <w:rFonts w:eastAsiaTheme="minorEastAsia"/>
                <w:bCs/>
                <w:color w:val="000000" w:themeColor="text1"/>
                <w:kern w:val="24"/>
                <w:sz w:val="20"/>
                <w:szCs w:val="20"/>
              </w:rPr>
              <w:t>1</w:t>
            </w:r>
          </w:p>
        </w:tc>
        <w:tc>
          <w:tcPr>
            <w:tcW w:w="5307" w:type="dxa"/>
            <w:tcBorders>
              <w:top w:val="nil"/>
              <w:left w:val="nil"/>
              <w:bottom w:val="single" w:sz="4" w:space="0" w:color="auto"/>
              <w:right w:val="single" w:sz="4" w:space="0" w:color="auto"/>
            </w:tcBorders>
            <w:shd w:val="clear" w:color="auto" w:fill="auto"/>
            <w:vAlign w:val="bottom"/>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Погашение основного долга АО «РИК Плюс» №1</w:t>
            </w:r>
          </w:p>
        </w:tc>
        <w:tc>
          <w:tcPr>
            <w:tcW w:w="1559" w:type="dxa"/>
            <w:tcBorders>
              <w:top w:val="nil"/>
              <w:left w:val="nil"/>
              <w:bottom w:val="single" w:sz="4" w:space="0" w:color="auto"/>
              <w:right w:val="single" w:sz="4" w:space="0" w:color="auto"/>
            </w:tcBorders>
            <w:shd w:val="clear" w:color="auto" w:fill="auto"/>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p>
        </w:tc>
        <w:tc>
          <w:tcPr>
            <w:tcW w:w="1560" w:type="dxa"/>
            <w:tcBorders>
              <w:top w:val="nil"/>
              <w:left w:val="nil"/>
              <w:bottom w:val="single" w:sz="4" w:space="0" w:color="auto"/>
              <w:right w:val="single" w:sz="4" w:space="0" w:color="auto"/>
            </w:tcBorders>
            <w:shd w:val="clear" w:color="auto" w:fill="auto"/>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bCs/>
                <w:color w:val="000000" w:themeColor="text1"/>
                <w:kern w:val="24"/>
                <w:sz w:val="20"/>
                <w:szCs w:val="20"/>
              </w:rPr>
              <w:t>137 443 000,00</w:t>
            </w:r>
          </w:p>
        </w:tc>
        <w:tc>
          <w:tcPr>
            <w:tcW w:w="1261" w:type="dxa"/>
            <w:tcBorders>
              <w:top w:val="nil"/>
              <w:left w:val="nil"/>
              <w:bottom w:val="single" w:sz="4" w:space="0" w:color="auto"/>
              <w:right w:val="single" w:sz="4" w:space="0" w:color="auto"/>
            </w:tcBorders>
            <w:shd w:val="clear" w:color="auto" w:fill="auto"/>
            <w:noWrap/>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11.02.2020</w:t>
            </w:r>
          </w:p>
        </w:tc>
      </w:tr>
      <w:tr w:rsidR="002347B9" w:rsidRPr="002347B9" w:rsidTr="00CF69A8">
        <w:trPr>
          <w:trHeight w:val="20"/>
        </w:trPr>
        <w:tc>
          <w:tcPr>
            <w:tcW w:w="520" w:type="dxa"/>
            <w:tcBorders>
              <w:top w:val="nil"/>
              <w:left w:val="single" w:sz="4" w:space="0" w:color="auto"/>
              <w:bottom w:val="single" w:sz="4" w:space="0" w:color="auto"/>
              <w:right w:val="single" w:sz="4" w:space="0" w:color="auto"/>
            </w:tcBorders>
            <w:shd w:val="clear" w:color="auto" w:fill="auto"/>
            <w:noWrap/>
            <w:vAlign w:val="center"/>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2</w:t>
            </w:r>
          </w:p>
        </w:tc>
        <w:tc>
          <w:tcPr>
            <w:tcW w:w="5307" w:type="dxa"/>
            <w:tcBorders>
              <w:top w:val="nil"/>
              <w:left w:val="nil"/>
              <w:bottom w:val="single" w:sz="4" w:space="0" w:color="auto"/>
              <w:right w:val="single" w:sz="4" w:space="0" w:color="auto"/>
            </w:tcBorders>
            <w:shd w:val="clear" w:color="auto" w:fill="auto"/>
            <w:noWrap/>
            <w:vAlign w:val="bottom"/>
          </w:tcPr>
          <w:p w:rsidR="002347B9" w:rsidRPr="002347B9" w:rsidRDefault="002347B9" w:rsidP="002347B9">
            <w:pPr>
              <w:tabs>
                <w:tab w:val="left" w:pos="2650"/>
              </w:tabs>
              <w:contextualSpacing/>
              <w:jc w:val="both"/>
              <w:rPr>
                <w:rFonts w:eastAsiaTheme="minorEastAsia"/>
                <w:b/>
                <w:bCs/>
                <w:color w:val="000000" w:themeColor="text1"/>
                <w:kern w:val="24"/>
                <w:sz w:val="20"/>
                <w:szCs w:val="20"/>
              </w:rPr>
            </w:pPr>
            <w:r w:rsidRPr="002347B9">
              <w:rPr>
                <w:rFonts w:eastAsiaTheme="minorEastAsia"/>
                <w:color w:val="000000" w:themeColor="text1"/>
                <w:kern w:val="24"/>
                <w:sz w:val="20"/>
                <w:szCs w:val="20"/>
              </w:rPr>
              <w:t>Погашение основного долга АО «РИК Плюс» №2</w:t>
            </w:r>
          </w:p>
        </w:tc>
        <w:tc>
          <w:tcPr>
            <w:tcW w:w="1559" w:type="dxa"/>
            <w:tcBorders>
              <w:top w:val="nil"/>
              <w:left w:val="nil"/>
              <w:bottom w:val="single" w:sz="4" w:space="0" w:color="auto"/>
              <w:right w:val="single" w:sz="4" w:space="0" w:color="auto"/>
            </w:tcBorders>
            <w:shd w:val="clear" w:color="auto" w:fill="auto"/>
            <w:noWrap/>
            <w:vAlign w:val="center"/>
          </w:tcPr>
          <w:p w:rsidR="002347B9" w:rsidRPr="002347B9" w:rsidRDefault="002347B9" w:rsidP="002347B9">
            <w:pPr>
              <w:tabs>
                <w:tab w:val="left" w:pos="2650"/>
              </w:tabs>
              <w:contextualSpacing/>
              <w:jc w:val="both"/>
              <w:rPr>
                <w:rFonts w:eastAsiaTheme="minorEastAsia"/>
                <w:color w:val="000000" w:themeColor="text1"/>
                <w:kern w:val="24"/>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rsidR="002347B9" w:rsidRPr="002347B9" w:rsidRDefault="002347B9" w:rsidP="002347B9">
            <w:pPr>
              <w:tabs>
                <w:tab w:val="left" w:pos="2650"/>
              </w:tabs>
              <w:contextualSpacing/>
              <w:jc w:val="both"/>
              <w:rPr>
                <w:rFonts w:eastAsiaTheme="minorEastAsia"/>
                <w:bCs/>
                <w:color w:val="000000" w:themeColor="text1"/>
                <w:kern w:val="24"/>
                <w:sz w:val="20"/>
                <w:szCs w:val="20"/>
              </w:rPr>
            </w:pPr>
            <w:r w:rsidRPr="002347B9">
              <w:rPr>
                <w:rFonts w:eastAsiaTheme="minorEastAsia"/>
                <w:bCs/>
                <w:color w:val="000000" w:themeColor="text1"/>
                <w:kern w:val="24"/>
                <w:sz w:val="20"/>
                <w:szCs w:val="20"/>
              </w:rPr>
              <w:t>137 443 000,00</w:t>
            </w:r>
          </w:p>
        </w:tc>
        <w:tc>
          <w:tcPr>
            <w:tcW w:w="1261" w:type="dxa"/>
            <w:tcBorders>
              <w:top w:val="nil"/>
              <w:left w:val="nil"/>
              <w:bottom w:val="single" w:sz="4" w:space="0" w:color="auto"/>
              <w:right w:val="single" w:sz="4" w:space="0" w:color="auto"/>
            </w:tcBorders>
            <w:shd w:val="clear" w:color="auto" w:fill="auto"/>
            <w:noWrap/>
            <w:vAlign w:val="center"/>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12</w:t>
            </w:r>
            <w:r w:rsidRPr="002347B9">
              <w:rPr>
                <w:rFonts w:eastAsiaTheme="minorEastAsia"/>
                <w:color w:val="000000" w:themeColor="text1"/>
                <w:kern w:val="24"/>
                <w:sz w:val="20"/>
                <w:szCs w:val="20"/>
                <w:lang w:val="en-US"/>
              </w:rPr>
              <w:t>.0</w:t>
            </w:r>
            <w:r w:rsidRPr="002347B9">
              <w:rPr>
                <w:rFonts w:eastAsiaTheme="minorEastAsia"/>
                <w:color w:val="000000" w:themeColor="text1"/>
                <w:kern w:val="24"/>
                <w:sz w:val="20"/>
                <w:szCs w:val="20"/>
              </w:rPr>
              <w:t>3</w:t>
            </w:r>
            <w:r w:rsidRPr="002347B9">
              <w:rPr>
                <w:rFonts w:eastAsiaTheme="minorEastAsia"/>
                <w:color w:val="000000" w:themeColor="text1"/>
                <w:kern w:val="24"/>
                <w:sz w:val="20"/>
                <w:szCs w:val="20"/>
                <w:lang w:val="en-US"/>
              </w:rPr>
              <w:t>.20</w:t>
            </w:r>
            <w:r w:rsidRPr="002347B9">
              <w:rPr>
                <w:rFonts w:eastAsiaTheme="minorEastAsia"/>
                <w:color w:val="000000" w:themeColor="text1"/>
                <w:kern w:val="24"/>
                <w:sz w:val="20"/>
                <w:szCs w:val="20"/>
              </w:rPr>
              <w:t>20</w:t>
            </w:r>
          </w:p>
        </w:tc>
      </w:tr>
      <w:tr w:rsidR="002347B9" w:rsidRPr="002347B9" w:rsidTr="00CF69A8">
        <w:trPr>
          <w:trHeight w:val="20"/>
        </w:trPr>
        <w:tc>
          <w:tcPr>
            <w:tcW w:w="520" w:type="dxa"/>
            <w:tcBorders>
              <w:top w:val="nil"/>
              <w:left w:val="single" w:sz="4" w:space="0" w:color="auto"/>
              <w:bottom w:val="single" w:sz="4" w:space="0" w:color="auto"/>
              <w:right w:val="single" w:sz="4" w:space="0" w:color="auto"/>
            </w:tcBorders>
            <w:shd w:val="clear" w:color="auto" w:fill="auto"/>
            <w:noWrap/>
            <w:vAlign w:val="center"/>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lastRenderedPageBreak/>
              <w:t>3</w:t>
            </w:r>
          </w:p>
        </w:tc>
        <w:tc>
          <w:tcPr>
            <w:tcW w:w="5307" w:type="dxa"/>
            <w:tcBorders>
              <w:top w:val="nil"/>
              <w:left w:val="nil"/>
              <w:bottom w:val="single" w:sz="4" w:space="0" w:color="auto"/>
              <w:right w:val="single" w:sz="4" w:space="0" w:color="auto"/>
            </w:tcBorders>
            <w:shd w:val="clear" w:color="auto" w:fill="auto"/>
            <w:noWrap/>
            <w:vAlign w:val="bottom"/>
          </w:tcPr>
          <w:p w:rsidR="002347B9" w:rsidRPr="002347B9" w:rsidRDefault="002347B9" w:rsidP="002347B9">
            <w:pPr>
              <w:tabs>
                <w:tab w:val="left" w:pos="2650"/>
              </w:tabs>
              <w:contextualSpacing/>
              <w:jc w:val="both"/>
              <w:rPr>
                <w:rFonts w:eastAsiaTheme="minorEastAsia"/>
                <w:b/>
                <w:bCs/>
                <w:color w:val="000000" w:themeColor="text1"/>
                <w:kern w:val="24"/>
                <w:sz w:val="20"/>
                <w:szCs w:val="20"/>
              </w:rPr>
            </w:pPr>
            <w:r w:rsidRPr="002347B9">
              <w:rPr>
                <w:rFonts w:eastAsiaTheme="minorEastAsia"/>
                <w:color w:val="000000" w:themeColor="text1"/>
                <w:kern w:val="24"/>
                <w:sz w:val="20"/>
                <w:szCs w:val="20"/>
              </w:rPr>
              <w:t>Погашение основного долга АО «РИК Плюс» №3</w:t>
            </w:r>
          </w:p>
        </w:tc>
        <w:tc>
          <w:tcPr>
            <w:tcW w:w="1559" w:type="dxa"/>
            <w:tcBorders>
              <w:top w:val="nil"/>
              <w:left w:val="nil"/>
              <w:bottom w:val="single" w:sz="4" w:space="0" w:color="auto"/>
              <w:right w:val="single" w:sz="4" w:space="0" w:color="auto"/>
            </w:tcBorders>
            <w:shd w:val="clear" w:color="auto" w:fill="auto"/>
            <w:noWrap/>
            <w:vAlign w:val="center"/>
          </w:tcPr>
          <w:p w:rsidR="002347B9" w:rsidRPr="002347B9" w:rsidRDefault="002347B9" w:rsidP="002347B9">
            <w:pPr>
              <w:tabs>
                <w:tab w:val="left" w:pos="2650"/>
              </w:tabs>
              <w:contextualSpacing/>
              <w:jc w:val="both"/>
              <w:rPr>
                <w:rFonts w:eastAsiaTheme="minorEastAsia"/>
                <w:color w:val="000000" w:themeColor="text1"/>
                <w:kern w:val="24"/>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rsidR="002347B9" w:rsidRPr="002347B9" w:rsidRDefault="002347B9" w:rsidP="002347B9">
            <w:pPr>
              <w:tabs>
                <w:tab w:val="left" w:pos="2650"/>
              </w:tabs>
              <w:contextualSpacing/>
              <w:jc w:val="both"/>
              <w:rPr>
                <w:rFonts w:eastAsiaTheme="minorEastAsia"/>
                <w:bCs/>
                <w:color w:val="000000" w:themeColor="text1"/>
                <w:kern w:val="24"/>
                <w:sz w:val="20"/>
                <w:szCs w:val="20"/>
              </w:rPr>
            </w:pPr>
            <w:r w:rsidRPr="002347B9">
              <w:rPr>
                <w:rFonts w:eastAsiaTheme="minorEastAsia"/>
                <w:bCs/>
                <w:color w:val="000000" w:themeColor="text1"/>
                <w:kern w:val="24"/>
                <w:sz w:val="20"/>
                <w:szCs w:val="20"/>
              </w:rPr>
              <w:t>137 443 000,00</w:t>
            </w:r>
          </w:p>
        </w:tc>
        <w:tc>
          <w:tcPr>
            <w:tcW w:w="1261" w:type="dxa"/>
            <w:tcBorders>
              <w:top w:val="nil"/>
              <w:left w:val="nil"/>
              <w:bottom w:val="single" w:sz="4" w:space="0" w:color="auto"/>
              <w:right w:val="single" w:sz="4" w:space="0" w:color="auto"/>
            </w:tcBorders>
            <w:shd w:val="clear" w:color="auto" w:fill="auto"/>
            <w:noWrap/>
            <w:vAlign w:val="center"/>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17.04.2020</w:t>
            </w:r>
          </w:p>
        </w:tc>
      </w:tr>
      <w:tr w:rsidR="002347B9" w:rsidRPr="002347B9" w:rsidTr="00CF69A8">
        <w:trPr>
          <w:trHeight w:val="20"/>
        </w:trPr>
        <w:tc>
          <w:tcPr>
            <w:tcW w:w="5827" w:type="dxa"/>
            <w:gridSpan w:val="2"/>
            <w:tcBorders>
              <w:top w:val="nil"/>
              <w:left w:val="single" w:sz="4" w:space="0" w:color="auto"/>
              <w:bottom w:val="single" w:sz="4" w:space="0" w:color="auto"/>
              <w:right w:val="single" w:sz="4" w:space="0" w:color="auto"/>
            </w:tcBorders>
            <w:shd w:val="clear" w:color="auto" w:fill="auto"/>
            <w:noWrap/>
            <w:vAlign w:val="center"/>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b/>
                <w:bCs/>
                <w:color w:val="000000" w:themeColor="text1"/>
                <w:kern w:val="24"/>
                <w:sz w:val="20"/>
                <w:szCs w:val="20"/>
              </w:rPr>
              <w:t>Итого</w:t>
            </w:r>
          </w:p>
        </w:tc>
        <w:tc>
          <w:tcPr>
            <w:tcW w:w="1559" w:type="dxa"/>
            <w:tcBorders>
              <w:top w:val="nil"/>
              <w:left w:val="nil"/>
              <w:bottom w:val="single" w:sz="4" w:space="0" w:color="auto"/>
              <w:right w:val="single" w:sz="4" w:space="0" w:color="auto"/>
            </w:tcBorders>
            <w:shd w:val="clear" w:color="auto" w:fill="auto"/>
            <w:noWrap/>
            <w:vAlign w:val="center"/>
          </w:tcPr>
          <w:p w:rsidR="002347B9" w:rsidRPr="002347B9" w:rsidRDefault="002347B9" w:rsidP="002347B9">
            <w:pPr>
              <w:tabs>
                <w:tab w:val="left" w:pos="2650"/>
              </w:tabs>
              <w:contextualSpacing/>
              <w:jc w:val="both"/>
              <w:rPr>
                <w:rFonts w:eastAsiaTheme="minorEastAsia"/>
                <w:color w:val="000000" w:themeColor="text1"/>
                <w:kern w:val="24"/>
                <w:sz w:val="20"/>
                <w:szCs w:val="20"/>
              </w:rPr>
            </w:pPr>
          </w:p>
        </w:tc>
        <w:tc>
          <w:tcPr>
            <w:tcW w:w="1560" w:type="dxa"/>
            <w:tcBorders>
              <w:top w:val="nil"/>
              <w:left w:val="nil"/>
              <w:bottom w:val="single" w:sz="4" w:space="0" w:color="auto"/>
              <w:right w:val="single" w:sz="4" w:space="0" w:color="auto"/>
            </w:tcBorders>
            <w:shd w:val="clear" w:color="auto" w:fill="auto"/>
            <w:noWrap/>
            <w:vAlign w:val="bottom"/>
          </w:tcPr>
          <w:p w:rsidR="002347B9" w:rsidRPr="002347B9" w:rsidRDefault="002347B9" w:rsidP="002347B9">
            <w:pPr>
              <w:tabs>
                <w:tab w:val="left" w:pos="2650"/>
              </w:tabs>
              <w:contextualSpacing/>
              <w:jc w:val="both"/>
              <w:rPr>
                <w:rFonts w:eastAsiaTheme="minorEastAsia"/>
                <w:b/>
                <w:bCs/>
                <w:color w:val="000000" w:themeColor="text1"/>
                <w:kern w:val="24"/>
                <w:sz w:val="20"/>
                <w:szCs w:val="20"/>
              </w:rPr>
            </w:pPr>
            <w:r w:rsidRPr="002347B9">
              <w:rPr>
                <w:rFonts w:eastAsiaTheme="minorEastAsia"/>
                <w:b/>
                <w:bCs/>
                <w:color w:val="000000" w:themeColor="text1"/>
                <w:kern w:val="24"/>
                <w:sz w:val="20"/>
                <w:szCs w:val="20"/>
              </w:rPr>
              <w:t>412 329 000,00</w:t>
            </w:r>
          </w:p>
        </w:tc>
        <w:tc>
          <w:tcPr>
            <w:tcW w:w="1261" w:type="dxa"/>
            <w:tcBorders>
              <w:top w:val="nil"/>
              <w:left w:val="nil"/>
              <w:bottom w:val="single" w:sz="4" w:space="0" w:color="auto"/>
              <w:right w:val="single" w:sz="4" w:space="0" w:color="auto"/>
            </w:tcBorders>
            <w:shd w:val="clear" w:color="auto" w:fill="auto"/>
            <w:noWrap/>
            <w:vAlign w:val="center"/>
          </w:tcPr>
          <w:p w:rsidR="002347B9" w:rsidRPr="002347B9" w:rsidRDefault="002347B9" w:rsidP="002347B9">
            <w:pPr>
              <w:tabs>
                <w:tab w:val="left" w:pos="2650"/>
              </w:tabs>
              <w:contextualSpacing/>
              <w:jc w:val="both"/>
              <w:rPr>
                <w:rFonts w:eastAsiaTheme="minorEastAsia"/>
                <w:color w:val="000000" w:themeColor="text1"/>
                <w:kern w:val="24"/>
                <w:sz w:val="20"/>
                <w:szCs w:val="20"/>
              </w:rPr>
            </w:pPr>
          </w:p>
        </w:tc>
      </w:tr>
      <w:tr w:rsidR="002347B9" w:rsidRPr="002347B9" w:rsidTr="00CF69A8">
        <w:trPr>
          <w:trHeight w:val="20"/>
        </w:trPr>
        <w:tc>
          <w:tcPr>
            <w:tcW w:w="5827" w:type="dxa"/>
            <w:gridSpan w:val="2"/>
            <w:tcBorders>
              <w:top w:val="nil"/>
              <w:left w:val="single" w:sz="4" w:space="0" w:color="auto"/>
              <w:bottom w:val="single" w:sz="4" w:space="0" w:color="auto"/>
              <w:right w:val="single" w:sz="4" w:space="0" w:color="auto"/>
            </w:tcBorders>
            <w:shd w:val="clear" w:color="auto" w:fill="auto"/>
            <w:noWrap/>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b/>
                <w:bCs/>
                <w:color w:val="000000" w:themeColor="text1"/>
                <w:kern w:val="24"/>
                <w:sz w:val="20"/>
                <w:szCs w:val="20"/>
              </w:rPr>
              <w:t>Остаток средств на спецсчете</w:t>
            </w:r>
          </w:p>
        </w:tc>
        <w:tc>
          <w:tcPr>
            <w:tcW w:w="1559" w:type="dxa"/>
            <w:tcBorders>
              <w:top w:val="nil"/>
              <w:left w:val="nil"/>
              <w:bottom w:val="single" w:sz="4" w:space="0" w:color="auto"/>
              <w:right w:val="single" w:sz="4" w:space="0" w:color="auto"/>
            </w:tcBorders>
            <w:shd w:val="clear" w:color="auto" w:fill="auto"/>
            <w:noWrap/>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2347B9" w:rsidRPr="002347B9" w:rsidRDefault="002347B9" w:rsidP="002347B9">
            <w:pPr>
              <w:tabs>
                <w:tab w:val="left" w:pos="2650"/>
              </w:tabs>
              <w:contextualSpacing/>
              <w:jc w:val="both"/>
              <w:rPr>
                <w:rFonts w:eastAsiaTheme="minorEastAsia"/>
                <w:b/>
                <w:bCs/>
                <w:color w:val="000000" w:themeColor="text1"/>
                <w:kern w:val="24"/>
                <w:sz w:val="20"/>
                <w:szCs w:val="20"/>
              </w:rPr>
            </w:pPr>
            <w:r w:rsidRPr="002347B9">
              <w:rPr>
                <w:rFonts w:eastAsiaTheme="minorEastAsia"/>
                <w:b/>
                <w:bCs/>
                <w:color w:val="000000" w:themeColor="text1"/>
                <w:kern w:val="24"/>
                <w:sz w:val="20"/>
                <w:szCs w:val="20"/>
              </w:rPr>
              <w:t>0,00</w:t>
            </w:r>
          </w:p>
        </w:tc>
        <w:tc>
          <w:tcPr>
            <w:tcW w:w="1261" w:type="dxa"/>
            <w:tcBorders>
              <w:top w:val="nil"/>
              <w:left w:val="nil"/>
              <w:bottom w:val="single" w:sz="4" w:space="0" w:color="auto"/>
              <w:right w:val="single" w:sz="4" w:space="0" w:color="auto"/>
            </w:tcBorders>
            <w:shd w:val="clear" w:color="auto" w:fill="auto"/>
            <w:noWrap/>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p>
        </w:tc>
      </w:tr>
    </w:tbl>
    <w:p w:rsidR="002347B9" w:rsidRPr="002347B9" w:rsidRDefault="002347B9" w:rsidP="002347B9">
      <w:pPr>
        <w:tabs>
          <w:tab w:val="left" w:pos="2650"/>
        </w:tabs>
        <w:contextualSpacing/>
        <w:jc w:val="both"/>
        <w:rPr>
          <w:rFonts w:eastAsiaTheme="minorEastAsia"/>
          <w:color w:val="000000" w:themeColor="text1"/>
          <w:kern w:val="24"/>
        </w:rPr>
      </w:pPr>
    </w:p>
    <w:p w:rsidR="002347B9" w:rsidRPr="002347B9" w:rsidRDefault="002347B9" w:rsidP="002347B9">
      <w:pPr>
        <w:tabs>
          <w:tab w:val="left" w:pos="2650"/>
        </w:tabs>
        <w:contextualSpacing/>
        <w:jc w:val="center"/>
        <w:rPr>
          <w:rFonts w:eastAsiaTheme="minorEastAsia"/>
          <w:color w:val="000000" w:themeColor="text1"/>
          <w:kern w:val="24"/>
        </w:rPr>
      </w:pPr>
      <w:r w:rsidRPr="002347B9">
        <w:rPr>
          <w:rFonts w:eastAsiaTheme="minorEastAsia"/>
          <w:color w:val="000000" w:themeColor="text1"/>
          <w:kern w:val="24"/>
        </w:rPr>
        <w:t>Информация по вкладам в уставный капитал АО «Водоканал» в целях погашения основного долга Евразийскому банку развития</w:t>
      </w:r>
    </w:p>
    <w:tbl>
      <w:tblPr>
        <w:tblW w:w="10207" w:type="dxa"/>
        <w:tblInd w:w="93" w:type="dxa"/>
        <w:tblLook w:val="04A0" w:firstRow="1" w:lastRow="0" w:firstColumn="1" w:lastColumn="0" w:noHBand="0" w:noVBand="1"/>
      </w:tblPr>
      <w:tblGrid>
        <w:gridCol w:w="520"/>
        <w:gridCol w:w="5307"/>
        <w:gridCol w:w="1559"/>
        <w:gridCol w:w="1560"/>
        <w:gridCol w:w="1261"/>
      </w:tblGrid>
      <w:tr w:rsidR="002347B9" w:rsidRPr="002347B9" w:rsidTr="00CF69A8">
        <w:trPr>
          <w:trHeight w:val="2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47B9" w:rsidRPr="002347B9" w:rsidRDefault="002347B9" w:rsidP="002347B9">
            <w:pPr>
              <w:tabs>
                <w:tab w:val="left" w:pos="2650"/>
              </w:tabs>
              <w:contextualSpacing/>
              <w:jc w:val="both"/>
              <w:rPr>
                <w:rFonts w:eastAsiaTheme="minorEastAsia"/>
                <w:b/>
                <w:bCs/>
                <w:color w:val="000000" w:themeColor="text1"/>
                <w:kern w:val="24"/>
                <w:sz w:val="20"/>
                <w:szCs w:val="20"/>
              </w:rPr>
            </w:pPr>
          </w:p>
        </w:tc>
        <w:tc>
          <w:tcPr>
            <w:tcW w:w="5307" w:type="dxa"/>
            <w:tcBorders>
              <w:top w:val="single" w:sz="4" w:space="0" w:color="auto"/>
              <w:left w:val="nil"/>
              <w:bottom w:val="single" w:sz="4" w:space="0" w:color="auto"/>
              <w:right w:val="single" w:sz="4" w:space="0" w:color="auto"/>
            </w:tcBorders>
            <w:shd w:val="clear" w:color="auto" w:fill="auto"/>
            <w:vAlign w:val="center"/>
            <w:hideMark/>
          </w:tcPr>
          <w:p w:rsidR="002347B9" w:rsidRPr="002347B9" w:rsidRDefault="002347B9" w:rsidP="002347B9">
            <w:pPr>
              <w:tabs>
                <w:tab w:val="left" w:pos="2650"/>
              </w:tabs>
              <w:contextualSpacing/>
              <w:jc w:val="both"/>
              <w:rPr>
                <w:rFonts w:eastAsiaTheme="minorEastAsia"/>
                <w:b/>
                <w:bCs/>
                <w:color w:val="000000" w:themeColor="text1"/>
                <w:kern w:val="24"/>
                <w:sz w:val="20"/>
                <w:szCs w:val="20"/>
              </w:rPr>
            </w:pPr>
            <w:r w:rsidRPr="002347B9">
              <w:rPr>
                <w:rFonts w:eastAsiaTheme="minorEastAsia"/>
                <w:b/>
                <w:bCs/>
                <w:color w:val="000000" w:themeColor="text1"/>
                <w:kern w:val="24"/>
                <w:sz w:val="20"/>
                <w:szCs w:val="20"/>
              </w:rPr>
              <w:t>Статья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7B9" w:rsidRPr="002347B9" w:rsidRDefault="002347B9" w:rsidP="002347B9">
            <w:pPr>
              <w:tabs>
                <w:tab w:val="left" w:pos="2650"/>
              </w:tabs>
              <w:contextualSpacing/>
              <w:jc w:val="both"/>
              <w:rPr>
                <w:rFonts w:eastAsiaTheme="minorEastAsia"/>
                <w:b/>
                <w:bCs/>
                <w:color w:val="000000" w:themeColor="text1"/>
                <w:kern w:val="24"/>
                <w:sz w:val="20"/>
                <w:szCs w:val="20"/>
              </w:rPr>
            </w:pPr>
            <w:r w:rsidRPr="002347B9">
              <w:rPr>
                <w:rFonts w:eastAsiaTheme="minorEastAsia"/>
                <w:b/>
                <w:bCs/>
                <w:color w:val="000000" w:themeColor="text1"/>
                <w:kern w:val="24"/>
                <w:sz w:val="20"/>
                <w:szCs w:val="20"/>
              </w:rPr>
              <w:t>Поступление</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347B9" w:rsidRPr="002347B9" w:rsidRDefault="002347B9" w:rsidP="002347B9">
            <w:pPr>
              <w:tabs>
                <w:tab w:val="left" w:pos="2650"/>
              </w:tabs>
              <w:contextualSpacing/>
              <w:jc w:val="both"/>
              <w:rPr>
                <w:rFonts w:eastAsiaTheme="minorEastAsia"/>
                <w:b/>
                <w:bCs/>
                <w:color w:val="000000" w:themeColor="text1"/>
                <w:kern w:val="24"/>
                <w:sz w:val="20"/>
                <w:szCs w:val="20"/>
              </w:rPr>
            </w:pPr>
            <w:r w:rsidRPr="002347B9">
              <w:rPr>
                <w:rFonts w:eastAsiaTheme="minorEastAsia"/>
                <w:b/>
                <w:bCs/>
                <w:color w:val="000000" w:themeColor="text1"/>
                <w:kern w:val="24"/>
                <w:sz w:val="20"/>
                <w:szCs w:val="20"/>
              </w:rPr>
              <w:t>Расходование</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2347B9" w:rsidRPr="002347B9" w:rsidRDefault="002347B9" w:rsidP="002347B9">
            <w:pPr>
              <w:tabs>
                <w:tab w:val="left" w:pos="2650"/>
              </w:tabs>
              <w:contextualSpacing/>
              <w:jc w:val="both"/>
              <w:rPr>
                <w:rFonts w:eastAsiaTheme="minorEastAsia"/>
                <w:b/>
                <w:bCs/>
                <w:color w:val="000000" w:themeColor="text1"/>
                <w:kern w:val="24"/>
                <w:sz w:val="20"/>
                <w:szCs w:val="20"/>
              </w:rPr>
            </w:pPr>
            <w:r w:rsidRPr="002347B9">
              <w:rPr>
                <w:rFonts w:eastAsiaTheme="minorEastAsia"/>
                <w:b/>
                <w:bCs/>
                <w:color w:val="000000" w:themeColor="text1"/>
                <w:kern w:val="24"/>
                <w:sz w:val="20"/>
                <w:szCs w:val="20"/>
              </w:rPr>
              <w:t>Дата</w:t>
            </w:r>
          </w:p>
        </w:tc>
      </w:tr>
      <w:tr w:rsidR="002347B9" w:rsidRPr="002347B9" w:rsidTr="00CF69A8">
        <w:trPr>
          <w:trHeight w:val="2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347B9" w:rsidRPr="002347B9" w:rsidRDefault="002347B9" w:rsidP="002347B9">
            <w:pPr>
              <w:tabs>
                <w:tab w:val="left" w:pos="2650"/>
              </w:tabs>
              <w:contextualSpacing/>
              <w:jc w:val="both"/>
              <w:rPr>
                <w:rFonts w:eastAsiaTheme="minorEastAsia"/>
                <w:b/>
                <w:bCs/>
                <w:color w:val="000000" w:themeColor="text1"/>
                <w:kern w:val="24"/>
                <w:sz w:val="20"/>
                <w:szCs w:val="20"/>
              </w:rPr>
            </w:pPr>
            <w:r w:rsidRPr="002347B9">
              <w:rPr>
                <w:rFonts w:eastAsiaTheme="minorEastAsia"/>
                <w:b/>
                <w:bCs/>
                <w:color w:val="000000" w:themeColor="text1"/>
                <w:kern w:val="24"/>
                <w:sz w:val="20"/>
                <w:szCs w:val="20"/>
              </w:rPr>
              <w:t> </w:t>
            </w:r>
          </w:p>
        </w:tc>
        <w:tc>
          <w:tcPr>
            <w:tcW w:w="5307" w:type="dxa"/>
            <w:tcBorders>
              <w:top w:val="nil"/>
              <w:left w:val="nil"/>
              <w:bottom w:val="single" w:sz="4" w:space="0" w:color="auto"/>
              <w:right w:val="single" w:sz="4" w:space="0" w:color="auto"/>
            </w:tcBorders>
            <w:shd w:val="clear" w:color="auto" w:fill="auto"/>
            <w:vAlign w:val="bottom"/>
            <w:hideMark/>
          </w:tcPr>
          <w:p w:rsidR="002347B9" w:rsidRPr="002347B9" w:rsidRDefault="002347B9" w:rsidP="002347B9">
            <w:pPr>
              <w:tabs>
                <w:tab w:val="left" w:pos="2650"/>
              </w:tabs>
              <w:contextualSpacing/>
              <w:jc w:val="both"/>
              <w:rPr>
                <w:rFonts w:eastAsiaTheme="minorEastAsia"/>
                <w:b/>
                <w:bCs/>
                <w:color w:val="000000" w:themeColor="text1"/>
                <w:kern w:val="24"/>
                <w:sz w:val="20"/>
                <w:szCs w:val="20"/>
              </w:rPr>
            </w:pPr>
            <w:r w:rsidRPr="002347B9">
              <w:rPr>
                <w:rFonts w:eastAsiaTheme="minorEastAsia"/>
                <w:b/>
                <w:bCs/>
                <w:color w:val="000000" w:themeColor="text1"/>
                <w:kern w:val="24"/>
                <w:sz w:val="20"/>
                <w:szCs w:val="20"/>
              </w:rPr>
              <w:t>Вклады в УК</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2347B9" w:rsidRPr="002347B9" w:rsidRDefault="002347B9" w:rsidP="002347B9">
            <w:pPr>
              <w:tabs>
                <w:tab w:val="left" w:pos="2650"/>
              </w:tabs>
              <w:contextualSpacing/>
              <w:jc w:val="both"/>
              <w:rPr>
                <w:rFonts w:eastAsiaTheme="minorEastAsia"/>
                <w:b/>
                <w:bCs/>
                <w:color w:val="000000" w:themeColor="text1"/>
                <w:kern w:val="24"/>
                <w:sz w:val="20"/>
                <w:szCs w:val="20"/>
              </w:rPr>
            </w:pPr>
            <w:r w:rsidRPr="002347B9">
              <w:rPr>
                <w:rFonts w:eastAsiaTheme="minorEastAsia"/>
                <w:b/>
                <w:bCs/>
                <w:color w:val="000000" w:themeColor="text1"/>
                <w:kern w:val="24"/>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2347B9" w:rsidRPr="002347B9" w:rsidRDefault="002347B9" w:rsidP="002347B9">
            <w:pPr>
              <w:tabs>
                <w:tab w:val="left" w:pos="2650"/>
              </w:tabs>
              <w:contextualSpacing/>
              <w:jc w:val="both"/>
              <w:rPr>
                <w:rFonts w:eastAsiaTheme="minorEastAsia"/>
                <w:b/>
                <w:bCs/>
                <w:color w:val="000000" w:themeColor="text1"/>
                <w:kern w:val="24"/>
                <w:sz w:val="20"/>
                <w:szCs w:val="20"/>
              </w:rPr>
            </w:pPr>
            <w:r w:rsidRPr="002347B9">
              <w:rPr>
                <w:rFonts w:eastAsiaTheme="minorEastAsia"/>
                <w:b/>
                <w:bCs/>
                <w:color w:val="000000" w:themeColor="text1"/>
                <w:kern w:val="24"/>
                <w:sz w:val="20"/>
                <w:szCs w:val="20"/>
              </w:rPr>
              <w:t> </w:t>
            </w:r>
          </w:p>
        </w:tc>
        <w:tc>
          <w:tcPr>
            <w:tcW w:w="1261" w:type="dxa"/>
            <w:tcBorders>
              <w:top w:val="nil"/>
              <w:left w:val="nil"/>
              <w:bottom w:val="single" w:sz="4" w:space="0" w:color="auto"/>
              <w:right w:val="single" w:sz="4" w:space="0" w:color="auto"/>
            </w:tcBorders>
            <w:shd w:val="clear" w:color="auto" w:fill="auto"/>
            <w:noWrap/>
            <w:vAlign w:val="bottom"/>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 </w:t>
            </w:r>
          </w:p>
        </w:tc>
      </w:tr>
      <w:tr w:rsidR="002347B9" w:rsidRPr="002347B9" w:rsidTr="00CF69A8">
        <w:trPr>
          <w:trHeight w:val="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1</w:t>
            </w:r>
          </w:p>
        </w:tc>
        <w:tc>
          <w:tcPr>
            <w:tcW w:w="5307" w:type="dxa"/>
            <w:tcBorders>
              <w:top w:val="nil"/>
              <w:left w:val="nil"/>
              <w:bottom w:val="single" w:sz="4" w:space="0" w:color="auto"/>
              <w:right w:val="single" w:sz="4" w:space="0" w:color="auto"/>
            </w:tcBorders>
            <w:shd w:val="clear" w:color="auto" w:fill="auto"/>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Вклад для погашения основного долга по кредиту Евразийского банка развития в 2020 году</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44 781 000,00</w:t>
            </w:r>
          </w:p>
        </w:tc>
        <w:tc>
          <w:tcPr>
            <w:tcW w:w="1560" w:type="dxa"/>
            <w:tcBorders>
              <w:top w:val="nil"/>
              <w:left w:val="nil"/>
              <w:bottom w:val="single" w:sz="4" w:space="0" w:color="auto"/>
              <w:right w:val="single" w:sz="4" w:space="0" w:color="auto"/>
            </w:tcBorders>
            <w:shd w:val="clear" w:color="auto" w:fill="auto"/>
            <w:vAlign w:val="center"/>
            <w:hideMark/>
          </w:tcPr>
          <w:p w:rsidR="002347B9" w:rsidRPr="002347B9" w:rsidRDefault="002347B9" w:rsidP="002347B9">
            <w:pPr>
              <w:tabs>
                <w:tab w:val="left" w:pos="2650"/>
              </w:tabs>
              <w:contextualSpacing/>
              <w:jc w:val="both"/>
              <w:rPr>
                <w:rFonts w:eastAsiaTheme="minorEastAsia"/>
                <w:b/>
                <w:bCs/>
                <w:color w:val="000000" w:themeColor="text1"/>
                <w:kern w:val="24"/>
                <w:sz w:val="20"/>
                <w:szCs w:val="20"/>
              </w:rPr>
            </w:pPr>
          </w:p>
        </w:tc>
        <w:tc>
          <w:tcPr>
            <w:tcW w:w="1261" w:type="dxa"/>
            <w:tcBorders>
              <w:top w:val="nil"/>
              <w:left w:val="nil"/>
              <w:bottom w:val="single" w:sz="4" w:space="0" w:color="auto"/>
              <w:right w:val="single" w:sz="4" w:space="0" w:color="auto"/>
            </w:tcBorders>
            <w:shd w:val="clear" w:color="auto" w:fill="auto"/>
            <w:noWrap/>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27.05.2020</w:t>
            </w:r>
          </w:p>
        </w:tc>
      </w:tr>
      <w:tr w:rsidR="002347B9" w:rsidRPr="002347B9" w:rsidTr="00CF69A8">
        <w:trPr>
          <w:trHeight w:val="20"/>
        </w:trPr>
        <w:tc>
          <w:tcPr>
            <w:tcW w:w="5827" w:type="dxa"/>
            <w:gridSpan w:val="2"/>
            <w:tcBorders>
              <w:top w:val="nil"/>
              <w:left w:val="single" w:sz="4" w:space="0" w:color="auto"/>
              <w:bottom w:val="single" w:sz="4" w:space="0" w:color="auto"/>
              <w:right w:val="single" w:sz="4" w:space="0" w:color="auto"/>
            </w:tcBorders>
            <w:shd w:val="clear" w:color="auto" w:fill="auto"/>
            <w:noWrap/>
            <w:vAlign w:val="center"/>
            <w:hideMark/>
          </w:tcPr>
          <w:p w:rsidR="002347B9" w:rsidRPr="002347B9" w:rsidRDefault="002347B9" w:rsidP="002347B9">
            <w:pPr>
              <w:tabs>
                <w:tab w:val="left" w:pos="2650"/>
              </w:tabs>
              <w:contextualSpacing/>
              <w:jc w:val="both"/>
              <w:rPr>
                <w:rFonts w:eastAsiaTheme="minorEastAsia"/>
                <w:b/>
                <w:bCs/>
                <w:color w:val="000000" w:themeColor="text1"/>
                <w:kern w:val="24"/>
                <w:sz w:val="20"/>
                <w:szCs w:val="20"/>
              </w:rPr>
            </w:pPr>
            <w:r w:rsidRPr="002347B9">
              <w:rPr>
                <w:rFonts w:eastAsiaTheme="minorEastAsia"/>
                <w:b/>
                <w:bCs/>
                <w:color w:val="000000" w:themeColor="text1"/>
                <w:kern w:val="24"/>
                <w:sz w:val="20"/>
                <w:szCs w:val="20"/>
              </w:rPr>
              <w:t> Итого</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2347B9" w:rsidRPr="002347B9" w:rsidRDefault="002347B9" w:rsidP="002347B9">
            <w:pPr>
              <w:tabs>
                <w:tab w:val="left" w:pos="2650"/>
              </w:tabs>
              <w:contextualSpacing/>
              <w:jc w:val="both"/>
              <w:rPr>
                <w:rFonts w:eastAsiaTheme="minorEastAsia"/>
                <w:b/>
                <w:bCs/>
                <w:color w:val="000000" w:themeColor="text1"/>
                <w:kern w:val="24"/>
                <w:sz w:val="20"/>
                <w:szCs w:val="20"/>
              </w:rPr>
            </w:pPr>
            <w:r w:rsidRPr="002347B9">
              <w:rPr>
                <w:rFonts w:eastAsiaTheme="minorEastAsia"/>
                <w:b/>
                <w:bCs/>
                <w:color w:val="000000" w:themeColor="text1"/>
                <w:kern w:val="24"/>
                <w:sz w:val="20"/>
                <w:szCs w:val="20"/>
              </w:rPr>
              <w:t>44 781 000,00</w:t>
            </w:r>
          </w:p>
        </w:tc>
        <w:tc>
          <w:tcPr>
            <w:tcW w:w="1560" w:type="dxa"/>
            <w:tcBorders>
              <w:top w:val="nil"/>
              <w:left w:val="nil"/>
              <w:bottom w:val="single" w:sz="4" w:space="0" w:color="auto"/>
              <w:right w:val="single" w:sz="4" w:space="0" w:color="auto"/>
            </w:tcBorders>
            <w:shd w:val="clear" w:color="auto" w:fill="auto"/>
            <w:vAlign w:val="bottom"/>
            <w:hideMark/>
          </w:tcPr>
          <w:p w:rsidR="002347B9" w:rsidRPr="002347B9" w:rsidRDefault="002347B9" w:rsidP="002347B9">
            <w:pPr>
              <w:tabs>
                <w:tab w:val="left" w:pos="2650"/>
              </w:tabs>
              <w:contextualSpacing/>
              <w:jc w:val="both"/>
              <w:rPr>
                <w:rFonts w:eastAsiaTheme="minorEastAsia"/>
                <w:b/>
                <w:bCs/>
                <w:color w:val="000000" w:themeColor="text1"/>
                <w:kern w:val="24"/>
                <w:sz w:val="20"/>
                <w:szCs w:val="20"/>
              </w:rPr>
            </w:pPr>
            <w:r w:rsidRPr="002347B9">
              <w:rPr>
                <w:rFonts w:eastAsiaTheme="minorEastAsia"/>
                <w:b/>
                <w:bCs/>
                <w:color w:val="000000" w:themeColor="text1"/>
                <w:kern w:val="24"/>
                <w:sz w:val="20"/>
                <w:szCs w:val="20"/>
              </w:rPr>
              <w:t> </w:t>
            </w:r>
          </w:p>
        </w:tc>
        <w:tc>
          <w:tcPr>
            <w:tcW w:w="1261" w:type="dxa"/>
            <w:tcBorders>
              <w:top w:val="nil"/>
              <w:left w:val="nil"/>
              <w:bottom w:val="single" w:sz="4" w:space="0" w:color="auto"/>
              <w:right w:val="single" w:sz="4" w:space="0" w:color="auto"/>
            </w:tcBorders>
            <w:shd w:val="clear" w:color="auto" w:fill="auto"/>
            <w:noWrap/>
            <w:vAlign w:val="bottom"/>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 </w:t>
            </w:r>
          </w:p>
        </w:tc>
      </w:tr>
      <w:tr w:rsidR="002347B9" w:rsidRPr="002347B9" w:rsidTr="00CF69A8">
        <w:trPr>
          <w:trHeight w:val="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347B9" w:rsidRPr="002347B9" w:rsidRDefault="002347B9" w:rsidP="002347B9">
            <w:pPr>
              <w:tabs>
                <w:tab w:val="left" w:pos="2650"/>
              </w:tabs>
              <w:contextualSpacing/>
              <w:jc w:val="both"/>
              <w:rPr>
                <w:rFonts w:eastAsiaTheme="minorEastAsia"/>
                <w:b/>
                <w:bCs/>
                <w:color w:val="000000" w:themeColor="text1"/>
                <w:kern w:val="24"/>
                <w:sz w:val="20"/>
                <w:szCs w:val="20"/>
              </w:rPr>
            </w:pPr>
          </w:p>
        </w:tc>
        <w:tc>
          <w:tcPr>
            <w:tcW w:w="5307" w:type="dxa"/>
            <w:tcBorders>
              <w:top w:val="nil"/>
              <w:left w:val="nil"/>
              <w:bottom w:val="single" w:sz="4" w:space="0" w:color="auto"/>
              <w:right w:val="single" w:sz="4" w:space="0" w:color="auto"/>
            </w:tcBorders>
            <w:shd w:val="clear" w:color="auto" w:fill="auto"/>
            <w:vAlign w:val="bottom"/>
            <w:hideMark/>
          </w:tcPr>
          <w:p w:rsidR="002347B9" w:rsidRPr="002347B9" w:rsidRDefault="002347B9" w:rsidP="002347B9">
            <w:pPr>
              <w:tabs>
                <w:tab w:val="left" w:pos="2650"/>
              </w:tabs>
              <w:contextualSpacing/>
              <w:jc w:val="both"/>
              <w:rPr>
                <w:rFonts w:eastAsiaTheme="minorEastAsia"/>
                <w:b/>
                <w:bCs/>
                <w:color w:val="000000" w:themeColor="text1"/>
                <w:kern w:val="24"/>
                <w:sz w:val="20"/>
                <w:szCs w:val="20"/>
              </w:rPr>
            </w:pPr>
            <w:r w:rsidRPr="002347B9">
              <w:rPr>
                <w:rFonts w:eastAsiaTheme="minorEastAsia"/>
                <w:b/>
                <w:bCs/>
                <w:color w:val="000000" w:themeColor="text1"/>
                <w:kern w:val="24"/>
                <w:sz w:val="20"/>
                <w:szCs w:val="20"/>
              </w:rPr>
              <w:t>Платежи в ЕАБР</w:t>
            </w:r>
          </w:p>
        </w:tc>
        <w:tc>
          <w:tcPr>
            <w:tcW w:w="1559" w:type="dxa"/>
            <w:tcBorders>
              <w:top w:val="nil"/>
              <w:left w:val="nil"/>
              <w:bottom w:val="single" w:sz="4" w:space="0" w:color="auto"/>
              <w:right w:val="single" w:sz="4" w:space="0" w:color="auto"/>
            </w:tcBorders>
            <w:shd w:val="clear" w:color="auto" w:fill="auto"/>
            <w:vAlign w:val="bottom"/>
            <w:hideMark/>
          </w:tcPr>
          <w:p w:rsidR="002347B9" w:rsidRPr="002347B9" w:rsidRDefault="002347B9" w:rsidP="002347B9">
            <w:pPr>
              <w:tabs>
                <w:tab w:val="left" w:pos="2650"/>
              </w:tabs>
              <w:contextualSpacing/>
              <w:jc w:val="both"/>
              <w:rPr>
                <w:rFonts w:eastAsiaTheme="minorEastAsia"/>
                <w:b/>
                <w:bCs/>
                <w:color w:val="000000" w:themeColor="text1"/>
                <w:kern w:val="24"/>
                <w:sz w:val="20"/>
                <w:szCs w:val="20"/>
              </w:rPr>
            </w:pPr>
            <w:r w:rsidRPr="002347B9">
              <w:rPr>
                <w:rFonts w:eastAsiaTheme="minorEastAsia"/>
                <w:b/>
                <w:bCs/>
                <w:color w:val="000000" w:themeColor="text1"/>
                <w:kern w:val="24"/>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2347B9" w:rsidRPr="002347B9" w:rsidRDefault="002347B9" w:rsidP="002347B9">
            <w:pPr>
              <w:tabs>
                <w:tab w:val="left" w:pos="2650"/>
              </w:tabs>
              <w:contextualSpacing/>
              <w:jc w:val="both"/>
              <w:rPr>
                <w:rFonts w:eastAsiaTheme="minorEastAsia"/>
                <w:b/>
                <w:bCs/>
                <w:color w:val="000000" w:themeColor="text1"/>
                <w:kern w:val="24"/>
                <w:sz w:val="20"/>
                <w:szCs w:val="20"/>
              </w:rPr>
            </w:pPr>
            <w:r w:rsidRPr="002347B9">
              <w:rPr>
                <w:rFonts w:eastAsiaTheme="minorEastAsia"/>
                <w:b/>
                <w:bCs/>
                <w:color w:val="000000" w:themeColor="text1"/>
                <w:kern w:val="24"/>
                <w:sz w:val="20"/>
                <w:szCs w:val="20"/>
              </w:rPr>
              <w:t> </w:t>
            </w:r>
          </w:p>
        </w:tc>
        <w:tc>
          <w:tcPr>
            <w:tcW w:w="1261" w:type="dxa"/>
            <w:tcBorders>
              <w:top w:val="nil"/>
              <w:left w:val="nil"/>
              <w:bottom w:val="single" w:sz="4" w:space="0" w:color="auto"/>
              <w:right w:val="single" w:sz="4" w:space="0" w:color="auto"/>
            </w:tcBorders>
            <w:shd w:val="clear" w:color="auto" w:fill="auto"/>
            <w:noWrap/>
            <w:vAlign w:val="bottom"/>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 </w:t>
            </w:r>
          </w:p>
        </w:tc>
      </w:tr>
      <w:tr w:rsidR="002347B9" w:rsidRPr="002347B9" w:rsidTr="00CF69A8">
        <w:trPr>
          <w:trHeight w:val="20"/>
        </w:trPr>
        <w:tc>
          <w:tcPr>
            <w:tcW w:w="520" w:type="dxa"/>
            <w:tcBorders>
              <w:top w:val="nil"/>
              <w:left w:val="single" w:sz="4" w:space="0" w:color="auto"/>
              <w:bottom w:val="single" w:sz="4" w:space="0" w:color="auto"/>
              <w:right w:val="single" w:sz="4" w:space="0" w:color="auto"/>
            </w:tcBorders>
            <w:shd w:val="clear" w:color="auto" w:fill="auto"/>
            <w:noWrap/>
            <w:vAlign w:val="center"/>
          </w:tcPr>
          <w:p w:rsidR="002347B9" w:rsidRPr="002347B9" w:rsidRDefault="002347B9" w:rsidP="002347B9">
            <w:pPr>
              <w:tabs>
                <w:tab w:val="left" w:pos="2650"/>
              </w:tabs>
              <w:contextualSpacing/>
              <w:jc w:val="both"/>
              <w:rPr>
                <w:rFonts w:eastAsiaTheme="minorEastAsia"/>
                <w:bCs/>
                <w:color w:val="000000" w:themeColor="text1"/>
                <w:kern w:val="24"/>
                <w:sz w:val="20"/>
                <w:szCs w:val="20"/>
              </w:rPr>
            </w:pPr>
          </w:p>
        </w:tc>
        <w:tc>
          <w:tcPr>
            <w:tcW w:w="5307" w:type="dxa"/>
            <w:tcBorders>
              <w:top w:val="nil"/>
              <w:left w:val="nil"/>
              <w:bottom w:val="single" w:sz="4" w:space="0" w:color="auto"/>
              <w:right w:val="single" w:sz="4" w:space="0" w:color="auto"/>
            </w:tcBorders>
            <w:shd w:val="clear" w:color="auto" w:fill="auto"/>
            <w:vAlign w:val="bottom"/>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Погашение основного долга</w:t>
            </w:r>
          </w:p>
        </w:tc>
        <w:tc>
          <w:tcPr>
            <w:tcW w:w="1559" w:type="dxa"/>
            <w:tcBorders>
              <w:top w:val="nil"/>
              <w:left w:val="nil"/>
              <w:bottom w:val="single" w:sz="4" w:space="0" w:color="auto"/>
              <w:right w:val="single" w:sz="4" w:space="0" w:color="auto"/>
            </w:tcBorders>
            <w:shd w:val="clear" w:color="auto" w:fill="auto"/>
            <w:vAlign w:val="center"/>
          </w:tcPr>
          <w:p w:rsidR="002347B9" w:rsidRPr="002347B9" w:rsidRDefault="002347B9" w:rsidP="002347B9">
            <w:pPr>
              <w:tabs>
                <w:tab w:val="left" w:pos="2650"/>
              </w:tabs>
              <w:contextualSpacing/>
              <w:jc w:val="both"/>
              <w:rPr>
                <w:rFonts w:eastAsiaTheme="minorEastAsia"/>
                <w:color w:val="000000" w:themeColor="text1"/>
                <w:kern w:val="24"/>
                <w:sz w:val="20"/>
                <w:szCs w:val="20"/>
              </w:rPr>
            </w:pPr>
          </w:p>
        </w:tc>
        <w:tc>
          <w:tcPr>
            <w:tcW w:w="1560" w:type="dxa"/>
            <w:tcBorders>
              <w:top w:val="nil"/>
              <w:left w:val="nil"/>
              <w:bottom w:val="single" w:sz="4" w:space="0" w:color="auto"/>
              <w:right w:val="single" w:sz="4" w:space="0" w:color="auto"/>
            </w:tcBorders>
            <w:shd w:val="clear" w:color="auto" w:fill="auto"/>
            <w:vAlign w:val="center"/>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44 781 000,00</w:t>
            </w:r>
          </w:p>
        </w:tc>
        <w:tc>
          <w:tcPr>
            <w:tcW w:w="1261" w:type="dxa"/>
            <w:tcBorders>
              <w:top w:val="nil"/>
              <w:left w:val="nil"/>
              <w:bottom w:val="single" w:sz="4" w:space="0" w:color="auto"/>
              <w:right w:val="single" w:sz="4" w:space="0" w:color="auto"/>
            </w:tcBorders>
            <w:shd w:val="clear" w:color="auto" w:fill="auto"/>
            <w:noWrap/>
            <w:vAlign w:val="center"/>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color w:val="000000" w:themeColor="text1"/>
                <w:kern w:val="24"/>
                <w:sz w:val="20"/>
                <w:szCs w:val="20"/>
              </w:rPr>
              <w:t>28.09.2020</w:t>
            </w:r>
          </w:p>
        </w:tc>
      </w:tr>
      <w:tr w:rsidR="002347B9" w:rsidRPr="002347B9" w:rsidTr="00CF69A8">
        <w:trPr>
          <w:trHeight w:val="20"/>
        </w:trPr>
        <w:tc>
          <w:tcPr>
            <w:tcW w:w="5827" w:type="dxa"/>
            <w:gridSpan w:val="2"/>
            <w:tcBorders>
              <w:top w:val="nil"/>
              <w:left w:val="single" w:sz="4" w:space="0" w:color="auto"/>
              <w:bottom w:val="single" w:sz="4" w:space="0" w:color="auto"/>
              <w:right w:val="single" w:sz="4" w:space="0" w:color="auto"/>
            </w:tcBorders>
            <w:shd w:val="clear" w:color="auto" w:fill="auto"/>
            <w:noWrap/>
            <w:vAlign w:val="center"/>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b/>
                <w:bCs/>
                <w:color w:val="000000" w:themeColor="text1"/>
                <w:kern w:val="24"/>
                <w:sz w:val="20"/>
                <w:szCs w:val="20"/>
              </w:rPr>
              <w:t>Итого</w:t>
            </w:r>
          </w:p>
        </w:tc>
        <w:tc>
          <w:tcPr>
            <w:tcW w:w="1559" w:type="dxa"/>
            <w:tcBorders>
              <w:top w:val="nil"/>
              <w:left w:val="nil"/>
              <w:bottom w:val="single" w:sz="4" w:space="0" w:color="auto"/>
              <w:right w:val="single" w:sz="4" w:space="0" w:color="auto"/>
            </w:tcBorders>
            <w:shd w:val="clear" w:color="auto" w:fill="auto"/>
            <w:noWrap/>
            <w:vAlign w:val="center"/>
          </w:tcPr>
          <w:p w:rsidR="002347B9" w:rsidRPr="002347B9" w:rsidRDefault="002347B9" w:rsidP="002347B9">
            <w:pPr>
              <w:tabs>
                <w:tab w:val="left" w:pos="2650"/>
              </w:tabs>
              <w:contextualSpacing/>
              <w:jc w:val="both"/>
              <w:rPr>
                <w:rFonts w:eastAsiaTheme="minorEastAsia"/>
                <w:color w:val="000000" w:themeColor="text1"/>
                <w:kern w:val="24"/>
                <w:sz w:val="20"/>
                <w:szCs w:val="20"/>
              </w:rPr>
            </w:pPr>
          </w:p>
        </w:tc>
        <w:tc>
          <w:tcPr>
            <w:tcW w:w="1560" w:type="dxa"/>
            <w:tcBorders>
              <w:top w:val="nil"/>
              <w:left w:val="nil"/>
              <w:bottom w:val="single" w:sz="4" w:space="0" w:color="auto"/>
              <w:right w:val="single" w:sz="4" w:space="0" w:color="auto"/>
            </w:tcBorders>
            <w:shd w:val="clear" w:color="auto" w:fill="auto"/>
            <w:noWrap/>
            <w:vAlign w:val="bottom"/>
          </w:tcPr>
          <w:p w:rsidR="002347B9" w:rsidRPr="002347B9" w:rsidRDefault="002347B9" w:rsidP="002347B9">
            <w:pPr>
              <w:tabs>
                <w:tab w:val="left" w:pos="2650"/>
              </w:tabs>
              <w:contextualSpacing/>
              <w:jc w:val="both"/>
              <w:rPr>
                <w:rFonts w:eastAsiaTheme="minorEastAsia"/>
                <w:b/>
                <w:bCs/>
                <w:color w:val="000000" w:themeColor="text1"/>
                <w:kern w:val="24"/>
                <w:sz w:val="20"/>
                <w:szCs w:val="20"/>
              </w:rPr>
            </w:pPr>
            <w:r w:rsidRPr="002347B9">
              <w:rPr>
                <w:rFonts w:eastAsiaTheme="minorEastAsia"/>
                <w:b/>
                <w:bCs/>
                <w:color w:val="000000" w:themeColor="text1"/>
                <w:kern w:val="24"/>
                <w:sz w:val="20"/>
                <w:szCs w:val="20"/>
              </w:rPr>
              <w:t>44 781 000,00</w:t>
            </w:r>
          </w:p>
        </w:tc>
        <w:tc>
          <w:tcPr>
            <w:tcW w:w="1261" w:type="dxa"/>
            <w:tcBorders>
              <w:top w:val="nil"/>
              <w:left w:val="nil"/>
              <w:bottom w:val="single" w:sz="4" w:space="0" w:color="auto"/>
              <w:right w:val="single" w:sz="4" w:space="0" w:color="auto"/>
            </w:tcBorders>
            <w:shd w:val="clear" w:color="auto" w:fill="auto"/>
            <w:noWrap/>
            <w:vAlign w:val="center"/>
          </w:tcPr>
          <w:p w:rsidR="002347B9" w:rsidRPr="002347B9" w:rsidRDefault="002347B9" w:rsidP="002347B9">
            <w:pPr>
              <w:tabs>
                <w:tab w:val="left" w:pos="2650"/>
              </w:tabs>
              <w:contextualSpacing/>
              <w:jc w:val="both"/>
              <w:rPr>
                <w:rFonts w:eastAsiaTheme="minorEastAsia"/>
                <w:color w:val="000000" w:themeColor="text1"/>
                <w:kern w:val="24"/>
                <w:sz w:val="20"/>
                <w:szCs w:val="20"/>
              </w:rPr>
            </w:pPr>
          </w:p>
        </w:tc>
      </w:tr>
      <w:tr w:rsidR="002347B9" w:rsidRPr="002347B9" w:rsidTr="00CF69A8">
        <w:trPr>
          <w:trHeight w:val="20"/>
        </w:trPr>
        <w:tc>
          <w:tcPr>
            <w:tcW w:w="5827" w:type="dxa"/>
            <w:gridSpan w:val="2"/>
            <w:tcBorders>
              <w:top w:val="nil"/>
              <w:left w:val="single" w:sz="4" w:space="0" w:color="auto"/>
              <w:bottom w:val="single" w:sz="4" w:space="0" w:color="auto"/>
              <w:right w:val="single" w:sz="4" w:space="0" w:color="auto"/>
            </w:tcBorders>
            <w:shd w:val="clear" w:color="auto" w:fill="auto"/>
            <w:noWrap/>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r w:rsidRPr="002347B9">
              <w:rPr>
                <w:rFonts w:eastAsiaTheme="minorEastAsia"/>
                <w:b/>
                <w:bCs/>
                <w:color w:val="000000" w:themeColor="text1"/>
                <w:kern w:val="24"/>
                <w:sz w:val="20"/>
                <w:szCs w:val="20"/>
              </w:rPr>
              <w:t>Остаток средств на спецсчете</w:t>
            </w:r>
          </w:p>
        </w:tc>
        <w:tc>
          <w:tcPr>
            <w:tcW w:w="1559" w:type="dxa"/>
            <w:tcBorders>
              <w:top w:val="nil"/>
              <w:left w:val="nil"/>
              <w:bottom w:val="single" w:sz="4" w:space="0" w:color="auto"/>
              <w:right w:val="single" w:sz="4" w:space="0" w:color="auto"/>
            </w:tcBorders>
            <w:shd w:val="clear" w:color="auto" w:fill="auto"/>
            <w:noWrap/>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p>
        </w:tc>
        <w:tc>
          <w:tcPr>
            <w:tcW w:w="1560" w:type="dxa"/>
            <w:tcBorders>
              <w:top w:val="nil"/>
              <w:left w:val="nil"/>
              <w:bottom w:val="single" w:sz="4" w:space="0" w:color="auto"/>
              <w:right w:val="single" w:sz="4" w:space="0" w:color="auto"/>
            </w:tcBorders>
            <w:shd w:val="clear" w:color="auto" w:fill="auto"/>
            <w:noWrap/>
            <w:vAlign w:val="bottom"/>
            <w:hideMark/>
          </w:tcPr>
          <w:p w:rsidR="002347B9" w:rsidRPr="002347B9" w:rsidRDefault="002347B9" w:rsidP="002347B9">
            <w:pPr>
              <w:tabs>
                <w:tab w:val="left" w:pos="2650"/>
              </w:tabs>
              <w:contextualSpacing/>
              <w:jc w:val="both"/>
              <w:rPr>
                <w:rFonts w:eastAsiaTheme="minorEastAsia"/>
                <w:b/>
                <w:bCs/>
                <w:color w:val="000000" w:themeColor="text1"/>
                <w:kern w:val="24"/>
                <w:sz w:val="20"/>
                <w:szCs w:val="20"/>
              </w:rPr>
            </w:pPr>
            <w:r w:rsidRPr="002347B9">
              <w:rPr>
                <w:rFonts w:eastAsiaTheme="minorEastAsia"/>
                <w:b/>
                <w:bCs/>
                <w:color w:val="000000" w:themeColor="text1"/>
                <w:kern w:val="24"/>
                <w:sz w:val="20"/>
                <w:szCs w:val="20"/>
              </w:rPr>
              <w:t>0,00</w:t>
            </w:r>
          </w:p>
        </w:tc>
        <w:tc>
          <w:tcPr>
            <w:tcW w:w="1261" w:type="dxa"/>
            <w:tcBorders>
              <w:top w:val="nil"/>
              <w:left w:val="nil"/>
              <w:bottom w:val="single" w:sz="4" w:space="0" w:color="auto"/>
              <w:right w:val="single" w:sz="4" w:space="0" w:color="auto"/>
            </w:tcBorders>
            <w:shd w:val="clear" w:color="auto" w:fill="auto"/>
            <w:noWrap/>
            <w:vAlign w:val="center"/>
            <w:hideMark/>
          </w:tcPr>
          <w:p w:rsidR="002347B9" w:rsidRPr="002347B9" w:rsidRDefault="002347B9" w:rsidP="002347B9">
            <w:pPr>
              <w:tabs>
                <w:tab w:val="left" w:pos="2650"/>
              </w:tabs>
              <w:contextualSpacing/>
              <w:jc w:val="both"/>
              <w:rPr>
                <w:rFonts w:eastAsiaTheme="minorEastAsia"/>
                <w:color w:val="000000" w:themeColor="text1"/>
                <w:kern w:val="24"/>
                <w:sz w:val="20"/>
                <w:szCs w:val="20"/>
              </w:rPr>
            </w:pPr>
          </w:p>
        </w:tc>
      </w:tr>
    </w:tbl>
    <w:p w:rsidR="002347B9" w:rsidRDefault="002347B9" w:rsidP="009D32A6">
      <w:pPr>
        <w:jc w:val="center"/>
        <w:rPr>
          <w:b/>
        </w:rPr>
      </w:pPr>
    </w:p>
    <w:p w:rsidR="002347B9" w:rsidRDefault="009D32A6" w:rsidP="002347B9">
      <w:pPr>
        <w:jc w:val="center"/>
        <w:rPr>
          <w:b/>
        </w:rPr>
      </w:pPr>
      <w:r w:rsidRPr="00B30F27">
        <w:rPr>
          <w:b/>
        </w:rPr>
        <w:t>Исполнение антикризисной программы.</w:t>
      </w:r>
    </w:p>
    <w:p w:rsidR="009D32A6" w:rsidRPr="00B30F27" w:rsidRDefault="009D32A6" w:rsidP="002347B9">
      <w:pPr>
        <w:ind w:firstLine="709"/>
        <w:jc w:val="both"/>
      </w:pPr>
      <w:r w:rsidRPr="00B30F27">
        <w:t xml:space="preserve">План мероприятий по повышению эффективности предприятия (антикризисный план) на 2020 год утвержден Советом директоров АО «Водоканал» 09 июля 2020 года и включает 7 мероприятий. По итогам отчетного периода все запланированные мероприятия проведены и в суммарном выражении эффект без учета экономии средств Государственного бюджета Республики Саха (Якутия) составил 4 млн. 808 тыс. 038 рублей, что равно 86%.     </w:t>
      </w:r>
    </w:p>
    <w:p w:rsidR="009D32A6" w:rsidRPr="00B30F27" w:rsidRDefault="009D32A6" w:rsidP="002347B9">
      <w:pPr>
        <w:jc w:val="both"/>
        <w:rPr>
          <w:b/>
        </w:rPr>
      </w:pPr>
    </w:p>
    <w:p w:rsidR="009D32A6" w:rsidRPr="00B30F27" w:rsidRDefault="009D32A6" w:rsidP="002347B9">
      <w:pPr>
        <w:jc w:val="both"/>
        <w:rPr>
          <w:b/>
        </w:rPr>
        <w:sectPr w:rsidR="009D32A6" w:rsidRPr="00B30F27" w:rsidSect="00411E02">
          <w:pgSz w:w="11906" w:h="16838"/>
          <w:pgMar w:top="568" w:right="851" w:bottom="1134" w:left="851" w:header="709" w:footer="709" w:gutter="0"/>
          <w:cols w:space="708"/>
          <w:docGrid w:linePitch="360"/>
        </w:sectPr>
      </w:pPr>
    </w:p>
    <w:tbl>
      <w:tblPr>
        <w:tblStyle w:val="7"/>
        <w:tblW w:w="15451" w:type="dxa"/>
        <w:tblInd w:w="-34" w:type="dxa"/>
        <w:tblLayout w:type="fixed"/>
        <w:tblLook w:val="01E0" w:firstRow="1" w:lastRow="1" w:firstColumn="1" w:lastColumn="1" w:noHBand="0" w:noVBand="0"/>
      </w:tblPr>
      <w:tblGrid>
        <w:gridCol w:w="426"/>
        <w:gridCol w:w="4111"/>
        <w:gridCol w:w="3969"/>
        <w:gridCol w:w="3118"/>
        <w:gridCol w:w="3827"/>
      </w:tblGrid>
      <w:tr w:rsidR="009D32A6" w:rsidRPr="009D32A6" w:rsidTr="00BE441A">
        <w:trPr>
          <w:trHeight w:val="303"/>
        </w:trPr>
        <w:tc>
          <w:tcPr>
            <w:tcW w:w="426" w:type="dxa"/>
          </w:tcPr>
          <w:p w:rsidR="009D32A6" w:rsidRPr="009D32A6" w:rsidRDefault="009D32A6" w:rsidP="00BE441A">
            <w:pPr>
              <w:jc w:val="center"/>
              <w:rPr>
                <w:b/>
                <w:sz w:val="20"/>
                <w:szCs w:val="20"/>
              </w:rPr>
            </w:pPr>
            <w:r w:rsidRPr="009D32A6">
              <w:rPr>
                <w:b/>
                <w:sz w:val="20"/>
                <w:szCs w:val="20"/>
              </w:rPr>
              <w:lastRenderedPageBreak/>
              <w:t xml:space="preserve">№ </w:t>
            </w:r>
          </w:p>
        </w:tc>
        <w:tc>
          <w:tcPr>
            <w:tcW w:w="4111" w:type="dxa"/>
          </w:tcPr>
          <w:p w:rsidR="009D32A6" w:rsidRPr="009D32A6" w:rsidRDefault="009D32A6" w:rsidP="00BE441A">
            <w:pPr>
              <w:jc w:val="center"/>
              <w:rPr>
                <w:b/>
                <w:sz w:val="20"/>
                <w:szCs w:val="20"/>
              </w:rPr>
            </w:pPr>
            <w:r w:rsidRPr="009D32A6">
              <w:rPr>
                <w:b/>
                <w:sz w:val="20"/>
                <w:szCs w:val="20"/>
              </w:rPr>
              <w:t>Мероприятия</w:t>
            </w:r>
          </w:p>
        </w:tc>
        <w:tc>
          <w:tcPr>
            <w:tcW w:w="3969" w:type="dxa"/>
          </w:tcPr>
          <w:p w:rsidR="009D32A6" w:rsidRPr="009D32A6" w:rsidRDefault="009D32A6" w:rsidP="00BE441A">
            <w:pPr>
              <w:jc w:val="center"/>
              <w:rPr>
                <w:b/>
                <w:sz w:val="20"/>
                <w:szCs w:val="20"/>
              </w:rPr>
            </w:pPr>
            <w:r w:rsidRPr="009D32A6">
              <w:rPr>
                <w:b/>
                <w:sz w:val="20"/>
                <w:szCs w:val="20"/>
              </w:rPr>
              <w:t>Прогнозный эффект</w:t>
            </w:r>
          </w:p>
        </w:tc>
        <w:tc>
          <w:tcPr>
            <w:tcW w:w="3118" w:type="dxa"/>
          </w:tcPr>
          <w:p w:rsidR="009D32A6" w:rsidRPr="009D32A6" w:rsidRDefault="009D32A6" w:rsidP="00BE441A">
            <w:pPr>
              <w:rPr>
                <w:b/>
                <w:sz w:val="20"/>
                <w:szCs w:val="20"/>
              </w:rPr>
            </w:pPr>
            <w:r w:rsidRPr="009D32A6">
              <w:rPr>
                <w:b/>
                <w:sz w:val="20"/>
                <w:szCs w:val="20"/>
              </w:rPr>
              <w:t>Сумма эффекта</w:t>
            </w:r>
          </w:p>
        </w:tc>
        <w:tc>
          <w:tcPr>
            <w:tcW w:w="3827" w:type="dxa"/>
          </w:tcPr>
          <w:p w:rsidR="009D32A6" w:rsidRPr="009D32A6" w:rsidRDefault="009D32A6" w:rsidP="00BE441A">
            <w:pPr>
              <w:rPr>
                <w:b/>
                <w:sz w:val="20"/>
                <w:szCs w:val="20"/>
              </w:rPr>
            </w:pPr>
            <w:r w:rsidRPr="009D32A6">
              <w:rPr>
                <w:b/>
                <w:sz w:val="20"/>
                <w:szCs w:val="20"/>
              </w:rPr>
              <w:t xml:space="preserve">Исполнение </w:t>
            </w:r>
          </w:p>
        </w:tc>
      </w:tr>
      <w:tr w:rsidR="009D32A6" w:rsidRPr="009D32A6" w:rsidTr="00BE441A">
        <w:trPr>
          <w:trHeight w:val="386"/>
        </w:trPr>
        <w:tc>
          <w:tcPr>
            <w:tcW w:w="426" w:type="dxa"/>
          </w:tcPr>
          <w:p w:rsidR="009D32A6" w:rsidRPr="009D32A6" w:rsidRDefault="009D32A6" w:rsidP="009D32A6">
            <w:pPr>
              <w:numPr>
                <w:ilvl w:val="0"/>
                <w:numId w:val="36"/>
              </w:numPr>
              <w:autoSpaceDE w:val="0"/>
              <w:autoSpaceDN w:val="0"/>
              <w:adjustRightInd w:val="0"/>
              <w:ind w:left="0" w:firstLine="0"/>
              <w:contextualSpacing/>
              <w:jc w:val="both"/>
              <w:rPr>
                <w:bCs/>
                <w:sz w:val="20"/>
                <w:szCs w:val="20"/>
              </w:rPr>
            </w:pPr>
          </w:p>
        </w:tc>
        <w:tc>
          <w:tcPr>
            <w:tcW w:w="4111" w:type="dxa"/>
          </w:tcPr>
          <w:p w:rsidR="009D32A6" w:rsidRPr="009D32A6" w:rsidRDefault="009D32A6" w:rsidP="00BE441A">
            <w:pPr>
              <w:autoSpaceDE w:val="0"/>
              <w:autoSpaceDN w:val="0"/>
              <w:adjustRightInd w:val="0"/>
              <w:contextualSpacing/>
              <w:jc w:val="both"/>
              <w:rPr>
                <w:bCs/>
                <w:sz w:val="20"/>
                <w:szCs w:val="20"/>
              </w:rPr>
            </w:pPr>
            <w:r w:rsidRPr="009D32A6">
              <w:rPr>
                <w:bCs/>
                <w:sz w:val="20"/>
                <w:szCs w:val="20"/>
              </w:rPr>
              <w:t xml:space="preserve">Совместно с ГАУ РС(Я) «Центр развития жилищно-коммунального хозяйства и повышения энергоэффективности»: Автоматизация претензионно-исковой работы по дебиторской задолженности населения. </w:t>
            </w:r>
          </w:p>
          <w:p w:rsidR="009D32A6" w:rsidRPr="009D32A6" w:rsidRDefault="009D32A6" w:rsidP="00BE441A">
            <w:pPr>
              <w:autoSpaceDE w:val="0"/>
              <w:autoSpaceDN w:val="0"/>
              <w:adjustRightInd w:val="0"/>
              <w:contextualSpacing/>
              <w:jc w:val="both"/>
              <w:rPr>
                <w:bCs/>
                <w:sz w:val="20"/>
                <w:szCs w:val="20"/>
              </w:rPr>
            </w:pPr>
            <w:r w:rsidRPr="009D32A6">
              <w:rPr>
                <w:bCs/>
                <w:sz w:val="20"/>
                <w:szCs w:val="20"/>
              </w:rPr>
              <w:t>Путем разработки программы «Претензионно - исковая работа» которая будет совместима с программой по учету и начислению платежей населения «Дом. Онлайн» при условии модернизации программы «Дом. Онлайн» путем создания web-api для информационного обмена.</w:t>
            </w:r>
          </w:p>
        </w:tc>
        <w:tc>
          <w:tcPr>
            <w:tcW w:w="3969" w:type="dxa"/>
          </w:tcPr>
          <w:p w:rsidR="009D32A6" w:rsidRPr="009D32A6" w:rsidRDefault="009D32A6" w:rsidP="00BE441A">
            <w:pPr>
              <w:shd w:val="clear" w:color="auto" w:fill="FFFFFF" w:themeFill="background1"/>
              <w:jc w:val="both"/>
              <w:rPr>
                <w:sz w:val="20"/>
                <w:szCs w:val="20"/>
              </w:rPr>
            </w:pPr>
            <w:r w:rsidRPr="009D32A6">
              <w:rPr>
                <w:sz w:val="20"/>
                <w:szCs w:val="20"/>
              </w:rPr>
              <w:t>Увеличение судебных приказов с 300 до 900 в месяц. С 300 заявлений в месяц на сумму в среднем на 5 млн. руб. до 900 заявлений на сумму 15 млн. руб.</w:t>
            </w:r>
          </w:p>
          <w:p w:rsidR="009D32A6" w:rsidRPr="009D32A6" w:rsidRDefault="009D32A6" w:rsidP="00BE441A">
            <w:pPr>
              <w:jc w:val="both"/>
              <w:rPr>
                <w:sz w:val="20"/>
                <w:szCs w:val="20"/>
              </w:rPr>
            </w:pPr>
            <w:r w:rsidRPr="009D32A6">
              <w:rPr>
                <w:sz w:val="20"/>
                <w:szCs w:val="20"/>
              </w:rPr>
              <w:t xml:space="preserve">. </w:t>
            </w:r>
          </w:p>
        </w:tc>
        <w:tc>
          <w:tcPr>
            <w:tcW w:w="3118" w:type="dxa"/>
          </w:tcPr>
          <w:p w:rsidR="009D32A6" w:rsidRPr="009D32A6" w:rsidRDefault="009D32A6" w:rsidP="00BE441A">
            <w:pPr>
              <w:shd w:val="clear" w:color="auto" w:fill="FFFFFF" w:themeFill="background1"/>
              <w:jc w:val="both"/>
              <w:rPr>
                <w:sz w:val="20"/>
                <w:szCs w:val="20"/>
              </w:rPr>
            </w:pPr>
            <w:r w:rsidRPr="009D32A6">
              <w:rPr>
                <w:sz w:val="20"/>
                <w:szCs w:val="20"/>
              </w:rPr>
              <w:t>Увеличение количества судебных исков на 10% по сравнению с прошлым годом.</w:t>
            </w:r>
          </w:p>
        </w:tc>
        <w:tc>
          <w:tcPr>
            <w:tcW w:w="3827" w:type="dxa"/>
          </w:tcPr>
          <w:p w:rsidR="009D32A6" w:rsidRPr="009D32A6" w:rsidRDefault="009D32A6" w:rsidP="00BE441A">
            <w:pPr>
              <w:ind w:left="45"/>
              <w:jc w:val="both"/>
              <w:rPr>
                <w:sz w:val="20"/>
                <w:szCs w:val="20"/>
              </w:rPr>
            </w:pPr>
            <w:r w:rsidRPr="009D32A6">
              <w:rPr>
                <w:sz w:val="20"/>
                <w:szCs w:val="20"/>
              </w:rPr>
              <w:t xml:space="preserve">С 01.12.2020 </w:t>
            </w:r>
            <w:r w:rsidRPr="009D32A6">
              <w:rPr>
                <w:bCs/>
                <w:sz w:val="20"/>
                <w:szCs w:val="20"/>
              </w:rPr>
              <w:t>программа «Претензионно - исковая работа»</w:t>
            </w:r>
            <w:r w:rsidRPr="009D32A6">
              <w:rPr>
                <w:sz w:val="20"/>
                <w:szCs w:val="20"/>
              </w:rPr>
              <w:t xml:space="preserve"> запущена была в тестовом режиме, с 01.01.2021 работает в обычном режиме. В ноябре, декабре 2020 г. заявления в суд увеличились с 300 до 500, с 01.03.2021 ожидается увеличение до 900. По итогам 2020 года количество заявлений увеличилось на 25 % по сравнению с 2019 годом.</w:t>
            </w:r>
          </w:p>
        </w:tc>
      </w:tr>
      <w:tr w:rsidR="009D32A6" w:rsidRPr="009D32A6" w:rsidTr="00BE441A">
        <w:trPr>
          <w:trHeight w:val="386"/>
        </w:trPr>
        <w:tc>
          <w:tcPr>
            <w:tcW w:w="426" w:type="dxa"/>
          </w:tcPr>
          <w:p w:rsidR="009D32A6" w:rsidRPr="009D32A6" w:rsidRDefault="009D32A6" w:rsidP="009D32A6">
            <w:pPr>
              <w:numPr>
                <w:ilvl w:val="0"/>
                <w:numId w:val="36"/>
              </w:numPr>
              <w:autoSpaceDE w:val="0"/>
              <w:autoSpaceDN w:val="0"/>
              <w:adjustRightInd w:val="0"/>
              <w:ind w:left="0" w:firstLine="0"/>
              <w:contextualSpacing/>
              <w:jc w:val="both"/>
              <w:rPr>
                <w:bCs/>
                <w:sz w:val="20"/>
                <w:szCs w:val="20"/>
              </w:rPr>
            </w:pPr>
          </w:p>
        </w:tc>
        <w:tc>
          <w:tcPr>
            <w:tcW w:w="4111" w:type="dxa"/>
          </w:tcPr>
          <w:p w:rsidR="009D32A6" w:rsidRPr="009D32A6" w:rsidRDefault="009D32A6" w:rsidP="00BE441A">
            <w:pPr>
              <w:ind w:left="34"/>
              <w:contextualSpacing/>
              <w:jc w:val="both"/>
              <w:rPr>
                <w:sz w:val="20"/>
                <w:szCs w:val="20"/>
              </w:rPr>
            </w:pPr>
            <w:r w:rsidRPr="009D32A6">
              <w:rPr>
                <w:sz w:val="20"/>
                <w:szCs w:val="20"/>
              </w:rPr>
              <w:t xml:space="preserve">Рассмотреть возможность рефинансирования действующих инвестиционных кредитов с целью снижения затрат по обслуживанию. </w:t>
            </w:r>
          </w:p>
        </w:tc>
        <w:tc>
          <w:tcPr>
            <w:tcW w:w="3969" w:type="dxa"/>
          </w:tcPr>
          <w:p w:rsidR="009D32A6" w:rsidRPr="009D32A6" w:rsidRDefault="009D32A6" w:rsidP="00BE441A">
            <w:pPr>
              <w:ind w:left="-108" w:firstLine="284"/>
              <w:contextualSpacing/>
              <w:jc w:val="both"/>
              <w:rPr>
                <w:sz w:val="20"/>
                <w:szCs w:val="20"/>
              </w:rPr>
            </w:pPr>
            <w:r w:rsidRPr="009D32A6">
              <w:rPr>
                <w:sz w:val="20"/>
                <w:szCs w:val="20"/>
              </w:rPr>
              <w:t>Экономия средств субсидии на финансовое обеспечение (возмещение) затрат, связанных с исполнением обязательств по обслуживанию долгосрочных заемных (кредитных) средств, привлеченных на финансирование строительства водозабора и водоочистных сооружений г. Якутска.</w:t>
            </w:r>
          </w:p>
          <w:p w:rsidR="009D32A6" w:rsidRPr="009D32A6" w:rsidRDefault="009D32A6" w:rsidP="00BE441A">
            <w:pPr>
              <w:ind w:left="-108" w:firstLine="284"/>
              <w:contextualSpacing/>
              <w:jc w:val="both"/>
              <w:rPr>
                <w:sz w:val="20"/>
                <w:szCs w:val="20"/>
              </w:rPr>
            </w:pPr>
            <w:r w:rsidRPr="009D32A6">
              <w:rPr>
                <w:sz w:val="20"/>
                <w:szCs w:val="20"/>
              </w:rPr>
              <w:t>Высвобождение государственных гарантий  Республики Саха (Якутия).</w:t>
            </w:r>
          </w:p>
        </w:tc>
        <w:tc>
          <w:tcPr>
            <w:tcW w:w="3118" w:type="dxa"/>
          </w:tcPr>
          <w:p w:rsidR="009D32A6" w:rsidRPr="009D32A6" w:rsidRDefault="009D32A6" w:rsidP="00BE441A">
            <w:pPr>
              <w:ind w:left="-108"/>
              <w:contextualSpacing/>
              <w:jc w:val="both"/>
              <w:rPr>
                <w:sz w:val="20"/>
                <w:szCs w:val="20"/>
              </w:rPr>
            </w:pPr>
            <w:r w:rsidRPr="009D32A6">
              <w:rPr>
                <w:sz w:val="20"/>
                <w:szCs w:val="20"/>
              </w:rPr>
              <w:t>Экономия субсидии – 398,7 млн. рублей</w:t>
            </w:r>
          </w:p>
          <w:p w:rsidR="009D32A6" w:rsidRPr="009D32A6" w:rsidRDefault="009D32A6" w:rsidP="00BE441A">
            <w:pPr>
              <w:ind w:left="-108"/>
              <w:contextualSpacing/>
              <w:jc w:val="both"/>
              <w:rPr>
                <w:sz w:val="20"/>
                <w:szCs w:val="20"/>
              </w:rPr>
            </w:pPr>
            <w:r w:rsidRPr="009D32A6">
              <w:rPr>
                <w:sz w:val="20"/>
                <w:szCs w:val="20"/>
              </w:rPr>
              <w:t>Высвобождение государственных гарантий  РС (Я) - 1,1 млрд. рублей.</w:t>
            </w:r>
          </w:p>
        </w:tc>
        <w:tc>
          <w:tcPr>
            <w:tcW w:w="3827" w:type="dxa"/>
            <w:shd w:val="clear" w:color="auto" w:fill="auto"/>
          </w:tcPr>
          <w:p w:rsidR="009D32A6" w:rsidRPr="009D32A6" w:rsidRDefault="009D32A6" w:rsidP="00BE441A">
            <w:pPr>
              <w:spacing w:line="276" w:lineRule="auto"/>
              <w:jc w:val="both"/>
              <w:rPr>
                <w:sz w:val="20"/>
                <w:szCs w:val="20"/>
              </w:rPr>
            </w:pPr>
            <w:r w:rsidRPr="009D32A6">
              <w:rPr>
                <w:sz w:val="20"/>
                <w:szCs w:val="20"/>
              </w:rPr>
              <w:t xml:space="preserve">В сентябре 2020 года в результате торгов по заключению кредитного договора на рефинансирование кредитов, привлеченных на финансирование строительства водозабора и водоочистных сооружений г. Якутска, победителем признано ПАО Сбербанк. В результате рефинансирования средневзвешенная процентная ставка была снижена с 10,07% до 7,4625%. В результате рефинансирования сумма экономии средств государственного бюджета РС (Я) на 2020-2027 годы (до конца срока кредитования) составила 372,5 млн. рублей, в  том числе 2020 года 18,4 млн. руб. </w:t>
            </w:r>
          </w:p>
          <w:p w:rsidR="009D32A6" w:rsidRPr="009D32A6" w:rsidRDefault="009D32A6" w:rsidP="00BE441A">
            <w:pPr>
              <w:spacing w:line="276" w:lineRule="auto"/>
              <w:jc w:val="both"/>
              <w:rPr>
                <w:rFonts w:eastAsia="Calibri"/>
                <w:color w:val="000000" w:themeColor="text1"/>
                <w:sz w:val="20"/>
                <w:szCs w:val="20"/>
              </w:rPr>
            </w:pPr>
            <w:r w:rsidRPr="009D32A6">
              <w:rPr>
                <w:rFonts w:eastAsia="Calibri"/>
                <w:color w:val="000000" w:themeColor="text1"/>
                <w:sz w:val="20"/>
                <w:szCs w:val="20"/>
              </w:rPr>
              <w:t>Кроме того, в результате рефинансирования высвобождены государственные гарантии Республики Саха (Якутия), ранее выступавшие обеспечением по прежним кредитным договорам Банка ВТБ ПАО и Евразийского банка развития, на сумму 1 111,5 млн. рублей.</w:t>
            </w:r>
          </w:p>
        </w:tc>
      </w:tr>
      <w:tr w:rsidR="009D32A6" w:rsidRPr="009D32A6" w:rsidTr="00BE441A">
        <w:trPr>
          <w:trHeight w:val="386"/>
        </w:trPr>
        <w:tc>
          <w:tcPr>
            <w:tcW w:w="426" w:type="dxa"/>
          </w:tcPr>
          <w:p w:rsidR="009D32A6" w:rsidRPr="009D32A6" w:rsidRDefault="009D32A6" w:rsidP="009D32A6">
            <w:pPr>
              <w:numPr>
                <w:ilvl w:val="0"/>
                <w:numId w:val="36"/>
              </w:numPr>
              <w:autoSpaceDE w:val="0"/>
              <w:autoSpaceDN w:val="0"/>
              <w:adjustRightInd w:val="0"/>
              <w:ind w:left="0" w:firstLine="0"/>
              <w:contextualSpacing/>
              <w:jc w:val="both"/>
              <w:rPr>
                <w:bCs/>
                <w:sz w:val="20"/>
                <w:szCs w:val="20"/>
              </w:rPr>
            </w:pPr>
          </w:p>
        </w:tc>
        <w:tc>
          <w:tcPr>
            <w:tcW w:w="4111" w:type="dxa"/>
          </w:tcPr>
          <w:p w:rsidR="009D32A6" w:rsidRPr="009D32A6" w:rsidRDefault="009D32A6" w:rsidP="00BE441A">
            <w:pPr>
              <w:ind w:left="34"/>
              <w:contextualSpacing/>
              <w:jc w:val="both"/>
              <w:rPr>
                <w:sz w:val="20"/>
                <w:szCs w:val="20"/>
              </w:rPr>
            </w:pPr>
            <w:r w:rsidRPr="009D32A6">
              <w:rPr>
                <w:sz w:val="20"/>
                <w:szCs w:val="20"/>
              </w:rPr>
              <w:t xml:space="preserve">Строительство модульной котельной на территории станции биологоческой очистки стоков (СБОС). </w:t>
            </w:r>
          </w:p>
        </w:tc>
        <w:tc>
          <w:tcPr>
            <w:tcW w:w="3969" w:type="dxa"/>
          </w:tcPr>
          <w:p w:rsidR="009D32A6" w:rsidRPr="009D32A6" w:rsidRDefault="009D32A6" w:rsidP="00BE441A">
            <w:pPr>
              <w:jc w:val="both"/>
              <w:rPr>
                <w:sz w:val="20"/>
                <w:szCs w:val="20"/>
              </w:rPr>
            </w:pPr>
          </w:p>
        </w:tc>
        <w:tc>
          <w:tcPr>
            <w:tcW w:w="3118" w:type="dxa"/>
          </w:tcPr>
          <w:p w:rsidR="009D32A6" w:rsidRPr="009D32A6" w:rsidRDefault="009D32A6" w:rsidP="00BE441A">
            <w:pPr>
              <w:rPr>
                <w:sz w:val="20"/>
                <w:szCs w:val="20"/>
              </w:rPr>
            </w:pPr>
            <w:r w:rsidRPr="009D32A6">
              <w:rPr>
                <w:sz w:val="20"/>
                <w:szCs w:val="20"/>
              </w:rPr>
              <w:t xml:space="preserve">8 800 тыс. рублей ежегодно с 2021 года* </w:t>
            </w:r>
          </w:p>
        </w:tc>
        <w:tc>
          <w:tcPr>
            <w:tcW w:w="3827" w:type="dxa"/>
          </w:tcPr>
          <w:p w:rsidR="009D32A6" w:rsidRPr="009D32A6" w:rsidRDefault="009D32A6" w:rsidP="00BE441A">
            <w:pPr>
              <w:jc w:val="both"/>
              <w:rPr>
                <w:sz w:val="20"/>
                <w:szCs w:val="20"/>
              </w:rPr>
            </w:pPr>
            <w:r w:rsidRPr="009D32A6">
              <w:rPr>
                <w:sz w:val="20"/>
                <w:szCs w:val="20"/>
              </w:rPr>
              <w:t>Введено в конце октября 2020 года. Экономия на покупное тепло за ноябрь-декабрь месяцы 2 млн. 523,74 тыс. рублей.</w:t>
            </w:r>
          </w:p>
        </w:tc>
      </w:tr>
      <w:tr w:rsidR="009D32A6" w:rsidRPr="009D32A6" w:rsidTr="00BE441A">
        <w:trPr>
          <w:trHeight w:val="347"/>
        </w:trPr>
        <w:tc>
          <w:tcPr>
            <w:tcW w:w="426" w:type="dxa"/>
          </w:tcPr>
          <w:p w:rsidR="009D32A6" w:rsidRPr="009D32A6" w:rsidRDefault="009D32A6" w:rsidP="009D32A6">
            <w:pPr>
              <w:numPr>
                <w:ilvl w:val="0"/>
                <w:numId w:val="36"/>
              </w:numPr>
              <w:ind w:left="0" w:firstLine="0"/>
              <w:contextualSpacing/>
              <w:jc w:val="both"/>
              <w:rPr>
                <w:sz w:val="20"/>
                <w:szCs w:val="20"/>
              </w:rPr>
            </w:pPr>
          </w:p>
        </w:tc>
        <w:tc>
          <w:tcPr>
            <w:tcW w:w="4111" w:type="dxa"/>
          </w:tcPr>
          <w:p w:rsidR="009D32A6" w:rsidRPr="009D32A6" w:rsidRDefault="009D32A6" w:rsidP="00BE441A">
            <w:pPr>
              <w:jc w:val="both"/>
              <w:rPr>
                <w:sz w:val="20"/>
                <w:szCs w:val="20"/>
              </w:rPr>
            </w:pPr>
            <w:r w:rsidRPr="009D32A6">
              <w:rPr>
                <w:sz w:val="20"/>
                <w:szCs w:val="20"/>
              </w:rPr>
              <w:t>Внедрение светодиодных светильников для наружного и внутреннего освещения.</w:t>
            </w:r>
          </w:p>
        </w:tc>
        <w:tc>
          <w:tcPr>
            <w:tcW w:w="3969" w:type="dxa"/>
          </w:tcPr>
          <w:p w:rsidR="009D32A6" w:rsidRPr="009D32A6" w:rsidRDefault="009D32A6" w:rsidP="00BE441A">
            <w:pPr>
              <w:jc w:val="both"/>
              <w:rPr>
                <w:sz w:val="20"/>
                <w:szCs w:val="20"/>
              </w:rPr>
            </w:pPr>
          </w:p>
        </w:tc>
        <w:tc>
          <w:tcPr>
            <w:tcW w:w="3118" w:type="dxa"/>
          </w:tcPr>
          <w:p w:rsidR="009D32A6" w:rsidRPr="009D32A6" w:rsidRDefault="009D32A6" w:rsidP="00BE441A">
            <w:pPr>
              <w:jc w:val="both"/>
              <w:rPr>
                <w:sz w:val="20"/>
                <w:szCs w:val="20"/>
              </w:rPr>
            </w:pPr>
            <w:r w:rsidRPr="009D32A6">
              <w:rPr>
                <w:sz w:val="20"/>
                <w:szCs w:val="20"/>
              </w:rPr>
              <w:t>600,00 тыс. руб.</w:t>
            </w:r>
          </w:p>
        </w:tc>
        <w:tc>
          <w:tcPr>
            <w:tcW w:w="3827" w:type="dxa"/>
          </w:tcPr>
          <w:p w:rsidR="009D32A6" w:rsidRPr="009D32A6" w:rsidRDefault="009D32A6" w:rsidP="00BE441A">
            <w:pPr>
              <w:jc w:val="both"/>
              <w:rPr>
                <w:sz w:val="20"/>
                <w:szCs w:val="20"/>
              </w:rPr>
            </w:pPr>
            <w:r w:rsidRPr="009D32A6">
              <w:rPr>
                <w:sz w:val="20"/>
                <w:szCs w:val="20"/>
              </w:rPr>
              <w:t xml:space="preserve"> Экономический эффект 80 тыс. руб.</w:t>
            </w:r>
          </w:p>
        </w:tc>
      </w:tr>
      <w:tr w:rsidR="009D32A6" w:rsidRPr="009D32A6" w:rsidTr="00BE441A">
        <w:trPr>
          <w:trHeight w:val="331"/>
        </w:trPr>
        <w:tc>
          <w:tcPr>
            <w:tcW w:w="426" w:type="dxa"/>
            <w:shd w:val="clear" w:color="auto" w:fill="auto"/>
          </w:tcPr>
          <w:p w:rsidR="009D32A6" w:rsidRPr="009D32A6" w:rsidRDefault="009D32A6" w:rsidP="009D32A6">
            <w:pPr>
              <w:numPr>
                <w:ilvl w:val="0"/>
                <w:numId w:val="36"/>
              </w:numPr>
              <w:ind w:left="0" w:firstLine="0"/>
              <w:contextualSpacing/>
              <w:jc w:val="both"/>
              <w:rPr>
                <w:sz w:val="20"/>
                <w:szCs w:val="20"/>
              </w:rPr>
            </w:pPr>
          </w:p>
        </w:tc>
        <w:tc>
          <w:tcPr>
            <w:tcW w:w="4111" w:type="dxa"/>
            <w:shd w:val="clear" w:color="auto" w:fill="auto"/>
          </w:tcPr>
          <w:p w:rsidR="009D32A6" w:rsidRPr="009D32A6" w:rsidRDefault="009D32A6" w:rsidP="00BE441A">
            <w:pPr>
              <w:jc w:val="both"/>
              <w:rPr>
                <w:sz w:val="20"/>
                <w:szCs w:val="20"/>
              </w:rPr>
            </w:pPr>
            <w:r w:rsidRPr="009D32A6">
              <w:rPr>
                <w:sz w:val="20"/>
                <w:szCs w:val="20"/>
              </w:rPr>
              <w:t>Актуализация реестра непрофильных активов АО «Водоканал» и исполнение плана мероприятий по реализации непрофильных активов на 2020 год</w:t>
            </w:r>
          </w:p>
        </w:tc>
        <w:tc>
          <w:tcPr>
            <w:tcW w:w="3969" w:type="dxa"/>
          </w:tcPr>
          <w:p w:rsidR="009D32A6" w:rsidRPr="009D32A6" w:rsidRDefault="009D32A6" w:rsidP="00BE441A">
            <w:pPr>
              <w:jc w:val="both"/>
              <w:rPr>
                <w:sz w:val="20"/>
                <w:szCs w:val="20"/>
              </w:rPr>
            </w:pPr>
            <w:r w:rsidRPr="009D32A6">
              <w:rPr>
                <w:sz w:val="20"/>
                <w:szCs w:val="20"/>
              </w:rPr>
              <w:t>Окончательная стоимость зависит от результатов проведения конкурентных процедур – торгов по продаже непрофильных активов.</w:t>
            </w:r>
          </w:p>
        </w:tc>
        <w:tc>
          <w:tcPr>
            <w:tcW w:w="3118" w:type="dxa"/>
          </w:tcPr>
          <w:p w:rsidR="009D32A6" w:rsidRPr="009D32A6" w:rsidRDefault="009D32A6" w:rsidP="00BE441A">
            <w:pPr>
              <w:jc w:val="both"/>
              <w:rPr>
                <w:sz w:val="20"/>
                <w:szCs w:val="20"/>
              </w:rPr>
            </w:pPr>
            <w:r w:rsidRPr="009D32A6">
              <w:rPr>
                <w:sz w:val="20"/>
                <w:szCs w:val="20"/>
              </w:rPr>
              <w:t>4 385,00 тыс. рублей</w:t>
            </w:r>
          </w:p>
        </w:tc>
        <w:tc>
          <w:tcPr>
            <w:tcW w:w="3827" w:type="dxa"/>
          </w:tcPr>
          <w:p w:rsidR="009D32A6" w:rsidRPr="009D32A6" w:rsidRDefault="009D32A6" w:rsidP="009D32A6">
            <w:pPr>
              <w:numPr>
                <w:ilvl w:val="0"/>
                <w:numId w:val="38"/>
              </w:numPr>
              <w:ind w:left="5" w:firstLine="0"/>
              <w:contextualSpacing/>
              <w:jc w:val="both"/>
              <w:rPr>
                <w:sz w:val="20"/>
                <w:szCs w:val="20"/>
              </w:rPr>
            </w:pPr>
            <w:r w:rsidRPr="009D32A6">
              <w:rPr>
                <w:sz w:val="20"/>
                <w:szCs w:val="20"/>
              </w:rPr>
              <w:t xml:space="preserve">6 транспортных средств, запланированных к реализации проданы. Общая сумма дохода составила  675 тыс. 875 руб. </w:t>
            </w:r>
          </w:p>
          <w:p w:rsidR="009D32A6" w:rsidRPr="009D32A6" w:rsidRDefault="009D32A6" w:rsidP="009D32A6">
            <w:pPr>
              <w:numPr>
                <w:ilvl w:val="0"/>
                <w:numId w:val="38"/>
              </w:numPr>
              <w:ind w:left="5" w:firstLine="0"/>
              <w:contextualSpacing/>
              <w:jc w:val="both"/>
              <w:rPr>
                <w:sz w:val="20"/>
                <w:szCs w:val="20"/>
              </w:rPr>
            </w:pPr>
            <w:r w:rsidRPr="009D32A6">
              <w:rPr>
                <w:sz w:val="20"/>
                <w:szCs w:val="20"/>
              </w:rPr>
              <w:t>2 объекта недвижимого имущества, запланированные к реализации не проданы по причине отсутствия заявок на участие в торгах.</w:t>
            </w:r>
          </w:p>
        </w:tc>
      </w:tr>
      <w:tr w:rsidR="009D32A6" w:rsidRPr="009D32A6" w:rsidTr="00BE441A">
        <w:trPr>
          <w:trHeight w:val="916"/>
        </w:trPr>
        <w:tc>
          <w:tcPr>
            <w:tcW w:w="426" w:type="dxa"/>
            <w:shd w:val="clear" w:color="auto" w:fill="auto"/>
          </w:tcPr>
          <w:p w:rsidR="009D32A6" w:rsidRPr="009D32A6" w:rsidRDefault="009D32A6" w:rsidP="009D32A6">
            <w:pPr>
              <w:numPr>
                <w:ilvl w:val="0"/>
                <w:numId w:val="36"/>
              </w:numPr>
              <w:ind w:left="0" w:firstLine="0"/>
              <w:contextualSpacing/>
              <w:jc w:val="both"/>
              <w:rPr>
                <w:sz w:val="20"/>
                <w:szCs w:val="20"/>
              </w:rPr>
            </w:pPr>
          </w:p>
        </w:tc>
        <w:tc>
          <w:tcPr>
            <w:tcW w:w="4111" w:type="dxa"/>
            <w:shd w:val="clear" w:color="auto" w:fill="auto"/>
          </w:tcPr>
          <w:p w:rsidR="009D32A6" w:rsidRPr="009D32A6" w:rsidRDefault="009D32A6" w:rsidP="00BE441A">
            <w:pPr>
              <w:jc w:val="both"/>
              <w:rPr>
                <w:sz w:val="20"/>
                <w:szCs w:val="20"/>
              </w:rPr>
            </w:pPr>
            <w:r w:rsidRPr="009D32A6">
              <w:rPr>
                <w:sz w:val="20"/>
                <w:szCs w:val="20"/>
              </w:rPr>
              <w:t xml:space="preserve">Приватизация земельных участков, находящихся в аренде АО «Водоканал», на которых расположены находящиеся в собственности АО «Водоканал» объекты недвижимости. </w:t>
            </w:r>
          </w:p>
        </w:tc>
        <w:tc>
          <w:tcPr>
            <w:tcW w:w="3969" w:type="dxa"/>
          </w:tcPr>
          <w:p w:rsidR="009D32A6" w:rsidRPr="009D32A6" w:rsidRDefault="009D32A6" w:rsidP="00BE441A">
            <w:pPr>
              <w:jc w:val="both"/>
              <w:rPr>
                <w:sz w:val="20"/>
                <w:szCs w:val="20"/>
                <w:highlight w:val="green"/>
              </w:rPr>
            </w:pPr>
            <w:r w:rsidRPr="009D32A6">
              <w:rPr>
                <w:sz w:val="20"/>
                <w:szCs w:val="20"/>
              </w:rPr>
              <w:t>Прогнозная экономия от реализации мероприятия составит 331 345,11 руб. в год*.</w:t>
            </w:r>
          </w:p>
          <w:p w:rsidR="009D32A6" w:rsidRPr="009D32A6" w:rsidRDefault="009D32A6" w:rsidP="00BE441A">
            <w:pPr>
              <w:jc w:val="both"/>
              <w:rPr>
                <w:sz w:val="20"/>
                <w:szCs w:val="20"/>
                <w:highlight w:val="yellow"/>
              </w:rPr>
            </w:pPr>
          </w:p>
        </w:tc>
        <w:tc>
          <w:tcPr>
            <w:tcW w:w="3118" w:type="dxa"/>
          </w:tcPr>
          <w:p w:rsidR="009D32A6" w:rsidRPr="009D32A6" w:rsidRDefault="009D32A6" w:rsidP="00BE441A">
            <w:pPr>
              <w:jc w:val="both"/>
              <w:rPr>
                <w:sz w:val="20"/>
                <w:szCs w:val="20"/>
              </w:rPr>
            </w:pPr>
            <w:r w:rsidRPr="009D32A6">
              <w:rPr>
                <w:sz w:val="20"/>
                <w:szCs w:val="20"/>
              </w:rPr>
              <w:t xml:space="preserve">331,35 тыс. рублей </w:t>
            </w:r>
            <w:r w:rsidRPr="009D32A6">
              <w:rPr>
                <w:i/>
                <w:sz w:val="20"/>
                <w:szCs w:val="20"/>
              </w:rPr>
              <w:t>с 2021 года*</w:t>
            </w:r>
          </w:p>
        </w:tc>
        <w:tc>
          <w:tcPr>
            <w:tcW w:w="3827" w:type="dxa"/>
          </w:tcPr>
          <w:p w:rsidR="009D32A6" w:rsidRPr="009D32A6" w:rsidRDefault="009D32A6" w:rsidP="00BE441A">
            <w:pPr>
              <w:jc w:val="both"/>
              <w:rPr>
                <w:sz w:val="20"/>
                <w:szCs w:val="20"/>
              </w:rPr>
            </w:pPr>
            <w:r w:rsidRPr="009D32A6">
              <w:rPr>
                <w:sz w:val="20"/>
                <w:szCs w:val="20"/>
              </w:rPr>
              <w:t>В работе. В целях исполнения мероприятия проводится работа по приведению границ земельных участков в соответствие с требованиями законодательства.</w:t>
            </w:r>
          </w:p>
        </w:tc>
      </w:tr>
      <w:tr w:rsidR="009D32A6" w:rsidRPr="009D32A6" w:rsidTr="00BE441A">
        <w:trPr>
          <w:trHeight w:val="648"/>
        </w:trPr>
        <w:tc>
          <w:tcPr>
            <w:tcW w:w="426" w:type="dxa"/>
            <w:shd w:val="clear" w:color="auto" w:fill="auto"/>
          </w:tcPr>
          <w:p w:rsidR="009D32A6" w:rsidRPr="009D32A6" w:rsidRDefault="009D32A6" w:rsidP="009D32A6">
            <w:pPr>
              <w:numPr>
                <w:ilvl w:val="0"/>
                <w:numId w:val="36"/>
              </w:numPr>
              <w:ind w:left="0" w:firstLine="0"/>
              <w:contextualSpacing/>
              <w:jc w:val="both"/>
              <w:rPr>
                <w:sz w:val="20"/>
                <w:szCs w:val="20"/>
              </w:rPr>
            </w:pPr>
          </w:p>
        </w:tc>
        <w:tc>
          <w:tcPr>
            <w:tcW w:w="4111" w:type="dxa"/>
            <w:shd w:val="clear" w:color="auto" w:fill="auto"/>
          </w:tcPr>
          <w:p w:rsidR="009D32A6" w:rsidRPr="009D32A6" w:rsidRDefault="009D32A6" w:rsidP="00BE441A">
            <w:pPr>
              <w:jc w:val="both"/>
              <w:rPr>
                <w:sz w:val="20"/>
                <w:szCs w:val="20"/>
              </w:rPr>
            </w:pPr>
            <w:r w:rsidRPr="009D32A6">
              <w:rPr>
                <w:sz w:val="20"/>
                <w:szCs w:val="20"/>
              </w:rPr>
              <w:t>Оказание коммерческих услуг спецавтотранспортом:</w:t>
            </w:r>
          </w:p>
          <w:p w:rsidR="009D32A6" w:rsidRPr="009D32A6" w:rsidRDefault="009D32A6" w:rsidP="00BE441A">
            <w:pPr>
              <w:jc w:val="both"/>
              <w:rPr>
                <w:sz w:val="20"/>
                <w:szCs w:val="20"/>
              </w:rPr>
            </w:pPr>
            <w:r w:rsidRPr="009D32A6">
              <w:rPr>
                <w:sz w:val="20"/>
                <w:szCs w:val="20"/>
              </w:rPr>
              <w:t>9.1. С 15 июня 2020 г. планируется выход на линию водовозки с ценой услуги в 400 руб. за 1 м3 с НДС.</w:t>
            </w:r>
          </w:p>
          <w:p w:rsidR="009D32A6" w:rsidRPr="009D32A6" w:rsidRDefault="009D32A6" w:rsidP="00BE441A">
            <w:pPr>
              <w:jc w:val="both"/>
              <w:rPr>
                <w:sz w:val="20"/>
                <w:szCs w:val="20"/>
              </w:rPr>
            </w:pPr>
            <w:r w:rsidRPr="009D32A6">
              <w:rPr>
                <w:sz w:val="20"/>
                <w:szCs w:val="20"/>
              </w:rPr>
              <w:t>9.2. Оказание услуг каналопромывочной машины КО-560.</w:t>
            </w:r>
          </w:p>
          <w:p w:rsidR="009D32A6" w:rsidRPr="009D32A6" w:rsidRDefault="009D32A6" w:rsidP="00BE441A">
            <w:pPr>
              <w:jc w:val="both"/>
              <w:rPr>
                <w:sz w:val="20"/>
                <w:szCs w:val="20"/>
              </w:rPr>
            </w:pPr>
            <w:r w:rsidRPr="009D32A6">
              <w:rPr>
                <w:sz w:val="20"/>
                <w:szCs w:val="20"/>
              </w:rPr>
              <w:t>9.3. Рассматривается проект по реализации илового осадка со СБОС.</w:t>
            </w:r>
          </w:p>
        </w:tc>
        <w:tc>
          <w:tcPr>
            <w:tcW w:w="3969" w:type="dxa"/>
          </w:tcPr>
          <w:p w:rsidR="009D32A6" w:rsidRPr="009D32A6" w:rsidRDefault="009D32A6" w:rsidP="00BE441A">
            <w:pPr>
              <w:jc w:val="both"/>
              <w:rPr>
                <w:sz w:val="20"/>
                <w:szCs w:val="20"/>
              </w:rPr>
            </w:pPr>
            <w:r w:rsidRPr="009D32A6">
              <w:rPr>
                <w:sz w:val="20"/>
                <w:szCs w:val="20"/>
              </w:rPr>
              <w:t>За 6 месяцев 2020 года планируется получение валовой прибыли в 400 тыс. рублей*.</w:t>
            </w:r>
          </w:p>
          <w:p w:rsidR="009D32A6" w:rsidRPr="009D32A6" w:rsidRDefault="009D32A6" w:rsidP="00BE441A">
            <w:pPr>
              <w:jc w:val="both"/>
              <w:rPr>
                <w:sz w:val="20"/>
                <w:szCs w:val="20"/>
              </w:rPr>
            </w:pPr>
            <w:r w:rsidRPr="009D32A6">
              <w:rPr>
                <w:sz w:val="20"/>
                <w:szCs w:val="20"/>
              </w:rPr>
              <w:t>100-200 тыс. рублей*</w:t>
            </w:r>
          </w:p>
          <w:p w:rsidR="009D32A6" w:rsidRPr="009D32A6" w:rsidRDefault="009D32A6" w:rsidP="00BE441A">
            <w:pPr>
              <w:jc w:val="both"/>
              <w:rPr>
                <w:sz w:val="20"/>
                <w:szCs w:val="20"/>
              </w:rPr>
            </w:pPr>
            <w:r w:rsidRPr="009D32A6">
              <w:rPr>
                <w:sz w:val="20"/>
                <w:szCs w:val="20"/>
              </w:rPr>
              <w:t>(* при условии поступления заказов/заявок).</w:t>
            </w:r>
          </w:p>
        </w:tc>
        <w:tc>
          <w:tcPr>
            <w:tcW w:w="3118" w:type="dxa"/>
          </w:tcPr>
          <w:p w:rsidR="009D32A6" w:rsidRPr="009D32A6" w:rsidRDefault="009D32A6" w:rsidP="00BE441A">
            <w:pPr>
              <w:jc w:val="both"/>
              <w:rPr>
                <w:sz w:val="20"/>
                <w:szCs w:val="20"/>
              </w:rPr>
            </w:pPr>
            <w:r w:rsidRPr="009D32A6">
              <w:rPr>
                <w:sz w:val="20"/>
                <w:szCs w:val="20"/>
              </w:rPr>
              <w:t>400,00 тыс. руб.</w:t>
            </w:r>
          </w:p>
          <w:p w:rsidR="009D32A6" w:rsidRPr="009D32A6" w:rsidRDefault="009D32A6" w:rsidP="00BE441A">
            <w:pPr>
              <w:jc w:val="both"/>
              <w:rPr>
                <w:sz w:val="20"/>
                <w:szCs w:val="20"/>
              </w:rPr>
            </w:pPr>
          </w:p>
          <w:p w:rsidR="009D32A6" w:rsidRPr="009D32A6" w:rsidRDefault="009D32A6" w:rsidP="00BE441A">
            <w:pPr>
              <w:jc w:val="both"/>
              <w:rPr>
                <w:sz w:val="20"/>
                <w:szCs w:val="20"/>
              </w:rPr>
            </w:pPr>
          </w:p>
          <w:p w:rsidR="009D32A6" w:rsidRPr="009D32A6" w:rsidRDefault="009D32A6" w:rsidP="00BE441A">
            <w:pPr>
              <w:jc w:val="both"/>
              <w:rPr>
                <w:sz w:val="20"/>
                <w:szCs w:val="20"/>
              </w:rPr>
            </w:pPr>
          </w:p>
          <w:p w:rsidR="009D32A6" w:rsidRPr="009D32A6" w:rsidRDefault="009D32A6" w:rsidP="00BE441A">
            <w:pPr>
              <w:jc w:val="both"/>
              <w:rPr>
                <w:sz w:val="20"/>
                <w:szCs w:val="20"/>
              </w:rPr>
            </w:pPr>
            <w:r w:rsidRPr="009D32A6">
              <w:rPr>
                <w:sz w:val="20"/>
                <w:szCs w:val="20"/>
              </w:rPr>
              <w:t>200,00 тыс. руб.</w:t>
            </w:r>
          </w:p>
        </w:tc>
        <w:tc>
          <w:tcPr>
            <w:tcW w:w="3827" w:type="dxa"/>
          </w:tcPr>
          <w:p w:rsidR="009D32A6" w:rsidRPr="009D32A6" w:rsidRDefault="009D32A6" w:rsidP="00BE441A">
            <w:pPr>
              <w:jc w:val="both"/>
              <w:rPr>
                <w:sz w:val="20"/>
                <w:szCs w:val="20"/>
              </w:rPr>
            </w:pPr>
            <w:r w:rsidRPr="009D32A6">
              <w:rPr>
                <w:sz w:val="20"/>
                <w:szCs w:val="20"/>
              </w:rPr>
              <w:t xml:space="preserve">9.1. Выручка от услуг водовозки с июня по декабрь составила 645 тыс. 713 рублей. </w:t>
            </w:r>
          </w:p>
          <w:p w:rsidR="009D32A6" w:rsidRPr="009D32A6" w:rsidRDefault="009D32A6" w:rsidP="00BE441A">
            <w:pPr>
              <w:jc w:val="both"/>
              <w:rPr>
                <w:sz w:val="20"/>
                <w:szCs w:val="20"/>
              </w:rPr>
            </w:pPr>
            <w:r w:rsidRPr="009D32A6">
              <w:rPr>
                <w:sz w:val="20"/>
                <w:szCs w:val="20"/>
              </w:rPr>
              <w:t>9.2. Заключен договор с АО «ДСК» на промывку и дезинфекцию внутриквартальных сетей холодного водоснабжения от 05.08.2020 г. на 882 тыс. 710 рублей.</w:t>
            </w:r>
          </w:p>
          <w:p w:rsidR="009D32A6" w:rsidRPr="009D32A6" w:rsidRDefault="009D32A6" w:rsidP="00BE441A">
            <w:pPr>
              <w:jc w:val="both"/>
              <w:rPr>
                <w:sz w:val="20"/>
                <w:szCs w:val="20"/>
              </w:rPr>
            </w:pPr>
            <w:r w:rsidRPr="009D32A6">
              <w:rPr>
                <w:sz w:val="20"/>
                <w:szCs w:val="20"/>
              </w:rPr>
              <w:t>9.3. В 2020 г. реализации илового осадка со СБОС не производилось.</w:t>
            </w:r>
          </w:p>
        </w:tc>
      </w:tr>
      <w:tr w:rsidR="009D32A6" w:rsidRPr="009D32A6" w:rsidTr="00BE441A">
        <w:trPr>
          <w:trHeight w:val="648"/>
        </w:trPr>
        <w:tc>
          <w:tcPr>
            <w:tcW w:w="426" w:type="dxa"/>
            <w:vMerge w:val="restart"/>
            <w:shd w:val="clear" w:color="auto" w:fill="auto"/>
          </w:tcPr>
          <w:p w:rsidR="009D32A6" w:rsidRPr="009D32A6" w:rsidRDefault="009D32A6" w:rsidP="00BE441A">
            <w:pPr>
              <w:contextualSpacing/>
              <w:jc w:val="both"/>
              <w:rPr>
                <w:sz w:val="20"/>
                <w:szCs w:val="20"/>
              </w:rPr>
            </w:pPr>
          </w:p>
        </w:tc>
        <w:tc>
          <w:tcPr>
            <w:tcW w:w="4111" w:type="dxa"/>
            <w:vMerge w:val="restart"/>
            <w:shd w:val="clear" w:color="auto" w:fill="auto"/>
          </w:tcPr>
          <w:p w:rsidR="009D32A6" w:rsidRPr="009D32A6" w:rsidRDefault="009D32A6" w:rsidP="00BE441A">
            <w:pPr>
              <w:jc w:val="both"/>
              <w:rPr>
                <w:b/>
                <w:sz w:val="20"/>
                <w:szCs w:val="20"/>
              </w:rPr>
            </w:pPr>
          </w:p>
          <w:p w:rsidR="009D32A6" w:rsidRPr="009D32A6" w:rsidRDefault="009D32A6" w:rsidP="00BE441A">
            <w:pPr>
              <w:jc w:val="both"/>
              <w:rPr>
                <w:b/>
                <w:sz w:val="20"/>
                <w:szCs w:val="20"/>
              </w:rPr>
            </w:pPr>
          </w:p>
          <w:p w:rsidR="009D32A6" w:rsidRPr="009D32A6" w:rsidRDefault="009D32A6" w:rsidP="00BE441A">
            <w:pPr>
              <w:jc w:val="both"/>
              <w:rPr>
                <w:b/>
                <w:sz w:val="20"/>
                <w:szCs w:val="20"/>
              </w:rPr>
            </w:pPr>
          </w:p>
          <w:p w:rsidR="009D32A6" w:rsidRPr="009D32A6" w:rsidRDefault="009D32A6" w:rsidP="00BE441A">
            <w:pPr>
              <w:jc w:val="both"/>
              <w:rPr>
                <w:b/>
                <w:sz w:val="20"/>
                <w:szCs w:val="20"/>
              </w:rPr>
            </w:pPr>
            <w:r w:rsidRPr="009D32A6">
              <w:rPr>
                <w:b/>
                <w:sz w:val="20"/>
                <w:szCs w:val="20"/>
              </w:rPr>
              <w:t>Итого</w:t>
            </w:r>
          </w:p>
        </w:tc>
        <w:tc>
          <w:tcPr>
            <w:tcW w:w="3969" w:type="dxa"/>
          </w:tcPr>
          <w:p w:rsidR="009D32A6" w:rsidRPr="009D32A6" w:rsidRDefault="009D32A6" w:rsidP="00BE441A">
            <w:pPr>
              <w:rPr>
                <w:b/>
                <w:sz w:val="20"/>
                <w:szCs w:val="20"/>
              </w:rPr>
            </w:pPr>
            <w:r w:rsidRPr="009D32A6">
              <w:rPr>
                <w:b/>
                <w:sz w:val="20"/>
                <w:szCs w:val="20"/>
              </w:rPr>
              <w:t xml:space="preserve">С учетом рефинансирования инв. кредита </w:t>
            </w:r>
          </w:p>
        </w:tc>
        <w:tc>
          <w:tcPr>
            <w:tcW w:w="3118" w:type="dxa"/>
          </w:tcPr>
          <w:p w:rsidR="009D32A6" w:rsidRPr="009D32A6" w:rsidRDefault="009D32A6" w:rsidP="00BE441A">
            <w:pPr>
              <w:jc w:val="both"/>
              <w:rPr>
                <w:b/>
                <w:sz w:val="20"/>
                <w:szCs w:val="20"/>
              </w:rPr>
            </w:pPr>
            <w:r w:rsidRPr="009D32A6">
              <w:rPr>
                <w:b/>
                <w:sz w:val="20"/>
                <w:szCs w:val="20"/>
              </w:rPr>
              <w:t>27 млн. 575,0 тыс. рублей</w:t>
            </w:r>
          </w:p>
        </w:tc>
        <w:tc>
          <w:tcPr>
            <w:tcW w:w="3827" w:type="dxa"/>
          </w:tcPr>
          <w:p w:rsidR="009D32A6" w:rsidRPr="009D32A6" w:rsidRDefault="009D32A6" w:rsidP="00BE441A">
            <w:pPr>
              <w:jc w:val="both"/>
              <w:rPr>
                <w:b/>
                <w:sz w:val="20"/>
                <w:szCs w:val="20"/>
              </w:rPr>
            </w:pPr>
            <w:r w:rsidRPr="009D32A6">
              <w:rPr>
                <w:b/>
                <w:sz w:val="20"/>
                <w:szCs w:val="20"/>
              </w:rPr>
              <w:t xml:space="preserve">23 млн. 208 тыс. 038 рублей, </w:t>
            </w:r>
            <w:r w:rsidRPr="009D32A6">
              <w:rPr>
                <w:sz w:val="20"/>
                <w:szCs w:val="20"/>
              </w:rPr>
              <w:t>(исполнение 84,1%)</w:t>
            </w:r>
          </w:p>
        </w:tc>
      </w:tr>
      <w:tr w:rsidR="009D32A6" w:rsidRPr="009D32A6" w:rsidTr="00BE441A">
        <w:trPr>
          <w:trHeight w:val="648"/>
        </w:trPr>
        <w:tc>
          <w:tcPr>
            <w:tcW w:w="426" w:type="dxa"/>
            <w:vMerge/>
            <w:shd w:val="clear" w:color="auto" w:fill="auto"/>
          </w:tcPr>
          <w:p w:rsidR="009D32A6" w:rsidRPr="009D32A6" w:rsidRDefault="009D32A6" w:rsidP="00BE441A">
            <w:pPr>
              <w:contextualSpacing/>
              <w:jc w:val="both"/>
              <w:rPr>
                <w:sz w:val="20"/>
                <w:szCs w:val="20"/>
              </w:rPr>
            </w:pPr>
          </w:p>
        </w:tc>
        <w:tc>
          <w:tcPr>
            <w:tcW w:w="4111" w:type="dxa"/>
            <w:vMerge/>
            <w:shd w:val="clear" w:color="auto" w:fill="auto"/>
          </w:tcPr>
          <w:p w:rsidR="009D32A6" w:rsidRPr="009D32A6" w:rsidRDefault="009D32A6" w:rsidP="00BE441A">
            <w:pPr>
              <w:jc w:val="both"/>
              <w:rPr>
                <w:b/>
                <w:sz w:val="20"/>
                <w:szCs w:val="20"/>
              </w:rPr>
            </w:pPr>
          </w:p>
        </w:tc>
        <w:tc>
          <w:tcPr>
            <w:tcW w:w="3969" w:type="dxa"/>
          </w:tcPr>
          <w:p w:rsidR="009D32A6" w:rsidRPr="009D32A6" w:rsidRDefault="009D32A6" w:rsidP="00BE441A">
            <w:pPr>
              <w:rPr>
                <w:b/>
                <w:sz w:val="20"/>
                <w:szCs w:val="20"/>
              </w:rPr>
            </w:pPr>
            <w:r w:rsidRPr="009D32A6">
              <w:rPr>
                <w:b/>
                <w:sz w:val="20"/>
                <w:szCs w:val="20"/>
              </w:rPr>
              <w:t xml:space="preserve">Без учета рефинансирования инвест. кредита </w:t>
            </w:r>
          </w:p>
        </w:tc>
        <w:tc>
          <w:tcPr>
            <w:tcW w:w="3118" w:type="dxa"/>
          </w:tcPr>
          <w:p w:rsidR="009D32A6" w:rsidRPr="009D32A6" w:rsidRDefault="009D32A6" w:rsidP="00BE441A">
            <w:pPr>
              <w:jc w:val="both"/>
              <w:rPr>
                <w:b/>
                <w:sz w:val="20"/>
                <w:szCs w:val="20"/>
              </w:rPr>
            </w:pPr>
            <w:r w:rsidRPr="009D32A6">
              <w:rPr>
                <w:b/>
                <w:sz w:val="20"/>
                <w:szCs w:val="20"/>
              </w:rPr>
              <w:t xml:space="preserve">5 млн. 585 тыс. рублей </w:t>
            </w:r>
          </w:p>
        </w:tc>
        <w:tc>
          <w:tcPr>
            <w:tcW w:w="3827" w:type="dxa"/>
          </w:tcPr>
          <w:p w:rsidR="009D32A6" w:rsidRPr="009D32A6" w:rsidRDefault="009D32A6" w:rsidP="00BE441A">
            <w:pPr>
              <w:jc w:val="both"/>
              <w:rPr>
                <w:b/>
                <w:sz w:val="20"/>
                <w:szCs w:val="20"/>
              </w:rPr>
            </w:pPr>
            <w:r w:rsidRPr="009D32A6">
              <w:rPr>
                <w:b/>
                <w:sz w:val="20"/>
                <w:szCs w:val="20"/>
              </w:rPr>
              <w:t xml:space="preserve">4 млн. 808 тыс. 038 рублей, </w:t>
            </w:r>
            <w:r w:rsidRPr="009D32A6">
              <w:rPr>
                <w:sz w:val="20"/>
                <w:szCs w:val="20"/>
              </w:rPr>
              <w:t xml:space="preserve">(исполнение 86%). </w:t>
            </w:r>
          </w:p>
        </w:tc>
      </w:tr>
    </w:tbl>
    <w:p w:rsidR="009D32A6" w:rsidRDefault="009D32A6" w:rsidP="009D32A6">
      <w:pPr>
        <w:jc w:val="center"/>
        <w:rPr>
          <w:b/>
          <w:sz w:val="28"/>
          <w:szCs w:val="28"/>
        </w:rPr>
        <w:sectPr w:rsidR="009D32A6" w:rsidSect="00BE441A">
          <w:pgSz w:w="16838" w:h="11906" w:orient="landscape" w:code="9"/>
          <w:pgMar w:top="1134" w:right="567" w:bottom="851" w:left="1134" w:header="709" w:footer="709" w:gutter="0"/>
          <w:cols w:space="708"/>
          <w:docGrid w:linePitch="360"/>
        </w:sectPr>
      </w:pPr>
      <w:r>
        <w:rPr>
          <w:b/>
          <w:sz w:val="28"/>
          <w:szCs w:val="28"/>
        </w:rPr>
        <w:t>_______________________________________</w:t>
      </w:r>
    </w:p>
    <w:p w:rsidR="004F1F5C" w:rsidRDefault="0026342B" w:rsidP="009D32A6">
      <w:pPr>
        <w:spacing w:line="276" w:lineRule="auto"/>
        <w:ind w:firstLine="709"/>
        <w:jc w:val="center"/>
        <w:rPr>
          <w:b/>
        </w:rPr>
      </w:pPr>
      <w:r w:rsidRPr="0026342B">
        <w:rPr>
          <w:b/>
        </w:rPr>
        <w:lastRenderedPageBreak/>
        <w:t xml:space="preserve"> </w:t>
      </w:r>
      <w:r>
        <w:rPr>
          <w:b/>
        </w:rPr>
        <w:t>С</w:t>
      </w:r>
      <w:r w:rsidR="004F1F5C" w:rsidRPr="00CE7C43">
        <w:rPr>
          <w:b/>
        </w:rPr>
        <w:t>тратегия на долгосрочный период развития</w:t>
      </w:r>
    </w:p>
    <w:p w:rsidR="009D32A6" w:rsidRPr="009D32A6" w:rsidRDefault="009D32A6" w:rsidP="00391D3A">
      <w:pPr>
        <w:spacing w:after="120"/>
        <w:ind w:firstLine="567"/>
        <w:jc w:val="both"/>
        <w:rPr>
          <w:rFonts w:eastAsiaTheme="minorHAnsi"/>
          <w:lang w:eastAsia="en-US"/>
        </w:rPr>
      </w:pPr>
      <w:r w:rsidRPr="009D32A6">
        <w:rPr>
          <w:rFonts w:eastAsiaTheme="minorHAnsi"/>
          <w:lang w:eastAsia="en-US"/>
        </w:rPr>
        <w:t>Приказом от 05 октября 2020 года №323 п/п утвержден План по исполнению мероприятий  Стратегии развития АО «Водоканал»  на 2020 год (далее – План). В состав Плана включены 9 разделов:</w:t>
      </w:r>
    </w:p>
    <w:p w:rsidR="009D32A6" w:rsidRPr="009D32A6" w:rsidRDefault="009D32A6" w:rsidP="00391D3A">
      <w:pPr>
        <w:spacing w:after="120"/>
        <w:ind w:firstLine="567"/>
        <w:jc w:val="both"/>
        <w:rPr>
          <w:rFonts w:eastAsiaTheme="minorHAnsi"/>
          <w:lang w:eastAsia="en-US"/>
        </w:rPr>
      </w:pPr>
      <w:r w:rsidRPr="009D32A6">
        <w:rPr>
          <w:rFonts w:eastAsiaTheme="minorHAnsi"/>
          <w:lang w:eastAsia="en-US"/>
        </w:rPr>
        <w:t>- обеспечение качественной питьевой водой потребителей Республики Саха (Якутия);</w:t>
      </w:r>
    </w:p>
    <w:p w:rsidR="009D32A6" w:rsidRPr="009D32A6" w:rsidRDefault="009D32A6" w:rsidP="00391D3A">
      <w:pPr>
        <w:spacing w:after="120"/>
        <w:ind w:firstLine="567"/>
        <w:jc w:val="both"/>
        <w:rPr>
          <w:rFonts w:eastAsiaTheme="minorHAnsi"/>
          <w:lang w:eastAsia="en-US"/>
        </w:rPr>
      </w:pPr>
      <w:r w:rsidRPr="009D32A6">
        <w:rPr>
          <w:rFonts w:eastAsiaTheme="minorHAnsi"/>
          <w:lang w:eastAsia="en-US"/>
        </w:rPr>
        <w:t>- сохранение и улучшение экологической обстановки населенных пунктов Республики Саха (Якутия);</w:t>
      </w:r>
    </w:p>
    <w:p w:rsidR="009D32A6" w:rsidRPr="009D32A6" w:rsidRDefault="009D32A6" w:rsidP="00391D3A">
      <w:pPr>
        <w:spacing w:after="120"/>
        <w:ind w:firstLine="567"/>
        <w:jc w:val="both"/>
        <w:rPr>
          <w:rFonts w:eastAsiaTheme="minorHAnsi"/>
          <w:lang w:eastAsia="en-US"/>
        </w:rPr>
      </w:pPr>
      <w:r w:rsidRPr="009D32A6">
        <w:rPr>
          <w:rFonts w:eastAsiaTheme="minorHAnsi"/>
          <w:lang w:eastAsia="en-US"/>
        </w:rPr>
        <w:t>- повышение энергетической эффективности объектов АО «Водоканал»;</w:t>
      </w:r>
    </w:p>
    <w:p w:rsidR="009D32A6" w:rsidRPr="009D32A6" w:rsidRDefault="009D32A6" w:rsidP="00391D3A">
      <w:pPr>
        <w:spacing w:after="120"/>
        <w:ind w:firstLine="567"/>
        <w:jc w:val="both"/>
        <w:rPr>
          <w:rFonts w:eastAsiaTheme="minorHAnsi"/>
          <w:lang w:eastAsia="en-US"/>
        </w:rPr>
      </w:pPr>
      <w:r w:rsidRPr="009D32A6">
        <w:rPr>
          <w:rFonts w:eastAsiaTheme="minorHAnsi"/>
          <w:lang w:eastAsia="en-US"/>
        </w:rPr>
        <w:t>- эффективное управление имущественным комплексом;</w:t>
      </w:r>
    </w:p>
    <w:p w:rsidR="009D32A6" w:rsidRPr="009D32A6" w:rsidRDefault="009D32A6" w:rsidP="00391D3A">
      <w:pPr>
        <w:spacing w:after="120"/>
        <w:ind w:firstLine="567"/>
        <w:jc w:val="both"/>
        <w:rPr>
          <w:rFonts w:eastAsiaTheme="minorHAnsi"/>
          <w:lang w:eastAsia="en-US"/>
        </w:rPr>
      </w:pPr>
      <w:r w:rsidRPr="009D32A6">
        <w:rPr>
          <w:rFonts w:eastAsiaTheme="minorHAnsi"/>
          <w:lang w:eastAsia="en-US"/>
        </w:rPr>
        <w:t>- внедрение цифровых технологий;</w:t>
      </w:r>
    </w:p>
    <w:p w:rsidR="009D32A6" w:rsidRPr="009D32A6" w:rsidRDefault="009D32A6" w:rsidP="00391D3A">
      <w:pPr>
        <w:spacing w:after="120"/>
        <w:ind w:firstLine="567"/>
        <w:jc w:val="both"/>
        <w:rPr>
          <w:rFonts w:eastAsiaTheme="minorHAnsi"/>
          <w:lang w:eastAsia="en-US"/>
        </w:rPr>
      </w:pPr>
      <w:r w:rsidRPr="009D32A6">
        <w:rPr>
          <w:rFonts w:eastAsiaTheme="minorHAnsi"/>
          <w:lang w:eastAsia="en-US"/>
        </w:rPr>
        <w:t>- совершенствование сбытовой политики;</w:t>
      </w:r>
    </w:p>
    <w:p w:rsidR="009D32A6" w:rsidRPr="009D32A6" w:rsidRDefault="009D32A6" w:rsidP="00391D3A">
      <w:pPr>
        <w:spacing w:after="120"/>
        <w:ind w:firstLine="567"/>
        <w:jc w:val="both"/>
        <w:rPr>
          <w:rFonts w:eastAsiaTheme="minorHAnsi"/>
          <w:lang w:eastAsia="en-US"/>
        </w:rPr>
      </w:pPr>
      <w:r w:rsidRPr="009D32A6">
        <w:rPr>
          <w:rFonts w:eastAsiaTheme="minorHAnsi"/>
          <w:lang w:eastAsia="en-US"/>
        </w:rPr>
        <w:t>- проекты развития: «Строительство объектов водоснабжения»;</w:t>
      </w:r>
    </w:p>
    <w:p w:rsidR="009D32A6" w:rsidRPr="009D32A6" w:rsidRDefault="009D32A6" w:rsidP="00391D3A">
      <w:pPr>
        <w:spacing w:after="120"/>
        <w:ind w:firstLine="567"/>
        <w:jc w:val="both"/>
        <w:rPr>
          <w:rFonts w:eastAsiaTheme="minorHAnsi"/>
          <w:lang w:eastAsia="en-US"/>
        </w:rPr>
      </w:pPr>
      <w:r w:rsidRPr="009D32A6">
        <w:rPr>
          <w:rFonts w:eastAsiaTheme="minorHAnsi"/>
          <w:lang w:eastAsia="en-US"/>
        </w:rPr>
        <w:t>- проекты развития: «Строительство объектов водоотведения»;</w:t>
      </w:r>
    </w:p>
    <w:p w:rsidR="009D32A6" w:rsidRPr="009D32A6" w:rsidRDefault="009D32A6" w:rsidP="00391D3A">
      <w:pPr>
        <w:spacing w:after="120"/>
        <w:ind w:firstLine="567"/>
        <w:jc w:val="both"/>
        <w:rPr>
          <w:rFonts w:eastAsiaTheme="minorHAnsi"/>
          <w:lang w:eastAsia="en-US"/>
        </w:rPr>
      </w:pPr>
      <w:r w:rsidRPr="009D32A6">
        <w:rPr>
          <w:rFonts w:eastAsiaTheme="minorHAnsi"/>
          <w:lang w:eastAsia="en-US"/>
        </w:rPr>
        <w:t>- укрепление корпоративного духа.</w:t>
      </w:r>
    </w:p>
    <w:p w:rsidR="009D32A6" w:rsidRPr="009D32A6" w:rsidRDefault="009D32A6" w:rsidP="009D32A6">
      <w:pPr>
        <w:spacing w:after="120" w:line="276" w:lineRule="auto"/>
        <w:ind w:firstLine="567"/>
        <w:jc w:val="center"/>
        <w:rPr>
          <w:rFonts w:eastAsiaTheme="minorHAnsi"/>
          <w:lang w:eastAsia="en-US"/>
        </w:rPr>
      </w:pPr>
      <w:r w:rsidRPr="009D32A6">
        <w:rPr>
          <w:rFonts w:eastAsiaTheme="minorHAnsi"/>
          <w:lang w:eastAsia="en-US"/>
        </w:rPr>
        <w:t>Таблица: Статистика по исполнению мероприятий Плана за 2020 год.</w:t>
      </w:r>
    </w:p>
    <w:tbl>
      <w:tblPr>
        <w:tblW w:w="10120" w:type="dxa"/>
        <w:tblInd w:w="93" w:type="dxa"/>
        <w:tblLook w:val="04A0" w:firstRow="1" w:lastRow="0" w:firstColumn="1" w:lastColumn="0" w:noHBand="0" w:noVBand="1"/>
      </w:tblPr>
      <w:tblGrid>
        <w:gridCol w:w="426"/>
        <w:gridCol w:w="2468"/>
        <w:gridCol w:w="1452"/>
        <w:gridCol w:w="1213"/>
        <w:gridCol w:w="730"/>
        <w:gridCol w:w="1378"/>
        <w:gridCol w:w="620"/>
        <w:gridCol w:w="1213"/>
        <w:gridCol w:w="620"/>
      </w:tblGrid>
      <w:tr w:rsidR="009D32A6" w:rsidRPr="00B110FF" w:rsidTr="00BE441A">
        <w:trPr>
          <w:trHeight w:val="300"/>
        </w:trPr>
        <w:tc>
          <w:tcPr>
            <w:tcW w:w="36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D32A6" w:rsidRPr="00B110FF" w:rsidRDefault="009D32A6" w:rsidP="00BE441A">
            <w:pPr>
              <w:jc w:val="center"/>
              <w:rPr>
                <w:color w:val="000000"/>
              </w:rPr>
            </w:pPr>
            <w:r w:rsidRPr="00B110FF">
              <w:rPr>
                <w:color w:val="000000"/>
                <w:sz w:val="22"/>
                <w:szCs w:val="22"/>
              </w:rPr>
              <w:t>№</w:t>
            </w:r>
          </w:p>
        </w:tc>
        <w:tc>
          <w:tcPr>
            <w:tcW w:w="3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32A6" w:rsidRPr="00B110FF" w:rsidRDefault="009D32A6" w:rsidP="00BE441A">
            <w:pPr>
              <w:jc w:val="center"/>
              <w:rPr>
                <w:color w:val="000000"/>
              </w:rPr>
            </w:pPr>
            <w:r w:rsidRPr="00B110FF">
              <w:rPr>
                <w:color w:val="000000"/>
                <w:sz w:val="22"/>
                <w:szCs w:val="22"/>
              </w:rPr>
              <w:t>Наименование Блока</w:t>
            </w:r>
          </w:p>
        </w:tc>
        <w:tc>
          <w:tcPr>
            <w:tcW w:w="12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32A6" w:rsidRPr="00B110FF" w:rsidRDefault="009D32A6" w:rsidP="00BE441A">
            <w:pPr>
              <w:jc w:val="center"/>
              <w:rPr>
                <w:color w:val="000000"/>
              </w:rPr>
            </w:pPr>
            <w:r w:rsidRPr="00B110FF">
              <w:rPr>
                <w:color w:val="000000"/>
                <w:sz w:val="22"/>
                <w:szCs w:val="22"/>
              </w:rPr>
              <w:t>Количество мероприятий</w:t>
            </w:r>
          </w:p>
        </w:tc>
        <w:tc>
          <w:tcPr>
            <w:tcW w:w="4503" w:type="dxa"/>
            <w:gridSpan w:val="5"/>
            <w:tcBorders>
              <w:top w:val="single" w:sz="4" w:space="0" w:color="auto"/>
              <w:left w:val="nil"/>
              <w:bottom w:val="single" w:sz="4" w:space="0" w:color="auto"/>
              <w:right w:val="single" w:sz="4" w:space="0" w:color="auto"/>
            </w:tcBorders>
            <w:shd w:val="clear" w:color="auto" w:fill="auto"/>
            <w:vAlign w:val="center"/>
            <w:hideMark/>
          </w:tcPr>
          <w:p w:rsidR="009D32A6" w:rsidRPr="00B110FF" w:rsidRDefault="009D32A6" w:rsidP="00BE441A">
            <w:pPr>
              <w:jc w:val="center"/>
              <w:rPr>
                <w:color w:val="000000"/>
              </w:rPr>
            </w:pPr>
            <w:r w:rsidRPr="00B110FF">
              <w:rPr>
                <w:color w:val="000000"/>
                <w:sz w:val="22"/>
                <w:szCs w:val="22"/>
              </w:rPr>
              <w:t>из них</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9D32A6" w:rsidRPr="00B110FF" w:rsidRDefault="009D32A6" w:rsidP="00BE441A">
            <w:pPr>
              <w:jc w:val="center"/>
              <w:rPr>
                <w:color w:val="000000"/>
              </w:rPr>
            </w:pPr>
          </w:p>
        </w:tc>
      </w:tr>
      <w:tr w:rsidR="009D32A6" w:rsidRPr="00B110FF" w:rsidTr="00BE441A">
        <w:trPr>
          <w:trHeight w:val="900"/>
        </w:trPr>
        <w:tc>
          <w:tcPr>
            <w:tcW w:w="367" w:type="dxa"/>
            <w:vMerge/>
            <w:tcBorders>
              <w:top w:val="single" w:sz="4" w:space="0" w:color="auto"/>
              <w:left w:val="single" w:sz="4" w:space="0" w:color="auto"/>
              <w:bottom w:val="single" w:sz="4" w:space="0" w:color="auto"/>
              <w:right w:val="single" w:sz="4" w:space="0" w:color="auto"/>
            </w:tcBorders>
            <w:vAlign w:val="center"/>
            <w:hideMark/>
          </w:tcPr>
          <w:p w:rsidR="009D32A6" w:rsidRPr="00B110FF" w:rsidRDefault="009D32A6" w:rsidP="00BE441A">
            <w:pPr>
              <w:rPr>
                <w:color w:val="000000"/>
              </w:rPr>
            </w:pPr>
          </w:p>
        </w:tc>
        <w:tc>
          <w:tcPr>
            <w:tcW w:w="3418" w:type="dxa"/>
            <w:vMerge/>
            <w:tcBorders>
              <w:top w:val="single" w:sz="4" w:space="0" w:color="auto"/>
              <w:left w:val="single" w:sz="4" w:space="0" w:color="auto"/>
              <w:bottom w:val="single" w:sz="4" w:space="0" w:color="auto"/>
              <w:right w:val="single" w:sz="4" w:space="0" w:color="auto"/>
            </w:tcBorders>
            <w:vAlign w:val="center"/>
            <w:hideMark/>
          </w:tcPr>
          <w:p w:rsidR="009D32A6" w:rsidRPr="00B110FF" w:rsidRDefault="009D32A6" w:rsidP="00BE441A">
            <w:pPr>
              <w:jc w:val="center"/>
              <w:rPr>
                <w:color w:val="000000"/>
              </w:rPr>
            </w:pPr>
          </w:p>
        </w:tc>
        <w:tc>
          <w:tcPr>
            <w:tcW w:w="1266" w:type="dxa"/>
            <w:vMerge/>
            <w:tcBorders>
              <w:top w:val="single" w:sz="4" w:space="0" w:color="auto"/>
              <w:left w:val="single" w:sz="4" w:space="0" w:color="auto"/>
              <w:bottom w:val="single" w:sz="4" w:space="0" w:color="auto"/>
              <w:right w:val="single" w:sz="4" w:space="0" w:color="auto"/>
            </w:tcBorders>
            <w:vAlign w:val="center"/>
            <w:hideMark/>
          </w:tcPr>
          <w:p w:rsidR="009D32A6" w:rsidRPr="00B110FF" w:rsidRDefault="009D32A6" w:rsidP="00BE441A">
            <w:pPr>
              <w:jc w:val="center"/>
              <w:rPr>
                <w:color w:val="000000"/>
              </w:rPr>
            </w:pPr>
          </w:p>
        </w:tc>
        <w:tc>
          <w:tcPr>
            <w:tcW w:w="1075" w:type="dxa"/>
            <w:tcBorders>
              <w:top w:val="nil"/>
              <w:left w:val="nil"/>
              <w:bottom w:val="single" w:sz="4" w:space="0" w:color="auto"/>
              <w:right w:val="single" w:sz="4" w:space="0" w:color="auto"/>
            </w:tcBorders>
            <w:shd w:val="clear" w:color="auto" w:fill="auto"/>
            <w:vAlign w:val="center"/>
            <w:hideMark/>
          </w:tcPr>
          <w:p w:rsidR="009D32A6" w:rsidRPr="00B110FF" w:rsidRDefault="009D32A6" w:rsidP="00BE441A">
            <w:pPr>
              <w:jc w:val="center"/>
              <w:rPr>
                <w:color w:val="000000"/>
              </w:rPr>
            </w:pPr>
            <w:r w:rsidRPr="00B110FF">
              <w:rPr>
                <w:color w:val="000000"/>
                <w:sz w:val="22"/>
                <w:szCs w:val="22"/>
              </w:rPr>
              <w:t>исполнено</w:t>
            </w:r>
          </w:p>
        </w:tc>
        <w:tc>
          <w:tcPr>
            <w:tcW w:w="577" w:type="dxa"/>
            <w:tcBorders>
              <w:top w:val="nil"/>
              <w:left w:val="nil"/>
              <w:bottom w:val="single" w:sz="4" w:space="0" w:color="auto"/>
              <w:right w:val="single" w:sz="4" w:space="0" w:color="auto"/>
            </w:tcBorders>
            <w:shd w:val="clear" w:color="auto" w:fill="auto"/>
            <w:vAlign w:val="center"/>
            <w:hideMark/>
          </w:tcPr>
          <w:p w:rsidR="009D32A6" w:rsidRPr="00B110FF" w:rsidRDefault="009D32A6" w:rsidP="00BE441A">
            <w:pPr>
              <w:jc w:val="center"/>
              <w:rPr>
                <w:color w:val="000000"/>
              </w:rPr>
            </w:pPr>
            <w:r w:rsidRPr="00B110FF">
              <w:rPr>
                <w:color w:val="000000"/>
                <w:sz w:val="22"/>
                <w:szCs w:val="22"/>
              </w:rPr>
              <w:t>%</w:t>
            </w:r>
          </w:p>
        </w:tc>
        <w:tc>
          <w:tcPr>
            <w:tcW w:w="1192" w:type="dxa"/>
            <w:tcBorders>
              <w:top w:val="nil"/>
              <w:left w:val="nil"/>
              <w:bottom w:val="single" w:sz="4" w:space="0" w:color="auto"/>
              <w:right w:val="single" w:sz="4" w:space="0" w:color="auto"/>
            </w:tcBorders>
            <w:shd w:val="clear" w:color="auto" w:fill="auto"/>
            <w:vAlign w:val="center"/>
            <w:hideMark/>
          </w:tcPr>
          <w:p w:rsidR="009D32A6" w:rsidRPr="00B110FF" w:rsidRDefault="009D32A6" w:rsidP="00BE441A">
            <w:pPr>
              <w:jc w:val="center"/>
              <w:rPr>
                <w:color w:val="000000"/>
              </w:rPr>
            </w:pPr>
            <w:r w:rsidRPr="00B110FF">
              <w:rPr>
                <w:color w:val="000000"/>
                <w:sz w:val="22"/>
                <w:szCs w:val="22"/>
              </w:rPr>
              <w:t>частично исполнено/в работе</w:t>
            </w:r>
          </w:p>
        </w:tc>
        <w:tc>
          <w:tcPr>
            <w:tcW w:w="584" w:type="dxa"/>
            <w:tcBorders>
              <w:top w:val="nil"/>
              <w:left w:val="nil"/>
              <w:bottom w:val="single" w:sz="4" w:space="0" w:color="auto"/>
              <w:right w:val="single" w:sz="4" w:space="0" w:color="auto"/>
            </w:tcBorders>
            <w:shd w:val="clear" w:color="auto" w:fill="auto"/>
            <w:vAlign w:val="center"/>
            <w:hideMark/>
          </w:tcPr>
          <w:p w:rsidR="009D32A6" w:rsidRPr="00B110FF" w:rsidRDefault="009D32A6" w:rsidP="00BE441A">
            <w:pPr>
              <w:jc w:val="center"/>
              <w:rPr>
                <w:color w:val="000000"/>
              </w:rPr>
            </w:pPr>
            <w:r w:rsidRPr="00B110FF">
              <w:rPr>
                <w:color w:val="000000"/>
                <w:sz w:val="22"/>
                <w:szCs w:val="22"/>
              </w:rPr>
              <w:t>%</w:t>
            </w:r>
          </w:p>
        </w:tc>
        <w:tc>
          <w:tcPr>
            <w:tcW w:w="1075" w:type="dxa"/>
            <w:tcBorders>
              <w:top w:val="nil"/>
              <w:left w:val="nil"/>
              <w:bottom w:val="single" w:sz="4" w:space="0" w:color="auto"/>
              <w:right w:val="single" w:sz="4" w:space="0" w:color="auto"/>
            </w:tcBorders>
            <w:shd w:val="clear" w:color="auto" w:fill="auto"/>
            <w:vAlign w:val="center"/>
            <w:hideMark/>
          </w:tcPr>
          <w:p w:rsidR="009D32A6" w:rsidRPr="00B110FF" w:rsidRDefault="009D32A6" w:rsidP="00BE441A">
            <w:pPr>
              <w:jc w:val="center"/>
              <w:rPr>
                <w:color w:val="000000"/>
              </w:rPr>
            </w:pPr>
            <w:r w:rsidRPr="00B110FF">
              <w:rPr>
                <w:color w:val="000000"/>
                <w:sz w:val="22"/>
                <w:szCs w:val="22"/>
              </w:rPr>
              <w:t>не исполнено</w:t>
            </w:r>
          </w:p>
        </w:tc>
        <w:tc>
          <w:tcPr>
            <w:tcW w:w="566" w:type="dxa"/>
            <w:tcBorders>
              <w:top w:val="nil"/>
              <w:left w:val="nil"/>
              <w:bottom w:val="single" w:sz="4" w:space="0" w:color="auto"/>
              <w:right w:val="single" w:sz="4" w:space="0" w:color="auto"/>
            </w:tcBorders>
            <w:shd w:val="clear" w:color="auto" w:fill="auto"/>
            <w:vAlign w:val="center"/>
            <w:hideMark/>
          </w:tcPr>
          <w:p w:rsidR="009D32A6" w:rsidRPr="00B110FF" w:rsidRDefault="009D32A6" w:rsidP="00BE441A">
            <w:pPr>
              <w:jc w:val="center"/>
              <w:rPr>
                <w:color w:val="000000"/>
              </w:rPr>
            </w:pPr>
            <w:r w:rsidRPr="00B110FF">
              <w:rPr>
                <w:color w:val="000000"/>
                <w:sz w:val="22"/>
                <w:szCs w:val="22"/>
              </w:rPr>
              <w:t>%</w:t>
            </w:r>
          </w:p>
        </w:tc>
      </w:tr>
      <w:tr w:rsidR="009D32A6" w:rsidRPr="00B110FF" w:rsidTr="00BE441A">
        <w:trPr>
          <w:trHeight w:val="900"/>
        </w:trPr>
        <w:tc>
          <w:tcPr>
            <w:tcW w:w="367" w:type="dxa"/>
            <w:tcBorders>
              <w:top w:val="nil"/>
              <w:left w:val="single" w:sz="4" w:space="0" w:color="auto"/>
              <w:bottom w:val="single" w:sz="4" w:space="0" w:color="auto"/>
              <w:right w:val="single" w:sz="4" w:space="0" w:color="auto"/>
            </w:tcBorders>
            <w:shd w:val="clear" w:color="auto" w:fill="auto"/>
            <w:vAlign w:val="bottom"/>
            <w:hideMark/>
          </w:tcPr>
          <w:p w:rsidR="009D32A6" w:rsidRPr="00B110FF" w:rsidRDefault="009D32A6" w:rsidP="00BE441A">
            <w:pPr>
              <w:jc w:val="right"/>
              <w:rPr>
                <w:color w:val="000000"/>
              </w:rPr>
            </w:pPr>
            <w:r w:rsidRPr="00B110FF">
              <w:rPr>
                <w:color w:val="000000"/>
                <w:sz w:val="22"/>
                <w:szCs w:val="22"/>
              </w:rPr>
              <w:t>1</w:t>
            </w:r>
          </w:p>
        </w:tc>
        <w:tc>
          <w:tcPr>
            <w:tcW w:w="3418" w:type="dxa"/>
            <w:tcBorders>
              <w:top w:val="nil"/>
              <w:left w:val="nil"/>
              <w:bottom w:val="single" w:sz="4" w:space="0" w:color="auto"/>
              <w:right w:val="single" w:sz="4" w:space="0" w:color="auto"/>
            </w:tcBorders>
            <w:shd w:val="clear" w:color="auto" w:fill="auto"/>
            <w:vAlign w:val="bottom"/>
            <w:hideMark/>
          </w:tcPr>
          <w:p w:rsidR="009D32A6" w:rsidRPr="00B110FF" w:rsidRDefault="009D32A6" w:rsidP="00BE441A">
            <w:pPr>
              <w:rPr>
                <w:color w:val="000000"/>
              </w:rPr>
            </w:pPr>
            <w:r w:rsidRPr="00B110FF">
              <w:rPr>
                <w:color w:val="000000"/>
                <w:sz w:val="22"/>
                <w:szCs w:val="22"/>
              </w:rPr>
              <w:t>обеспечение качественной питьевой водой потребителей Республики Саха (Якутия)</w:t>
            </w:r>
          </w:p>
        </w:tc>
        <w:tc>
          <w:tcPr>
            <w:tcW w:w="1266" w:type="dxa"/>
            <w:tcBorders>
              <w:top w:val="nil"/>
              <w:left w:val="nil"/>
              <w:bottom w:val="single" w:sz="4" w:space="0" w:color="auto"/>
              <w:right w:val="single" w:sz="4" w:space="0" w:color="auto"/>
            </w:tcBorders>
            <w:shd w:val="clear" w:color="auto" w:fill="auto"/>
            <w:vAlign w:val="bottom"/>
            <w:hideMark/>
          </w:tcPr>
          <w:p w:rsidR="009D32A6" w:rsidRPr="00B110FF" w:rsidRDefault="009D32A6" w:rsidP="00BE441A">
            <w:pPr>
              <w:jc w:val="center"/>
              <w:rPr>
                <w:color w:val="000000"/>
              </w:rPr>
            </w:pPr>
            <w:r w:rsidRPr="00B110FF">
              <w:rPr>
                <w:color w:val="000000"/>
                <w:sz w:val="22"/>
                <w:szCs w:val="22"/>
              </w:rPr>
              <w:t>5</w:t>
            </w:r>
          </w:p>
        </w:tc>
        <w:tc>
          <w:tcPr>
            <w:tcW w:w="1075" w:type="dxa"/>
            <w:tcBorders>
              <w:top w:val="nil"/>
              <w:left w:val="nil"/>
              <w:bottom w:val="single" w:sz="4" w:space="0" w:color="auto"/>
              <w:right w:val="single" w:sz="4" w:space="0" w:color="auto"/>
            </w:tcBorders>
            <w:shd w:val="clear" w:color="auto" w:fill="auto"/>
            <w:vAlign w:val="bottom"/>
            <w:hideMark/>
          </w:tcPr>
          <w:p w:rsidR="009D32A6" w:rsidRPr="00B110FF" w:rsidRDefault="009D32A6" w:rsidP="00BE441A">
            <w:pPr>
              <w:jc w:val="center"/>
              <w:rPr>
                <w:color w:val="000000"/>
              </w:rPr>
            </w:pPr>
            <w:r w:rsidRPr="00B110FF">
              <w:rPr>
                <w:color w:val="000000"/>
                <w:sz w:val="22"/>
                <w:szCs w:val="22"/>
              </w:rPr>
              <w:t>5</w:t>
            </w:r>
          </w:p>
        </w:tc>
        <w:tc>
          <w:tcPr>
            <w:tcW w:w="577" w:type="dxa"/>
            <w:tcBorders>
              <w:top w:val="nil"/>
              <w:left w:val="nil"/>
              <w:bottom w:val="single" w:sz="4" w:space="0" w:color="auto"/>
              <w:right w:val="single" w:sz="4" w:space="0" w:color="auto"/>
            </w:tcBorders>
            <w:shd w:val="clear" w:color="auto" w:fill="auto"/>
            <w:vAlign w:val="bottom"/>
            <w:hideMark/>
          </w:tcPr>
          <w:p w:rsidR="009D32A6" w:rsidRPr="00B110FF" w:rsidRDefault="009D32A6" w:rsidP="00BE441A">
            <w:pPr>
              <w:jc w:val="center"/>
              <w:rPr>
                <w:color w:val="000000"/>
              </w:rPr>
            </w:pPr>
            <w:r w:rsidRPr="00B110FF">
              <w:rPr>
                <w:color w:val="000000"/>
                <w:sz w:val="22"/>
                <w:szCs w:val="22"/>
              </w:rPr>
              <w:t>100%</w:t>
            </w:r>
          </w:p>
        </w:tc>
        <w:tc>
          <w:tcPr>
            <w:tcW w:w="1192" w:type="dxa"/>
            <w:tcBorders>
              <w:top w:val="nil"/>
              <w:left w:val="nil"/>
              <w:bottom w:val="single" w:sz="4" w:space="0" w:color="auto"/>
              <w:right w:val="single" w:sz="4" w:space="0" w:color="auto"/>
            </w:tcBorders>
            <w:shd w:val="clear" w:color="auto" w:fill="auto"/>
            <w:vAlign w:val="bottom"/>
            <w:hideMark/>
          </w:tcPr>
          <w:p w:rsidR="009D32A6" w:rsidRPr="00B110FF" w:rsidRDefault="009D32A6" w:rsidP="00BE441A">
            <w:pPr>
              <w:jc w:val="center"/>
              <w:rPr>
                <w:color w:val="000000"/>
              </w:rPr>
            </w:pPr>
            <w:r w:rsidRPr="00B110FF">
              <w:rPr>
                <w:color w:val="000000"/>
                <w:sz w:val="22"/>
                <w:szCs w:val="22"/>
              </w:rPr>
              <w:t> </w:t>
            </w:r>
          </w:p>
        </w:tc>
        <w:tc>
          <w:tcPr>
            <w:tcW w:w="584" w:type="dxa"/>
            <w:tcBorders>
              <w:top w:val="nil"/>
              <w:left w:val="nil"/>
              <w:bottom w:val="single" w:sz="4" w:space="0" w:color="auto"/>
              <w:right w:val="single" w:sz="4" w:space="0" w:color="auto"/>
            </w:tcBorders>
            <w:shd w:val="clear" w:color="auto" w:fill="auto"/>
            <w:vAlign w:val="bottom"/>
            <w:hideMark/>
          </w:tcPr>
          <w:p w:rsidR="009D32A6" w:rsidRPr="00B110FF" w:rsidRDefault="009D32A6" w:rsidP="00BE441A">
            <w:pPr>
              <w:jc w:val="center"/>
              <w:rPr>
                <w:color w:val="000000"/>
              </w:rPr>
            </w:pPr>
            <w:r w:rsidRPr="00B110FF">
              <w:rPr>
                <w:color w:val="000000"/>
                <w:sz w:val="22"/>
                <w:szCs w:val="22"/>
              </w:rPr>
              <w:t>0%</w:t>
            </w:r>
          </w:p>
        </w:tc>
        <w:tc>
          <w:tcPr>
            <w:tcW w:w="1075" w:type="dxa"/>
            <w:tcBorders>
              <w:top w:val="nil"/>
              <w:left w:val="nil"/>
              <w:bottom w:val="single" w:sz="4" w:space="0" w:color="auto"/>
              <w:right w:val="single" w:sz="4" w:space="0" w:color="auto"/>
            </w:tcBorders>
            <w:shd w:val="clear" w:color="auto" w:fill="auto"/>
            <w:vAlign w:val="bottom"/>
            <w:hideMark/>
          </w:tcPr>
          <w:p w:rsidR="009D32A6" w:rsidRPr="00B110FF" w:rsidRDefault="009D32A6" w:rsidP="00BE441A">
            <w:pPr>
              <w:jc w:val="center"/>
              <w:rPr>
                <w:color w:val="000000"/>
              </w:rPr>
            </w:pPr>
            <w:r w:rsidRPr="00B110FF">
              <w:rPr>
                <w:color w:val="000000"/>
                <w:sz w:val="22"/>
                <w:szCs w:val="22"/>
              </w:rPr>
              <w:t> </w:t>
            </w:r>
          </w:p>
        </w:tc>
        <w:tc>
          <w:tcPr>
            <w:tcW w:w="566" w:type="dxa"/>
            <w:tcBorders>
              <w:top w:val="nil"/>
              <w:left w:val="nil"/>
              <w:bottom w:val="single" w:sz="4" w:space="0" w:color="auto"/>
              <w:right w:val="single" w:sz="4" w:space="0" w:color="auto"/>
            </w:tcBorders>
            <w:shd w:val="clear" w:color="auto" w:fill="auto"/>
            <w:vAlign w:val="bottom"/>
            <w:hideMark/>
          </w:tcPr>
          <w:p w:rsidR="009D32A6" w:rsidRPr="00B110FF" w:rsidRDefault="009D32A6" w:rsidP="00BE441A">
            <w:pPr>
              <w:rPr>
                <w:color w:val="000000"/>
              </w:rPr>
            </w:pPr>
            <w:r w:rsidRPr="00B110FF">
              <w:rPr>
                <w:color w:val="000000"/>
                <w:sz w:val="22"/>
                <w:szCs w:val="22"/>
              </w:rPr>
              <w:t> </w:t>
            </w:r>
          </w:p>
        </w:tc>
      </w:tr>
      <w:tr w:rsidR="009D32A6" w:rsidRPr="00B110FF" w:rsidTr="00BE441A">
        <w:trPr>
          <w:trHeight w:val="1200"/>
        </w:trPr>
        <w:tc>
          <w:tcPr>
            <w:tcW w:w="367" w:type="dxa"/>
            <w:tcBorders>
              <w:top w:val="nil"/>
              <w:left w:val="single" w:sz="4" w:space="0" w:color="auto"/>
              <w:bottom w:val="single" w:sz="4" w:space="0" w:color="auto"/>
              <w:right w:val="single" w:sz="4" w:space="0" w:color="auto"/>
            </w:tcBorders>
            <w:shd w:val="clear" w:color="auto" w:fill="auto"/>
            <w:vAlign w:val="bottom"/>
            <w:hideMark/>
          </w:tcPr>
          <w:p w:rsidR="009D32A6" w:rsidRPr="00B110FF" w:rsidRDefault="009D32A6" w:rsidP="00BE441A">
            <w:pPr>
              <w:jc w:val="right"/>
              <w:rPr>
                <w:color w:val="000000"/>
              </w:rPr>
            </w:pPr>
            <w:r w:rsidRPr="00B110FF">
              <w:rPr>
                <w:color w:val="000000"/>
                <w:sz w:val="22"/>
                <w:szCs w:val="22"/>
              </w:rPr>
              <w:t>2</w:t>
            </w:r>
          </w:p>
        </w:tc>
        <w:tc>
          <w:tcPr>
            <w:tcW w:w="3418" w:type="dxa"/>
            <w:tcBorders>
              <w:top w:val="nil"/>
              <w:left w:val="nil"/>
              <w:bottom w:val="single" w:sz="4" w:space="0" w:color="auto"/>
              <w:right w:val="single" w:sz="4" w:space="0" w:color="auto"/>
            </w:tcBorders>
            <w:shd w:val="clear" w:color="auto" w:fill="auto"/>
            <w:vAlign w:val="bottom"/>
            <w:hideMark/>
          </w:tcPr>
          <w:p w:rsidR="009D32A6" w:rsidRPr="00B110FF" w:rsidRDefault="009D32A6" w:rsidP="00BE441A">
            <w:pPr>
              <w:rPr>
                <w:color w:val="000000"/>
              </w:rPr>
            </w:pPr>
            <w:r w:rsidRPr="00B110FF">
              <w:rPr>
                <w:color w:val="000000"/>
                <w:sz w:val="22"/>
                <w:szCs w:val="22"/>
              </w:rPr>
              <w:t>сохранение и улучшение экологической обстановки населенных пунктов Республики Саха (Якутия)</w:t>
            </w:r>
          </w:p>
        </w:tc>
        <w:tc>
          <w:tcPr>
            <w:tcW w:w="1266" w:type="dxa"/>
            <w:tcBorders>
              <w:top w:val="nil"/>
              <w:left w:val="nil"/>
              <w:bottom w:val="single" w:sz="4" w:space="0" w:color="auto"/>
              <w:right w:val="single" w:sz="4" w:space="0" w:color="auto"/>
            </w:tcBorders>
            <w:shd w:val="clear" w:color="auto" w:fill="auto"/>
            <w:vAlign w:val="bottom"/>
            <w:hideMark/>
          </w:tcPr>
          <w:p w:rsidR="009D32A6" w:rsidRPr="00B110FF" w:rsidRDefault="009D32A6" w:rsidP="00BE441A">
            <w:pPr>
              <w:jc w:val="center"/>
              <w:rPr>
                <w:color w:val="000000"/>
              </w:rPr>
            </w:pPr>
            <w:r w:rsidRPr="00B110FF">
              <w:rPr>
                <w:color w:val="000000"/>
                <w:sz w:val="22"/>
                <w:szCs w:val="22"/>
              </w:rPr>
              <w:t>25</w:t>
            </w:r>
          </w:p>
        </w:tc>
        <w:tc>
          <w:tcPr>
            <w:tcW w:w="1075" w:type="dxa"/>
            <w:tcBorders>
              <w:top w:val="nil"/>
              <w:left w:val="nil"/>
              <w:bottom w:val="single" w:sz="4" w:space="0" w:color="auto"/>
              <w:right w:val="single" w:sz="4" w:space="0" w:color="auto"/>
            </w:tcBorders>
            <w:shd w:val="clear" w:color="auto" w:fill="auto"/>
            <w:vAlign w:val="bottom"/>
            <w:hideMark/>
          </w:tcPr>
          <w:p w:rsidR="009D32A6" w:rsidRPr="00B110FF" w:rsidRDefault="009D32A6" w:rsidP="00BE441A">
            <w:pPr>
              <w:jc w:val="center"/>
              <w:rPr>
                <w:color w:val="000000"/>
              </w:rPr>
            </w:pPr>
            <w:r w:rsidRPr="00B110FF">
              <w:rPr>
                <w:color w:val="000000"/>
                <w:sz w:val="22"/>
                <w:szCs w:val="22"/>
              </w:rPr>
              <w:t>18</w:t>
            </w:r>
          </w:p>
        </w:tc>
        <w:tc>
          <w:tcPr>
            <w:tcW w:w="577" w:type="dxa"/>
            <w:tcBorders>
              <w:top w:val="nil"/>
              <w:left w:val="nil"/>
              <w:bottom w:val="single" w:sz="4" w:space="0" w:color="auto"/>
              <w:right w:val="single" w:sz="4" w:space="0" w:color="auto"/>
            </w:tcBorders>
            <w:shd w:val="clear" w:color="auto" w:fill="auto"/>
            <w:vAlign w:val="bottom"/>
            <w:hideMark/>
          </w:tcPr>
          <w:p w:rsidR="009D32A6" w:rsidRPr="00B110FF" w:rsidRDefault="009D32A6" w:rsidP="00BE441A">
            <w:pPr>
              <w:jc w:val="center"/>
              <w:rPr>
                <w:color w:val="000000"/>
              </w:rPr>
            </w:pPr>
            <w:r w:rsidRPr="00B110FF">
              <w:rPr>
                <w:color w:val="000000"/>
                <w:sz w:val="22"/>
                <w:szCs w:val="22"/>
              </w:rPr>
              <w:t>72%</w:t>
            </w:r>
          </w:p>
        </w:tc>
        <w:tc>
          <w:tcPr>
            <w:tcW w:w="1192" w:type="dxa"/>
            <w:tcBorders>
              <w:top w:val="nil"/>
              <w:left w:val="nil"/>
              <w:bottom w:val="single" w:sz="4" w:space="0" w:color="auto"/>
              <w:right w:val="single" w:sz="4" w:space="0" w:color="auto"/>
            </w:tcBorders>
            <w:shd w:val="clear" w:color="auto" w:fill="auto"/>
            <w:vAlign w:val="bottom"/>
            <w:hideMark/>
          </w:tcPr>
          <w:p w:rsidR="009D32A6" w:rsidRPr="00B110FF" w:rsidRDefault="009D32A6" w:rsidP="00BE441A">
            <w:pPr>
              <w:jc w:val="center"/>
              <w:rPr>
                <w:color w:val="000000"/>
              </w:rPr>
            </w:pPr>
            <w:r w:rsidRPr="00B110FF">
              <w:rPr>
                <w:color w:val="000000"/>
                <w:sz w:val="22"/>
                <w:szCs w:val="22"/>
              </w:rPr>
              <w:t>2</w:t>
            </w:r>
          </w:p>
        </w:tc>
        <w:tc>
          <w:tcPr>
            <w:tcW w:w="584" w:type="dxa"/>
            <w:tcBorders>
              <w:top w:val="nil"/>
              <w:left w:val="nil"/>
              <w:bottom w:val="single" w:sz="4" w:space="0" w:color="auto"/>
              <w:right w:val="single" w:sz="4" w:space="0" w:color="auto"/>
            </w:tcBorders>
            <w:shd w:val="clear" w:color="auto" w:fill="auto"/>
            <w:vAlign w:val="bottom"/>
            <w:hideMark/>
          </w:tcPr>
          <w:p w:rsidR="009D32A6" w:rsidRPr="00B110FF" w:rsidRDefault="009D32A6" w:rsidP="00BE441A">
            <w:pPr>
              <w:jc w:val="center"/>
              <w:rPr>
                <w:color w:val="000000"/>
              </w:rPr>
            </w:pPr>
            <w:r w:rsidRPr="00B110FF">
              <w:rPr>
                <w:color w:val="000000"/>
                <w:sz w:val="22"/>
                <w:szCs w:val="22"/>
              </w:rPr>
              <w:t>8%</w:t>
            </w:r>
          </w:p>
        </w:tc>
        <w:tc>
          <w:tcPr>
            <w:tcW w:w="1075" w:type="dxa"/>
            <w:tcBorders>
              <w:top w:val="nil"/>
              <w:left w:val="nil"/>
              <w:bottom w:val="single" w:sz="4" w:space="0" w:color="auto"/>
              <w:right w:val="single" w:sz="4" w:space="0" w:color="auto"/>
            </w:tcBorders>
            <w:shd w:val="clear" w:color="auto" w:fill="auto"/>
            <w:vAlign w:val="bottom"/>
            <w:hideMark/>
          </w:tcPr>
          <w:p w:rsidR="009D32A6" w:rsidRPr="00B110FF" w:rsidRDefault="009D32A6" w:rsidP="00BE441A">
            <w:pPr>
              <w:jc w:val="center"/>
              <w:rPr>
                <w:color w:val="000000"/>
              </w:rPr>
            </w:pPr>
            <w:r w:rsidRPr="00B110FF">
              <w:rPr>
                <w:color w:val="000000"/>
                <w:sz w:val="22"/>
                <w:szCs w:val="22"/>
              </w:rPr>
              <w:t>5</w:t>
            </w:r>
          </w:p>
        </w:tc>
        <w:tc>
          <w:tcPr>
            <w:tcW w:w="566" w:type="dxa"/>
            <w:tcBorders>
              <w:top w:val="nil"/>
              <w:left w:val="nil"/>
              <w:bottom w:val="single" w:sz="4" w:space="0" w:color="auto"/>
              <w:right w:val="single" w:sz="4" w:space="0" w:color="auto"/>
            </w:tcBorders>
            <w:shd w:val="clear" w:color="auto" w:fill="auto"/>
            <w:vAlign w:val="bottom"/>
            <w:hideMark/>
          </w:tcPr>
          <w:p w:rsidR="009D32A6" w:rsidRPr="00B110FF" w:rsidRDefault="009D32A6" w:rsidP="00BE441A">
            <w:pPr>
              <w:jc w:val="right"/>
              <w:rPr>
                <w:color w:val="000000"/>
              </w:rPr>
            </w:pPr>
            <w:r w:rsidRPr="00B110FF">
              <w:rPr>
                <w:color w:val="000000"/>
                <w:sz w:val="22"/>
                <w:szCs w:val="22"/>
              </w:rPr>
              <w:t>20%</w:t>
            </w:r>
          </w:p>
        </w:tc>
      </w:tr>
      <w:tr w:rsidR="009D32A6" w:rsidRPr="00B110FF" w:rsidTr="00BE441A">
        <w:trPr>
          <w:trHeight w:val="900"/>
        </w:trPr>
        <w:tc>
          <w:tcPr>
            <w:tcW w:w="367" w:type="dxa"/>
            <w:tcBorders>
              <w:top w:val="nil"/>
              <w:left w:val="single" w:sz="4" w:space="0" w:color="auto"/>
              <w:bottom w:val="single" w:sz="4" w:space="0" w:color="auto"/>
              <w:right w:val="single" w:sz="4" w:space="0" w:color="auto"/>
            </w:tcBorders>
            <w:shd w:val="clear" w:color="auto" w:fill="auto"/>
            <w:vAlign w:val="bottom"/>
            <w:hideMark/>
          </w:tcPr>
          <w:p w:rsidR="009D32A6" w:rsidRPr="00B110FF" w:rsidRDefault="009D32A6" w:rsidP="00BE441A">
            <w:pPr>
              <w:jc w:val="right"/>
              <w:rPr>
                <w:color w:val="000000"/>
              </w:rPr>
            </w:pPr>
            <w:r w:rsidRPr="00B110FF">
              <w:rPr>
                <w:color w:val="000000"/>
                <w:sz w:val="22"/>
                <w:szCs w:val="22"/>
              </w:rPr>
              <w:t>3</w:t>
            </w:r>
          </w:p>
        </w:tc>
        <w:tc>
          <w:tcPr>
            <w:tcW w:w="3418" w:type="dxa"/>
            <w:tcBorders>
              <w:top w:val="nil"/>
              <w:left w:val="nil"/>
              <w:bottom w:val="single" w:sz="4" w:space="0" w:color="auto"/>
              <w:right w:val="single" w:sz="4" w:space="0" w:color="auto"/>
            </w:tcBorders>
            <w:shd w:val="clear" w:color="auto" w:fill="auto"/>
            <w:vAlign w:val="bottom"/>
            <w:hideMark/>
          </w:tcPr>
          <w:p w:rsidR="009D32A6" w:rsidRPr="00B110FF" w:rsidRDefault="009D32A6" w:rsidP="00BE441A">
            <w:pPr>
              <w:rPr>
                <w:color w:val="000000"/>
              </w:rPr>
            </w:pPr>
            <w:r w:rsidRPr="00B110FF">
              <w:rPr>
                <w:color w:val="000000"/>
                <w:sz w:val="22"/>
                <w:szCs w:val="22"/>
              </w:rPr>
              <w:t>повышение энергетической эффективности объектов АО «Водоканал»</w:t>
            </w:r>
          </w:p>
        </w:tc>
        <w:tc>
          <w:tcPr>
            <w:tcW w:w="1266" w:type="dxa"/>
            <w:tcBorders>
              <w:top w:val="nil"/>
              <w:left w:val="nil"/>
              <w:bottom w:val="single" w:sz="4" w:space="0" w:color="auto"/>
              <w:right w:val="single" w:sz="4" w:space="0" w:color="auto"/>
            </w:tcBorders>
            <w:shd w:val="clear" w:color="auto" w:fill="auto"/>
            <w:vAlign w:val="bottom"/>
            <w:hideMark/>
          </w:tcPr>
          <w:p w:rsidR="009D32A6" w:rsidRPr="00B110FF" w:rsidRDefault="009D32A6" w:rsidP="00BE441A">
            <w:pPr>
              <w:jc w:val="center"/>
              <w:rPr>
                <w:color w:val="000000"/>
              </w:rPr>
            </w:pPr>
            <w:r w:rsidRPr="00B110FF">
              <w:rPr>
                <w:color w:val="000000"/>
                <w:sz w:val="22"/>
                <w:szCs w:val="22"/>
              </w:rPr>
              <w:t>5</w:t>
            </w:r>
          </w:p>
        </w:tc>
        <w:tc>
          <w:tcPr>
            <w:tcW w:w="1075" w:type="dxa"/>
            <w:tcBorders>
              <w:top w:val="nil"/>
              <w:left w:val="nil"/>
              <w:bottom w:val="single" w:sz="4" w:space="0" w:color="auto"/>
              <w:right w:val="single" w:sz="4" w:space="0" w:color="auto"/>
            </w:tcBorders>
            <w:shd w:val="clear" w:color="auto" w:fill="auto"/>
            <w:vAlign w:val="bottom"/>
            <w:hideMark/>
          </w:tcPr>
          <w:p w:rsidR="009D32A6" w:rsidRPr="00B110FF" w:rsidRDefault="009D32A6" w:rsidP="00BE441A">
            <w:pPr>
              <w:jc w:val="center"/>
              <w:rPr>
                <w:color w:val="000000"/>
              </w:rPr>
            </w:pPr>
            <w:r w:rsidRPr="00B110FF">
              <w:rPr>
                <w:color w:val="000000"/>
                <w:sz w:val="22"/>
                <w:szCs w:val="22"/>
              </w:rPr>
              <w:t>4</w:t>
            </w:r>
          </w:p>
        </w:tc>
        <w:tc>
          <w:tcPr>
            <w:tcW w:w="577" w:type="dxa"/>
            <w:tcBorders>
              <w:top w:val="nil"/>
              <w:left w:val="nil"/>
              <w:bottom w:val="single" w:sz="4" w:space="0" w:color="auto"/>
              <w:right w:val="single" w:sz="4" w:space="0" w:color="auto"/>
            </w:tcBorders>
            <w:shd w:val="clear" w:color="auto" w:fill="auto"/>
            <w:vAlign w:val="bottom"/>
            <w:hideMark/>
          </w:tcPr>
          <w:p w:rsidR="009D32A6" w:rsidRPr="00B110FF" w:rsidRDefault="009D32A6" w:rsidP="00BE441A">
            <w:pPr>
              <w:jc w:val="center"/>
              <w:rPr>
                <w:color w:val="000000"/>
              </w:rPr>
            </w:pPr>
            <w:r w:rsidRPr="00B110FF">
              <w:rPr>
                <w:color w:val="000000"/>
                <w:sz w:val="22"/>
                <w:szCs w:val="22"/>
              </w:rPr>
              <w:t>80%</w:t>
            </w:r>
          </w:p>
        </w:tc>
        <w:tc>
          <w:tcPr>
            <w:tcW w:w="1192" w:type="dxa"/>
            <w:tcBorders>
              <w:top w:val="nil"/>
              <w:left w:val="nil"/>
              <w:bottom w:val="single" w:sz="4" w:space="0" w:color="auto"/>
              <w:right w:val="single" w:sz="4" w:space="0" w:color="auto"/>
            </w:tcBorders>
            <w:shd w:val="clear" w:color="auto" w:fill="auto"/>
            <w:vAlign w:val="bottom"/>
            <w:hideMark/>
          </w:tcPr>
          <w:p w:rsidR="009D32A6" w:rsidRPr="00B110FF" w:rsidRDefault="009D32A6" w:rsidP="00BE441A">
            <w:pPr>
              <w:jc w:val="center"/>
              <w:rPr>
                <w:color w:val="000000"/>
              </w:rPr>
            </w:pPr>
            <w:r w:rsidRPr="00B110FF">
              <w:rPr>
                <w:color w:val="000000"/>
                <w:sz w:val="22"/>
                <w:szCs w:val="22"/>
              </w:rPr>
              <w:t> </w:t>
            </w:r>
          </w:p>
        </w:tc>
        <w:tc>
          <w:tcPr>
            <w:tcW w:w="584" w:type="dxa"/>
            <w:tcBorders>
              <w:top w:val="nil"/>
              <w:left w:val="nil"/>
              <w:bottom w:val="single" w:sz="4" w:space="0" w:color="auto"/>
              <w:right w:val="single" w:sz="4" w:space="0" w:color="auto"/>
            </w:tcBorders>
            <w:shd w:val="clear" w:color="auto" w:fill="auto"/>
            <w:vAlign w:val="bottom"/>
            <w:hideMark/>
          </w:tcPr>
          <w:p w:rsidR="009D32A6" w:rsidRPr="00B110FF" w:rsidRDefault="009D32A6" w:rsidP="00BE441A">
            <w:pPr>
              <w:jc w:val="center"/>
              <w:rPr>
                <w:color w:val="000000"/>
              </w:rPr>
            </w:pPr>
            <w:r w:rsidRPr="00B110FF">
              <w:rPr>
                <w:color w:val="000000"/>
                <w:sz w:val="22"/>
                <w:szCs w:val="22"/>
              </w:rPr>
              <w:t>0%</w:t>
            </w:r>
          </w:p>
        </w:tc>
        <w:tc>
          <w:tcPr>
            <w:tcW w:w="1075" w:type="dxa"/>
            <w:tcBorders>
              <w:top w:val="nil"/>
              <w:left w:val="nil"/>
              <w:bottom w:val="single" w:sz="4" w:space="0" w:color="auto"/>
              <w:right w:val="single" w:sz="4" w:space="0" w:color="auto"/>
            </w:tcBorders>
            <w:shd w:val="clear" w:color="auto" w:fill="auto"/>
            <w:vAlign w:val="bottom"/>
            <w:hideMark/>
          </w:tcPr>
          <w:p w:rsidR="009D32A6" w:rsidRPr="00B110FF" w:rsidRDefault="009D32A6" w:rsidP="00BE441A">
            <w:pPr>
              <w:jc w:val="center"/>
              <w:rPr>
                <w:color w:val="000000"/>
              </w:rPr>
            </w:pPr>
            <w:r w:rsidRPr="00B110FF">
              <w:rPr>
                <w:color w:val="000000"/>
                <w:sz w:val="22"/>
                <w:szCs w:val="22"/>
              </w:rPr>
              <w:t>1</w:t>
            </w:r>
          </w:p>
        </w:tc>
        <w:tc>
          <w:tcPr>
            <w:tcW w:w="566" w:type="dxa"/>
            <w:tcBorders>
              <w:top w:val="nil"/>
              <w:left w:val="nil"/>
              <w:bottom w:val="single" w:sz="4" w:space="0" w:color="auto"/>
              <w:right w:val="single" w:sz="4" w:space="0" w:color="auto"/>
            </w:tcBorders>
            <w:shd w:val="clear" w:color="auto" w:fill="auto"/>
            <w:vAlign w:val="bottom"/>
            <w:hideMark/>
          </w:tcPr>
          <w:p w:rsidR="009D32A6" w:rsidRPr="00B110FF" w:rsidRDefault="009D32A6" w:rsidP="00BE441A">
            <w:pPr>
              <w:jc w:val="right"/>
              <w:rPr>
                <w:color w:val="000000"/>
              </w:rPr>
            </w:pPr>
            <w:r w:rsidRPr="00B110FF">
              <w:rPr>
                <w:color w:val="000000"/>
                <w:sz w:val="22"/>
                <w:szCs w:val="22"/>
              </w:rPr>
              <w:t>20%</w:t>
            </w:r>
          </w:p>
        </w:tc>
      </w:tr>
      <w:tr w:rsidR="009D32A6" w:rsidRPr="00B110FF" w:rsidTr="00BE441A">
        <w:trPr>
          <w:trHeight w:val="600"/>
        </w:trPr>
        <w:tc>
          <w:tcPr>
            <w:tcW w:w="367" w:type="dxa"/>
            <w:tcBorders>
              <w:top w:val="nil"/>
              <w:left w:val="single" w:sz="4" w:space="0" w:color="auto"/>
              <w:bottom w:val="single" w:sz="4" w:space="0" w:color="auto"/>
              <w:right w:val="single" w:sz="4" w:space="0" w:color="auto"/>
            </w:tcBorders>
            <w:shd w:val="clear" w:color="auto" w:fill="auto"/>
            <w:vAlign w:val="bottom"/>
            <w:hideMark/>
          </w:tcPr>
          <w:p w:rsidR="009D32A6" w:rsidRPr="00B110FF" w:rsidRDefault="009D32A6" w:rsidP="00BE441A">
            <w:pPr>
              <w:jc w:val="right"/>
              <w:rPr>
                <w:color w:val="000000"/>
              </w:rPr>
            </w:pPr>
            <w:r w:rsidRPr="00B110FF">
              <w:rPr>
                <w:color w:val="000000"/>
                <w:sz w:val="22"/>
                <w:szCs w:val="22"/>
              </w:rPr>
              <w:t>4</w:t>
            </w:r>
          </w:p>
        </w:tc>
        <w:tc>
          <w:tcPr>
            <w:tcW w:w="3418" w:type="dxa"/>
            <w:tcBorders>
              <w:top w:val="nil"/>
              <w:left w:val="nil"/>
              <w:bottom w:val="single" w:sz="4" w:space="0" w:color="auto"/>
              <w:right w:val="single" w:sz="4" w:space="0" w:color="auto"/>
            </w:tcBorders>
            <w:shd w:val="clear" w:color="auto" w:fill="auto"/>
            <w:vAlign w:val="bottom"/>
            <w:hideMark/>
          </w:tcPr>
          <w:p w:rsidR="009D32A6" w:rsidRPr="00B110FF" w:rsidRDefault="009D32A6" w:rsidP="00BE441A">
            <w:pPr>
              <w:rPr>
                <w:color w:val="000000"/>
              </w:rPr>
            </w:pPr>
            <w:r w:rsidRPr="00B110FF">
              <w:rPr>
                <w:color w:val="000000"/>
                <w:sz w:val="22"/>
                <w:szCs w:val="22"/>
              </w:rPr>
              <w:t>эффективное управление имущественным комплексом</w:t>
            </w:r>
          </w:p>
        </w:tc>
        <w:tc>
          <w:tcPr>
            <w:tcW w:w="1266" w:type="dxa"/>
            <w:tcBorders>
              <w:top w:val="nil"/>
              <w:left w:val="nil"/>
              <w:bottom w:val="single" w:sz="4" w:space="0" w:color="auto"/>
              <w:right w:val="single" w:sz="4" w:space="0" w:color="auto"/>
            </w:tcBorders>
            <w:shd w:val="clear" w:color="auto" w:fill="auto"/>
            <w:vAlign w:val="bottom"/>
            <w:hideMark/>
          </w:tcPr>
          <w:p w:rsidR="009D32A6" w:rsidRPr="00B110FF" w:rsidRDefault="009D32A6" w:rsidP="00BE441A">
            <w:pPr>
              <w:jc w:val="center"/>
              <w:rPr>
                <w:color w:val="000000"/>
              </w:rPr>
            </w:pPr>
            <w:r w:rsidRPr="00B110FF">
              <w:rPr>
                <w:color w:val="000000"/>
                <w:sz w:val="22"/>
                <w:szCs w:val="22"/>
              </w:rPr>
              <w:t>4</w:t>
            </w:r>
          </w:p>
        </w:tc>
        <w:tc>
          <w:tcPr>
            <w:tcW w:w="1075" w:type="dxa"/>
            <w:tcBorders>
              <w:top w:val="nil"/>
              <w:left w:val="nil"/>
              <w:bottom w:val="single" w:sz="4" w:space="0" w:color="auto"/>
              <w:right w:val="single" w:sz="4" w:space="0" w:color="auto"/>
            </w:tcBorders>
            <w:shd w:val="clear" w:color="auto" w:fill="auto"/>
            <w:vAlign w:val="bottom"/>
            <w:hideMark/>
          </w:tcPr>
          <w:p w:rsidR="009D32A6" w:rsidRPr="00B110FF" w:rsidRDefault="009D32A6" w:rsidP="00BE441A">
            <w:pPr>
              <w:jc w:val="center"/>
              <w:rPr>
                <w:color w:val="000000"/>
              </w:rPr>
            </w:pPr>
            <w:r w:rsidRPr="00B110FF">
              <w:rPr>
                <w:color w:val="000000"/>
                <w:sz w:val="22"/>
                <w:szCs w:val="22"/>
              </w:rPr>
              <w:t>3</w:t>
            </w:r>
          </w:p>
        </w:tc>
        <w:tc>
          <w:tcPr>
            <w:tcW w:w="577" w:type="dxa"/>
            <w:tcBorders>
              <w:top w:val="nil"/>
              <w:left w:val="nil"/>
              <w:bottom w:val="single" w:sz="4" w:space="0" w:color="auto"/>
              <w:right w:val="single" w:sz="4" w:space="0" w:color="auto"/>
            </w:tcBorders>
            <w:shd w:val="clear" w:color="auto" w:fill="auto"/>
            <w:vAlign w:val="bottom"/>
            <w:hideMark/>
          </w:tcPr>
          <w:p w:rsidR="009D32A6" w:rsidRPr="00B110FF" w:rsidRDefault="009D32A6" w:rsidP="00BE441A">
            <w:pPr>
              <w:jc w:val="center"/>
              <w:rPr>
                <w:color w:val="000000"/>
              </w:rPr>
            </w:pPr>
            <w:r w:rsidRPr="00B110FF">
              <w:rPr>
                <w:color w:val="000000"/>
                <w:sz w:val="22"/>
                <w:szCs w:val="22"/>
              </w:rPr>
              <w:t>75%</w:t>
            </w:r>
          </w:p>
        </w:tc>
        <w:tc>
          <w:tcPr>
            <w:tcW w:w="1192" w:type="dxa"/>
            <w:tcBorders>
              <w:top w:val="nil"/>
              <w:left w:val="nil"/>
              <w:bottom w:val="single" w:sz="4" w:space="0" w:color="auto"/>
              <w:right w:val="single" w:sz="4" w:space="0" w:color="auto"/>
            </w:tcBorders>
            <w:shd w:val="clear" w:color="auto" w:fill="auto"/>
            <w:vAlign w:val="bottom"/>
            <w:hideMark/>
          </w:tcPr>
          <w:p w:rsidR="009D32A6" w:rsidRPr="00B110FF" w:rsidRDefault="009D32A6" w:rsidP="00BE441A">
            <w:pPr>
              <w:jc w:val="center"/>
              <w:rPr>
                <w:color w:val="000000"/>
              </w:rPr>
            </w:pPr>
            <w:r w:rsidRPr="00B110FF">
              <w:rPr>
                <w:color w:val="000000"/>
                <w:sz w:val="22"/>
                <w:szCs w:val="22"/>
              </w:rPr>
              <w:t>1</w:t>
            </w:r>
          </w:p>
        </w:tc>
        <w:tc>
          <w:tcPr>
            <w:tcW w:w="584" w:type="dxa"/>
            <w:tcBorders>
              <w:top w:val="nil"/>
              <w:left w:val="nil"/>
              <w:bottom w:val="single" w:sz="4" w:space="0" w:color="auto"/>
              <w:right w:val="single" w:sz="4" w:space="0" w:color="auto"/>
            </w:tcBorders>
            <w:shd w:val="clear" w:color="auto" w:fill="auto"/>
            <w:vAlign w:val="bottom"/>
            <w:hideMark/>
          </w:tcPr>
          <w:p w:rsidR="009D32A6" w:rsidRPr="00B110FF" w:rsidRDefault="009D32A6" w:rsidP="00BE441A">
            <w:pPr>
              <w:jc w:val="center"/>
              <w:rPr>
                <w:color w:val="000000"/>
              </w:rPr>
            </w:pPr>
            <w:r w:rsidRPr="00B110FF">
              <w:rPr>
                <w:color w:val="000000"/>
                <w:sz w:val="22"/>
                <w:szCs w:val="22"/>
              </w:rPr>
              <w:t>25%</w:t>
            </w:r>
          </w:p>
        </w:tc>
        <w:tc>
          <w:tcPr>
            <w:tcW w:w="1075" w:type="dxa"/>
            <w:tcBorders>
              <w:top w:val="nil"/>
              <w:left w:val="nil"/>
              <w:bottom w:val="single" w:sz="4" w:space="0" w:color="auto"/>
              <w:right w:val="single" w:sz="4" w:space="0" w:color="auto"/>
            </w:tcBorders>
            <w:shd w:val="clear" w:color="auto" w:fill="auto"/>
            <w:vAlign w:val="bottom"/>
            <w:hideMark/>
          </w:tcPr>
          <w:p w:rsidR="009D32A6" w:rsidRPr="00B110FF" w:rsidRDefault="009D32A6" w:rsidP="00BE441A">
            <w:pPr>
              <w:jc w:val="center"/>
              <w:rPr>
                <w:color w:val="000000"/>
              </w:rPr>
            </w:pPr>
            <w:r w:rsidRPr="00B110FF">
              <w:rPr>
                <w:color w:val="000000"/>
                <w:sz w:val="22"/>
                <w:szCs w:val="22"/>
              </w:rPr>
              <w:t> </w:t>
            </w:r>
          </w:p>
        </w:tc>
        <w:tc>
          <w:tcPr>
            <w:tcW w:w="566" w:type="dxa"/>
            <w:tcBorders>
              <w:top w:val="nil"/>
              <w:left w:val="nil"/>
              <w:bottom w:val="single" w:sz="4" w:space="0" w:color="auto"/>
              <w:right w:val="single" w:sz="4" w:space="0" w:color="auto"/>
            </w:tcBorders>
            <w:shd w:val="clear" w:color="auto" w:fill="auto"/>
            <w:vAlign w:val="bottom"/>
            <w:hideMark/>
          </w:tcPr>
          <w:p w:rsidR="009D32A6" w:rsidRPr="00B110FF" w:rsidRDefault="009D32A6" w:rsidP="00BE441A">
            <w:pPr>
              <w:rPr>
                <w:color w:val="000000"/>
              </w:rPr>
            </w:pPr>
            <w:r w:rsidRPr="00B110FF">
              <w:rPr>
                <w:color w:val="000000"/>
                <w:sz w:val="22"/>
                <w:szCs w:val="22"/>
              </w:rPr>
              <w:t> </w:t>
            </w:r>
          </w:p>
        </w:tc>
      </w:tr>
      <w:tr w:rsidR="009D32A6" w:rsidRPr="00B110FF" w:rsidTr="00BE441A">
        <w:trPr>
          <w:trHeight w:val="300"/>
        </w:trPr>
        <w:tc>
          <w:tcPr>
            <w:tcW w:w="367" w:type="dxa"/>
            <w:tcBorders>
              <w:top w:val="nil"/>
              <w:left w:val="single" w:sz="4" w:space="0" w:color="auto"/>
              <w:bottom w:val="single" w:sz="4" w:space="0" w:color="auto"/>
              <w:right w:val="single" w:sz="4" w:space="0" w:color="auto"/>
            </w:tcBorders>
            <w:shd w:val="clear" w:color="auto" w:fill="auto"/>
            <w:vAlign w:val="bottom"/>
            <w:hideMark/>
          </w:tcPr>
          <w:p w:rsidR="009D32A6" w:rsidRPr="00B110FF" w:rsidRDefault="009D32A6" w:rsidP="00BE441A">
            <w:pPr>
              <w:jc w:val="right"/>
              <w:rPr>
                <w:color w:val="000000"/>
              </w:rPr>
            </w:pPr>
            <w:r w:rsidRPr="00B110FF">
              <w:rPr>
                <w:color w:val="000000"/>
                <w:sz w:val="22"/>
                <w:szCs w:val="22"/>
              </w:rPr>
              <w:t>5</w:t>
            </w:r>
          </w:p>
        </w:tc>
        <w:tc>
          <w:tcPr>
            <w:tcW w:w="3418" w:type="dxa"/>
            <w:tcBorders>
              <w:top w:val="nil"/>
              <w:left w:val="nil"/>
              <w:bottom w:val="single" w:sz="4" w:space="0" w:color="auto"/>
              <w:right w:val="single" w:sz="4" w:space="0" w:color="auto"/>
            </w:tcBorders>
            <w:shd w:val="clear" w:color="auto" w:fill="auto"/>
            <w:vAlign w:val="bottom"/>
            <w:hideMark/>
          </w:tcPr>
          <w:p w:rsidR="009D32A6" w:rsidRPr="00B110FF" w:rsidRDefault="009D32A6" w:rsidP="00BE441A">
            <w:pPr>
              <w:rPr>
                <w:color w:val="000000"/>
              </w:rPr>
            </w:pPr>
            <w:r w:rsidRPr="00B110FF">
              <w:rPr>
                <w:color w:val="000000"/>
                <w:sz w:val="22"/>
                <w:szCs w:val="22"/>
              </w:rPr>
              <w:t>внедрение цифровых технологий</w:t>
            </w:r>
          </w:p>
        </w:tc>
        <w:tc>
          <w:tcPr>
            <w:tcW w:w="1266" w:type="dxa"/>
            <w:tcBorders>
              <w:top w:val="nil"/>
              <w:left w:val="nil"/>
              <w:bottom w:val="single" w:sz="4" w:space="0" w:color="auto"/>
              <w:right w:val="single" w:sz="4" w:space="0" w:color="auto"/>
            </w:tcBorders>
            <w:shd w:val="clear" w:color="auto" w:fill="auto"/>
            <w:vAlign w:val="bottom"/>
            <w:hideMark/>
          </w:tcPr>
          <w:p w:rsidR="009D32A6" w:rsidRPr="00B110FF" w:rsidRDefault="009D32A6" w:rsidP="00BE441A">
            <w:pPr>
              <w:jc w:val="center"/>
              <w:rPr>
                <w:color w:val="000000"/>
              </w:rPr>
            </w:pPr>
            <w:r w:rsidRPr="00B110FF">
              <w:rPr>
                <w:color w:val="000000"/>
                <w:sz w:val="22"/>
                <w:szCs w:val="22"/>
              </w:rPr>
              <w:t>5</w:t>
            </w:r>
          </w:p>
        </w:tc>
        <w:tc>
          <w:tcPr>
            <w:tcW w:w="1075" w:type="dxa"/>
            <w:tcBorders>
              <w:top w:val="nil"/>
              <w:left w:val="nil"/>
              <w:bottom w:val="single" w:sz="4" w:space="0" w:color="auto"/>
              <w:right w:val="single" w:sz="4" w:space="0" w:color="auto"/>
            </w:tcBorders>
            <w:shd w:val="clear" w:color="auto" w:fill="auto"/>
            <w:vAlign w:val="bottom"/>
            <w:hideMark/>
          </w:tcPr>
          <w:p w:rsidR="009D32A6" w:rsidRPr="00B110FF" w:rsidRDefault="009D32A6" w:rsidP="00BE441A">
            <w:pPr>
              <w:jc w:val="center"/>
              <w:rPr>
                <w:color w:val="000000"/>
              </w:rPr>
            </w:pPr>
            <w:r w:rsidRPr="00B110FF">
              <w:rPr>
                <w:color w:val="000000"/>
                <w:sz w:val="22"/>
                <w:szCs w:val="22"/>
              </w:rPr>
              <w:t>5</w:t>
            </w:r>
          </w:p>
        </w:tc>
        <w:tc>
          <w:tcPr>
            <w:tcW w:w="577" w:type="dxa"/>
            <w:tcBorders>
              <w:top w:val="nil"/>
              <w:left w:val="nil"/>
              <w:bottom w:val="single" w:sz="4" w:space="0" w:color="auto"/>
              <w:right w:val="single" w:sz="4" w:space="0" w:color="auto"/>
            </w:tcBorders>
            <w:shd w:val="clear" w:color="auto" w:fill="auto"/>
            <w:vAlign w:val="bottom"/>
            <w:hideMark/>
          </w:tcPr>
          <w:p w:rsidR="009D32A6" w:rsidRPr="00B110FF" w:rsidRDefault="009D32A6" w:rsidP="00BE441A">
            <w:pPr>
              <w:jc w:val="center"/>
              <w:rPr>
                <w:color w:val="000000"/>
              </w:rPr>
            </w:pPr>
            <w:r w:rsidRPr="00B110FF">
              <w:rPr>
                <w:color w:val="000000"/>
                <w:sz w:val="22"/>
                <w:szCs w:val="22"/>
              </w:rPr>
              <w:t>100%</w:t>
            </w:r>
          </w:p>
        </w:tc>
        <w:tc>
          <w:tcPr>
            <w:tcW w:w="1192" w:type="dxa"/>
            <w:tcBorders>
              <w:top w:val="nil"/>
              <w:left w:val="nil"/>
              <w:bottom w:val="single" w:sz="4" w:space="0" w:color="auto"/>
              <w:right w:val="single" w:sz="4" w:space="0" w:color="auto"/>
            </w:tcBorders>
            <w:shd w:val="clear" w:color="auto" w:fill="auto"/>
            <w:vAlign w:val="bottom"/>
            <w:hideMark/>
          </w:tcPr>
          <w:p w:rsidR="009D32A6" w:rsidRPr="00B110FF" w:rsidRDefault="009D32A6" w:rsidP="00BE441A">
            <w:pPr>
              <w:jc w:val="center"/>
              <w:rPr>
                <w:color w:val="000000"/>
              </w:rPr>
            </w:pPr>
            <w:r w:rsidRPr="00B110FF">
              <w:rPr>
                <w:color w:val="000000"/>
                <w:sz w:val="22"/>
                <w:szCs w:val="22"/>
              </w:rPr>
              <w:t> </w:t>
            </w:r>
          </w:p>
        </w:tc>
        <w:tc>
          <w:tcPr>
            <w:tcW w:w="584" w:type="dxa"/>
            <w:tcBorders>
              <w:top w:val="nil"/>
              <w:left w:val="nil"/>
              <w:bottom w:val="single" w:sz="4" w:space="0" w:color="auto"/>
              <w:right w:val="single" w:sz="4" w:space="0" w:color="auto"/>
            </w:tcBorders>
            <w:shd w:val="clear" w:color="auto" w:fill="auto"/>
            <w:vAlign w:val="bottom"/>
            <w:hideMark/>
          </w:tcPr>
          <w:p w:rsidR="009D32A6" w:rsidRPr="00B110FF" w:rsidRDefault="009D32A6" w:rsidP="00BE441A">
            <w:pPr>
              <w:jc w:val="center"/>
              <w:rPr>
                <w:color w:val="000000"/>
              </w:rPr>
            </w:pPr>
            <w:r w:rsidRPr="00B110FF">
              <w:rPr>
                <w:color w:val="000000"/>
                <w:sz w:val="22"/>
                <w:szCs w:val="22"/>
              </w:rPr>
              <w:t>0%</w:t>
            </w:r>
          </w:p>
        </w:tc>
        <w:tc>
          <w:tcPr>
            <w:tcW w:w="1075" w:type="dxa"/>
            <w:tcBorders>
              <w:top w:val="nil"/>
              <w:left w:val="nil"/>
              <w:bottom w:val="single" w:sz="4" w:space="0" w:color="auto"/>
              <w:right w:val="single" w:sz="4" w:space="0" w:color="auto"/>
            </w:tcBorders>
            <w:shd w:val="clear" w:color="auto" w:fill="auto"/>
            <w:vAlign w:val="bottom"/>
            <w:hideMark/>
          </w:tcPr>
          <w:p w:rsidR="009D32A6" w:rsidRPr="00B110FF" w:rsidRDefault="009D32A6" w:rsidP="00BE441A">
            <w:pPr>
              <w:jc w:val="center"/>
              <w:rPr>
                <w:color w:val="000000"/>
              </w:rPr>
            </w:pPr>
            <w:r w:rsidRPr="00B110FF">
              <w:rPr>
                <w:color w:val="000000"/>
                <w:sz w:val="22"/>
                <w:szCs w:val="22"/>
              </w:rPr>
              <w:t> </w:t>
            </w:r>
          </w:p>
        </w:tc>
        <w:tc>
          <w:tcPr>
            <w:tcW w:w="566" w:type="dxa"/>
            <w:tcBorders>
              <w:top w:val="nil"/>
              <w:left w:val="nil"/>
              <w:bottom w:val="single" w:sz="4" w:space="0" w:color="auto"/>
              <w:right w:val="single" w:sz="4" w:space="0" w:color="auto"/>
            </w:tcBorders>
            <w:shd w:val="clear" w:color="auto" w:fill="auto"/>
            <w:vAlign w:val="bottom"/>
            <w:hideMark/>
          </w:tcPr>
          <w:p w:rsidR="009D32A6" w:rsidRPr="00B110FF" w:rsidRDefault="009D32A6" w:rsidP="00BE441A">
            <w:pPr>
              <w:jc w:val="right"/>
              <w:rPr>
                <w:color w:val="000000"/>
              </w:rPr>
            </w:pPr>
            <w:r w:rsidRPr="00B110FF">
              <w:rPr>
                <w:color w:val="000000"/>
                <w:sz w:val="22"/>
                <w:szCs w:val="22"/>
              </w:rPr>
              <w:t>0%</w:t>
            </w:r>
          </w:p>
        </w:tc>
      </w:tr>
      <w:tr w:rsidR="009D32A6" w:rsidRPr="00B110FF" w:rsidTr="00BE441A">
        <w:trPr>
          <w:trHeight w:val="600"/>
        </w:trPr>
        <w:tc>
          <w:tcPr>
            <w:tcW w:w="367" w:type="dxa"/>
            <w:tcBorders>
              <w:top w:val="nil"/>
              <w:left w:val="single" w:sz="4" w:space="0" w:color="auto"/>
              <w:bottom w:val="single" w:sz="4" w:space="0" w:color="auto"/>
              <w:right w:val="single" w:sz="4" w:space="0" w:color="auto"/>
            </w:tcBorders>
            <w:shd w:val="clear" w:color="auto" w:fill="auto"/>
            <w:vAlign w:val="bottom"/>
            <w:hideMark/>
          </w:tcPr>
          <w:p w:rsidR="009D32A6" w:rsidRPr="00B110FF" w:rsidRDefault="009D32A6" w:rsidP="00BE441A">
            <w:pPr>
              <w:jc w:val="right"/>
              <w:rPr>
                <w:color w:val="000000"/>
              </w:rPr>
            </w:pPr>
            <w:r w:rsidRPr="00B110FF">
              <w:rPr>
                <w:color w:val="000000"/>
                <w:sz w:val="22"/>
                <w:szCs w:val="22"/>
              </w:rPr>
              <w:t>6</w:t>
            </w:r>
          </w:p>
        </w:tc>
        <w:tc>
          <w:tcPr>
            <w:tcW w:w="3418" w:type="dxa"/>
            <w:tcBorders>
              <w:top w:val="nil"/>
              <w:left w:val="nil"/>
              <w:bottom w:val="single" w:sz="4" w:space="0" w:color="auto"/>
              <w:right w:val="single" w:sz="4" w:space="0" w:color="auto"/>
            </w:tcBorders>
            <w:shd w:val="clear" w:color="auto" w:fill="auto"/>
            <w:vAlign w:val="bottom"/>
            <w:hideMark/>
          </w:tcPr>
          <w:p w:rsidR="009D32A6" w:rsidRPr="00B110FF" w:rsidRDefault="009D32A6" w:rsidP="00BE441A">
            <w:pPr>
              <w:rPr>
                <w:color w:val="000000"/>
              </w:rPr>
            </w:pPr>
            <w:r w:rsidRPr="00B110FF">
              <w:rPr>
                <w:color w:val="000000"/>
                <w:sz w:val="22"/>
                <w:szCs w:val="22"/>
              </w:rPr>
              <w:t>совершенствование сбытовой политики</w:t>
            </w:r>
          </w:p>
        </w:tc>
        <w:tc>
          <w:tcPr>
            <w:tcW w:w="1266" w:type="dxa"/>
            <w:tcBorders>
              <w:top w:val="nil"/>
              <w:left w:val="nil"/>
              <w:bottom w:val="single" w:sz="4" w:space="0" w:color="auto"/>
              <w:right w:val="single" w:sz="4" w:space="0" w:color="auto"/>
            </w:tcBorders>
            <w:shd w:val="clear" w:color="auto" w:fill="auto"/>
            <w:vAlign w:val="bottom"/>
            <w:hideMark/>
          </w:tcPr>
          <w:p w:rsidR="009D32A6" w:rsidRPr="00B110FF" w:rsidRDefault="009D32A6" w:rsidP="00BE441A">
            <w:pPr>
              <w:jc w:val="center"/>
              <w:rPr>
                <w:color w:val="000000"/>
              </w:rPr>
            </w:pPr>
            <w:r w:rsidRPr="00B110FF">
              <w:rPr>
                <w:color w:val="000000"/>
                <w:sz w:val="22"/>
                <w:szCs w:val="22"/>
              </w:rPr>
              <w:t>5</w:t>
            </w:r>
          </w:p>
        </w:tc>
        <w:tc>
          <w:tcPr>
            <w:tcW w:w="1075" w:type="dxa"/>
            <w:tcBorders>
              <w:top w:val="nil"/>
              <w:left w:val="nil"/>
              <w:bottom w:val="single" w:sz="4" w:space="0" w:color="auto"/>
              <w:right w:val="single" w:sz="4" w:space="0" w:color="auto"/>
            </w:tcBorders>
            <w:shd w:val="clear" w:color="auto" w:fill="auto"/>
            <w:vAlign w:val="bottom"/>
            <w:hideMark/>
          </w:tcPr>
          <w:p w:rsidR="009D32A6" w:rsidRPr="00B110FF" w:rsidRDefault="009D32A6" w:rsidP="00BE441A">
            <w:pPr>
              <w:jc w:val="center"/>
              <w:rPr>
                <w:color w:val="000000"/>
              </w:rPr>
            </w:pPr>
            <w:r w:rsidRPr="00B110FF">
              <w:rPr>
                <w:color w:val="000000"/>
                <w:sz w:val="22"/>
                <w:szCs w:val="22"/>
              </w:rPr>
              <w:t>4</w:t>
            </w:r>
          </w:p>
        </w:tc>
        <w:tc>
          <w:tcPr>
            <w:tcW w:w="577" w:type="dxa"/>
            <w:tcBorders>
              <w:top w:val="nil"/>
              <w:left w:val="nil"/>
              <w:bottom w:val="single" w:sz="4" w:space="0" w:color="auto"/>
              <w:right w:val="single" w:sz="4" w:space="0" w:color="auto"/>
            </w:tcBorders>
            <w:shd w:val="clear" w:color="auto" w:fill="auto"/>
            <w:vAlign w:val="bottom"/>
            <w:hideMark/>
          </w:tcPr>
          <w:p w:rsidR="009D32A6" w:rsidRPr="00B110FF" w:rsidRDefault="009D32A6" w:rsidP="00BE441A">
            <w:pPr>
              <w:jc w:val="center"/>
              <w:rPr>
                <w:color w:val="000000"/>
              </w:rPr>
            </w:pPr>
            <w:r w:rsidRPr="00B110FF">
              <w:rPr>
                <w:color w:val="000000"/>
                <w:sz w:val="22"/>
                <w:szCs w:val="22"/>
              </w:rPr>
              <w:t>80%</w:t>
            </w:r>
          </w:p>
        </w:tc>
        <w:tc>
          <w:tcPr>
            <w:tcW w:w="1192" w:type="dxa"/>
            <w:tcBorders>
              <w:top w:val="nil"/>
              <w:left w:val="nil"/>
              <w:bottom w:val="single" w:sz="4" w:space="0" w:color="auto"/>
              <w:right w:val="single" w:sz="4" w:space="0" w:color="auto"/>
            </w:tcBorders>
            <w:shd w:val="clear" w:color="auto" w:fill="auto"/>
            <w:vAlign w:val="bottom"/>
            <w:hideMark/>
          </w:tcPr>
          <w:p w:rsidR="009D32A6" w:rsidRPr="00B110FF" w:rsidRDefault="009D32A6" w:rsidP="00BE441A">
            <w:pPr>
              <w:jc w:val="center"/>
              <w:rPr>
                <w:color w:val="000000"/>
              </w:rPr>
            </w:pPr>
            <w:r w:rsidRPr="00B110FF">
              <w:rPr>
                <w:color w:val="000000"/>
                <w:sz w:val="22"/>
                <w:szCs w:val="22"/>
              </w:rPr>
              <w:t> </w:t>
            </w:r>
          </w:p>
        </w:tc>
        <w:tc>
          <w:tcPr>
            <w:tcW w:w="584" w:type="dxa"/>
            <w:tcBorders>
              <w:top w:val="nil"/>
              <w:left w:val="nil"/>
              <w:bottom w:val="single" w:sz="4" w:space="0" w:color="auto"/>
              <w:right w:val="single" w:sz="4" w:space="0" w:color="auto"/>
            </w:tcBorders>
            <w:shd w:val="clear" w:color="auto" w:fill="auto"/>
            <w:vAlign w:val="bottom"/>
            <w:hideMark/>
          </w:tcPr>
          <w:p w:rsidR="009D32A6" w:rsidRPr="00B110FF" w:rsidRDefault="009D32A6" w:rsidP="00BE441A">
            <w:pPr>
              <w:jc w:val="center"/>
              <w:rPr>
                <w:color w:val="000000"/>
              </w:rPr>
            </w:pPr>
            <w:r w:rsidRPr="00B110FF">
              <w:rPr>
                <w:color w:val="000000"/>
                <w:sz w:val="22"/>
                <w:szCs w:val="22"/>
              </w:rPr>
              <w:t>0%</w:t>
            </w:r>
          </w:p>
        </w:tc>
        <w:tc>
          <w:tcPr>
            <w:tcW w:w="1075" w:type="dxa"/>
            <w:tcBorders>
              <w:top w:val="nil"/>
              <w:left w:val="nil"/>
              <w:bottom w:val="single" w:sz="4" w:space="0" w:color="auto"/>
              <w:right w:val="single" w:sz="4" w:space="0" w:color="auto"/>
            </w:tcBorders>
            <w:shd w:val="clear" w:color="auto" w:fill="auto"/>
            <w:vAlign w:val="bottom"/>
            <w:hideMark/>
          </w:tcPr>
          <w:p w:rsidR="009D32A6" w:rsidRPr="00B110FF" w:rsidRDefault="009D32A6" w:rsidP="00BE441A">
            <w:pPr>
              <w:jc w:val="center"/>
              <w:rPr>
                <w:color w:val="000000"/>
              </w:rPr>
            </w:pPr>
            <w:r w:rsidRPr="00B110FF">
              <w:rPr>
                <w:color w:val="000000"/>
                <w:sz w:val="22"/>
                <w:szCs w:val="22"/>
              </w:rPr>
              <w:t>1</w:t>
            </w:r>
          </w:p>
        </w:tc>
        <w:tc>
          <w:tcPr>
            <w:tcW w:w="566" w:type="dxa"/>
            <w:tcBorders>
              <w:top w:val="nil"/>
              <w:left w:val="nil"/>
              <w:bottom w:val="single" w:sz="4" w:space="0" w:color="auto"/>
              <w:right w:val="single" w:sz="4" w:space="0" w:color="auto"/>
            </w:tcBorders>
            <w:shd w:val="clear" w:color="auto" w:fill="auto"/>
            <w:vAlign w:val="bottom"/>
            <w:hideMark/>
          </w:tcPr>
          <w:p w:rsidR="009D32A6" w:rsidRPr="00B110FF" w:rsidRDefault="009D32A6" w:rsidP="00BE441A">
            <w:pPr>
              <w:jc w:val="right"/>
              <w:rPr>
                <w:color w:val="000000"/>
              </w:rPr>
            </w:pPr>
            <w:r w:rsidRPr="00B110FF">
              <w:rPr>
                <w:color w:val="000000"/>
                <w:sz w:val="22"/>
                <w:szCs w:val="22"/>
              </w:rPr>
              <w:t>20%</w:t>
            </w:r>
          </w:p>
        </w:tc>
      </w:tr>
      <w:tr w:rsidR="009D32A6" w:rsidRPr="00B110FF" w:rsidTr="00BE441A">
        <w:trPr>
          <w:trHeight w:val="600"/>
        </w:trPr>
        <w:tc>
          <w:tcPr>
            <w:tcW w:w="367" w:type="dxa"/>
            <w:tcBorders>
              <w:top w:val="nil"/>
              <w:left w:val="single" w:sz="4" w:space="0" w:color="auto"/>
              <w:bottom w:val="single" w:sz="4" w:space="0" w:color="auto"/>
              <w:right w:val="single" w:sz="4" w:space="0" w:color="auto"/>
            </w:tcBorders>
            <w:shd w:val="clear" w:color="auto" w:fill="auto"/>
            <w:vAlign w:val="bottom"/>
            <w:hideMark/>
          </w:tcPr>
          <w:p w:rsidR="009D32A6" w:rsidRPr="00B110FF" w:rsidRDefault="009D32A6" w:rsidP="00BE441A">
            <w:pPr>
              <w:jc w:val="right"/>
              <w:rPr>
                <w:color w:val="000000"/>
              </w:rPr>
            </w:pPr>
            <w:r w:rsidRPr="00B110FF">
              <w:rPr>
                <w:color w:val="000000"/>
                <w:sz w:val="22"/>
                <w:szCs w:val="22"/>
              </w:rPr>
              <w:t>7</w:t>
            </w:r>
          </w:p>
        </w:tc>
        <w:tc>
          <w:tcPr>
            <w:tcW w:w="3418" w:type="dxa"/>
            <w:tcBorders>
              <w:top w:val="nil"/>
              <w:left w:val="nil"/>
              <w:bottom w:val="single" w:sz="4" w:space="0" w:color="auto"/>
              <w:right w:val="single" w:sz="4" w:space="0" w:color="auto"/>
            </w:tcBorders>
            <w:shd w:val="clear" w:color="auto" w:fill="auto"/>
            <w:vAlign w:val="bottom"/>
            <w:hideMark/>
          </w:tcPr>
          <w:p w:rsidR="009D32A6" w:rsidRPr="00B110FF" w:rsidRDefault="009D32A6" w:rsidP="00BE441A">
            <w:pPr>
              <w:rPr>
                <w:color w:val="000000"/>
              </w:rPr>
            </w:pPr>
            <w:r w:rsidRPr="00B110FF">
              <w:rPr>
                <w:color w:val="000000"/>
                <w:sz w:val="22"/>
                <w:szCs w:val="22"/>
              </w:rPr>
              <w:t>проекты развития: «Строительство объектов водоснабжения»</w:t>
            </w:r>
          </w:p>
        </w:tc>
        <w:tc>
          <w:tcPr>
            <w:tcW w:w="1266" w:type="dxa"/>
            <w:tcBorders>
              <w:top w:val="nil"/>
              <w:left w:val="nil"/>
              <w:bottom w:val="single" w:sz="4" w:space="0" w:color="auto"/>
              <w:right w:val="single" w:sz="4" w:space="0" w:color="auto"/>
            </w:tcBorders>
            <w:shd w:val="clear" w:color="auto" w:fill="auto"/>
            <w:vAlign w:val="bottom"/>
            <w:hideMark/>
          </w:tcPr>
          <w:p w:rsidR="009D32A6" w:rsidRPr="00B110FF" w:rsidRDefault="009D32A6" w:rsidP="00BE441A">
            <w:pPr>
              <w:jc w:val="center"/>
              <w:rPr>
                <w:color w:val="000000"/>
              </w:rPr>
            </w:pPr>
            <w:r w:rsidRPr="00B110FF">
              <w:rPr>
                <w:color w:val="000000"/>
                <w:sz w:val="22"/>
                <w:szCs w:val="22"/>
              </w:rPr>
              <w:t>17</w:t>
            </w:r>
          </w:p>
        </w:tc>
        <w:tc>
          <w:tcPr>
            <w:tcW w:w="1075" w:type="dxa"/>
            <w:tcBorders>
              <w:top w:val="nil"/>
              <w:left w:val="nil"/>
              <w:bottom w:val="single" w:sz="4" w:space="0" w:color="auto"/>
              <w:right w:val="single" w:sz="4" w:space="0" w:color="auto"/>
            </w:tcBorders>
            <w:shd w:val="clear" w:color="auto" w:fill="auto"/>
            <w:vAlign w:val="bottom"/>
            <w:hideMark/>
          </w:tcPr>
          <w:p w:rsidR="009D32A6" w:rsidRPr="00B110FF" w:rsidRDefault="009D32A6" w:rsidP="00BE441A">
            <w:pPr>
              <w:jc w:val="center"/>
              <w:rPr>
                <w:color w:val="000000"/>
              </w:rPr>
            </w:pPr>
            <w:r w:rsidRPr="00B110FF">
              <w:rPr>
                <w:color w:val="000000"/>
                <w:sz w:val="22"/>
                <w:szCs w:val="22"/>
              </w:rPr>
              <w:t>15</w:t>
            </w:r>
          </w:p>
        </w:tc>
        <w:tc>
          <w:tcPr>
            <w:tcW w:w="577" w:type="dxa"/>
            <w:tcBorders>
              <w:top w:val="nil"/>
              <w:left w:val="nil"/>
              <w:bottom w:val="single" w:sz="4" w:space="0" w:color="auto"/>
              <w:right w:val="single" w:sz="4" w:space="0" w:color="auto"/>
            </w:tcBorders>
            <w:shd w:val="clear" w:color="auto" w:fill="auto"/>
            <w:vAlign w:val="bottom"/>
            <w:hideMark/>
          </w:tcPr>
          <w:p w:rsidR="009D32A6" w:rsidRPr="00B110FF" w:rsidRDefault="009D32A6" w:rsidP="00BE441A">
            <w:pPr>
              <w:jc w:val="center"/>
              <w:rPr>
                <w:color w:val="000000"/>
              </w:rPr>
            </w:pPr>
            <w:r w:rsidRPr="00B110FF">
              <w:rPr>
                <w:color w:val="000000"/>
                <w:sz w:val="22"/>
                <w:szCs w:val="22"/>
              </w:rPr>
              <w:t>88%</w:t>
            </w:r>
          </w:p>
        </w:tc>
        <w:tc>
          <w:tcPr>
            <w:tcW w:w="1192" w:type="dxa"/>
            <w:tcBorders>
              <w:top w:val="nil"/>
              <w:left w:val="nil"/>
              <w:bottom w:val="single" w:sz="4" w:space="0" w:color="auto"/>
              <w:right w:val="single" w:sz="4" w:space="0" w:color="auto"/>
            </w:tcBorders>
            <w:shd w:val="clear" w:color="auto" w:fill="auto"/>
            <w:vAlign w:val="bottom"/>
            <w:hideMark/>
          </w:tcPr>
          <w:p w:rsidR="009D32A6" w:rsidRPr="00B110FF" w:rsidRDefault="009D32A6" w:rsidP="00BE441A">
            <w:pPr>
              <w:jc w:val="center"/>
              <w:rPr>
                <w:color w:val="000000"/>
              </w:rPr>
            </w:pPr>
            <w:r w:rsidRPr="00B110FF">
              <w:rPr>
                <w:color w:val="000000"/>
                <w:sz w:val="22"/>
                <w:szCs w:val="22"/>
              </w:rPr>
              <w:t>2</w:t>
            </w:r>
          </w:p>
        </w:tc>
        <w:tc>
          <w:tcPr>
            <w:tcW w:w="584" w:type="dxa"/>
            <w:tcBorders>
              <w:top w:val="nil"/>
              <w:left w:val="nil"/>
              <w:bottom w:val="single" w:sz="4" w:space="0" w:color="auto"/>
              <w:right w:val="single" w:sz="4" w:space="0" w:color="auto"/>
            </w:tcBorders>
            <w:shd w:val="clear" w:color="auto" w:fill="auto"/>
            <w:vAlign w:val="bottom"/>
            <w:hideMark/>
          </w:tcPr>
          <w:p w:rsidR="009D32A6" w:rsidRPr="00B110FF" w:rsidRDefault="009D32A6" w:rsidP="00BE441A">
            <w:pPr>
              <w:jc w:val="center"/>
              <w:rPr>
                <w:color w:val="000000"/>
              </w:rPr>
            </w:pPr>
            <w:r w:rsidRPr="00B110FF">
              <w:rPr>
                <w:color w:val="000000"/>
                <w:sz w:val="22"/>
                <w:szCs w:val="22"/>
              </w:rPr>
              <w:t>12%</w:t>
            </w:r>
          </w:p>
        </w:tc>
        <w:tc>
          <w:tcPr>
            <w:tcW w:w="1075" w:type="dxa"/>
            <w:tcBorders>
              <w:top w:val="nil"/>
              <w:left w:val="nil"/>
              <w:bottom w:val="single" w:sz="4" w:space="0" w:color="auto"/>
              <w:right w:val="single" w:sz="4" w:space="0" w:color="auto"/>
            </w:tcBorders>
            <w:shd w:val="clear" w:color="auto" w:fill="auto"/>
            <w:vAlign w:val="bottom"/>
            <w:hideMark/>
          </w:tcPr>
          <w:p w:rsidR="009D32A6" w:rsidRPr="00B110FF" w:rsidRDefault="009D32A6" w:rsidP="00BE441A">
            <w:pPr>
              <w:jc w:val="center"/>
              <w:rPr>
                <w:color w:val="000000"/>
              </w:rPr>
            </w:pPr>
            <w:r w:rsidRPr="00B110FF">
              <w:rPr>
                <w:color w:val="000000"/>
                <w:sz w:val="22"/>
                <w:szCs w:val="22"/>
              </w:rPr>
              <w:t> </w:t>
            </w:r>
          </w:p>
        </w:tc>
        <w:tc>
          <w:tcPr>
            <w:tcW w:w="566" w:type="dxa"/>
            <w:tcBorders>
              <w:top w:val="nil"/>
              <w:left w:val="nil"/>
              <w:bottom w:val="single" w:sz="4" w:space="0" w:color="auto"/>
              <w:right w:val="single" w:sz="4" w:space="0" w:color="auto"/>
            </w:tcBorders>
            <w:shd w:val="clear" w:color="auto" w:fill="auto"/>
            <w:vAlign w:val="bottom"/>
            <w:hideMark/>
          </w:tcPr>
          <w:p w:rsidR="009D32A6" w:rsidRPr="00B110FF" w:rsidRDefault="009D32A6" w:rsidP="00BE441A">
            <w:pPr>
              <w:rPr>
                <w:color w:val="000000"/>
              </w:rPr>
            </w:pPr>
            <w:r w:rsidRPr="00B110FF">
              <w:rPr>
                <w:color w:val="000000"/>
                <w:sz w:val="22"/>
                <w:szCs w:val="22"/>
              </w:rPr>
              <w:t> </w:t>
            </w:r>
          </w:p>
        </w:tc>
      </w:tr>
      <w:tr w:rsidR="009D32A6" w:rsidRPr="00B110FF" w:rsidTr="00BE441A">
        <w:trPr>
          <w:trHeight w:val="600"/>
        </w:trPr>
        <w:tc>
          <w:tcPr>
            <w:tcW w:w="367" w:type="dxa"/>
            <w:tcBorders>
              <w:top w:val="nil"/>
              <w:left w:val="single" w:sz="4" w:space="0" w:color="auto"/>
              <w:bottom w:val="single" w:sz="4" w:space="0" w:color="auto"/>
              <w:right w:val="single" w:sz="4" w:space="0" w:color="auto"/>
            </w:tcBorders>
            <w:shd w:val="clear" w:color="auto" w:fill="auto"/>
            <w:vAlign w:val="bottom"/>
            <w:hideMark/>
          </w:tcPr>
          <w:p w:rsidR="009D32A6" w:rsidRPr="00B110FF" w:rsidRDefault="009D32A6" w:rsidP="00BE441A">
            <w:pPr>
              <w:jc w:val="right"/>
              <w:rPr>
                <w:color w:val="000000"/>
              </w:rPr>
            </w:pPr>
            <w:r w:rsidRPr="00B110FF">
              <w:rPr>
                <w:color w:val="000000"/>
                <w:sz w:val="22"/>
                <w:szCs w:val="22"/>
              </w:rPr>
              <w:lastRenderedPageBreak/>
              <w:t>8</w:t>
            </w:r>
          </w:p>
        </w:tc>
        <w:tc>
          <w:tcPr>
            <w:tcW w:w="3418" w:type="dxa"/>
            <w:tcBorders>
              <w:top w:val="nil"/>
              <w:left w:val="nil"/>
              <w:bottom w:val="single" w:sz="4" w:space="0" w:color="auto"/>
              <w:right w:val="single" w:sz="4" w:space="0" w:color="auto"/>
            </w:tcBorders>
            <w:shd w:val="clear" w:color="auto" w:fill="auto"/>
            <w:vAlign w:val="bottom"/>
            <w:hideMark/>
          </w:tcPr>
          <w:p w:rsidR="009D32A6" w:rsidRPr="00B110FF" w:rsidRDefault="009D32A6" w:rsidP="00BE441A">
            <w:pPr>
              <w:rPr>
                <w:color w:val="000000"/>
              </w:rPr>
            </w:pPr>
            <w:r w:rsidRPr="00B110FF">
              <w:rPr>
                <w:color w:val="000000"/>
                <w:sz w:val="22"/>
                <w:szCs w:val="22"/>
              </w:rPr>
              <w:t>проекты развития: «Строительство объектов водоотведения»</w:t>
            </w:r>
          </w:p>
        </w:tc>
        <w:tc>
          <w:tcPr>
            <w:tcW w:w="1266" w:type="dxa"/>
            <w:tcBorders>
              <w:top w:val="nil"/>
              <w:left w:val="nil"/>
              <w:bottom w:val="single" w:sz="4" w:space="0" w:color="auto"/>
              <w:right w:val="single" w:sz="4" w:space="0" w:color="auto"/>
            </w:tcBorders>
            <w:shd w:val="clear" w:color="auto" w:fill="auto"/>
            <w:vAlign w:val="bottom"/>
            <w:hideMark/>
          </w:tcPr>
          <w:p w:rsidR="009D32A6" w:rsidRPr="00B110FF" w:rsidRDefault="009D32A6" w:rsidP="00BE441A">
            <w:pPr>
              <w:jc w:val="center"/>
              <w:rPr>
                <w:color w:val="000000"/>
              </w:rPr>
            </w:pPr>
            <w:r w:rsidRPr="00B110FF">
              <w:rPr>
                <w:color w:val="000000"/>
                <w:sz w:val="22"/>
                <w:szCs w:val="22"/>
              </w:rPr>
              <w:t>12</w:t>
            </w:r>
          </w:p>
        </w:tc>
        <w:tc>
          <w:tcPr>
            <w:tcW w:w="1075" w:type="dxa"/>
            <w:tcBorders>
              <w:top w:val="nil"/>
              <w:left w:val="nil"/>
              <w:bottom w:val="single" w:sz="4" w:space="0" w:color="auto"/>
              <w:right w:val="single" w:sz="4" w:space="0" w:color="auto"/>
            </w:tcBorders>
            <w:shd w:val="clear" w:color="auto" w:fill="auto"/>
            <w:vAlign w:val="bottom"/>
            <w:hideMark/>
          </w:tcPr>
          <w:p w:rsidR="009D32A6" w:rsidRPr="00B110FF" w:rsidRDefault="009D32A6" w:rsidP="00BE441A">
            <w:pPr>
              <w:jc w:val="center"/>
              <w:rPr>
                <w:color w:val="000000"/>
              </w:rPr>
            </w:pPr>
            <w:r w:rsidRPr="00B110FF">
              <w:rPr>
                <w:color w:val="000000"/>
                <w:sz w:val="22"/>
                <w:szCs w:val="22"/>
              </w:rPr>
              <w:t>11</w:t>
            </w:r>
          </w:p>
        </w:tc>
        <w:tc>
          <w:tcPr>
            <w:tcW w:w="577" w:type="dxa"/>
            <w:tcBorders>
              <w:top w:val="nil"/>
              <w:left w:val="nil"/>
              <w:bottom w:val="single" w:sz="4" w:space="0" w:color="auto"/>
              <w:right w:val="single" w:sz="4" w:space="0" w:color="auto"/>
            </w:tcBorders>
            <w:shd w:val="clear" w:color="auto" w:fill="auto"/>
            <w:vAlign w:val="bottom"/>
            <w:hideMark/>
          </w:tcPr>
          <w:p w:rsidR="009D32A6" w:rsidRPr="00B110FF" w:rsidRDefault="009D32A6" w:rsidP="00BE441A">
            <w:pPr>
              <w:jc w:val="center"/>
              <w:rPr>
                <w:color w:val="000000"/>
              </w:rPr>
            </w:pPr>
            <w:r w:rsidRPr="00B110FF">
              <w:rPr>
                <w:color w:val="000000"/>
                <w:sz w:val="22"/>
                <w:szCs w:val="22"/>
              </w:rPr>
              <w:t>92%</w:t>
            </w:r>
          </w:p>
        </w:tc>
        <w:tc>
          <w:tcPr>
            <w:tcW w:w="1192" w:type="dxa"/>
            <w:tcBorders>
              <w:top w:val="nil"/>
              <w:left w:val="nil"/>
              <w:bottom w:val="single" w:sz="4" w:space="0" w:color="auto"/>
              <w:right w:val="single" w:sz="4" w:space="0" w:color="auto"/>
            </w:tcBorders>
            <w:shd w:val="clear" w:color="auto" w:fill="auto"/>
            <w:vAlign w:val="bottom"/>
            <w:hideMark/>
          </w:tcPr>
          <w:p w:rsidR="009D32A6" w:rsidRPr="00B110FF" w:rsidRDefault="009D32A6" w:rsidP="00BE441A">
            <w:pPr>
              <w:jc w:val="center"/>
              <w:rPr>
                <w:color w:val="000000"/>
              </w:rPr>
            </w:pPr>
            <w:r w:rsidRPr="00B110FF">
              <w:rPr>
                <w:color w:val="000000"/>
                <w:sz w:val="22"/>
                <w:szCs w:val="22"/>
              </w:rPr>
              <w:t>1</w:t>
            </w:r>
          </w:p>
        </w:tc>
        <w:tc>
          <w:tcPr>
            <w:tcW w:w="584" w:type="dxa"/>
            <w:tcBorders>
              <w:top w:val="nil"/>
              <w:left w:val="nil"/>
              <w:bottom w:val="single" w:sz="4" w:space="0" w:color="auto"/>
              <w:right w:val="single" w:sz="4" w:space="0" w:color="auto"/>
            </w:tcBorders>
            <w:shd w:val="clear" w:color="auto" w:fill="auto"/>
            <w:vAlign w:val="bottom"/>
            <w:hideMark/>
          </w:tcPr>
          <w:p w:rsidR="009D32A6" w:rsidRPr="00B110FF" w:rsidRDefault="009D32A6" w:rsidP="00BE441A">
            <w:pPr>
              <w:jc w:val="center"/>
              <w:rPr>
                <w:color w:val="000000"/>
              </w:rPr>
            </w:pPr>
            <w:r w:rsidRPr="00B110FF">
              <w:rPr>
                <w:color w:val="000000"/>
                <w:sz w:val="22"/>
                <w:szCs w:val="22"/>
              </w:rPr>
              <w:t>8%</w:t>
            </w:r>
          </w:p>
        </w:tc>
        <w:tc>
          <w:tcPr>
            <w:tcW w:w="1075" w:type="dxa"/>
            <w:tcBorders>
              <w:top w:val="nil"/>
              <w:left w:val="nil"/>
              <w:bottom w:val="single" w:sz="4" w:space="0" w:color="auto"/>
              <w:right w:val="single" w:sz="4" w:space="0" w:color="auto"/>
            </w:tcBorders>
            <w:shd w:val="clear" w:color="auto" w:fill="auto"/>
            <w:vAlign w:val="bottom"/>
            <w:hideMark/>
          </w:tcPr>
          <w:p w:rsidR="009D32A6" w:rsidRPr="00B110FF" w:rsidRDefault="009D32A6" w:rsidP="00BE441A">
            <w:pPr>
              <w:jc w:val="center"/>
              <w:rPr>
                <w:color w:val="000000"/>
              </w:rPr>
            </w:pPr>
            <w:r w:rsidRPr="00B110FF">
              <w:rPr>
                <w:color w:val="000000"/>
                <w:sz w:val="22"/>
                <w:szCs w:val="22"/>
              </w:rPr>
              <w:t> </w:t>
            </w:r>
          </w:p>
        </w:tc>
        <w:tc>
          <w:tcPr>
            <w:tcW w:w="566" w:type="dxa"/>
            <w:tcBorders>
              <w:top w:val="nil"/>
              <w:left w:val="nil"/>
              <w:bottom w:val="single" w:sz="4" w:space="0" w:color="auto"/>
              <w:right w:val="single" w:sz="4" w:space="0" w:color="auto"/>
            </w:tcBorders>
            <w:shd w:val="clear" w:color="auto" w:fill="auto"/>
            <w:vAlign w:val="bottom"/>
            <w:hideMark/>
          </w:tcPr>
          <w:p w:rsidR="009D32A6" w:rsidRPr="00B110FF" w:rsidRDefault="009D32A6" w:rsidP="00BE441A">
            <w:pPr>
              <w:rPr>
                <w:color w:val="000000"/>
              </w:rPr>
            </w:pPr>
            <w:r w:rsidRPr="00B110FF">
              <w:rPr>
                <w:color w:val="000000"/>
                <w:sz w:val="22"/>
                <w:szCs w:val="22"/>
              </w:rPr>
              <w:t> </w:t>
            </w:r>
          </w:p>
        </w:tc>
      </w:tr>
      <w:tr w:rsidR="009D32A6" w:rsidRPr="00B110FF" w:rsidTr="00BE441A">
        <w:trPr>
          <w:trHeight w:val="300"/>
        </w:trPr>
        <w:tc>
          <w:tcPr>
            <w:tcW w:w="367" w:type="dxa"/>
            <w:tcBorders>
              <w:top w:val="nil"/>
              <w:left w:val="single" w:sz="4" w:space="0" w:color="auto"/>
              <w:bottom w:val="single" w:sz="4" w:space="0" w:color="auto"/>
              <w:right w:val="single" w:sz="4" w:space="0" w:color="auto"/>
            </w:tcBorders>
            <w:shd w:val="clear" w:color="auto" w:fill="auto"/>
            <w:vAlign w:val="bottom"/>
            <w:hideMark/>
          </w:tcPr>
          <w:p w:rsidR="009D32A6" w:rsidRPr="00B110FF" w:rsidRDefault="009D32A6" w:rsidP="00BE441A">
            <w:pPr>
              <w:jc w:val="right"/>
              <w:rPr>
                <w:color w:val="000000"/>
              </w:rPr>
            </w:pPr>
            <w:r w:rsidRPr="00B110FF">
              <w:rPr>
                <w:color w:val="000000"/>
                <w:sz w:val="22"/>
                <w:szCs w:val="22"/>
              </w:rPr>
              <w:t>9</w:t>
            </w:r>
          </w:p>
        </w:tc>
        <w:tc>
          <w:tcPr>
            <w:tcW w:w="3418" w:type="dxa"/>
            <w:tcBorders>
              <w:top w:val="nil"/>
              <w:left w:val="nil"/>
              <w:bottom w:val="single" w:sz="4" w:space="0" w:color="auto"/>
              <w:right w:val="single" w:sz="4" w:space="0" w:color="auto"/>
            </w:tcBorders>
            <w:shd w:val="clear" w:color="auto" w:fill="auto"/>
            <w:vAlign w:val="bottom"/>
            <w:hideMark/>
          </w:tcPr>
          <w:p w:rsidR="009D32A6" w:rsidRPr="00B110FF" w:rsidRDefault="009D32A6" w:rsidP="00BE441A">
            <w:pPr>
              <w:rPr>
                <w:color w:val="000000"/>
              </w:rPr>
            </w:pPr>
            <w:r w:rsidRPr="00B110FF">
              <w:rPr>
                <w:color w:val="000000"/>
                <w:sz w:val="22"/>
                <w:szCs w:val="22"/>
              </w:rPr>
              <w:t>укрепление корпоративного духа</w:t>
            </w:r>
          </w:p>
        </w:tc>
        <w:tc>
          <w:tcPr>
            <w:tcW w:w="1266" w:type="dxa"/>
            <w:tcBorders>
              <w:top w:val="nil"/>
              <w:left w:val="nil"/>
              <w:bottom w:val="single" w:sz="4" w:space="0" w:color="auto"/>
              <w:right w:val="single" w:sz="4" w:space="0" w:color="auto"/>
            </w:tcBorders>
            <w:shd w:val="clear" w:color="auto" w:fill="auto"/>
            <w:vAlign w:val="bottom"/>
            <w:hideMark/>
          </w:tcPr>
          <w:p w:rsidR="009D32A6" w:rsidRPr="00B110FF" w:rsidRDefault="009D32A6" w:rsidP="00BE441A">
            <w:pPr>
              <w:jc w:val="center"/>
              <w:rPr>
                <w:color w:val="000000"/>
              </w:rPr>
            </w:pPr>
            <w:r w:rsidRPr="00B110FF">
              <w:rPr>
                <w:color w:val="000000"/>
                <w:sz w:val="22"/>
                <w:szCs w:val="22"/>
              </w:rPr>
              <w:t>3</w:t>
            </w:r>
          </w:p>
        </w:tc>
        <w:tc>
          <w:tcPr>
            <w:tcW w:w="1075" w:type="dxa"/>
            <w:tcBorders>
              <w:top w:val="nil"/>
              <w:left w:val="nil"/>
              <w:bottom w:val="single" w:sz="4" w:space="0" w:color="auto"/>
              <w:right w:val="single" w:sz="4" w:space="0" w:color="auto"/>
            </w:tcBorders>
            <w:shd w:val="clear" w:color="auto" w:fill="auto"/>
            <w:vAlign w:val="bottom"/>
            <w:hideMark/>
          </w:tcPr>
          <w:p w:rsidR="009D32A6" w:rsidRPr="00B110FF" w:rsidRDefault="009D32A6" w:rsidP="00BE441A">
            <w:pPr>
              <w:jc w:val="center"/>
              <w:rPr>
                <w:color w:val="000000"/>
              </w:rPr>
            </w:pPr>
            <w:r w:rsidRPr="00B110FF">
              <w:rPr>
                <w:color w:val="000000"/>
                <w:sz w:val="22"/>
                <w:szCs w:val="22"/>
              </w:rPr>
              <w:t>3</w:t>
            </w:r>
          </w:p>
        </w:tc>
        <w:tc>
          <w:tcPr>
            <w:tcW w:w="577" w:type="dxa"/>
            <w:tcBorders>
              <w:top w:val="nil"/>
              <w:left w:val="nil"/>
              <w:bottom w:val="single" w:sz="4" w:space="0" w:color="auto"/>
              <w:right w:val="single" w:sz="4" w:space="0" w:color="auto"/>
            </w:tcBorders>
            <w:shd w:val="clear" w:color="auto" w:fill="auto"/>
            <w:vAlign w:val="bottom"/>
            <w:hideMark/>
          </w:tcPr>
          <w:p w:rsidR="009D32A6" w:rsidRPr="00B110FF" w:rsidRDefault="009D32A6" w:rsidP="00BE441A">
            <w:pPr>
              <w:jc w:val="center"/>
              <w:rPr>
                <w:color w:val="000000"/>
              </w:rPr>
            </w:pPr>
            <w:r w:rsidRPr="00B110FF">
              <w:rPr>
                <w:color w:val="000000"/>
                <w:sz w:val="22"/>
                <w:szCs w:val="22"/>
              </w:rPr>
              <w:t>100%</w:t>
            </w:r>
          </w:p>
        </w:tc>
        <w:tc>
          <w:tcPr>
            <w:tcW w:w="1192" w:type="dxa"/>
            <w:tcBorders>
              <w:top w:val="nil"/>
              <w:left w:val="nil"/>
              <w:bottom w:val="single" w:sz="4" w:space="0" w:color="auto"/>
              <w:right w:val="single" w:sz="4" w:space="0" w:color="auto"/>
            </w:tcBorders>
            <w:shd w:val="clear" w:color="auto" w:fill="auto"/>
            <w:vAlign w:val="bottom"/>
            <w:hideMark/>
          </w:tcPr>
          <w:p w:rsidR="009D32A6" w:rsidRPr="00B110FF" w:rsidRDefault="009D32A6" w:rsidP="00BE441A">
            <w:pPr>
              <w:jc w:val="center"/>
              <w:rPr>
                <w:color w:val="000000"/>
              </w:rPr>
            </w:pPr>
            <w:r w:rsidRPr="00B110FF">
              <w:rPr>
                <w:color w:val="000000"/>
                <w:sz w:val="22"/>
                <w:szCs w:val="22"/>
              </w:rPr>
              <w:t> </w:t>
            </w:r>
          </w:p>
        </w:tc>
        <w:tc>
          <w:tcPr>
            <w:tcW w:w="584" w:type="dxa"/>
            <w:tcBorders>
              <w:top w:val="nil"/>
              <w:left w:val="nil"/>
              <w:bottom w:val="single" w:sz="4" w:space="0" w:color="auto"/>
              <w:right w:val="single" w:sz="4" w:space="0" w:color="auto"/>
            </w:tcBorders>
            <w:shd w:val="clear" w:color="auto" w:fill="auto"/>
            <w:vAlign w:val="bottom"/>
            <w:hideMark/>
          </w:tcPr>
          <w:p w:rsidR="009D32A6" w:rsidRPr="00B110FF" w:rsidRDefault="009D32A6" w:rsidP="00BE441A">
            <w:pPr>
              <w:jc w:val="center"/>
              <w:rPr>
                <w:color w:val="000000"/>
              </w:rPr>
            </w:pPr>
            <w:r w:rsidRPr="00B110FF">
              <w:rPr>
                <w:color w:val="000000"/>
                <w:sz w:val="22"/>
                <w:szCs w:val="22"/>
              </w:rPr>
              <w:t>0%</w:t>
            </w:r>
          </w:p>
        </w:tc>
        <w:tc>
          <w:tcPr>
            <w:tcW w:w="1075" w:type="dxa"/>
            <w:tcBorders>
              <w:top w:val="nil"/>
              <w:left w:val="nil"/>
              <w:bottom w:val="single" w:sz="4" w:space="0" w:color="auto"/>
              <w:right w:val="single" w:sz="4" w:space="0" w:color="auto"/>
            </w:tcBorders>
            <w:shd w:val="clear" w:color="auto" w:fill="auto"/>
            <w:vAlign w:val="bottom"/>
            <w:hideMark/>
          </w:tcPr>
          <w:p w:rsidR="009D32A6" w:rsidRPr="00B110FF" w:rsidRDefault="009D32A6" w:rsidP="00BE441A">
            <w:pPr>
              <w:jc w:val="center"/>
              <w:rPr>
                <w:color w:val="000000"/>
              </w:rPr>
            </w:pPr>
            <w:r w:rsidRPr="00B110FF">
              <w:rPr>
                <w:color w:val="000000"/>
                <w:sz w:val="22"/>
                <w:szCs w:val="22"/>
              </w:rPr>
              <w:t> </w:t>
            </w:r>
          </w:p>
        </w:tc>
        <w:tc>
          <w:tcPr>
            <w:tcW w:w="566" w:type="dxa"/>
            <w:tcBorders>
              <w:top w:val="nil"/>
              <w:left w:val="nil"/>
              <w:bottom w:val="single" w:sz="4" w:space="0" w:color="auto"/>
              <w:right w:val="single" w:sz="4" w:space="0" w:color="auto"/>
            </w:tcBorders>
            <w:shd w:val="clear" w:color="auto" w:fill="auto"/>
            <w:vAlign w:val="bottom"/>
            <w:hideMark/>
          </w:tcPr>
          <w:p w:rsidR="009D32A6" w:rsidRPr="00B110FF" w:rsidRDefault="009D32A6" w:rsidP="00BE441A">
            <w:pPr>
              <w:rPr>
                <w:color w:val="000000"/>
              </w:rPr>
            </w:pPr>
            <w:r w:rsidRPr="00B110FF">
              <w:rPr>
                <w:color w:val="000000"/>
                <w:sz w:val="22"/>
                <w:szCs w:val="22"/>
              </w:rPr>
              <w:t> </w:t>
            </w:r>
          </w:p>
        </w:tc>
      </w:tr>
      <w:tr w:rsidR="009D32A6" w:rsidRPr="00B110FF" w:rsidTr="00BE441A">
        <w:trPr>
          <w:trHeight w:val="300"/>
        </w:trPr>
        <w:tc>
          <w:tcPr>
            <w:tcW w:w="367" w:type="dxa"/>
            <w:tcBorders>
              <w:top w:val="nil"/>
              <w:left w:val="single" w:sz="4" w:space="0" w:color="auto"/>
              <w:bottom w:val="single" w:sz="4" w:space="0" w:color="auto"/>
              <w:right w:val="single" w:sz="4" w:space="0" w:color="auto"/>
            </w:tcBorders>
            <w:shd w:val="clear" w:color="auto" w:fill="auto"/>
            <w:vAlign w:val="bottom"/>
            <w:hideMark/>
          </w:tcPr>
          <w:p w:rsidR="009D32A6" w:rsidRPr="00B110FF" w:rsidRDefault="009D32A6" w:rsidP="00BE441A">
            <w:pPr>
              <w:rPr>
                <w:color w:val="000000"/>
              </w:rPr>
            </w:pPr>
            <w:r w:rsidRPr="00B110FF">
              <w:rPr>
                <w:color w:val="000000"/>
                <w:sz w:val="22"/>
                <w:szCs w:val="22"/>
              </w:rPr>
              <w:t> </w:t>
            </w:r>
          </w:p>
        </w:tc>
        <w:tc>
          <w:tcPr>
            <w:tcW w:w="3418" w:type="dxa"/>
            <w:tcBorders>
              <w:top w:val="nil"/>
              <w:left w:val="nil"/>
              <w:bottom w:val="single" w:sz="4" w:space="0" w:color="auto"/>
              <w:right w:val="single" w:sz="4" w:space="0" w:color="auto"/>
            </w:tcBorders>
            <w:shd w:val="clear" w:color="auto" w:fill="auto"/>
            <w:vAlign w:val="bottom"/>
            <w:hideMark/>
          </w:tcPr>
          <w:p w:rsidR="009D32A6" w:rsidRPr="00B110FF" w:rsidRDefault="009D32A6" w:rsidP="00BE441A">
            <w:pPr>
              <w:rPr>
                <w:color w:val="000000"/>
              </w:rPr>
            </w:pPr>
            <w:r w:rsidRPr="00B110FF">
              <w:rPr>
                <w:color w:val="000000"/>
                <w:sz w:val="22"/>
                <w:szCs w:val="22"/>
              </w:rPr>
              <w:t>ИТОГО</w:t>
            </w:r>
          </w:p>
        </w:tc>
        <w:tc>
          <w:tcPr>
            <w:tcW w:w="1266" w:type="dxa"/>
            <w:tcBorders>
              <w:top w:val="nil"/>
              <w:left w:val="nil"/>
              <w:bottom w:val="single" w:sz="4" w:space="0" w:color="auto"/>
              <w:right w:val="single" w:sz="4" w:space="0" w:color="auto"/>
            </w:tcBorders>
            <w:shd w:val="clear" w:color="auto" w:fill="auto"/>
            <w:vAlign w:val="bottom"/>
            <w:hideMark/>
          </w:tcPr>
          <w:p w:rsidR="009D32A6" w:rsidRPr="00B110FF" w:rsidRDefault="009D32A6" w:rsidP="00BE441A">
            <w:pPr>
              <w:jc w:val="center"/>
              <w:rPr>
                <w:color w:val="000000"/>
              </w:rPr>
            </w:pPr>
            <w:r w:rsidRPr="00B110FF">
              <w:rPr>
                <w:color w:val="000000"/>
                <w:sz w:val="22"/>
                <w:szCs w:val="22"/>
              </w:rPr>
              <w:t>81</w:t>
            </w:r>
          </w:p>
        </w:tc>
        <w:tc>
          <w:tcPr>
            <w:tcW w:w="1075" w:type="dxa"/>
            <w:tcBorders>
              <w:top w:val="nil"/>
              <w:left w:val="nil"/>
              <w:bottom w:val="single" w:sz="4" w:space="0" w:color="auto"/>
              <w:right w:val="single" w:sz="4" w:space="0" w:color="auto"/>
            </w:tcBorders>
            <w:shd w:val="clear" w:color="auto" w:fill="auto"/>
            <w:vAlign w:val="bottom"/>
            <w:hideMark/>
          </w:tcPr>
          <w:p w:rsidR="009D32A6" w:rsidRPr="00B110FF" w:rsidRDefault="009D32A6" w:rsidP="00BE441A">
            <w:pPr>
              <w:jc w:val="center"/>
              <w:rPr>
                <w:color w:val="000000"/>
              </w:rPr>
            </w:pPr>
            <w:r w:rsidRPr="00B110FF">
              <w:rPr>
                <w:color w:val="000000"/>
                <w:sz w:val="22"/>
                <w:szCs w:val="22"/>
              </w:rPr>
              <w:t>68</w:t>
            </w:r>
          </w:p>
        </w:tc>
        <w:tc>
          <w:tcPr>
            <w:tcW w:w="577" w:type="dxa"/>
            <w:tcBorders>
              <w:top w:val="nil"/>
              <w:left w:val="nil"/>
              <w:bottom w:val="single" w:sz="4" w:space="0" w:color="auto"/>
              <w:right w:val="single" w:sz="4" w:space="0" w:color="auto"/>
            </w:tcBorders>
            <w:shd w:val="clear" w:color="auto" w:fill="auto"/>
            <w:vAlign w:val="bottom"/>
            <w:hideMark/>
          </w:tcPr>
          <w:p w:rsidR="009D32A6" w:rsidRPr="00B110FF" w:rsidRDefault="009D32A6" w:rsidP="00BE441A">
            <w:pPr>
              <w:jc w:val="center"/>
              <w:rPr>
                <w:color w:val="000000"/>
              </w:rPr>
            </w:pPr>
            <w:r w:rsidRPr="00B110FF">
              <w:rPr>
                <w:color w:val="000000"/>
                <w:sz w:val="22"/>
                <w:szCs w:val="22"/>
              </w:rPr>
              <w:t>84%</w:t>
            </w:r>
          </w:p>
        </w:tc>
        <w:tc>
          <w:tcPr>
            <w:tcW w:w="1192" w:type="dxa"/>
            <w:tcBorders>
              <w:top w:val="nil"/>
              <w:left w:val="nil"/>
              <w:bottom w:val="single" w:sz="4" w:space="0" w:color="auto"/>
              <w:right w:val="single" w:sz="4" w:space="0" w:color="auto"/>
            </w:tcBorders>
            <w:shd w:val="clear" w:color="auto" w:fill="auto"/>
            <w:vAlign w:val="bottom"/>
            <w:hideMark/>
          </w:tcPr>
          <w:p w:rsidR="009D32A6" w:rsidRPr="00B110FF" w:rsidRDefault="009D32A6" w:rsidP="00BE441A">
            <w:pPr>
              <w:jc w:val="center"/>
              <w:rPr>
                <w:color w:val="000000"/>
              </w:rPr>
            </w:pPr>
            <w:r w:rsidRPr="00B110FF">
              <w:rPr>
                <w:color w:val="000000"/>
                <w:sz w:val="22"/>
                <w:szCs w:val="22"/>
              </w:rPr>
              <w:t>6</w:t>
            </w:r>
          </w:p>
        </w:tc>
        <w:tc>
          <w:tcPr>
            <w:tcW w:w="584" w:type="dxa"/>
            <w:tcBorders>
              <w:top w:val="nil"/>
              <w:left w:val="nil"/>
              <w:bottom w:val="single" w:sz="4" w:space="0" w:color="auto"/>
              <w:right w:val="single" w:sz="4" w:space="0" w:color="auto"/>
            </w:tcBorders>
            <w:shd w:val="clear" w:color="auto" w:fill="auto"/>
            <w:vAlign w:val="bottom"/>
            <w:hideMark/>
          </w:tcPr>
          <w:p w:rsidR="009D32A6" w:rsidRPr="00B110FF" w:rsidRDefault="009D32A6" w:rsidP="00BE441A">
            <w:pPr>
              <w:jc w:val="center"/>
              <w:rPr>
                <w:color w:val="000000"/>
              </w:rPr>
            </w:pPr>
            <w:r w:rsidRPr="00B110FF">
              <w:rPr>
                <w:color w:val="000000"/>
                <w:sz w:val="22"/>
                <w:szCs w:val="22"/>
              </w:rPr>
              <w:t>7%</w:t>
            </w:r>
          </w:p>
        </w:tc>
        <w:tc>
          <w:tcPr>
            <w:tcW w:w="1075" w:type="dxa"/>
            <w:tcBorders>
              <w:top w:val="nil"/>
              <w:left w:val="nil"/>
              <w:bottom w:val="single" w:sz="4" w:space="0" w:color="auto"/>
              <w:right w:val="single" w:sz="4" w:space="0" w:color="auto"/>
            </w:tcBorders>
            <w:shd w:val="clear" w:color="auto" w:fill="auto"/>
            <w:vAlign w:val="bottom"/>
            <w:hideMark/>
          </w:tcPr>
          <w:p w:rsidR="009D32A6" w:rsidRPr="00B110FF" w:rsidRDefault="009D32A6" w:rsidP="00BE441A">
            <w:pPr>
              <w:jc w:val="center"/>
              <w:rPr>
                <w:color w:val="000000"/>
              </w:rPr>
            </w:pPr>
            <w:r w:rsidRPr="00B110FF">
              <w:rPr>
                <w:color w:val="000000"/>
                <w:sz w:val="22"/>
                <w:szCs w:val="22"/>
              </w:rPr>
              <w:t>7</w:t>
            </w:r>
          </w:p>
        </w:tc>
        <w:tc>
          <w:tcPr>
            <w:tcW w:w="566" w:type="dxa"/>
            <w:tcBorders>
              <w:top w:val="nil"/>
              <w:left w:val="nil"/>
              <w:bottom w:val="single" w:sz="4" w:space="0" w:color="auto"/>
              <w:right w:val="single" w:sz="4" w:space="0" w:color="auto"/>
            </w:tcBorders>
            <w:shd w:val="clear" w:color="auto" w:fill="auto"/>
            <w:vAlign w:val="bottom"/>
            <w:hideMark/>
          </w:tcPr>
          <w:p w:rsidR="009D32A6" w:rsidRPr="00B110FF" w:rsidRDefault="009D32A6" w:rsidP="00BE441A">
            <w:pPr>
              <w:jc w:val="right"/>
              <w:rPr>
                <w:color w:val="000000"/>
              </w:rPr>
            </w:pPr>
            <w:r w:rsidRPr="00B110FF">
              <w:rPr>
                <w:color w:val="000000"/>
                <w:sz w:val="22"/>
                <w:szCs w:val="22"/>
              </w:rPr>
              <w:t>9%</w:t>
            </w:r>
          </w:p>
        </w:tc>
      </w:tr>
    </w:tbl>
    <w:p w:rsidR="009D32A6" w:rsidRPr="00B30F27" w:rsidRDefault="009D32A6" w:rsidP="009D32A6">
      <w:pPr>
        <w:spacing w:after="120"/>
        <w:ind w:firstLine="567"/>
        <w:jc w:val="both"/>
        <w:rPr>
          <w:rFonts w:eastAsiaTheme="minorHAnsi"/>
          <w:lang w:eastAsia="en-US"/>
        </w:rPr>
      </w:pPr>
      <w:r w:rsidRPr="00B30F27">
        <w:rPr>
          <w:rFonts w:eastAsiaTheme="minorHAnsi"/>
          <w:lang w:eastAsia="en-US"/>
        </w:rPr>
        <w:t>Всего Планом предусмотрена реализация 81 мероприятия в 2020 году. По итогам года выполнено 68 мероприятий, частично исполнено – 6 мероприятий и не исполнено 7 мероприятий. Общее исполнение составило 91%.</w:t>
      </w:r>
    </w:p>
    <w:p w:rsidR="009D32A6" w:rsidRPr="00B30F27" w:rsidRDefault="009D32A6" w:rsidP="009D32A6">
      <w:pPr>
        <w:spacing w:after="120"/>
        <w:ind w:firstLine="567"/>
        <w:jc w:val="both"/>
        <w:rPr>
          <w:rFonts w:eastAsiaTheme="minorHAnsi"/>
          <w:lang w:eastAsia="en-US"/>
        </w:rPr>
      </w:pPr>
      <w:r w:rsidRPr="00B30F27">
        <w:rPr>
          <w:rFonts w:eastAsiaTheme="minorHAnsi"/>
          <w:lang w:eastAsia="en-US"/>
        </w:rPr>
        <w:t xml:space="preserve">Причинами неисполнения/переноса по разделам Плана являются: </w:t>
      </w:r>
    </w:p>
    <w:p w:rsidR="009D32A6" w:rsidRPr="00B30F27" w:rsidRDefault="009D32A6" w:rsidP="009D32A6">
      <w:pPr>
        <w:spacing w:after="120"/>
        <w:ind w:firstLine="567"/>
        <w:jc w:val="both"/>
        <w:rPr>
          <w:rFonts w:eastAsiaTheme="minorHAnsi"/>
          <w:b/>
          <w:lang w:eastAsia="en-US"/>
        </w:rPr>
      </w:pPr>
      <w:r w:rsidRPr="00B30F27">
        <w:rPr>
          <w:rFonts w:eastAsiaTheme="minorHAnsi"/>
          <w:b/>
          <w:lang w:eastAsia="en-US"/>
        </w:rPr>
        <w:t xml:space="preserve">Блок «Сохранение и улучшение экологической обстановки населенных пунктов Республики Саха (Якутия)» не исполнены мероприятия: </w:t>
      </w:r>
    </w:p>
    <w:p w:rsidR="009D32A6" w:rsidRPr="00B30F27" w:rsidRDefault="009D32A6" w:rsidP="009D32A6">
      <w:pPr>
        <w:spacing w:after="120"/>
        <w:ind w:firstLine="567"/>
        <w:jc w:val="both"/>
        <w:rPr>
          <w:rFonts w:eastAsiaTheme="minorHAnsi"/>
          <w:lang w:eastAsia="en-US"/>
        </w:rPr>
      </w:pPr>
      <w:r w:rsidRPr="00B30F27">
        <w:rPr>
          <w:rFonts w:eastAsiaTheme="minorHAnsi"/>
          <w:lang w:eastAsia="en-US"/>
        </w:rPr>
        <w:t>1-2) «Эффективное управление отходами производства и потребления», проект «Заказ проекта на разработку норматива образования отходов и лимитов на их размещение» и «Получение лимитов на размещение отходов» - необходимость в разработке проекта в 2020 году потеряла актуальность в связи с автоматическим продлением лимитов еще на 1 год. В связи с изменением технологии обработки осадка (ил избыточный не подвергается брожению в метантенках) имеется вероятность образования нового вида отходов IV класса опасности «Ил избыточный биологических очистных сооружений», что может привести к увеличению размера платы за негативное воздействие на окружающую среду. Предлагается произвести перенос мероприятия на 2021 год;</w:t>
      </w:r>
    </w:p>
    <w:p w:rsidR="009D32A6" w:rsidRPr="00B30F27" w:rsidRDefault="009D32A6" w:rsidP="009D32A6">
      <w:pPr>
        <w:spacing w:after="120"/>
        <w:ind w:firstLine="567"/>
        <w:jc w:val="both"/>
        <w:rPr>
          <w:rFonts w:eastAsiaTheme="minorHAnsi"/>
          <w:lang w:eastAsia="en-US"/>
        </w:rPr>
      </w:pPr>
      <w:r w:rsidRPr="00B30F27">
        <w:rPr>
          <w:rFonts w:eastAsiaTheme="minorHAnsi"/>
          <w:lang w:eastAsia="en-US"/>
        </w:rPr>
        <w:t>3) «Ежегодная замена не менее 3 % процентов ветхих и аварийных сетей водоснабжения и водоотведения» - исполнено 13 из 14 запланированных мероприятий. Не исполнено 1 мероприятие «Ремонт самотечных канализационных линий на участке от ул.К.Цеткин, 1, Ду150мм, 250м». В связи с наличием на участке построек, гаражей, произведен перенос исполнения мероприятия на 2021 год;</w:t>
      </w:r>
    </w:p>
    <w:p w:rsidR="009D32A6" w:rsidRPr="00B30F27" w:rsidRDefault="009D32A6" w:rsidP="009D32A6">
      <w:pPr>
        <w:spacing w:after="120"/>
        <w:ind w:firstLine="567"/>
        <w:jc w:val="both"/>
        <w:rPr>
          <w:rFonts w:eastAsiaTheme="minorHAnsi"/>
          <w:lang w:eastAsia="en-US"/>
        </w:rPr>
      </w:pPr>
      <w:r w:rsidRPr="00B30F27">
        <w:rPr>
          <w:rFonts w:eastAsiaTheme="minorHAnsi"/>
          <w:lang w:eastAsia="en-US"/>
        </w:rPr>
        <w:t xml:space="preserve">4-7) «Модернизация станции биологической очистки стоков. 1 этап» - в декабре 2019 г.проведен конкурс в электронной форме МСП - Приобретение материалов и оборудования по объекту: "Техническое перевооружение объекта котельной СБОС в г. Якутске". Договор №2020.41230 заключен 06.02.2020 с ООО "АЭРОСТРОЙ". Сумма - 36 950 000 руб. В связи с длительным периодом разработки сметной документации по проекту, приобретение оборудования и СМР по данному объекту переносится на 2021 год. Проведение торгов по "Модернизации технологии СБОС (узел сгущения осадка), в т.ч. установкой технологических ворот под грузовую машину" включено в План закупок на 2021 год и запланировано в феврале 2021 г. </w:t>
      </w:r>
    </w:p>
    <w:p w:rsidR="009D32A6" w:rsidRPr="00B30F27" w:rsidRDefault="009D32A6" w:rsidP="009D32A6">
      <w:pPr>
        <w:spacing w:after="120"/>
        <w:ind w:firstLine="567"/>
        <w:jc w:val="both"/>
        <w:rPr>
          <w:b/>
          <w:color w:val="000000"/>
        </w:rPr>
      </w:pPr>
      <w:r w:rsidRPr="00B30F27">
        <w:rPr>
          <w:rFonts w:eastAsiaTheme="minorHAnsi"/>
          <w:b/>
          <w:lang w:eastAsia="en-US"/>
        </w:rPr>
        <w:t>Блок «П</w:t>
      </w:r>
      <w:r w:rsidRPr="00B30F27">
        <w:rPr>
          <w:b/>
          <w:color w:val="000000"/>
        </w:rPr>
        <w:t>овышение энергетической эффективности объектов АО «Водоканал» - не исполнено следующее мероприятие:</w:t>
      </w:r>
    </w:p>
    <w:p w:rsidR="009D32A6" w:rsidRPr="00B30F27" w:rsidRDefault="009D32A6" w:rsidP="009D32A6">
      <w:pPr>
        <w:spacing w:after="120"/>
        <w:ind w:firstLine="567"/>
        <w:jc w:val="both"/>
        <w:rPr>
          <w:color w:val="000000"/>
        </w:rPr>
      </w:pPr>
      <w:r w:rsidRPr="00B30F27">
        <w:rPr>
          <w:color w:val="000000"/>
        </w:rPr>
        <w:t>8) «Технологический учет расхода воды на ВНС на приходящих линиях» - мероприятие не исполнено, в связи с корректировкой инвестиционной программы АО "Водоканал" на 2020 год данное мероприятие перенесено на 2021 год.</w:t>
      </w:r>
    </w:p>
    <w:p w:rsidR="009D32A6" w:rsidRPr="00B30F27" w:rsidRDefault="009D32A6" w:rsidP="009D32A6">
      <w:pPr>
        <w:spacing w:after="120"/>
        <w:ind w:firstLine="567"/>
        <w:jc w:val="both"/>
        <w:rPr>
          <w:rFonts w:eastAsiaTheme="minorHAnsi"/>
          <w:b/>
          <w:lang w:eastAsia="en-US"/>
        </w:rPr>
      </w:pPr>
      <w:r w:rsidRPr="00B30F27">
        <w:rPr>
          <w:rFonts w:eastAsiaTheme="minorHAnsi"/>
          <w:b/>
          <w:lang w:eastAsia="en-US"/>
        </w:rPr>
        <w:t>Блок «Эффективное управление имущественным комплексом» частично исполнено следующие мероприятия:</w:t>
      </w:r>
    </w:p>
    <w:p w:rsidR="009D32A6" w:rsidRPr="00B30F27" w:rsidRDefault="009D32A6" w:rsidP="009D32A6">
      <w:pPr>
        <w:spacing w:after="120"/>
        <w:ind w:firstLine="567"/>
        <w:jc w:val="both"/>
        <w:rPr>
          <w:rFonts w:eastAsiaTheme="minorHAnsi"/>
          <w:lang w:eastAsia="en-US"/>
        </w:rPr>
      </w:pPr>
      <w:r w:rsidRPr="00B30F27">
        <w:rPr>
          <w:rFonts w:eastAsiaTheme="minorHAnsi"/>
          <w:lang w:eastAsia="en-US"/>
        </w:rPr>
        <w:t xml:space="preserve">9) «Оформление прав на линейные объекты государственной собственности Республики Саха (Якутия), эксплуатируемые обществом» (подготовка проекта(-ов) концессионного (-ых) соглашения (-ий)) - собрана техническая документация, рассмотрены предварительные расходы на проведение ремонта по сетям водоотведения. Исполнение данного подпункта планируется </w:t>
      </w:r>
      <w:r w:rsidRPr="00B30F27">
        <w:rPr>
          <w:rFonts w:eastAsiaTheme="minorHAnsi"/>
          <w:lang w:eastAsia="en-US"/>
        </w:rPr>
        <w:lastRenderedPageBreak/>
        <w:t>после получения окончательной оценки стоимости проведения работ по кап.ремонту объектов. Предлагается перенос и продолжение исполнения данного мероприятия в 2021 г.;</w:t>
      </w:r>
    </w:p>
    <w:p w:rsidR="009D32A6" w:rsidRPr="00B30F27" w:rsidRDefault="009D32A6" w:rsidP="009D32A6">
      <w:pPr>
        <w:spacing w:after="120"/>
        <w:ind w:firstLine="567"/>
        <w:jc w:val="both"/>
        <w:rPr>
          <w:b/>
          <w:color w:val="000000"/>
        </w:rPr>
      </w:pPr>
      <w:r w:rsidRPr="00B30F27">
        <w:rPr>
          <w:rFonts w:eastAsiaTheme="minorHAnsi"/>
          <w:b/>
          <w:lang w:eastAsia="en-US"/>
        </w:rPr>
        <w:t>Блок «С</w:t>
      </w:r>
      <w:r w:rsidRPr="00B30F27">
        <w:rPr>
          <w:b/>
          <w:color w:val="000000"/>
        </w:rPr>
        <w:t xml:space="preserve">овершенствование сбытовой политики» - не исполнены мероприятия: </w:t>
      </w:r>
    </w:p>
    <w:p w:rsidR="009D32A6" w:rsidRPr="00B30F27" w:rsidRDefault="009D32A6" w:rsidP="009D32A6">
      <w:pPr>
        <w:spacing w:after="120"/>
        <w:ind w:firstLine="567"/>
        <w:jc w:val="both"/>
        <w:rPr>
          <w:color w:val="000000"/>
        </w:rPr>
      </w:pPr>
      <w:r w:rsidRPr="00B30F27">
        <w:rPr>
          <w:color w:val="000000"/>
        </w:rPr>
        <w:t>10) «Реализация проекта по установке индивидуальных приборов учета с дистанционным съемом показаний» - работа ведется на стадии выбора и согласования ИПУ с абонентами. В 2020 г. в связи с коронавирусной инфекцией, реализацию мероприятия планируется перенести на 2021 г.</w:t>
      </w:r>
    </w:p>
    <w:p w:rsidR="009D32A6" w:rsidRPr="00B30F27" w:rsidRDefault="009D32A6" w:rsidP="009D32A6">
      <w:pPr>
        <w:spacing w:after="120"/>
        <w:ind w:firstLine="567"/>
        <w:jc w:val="both"/>
        <w:rPr>
          <w:b/>
          <w:color w:val="000000"/>
        </w:rPr>
      </w:pPr>
      <w:r w:rsidRPr="00B30F27">
        <w:rPr>
          <w:b/>
          <w:color w:val="000000"/>
        </w:rPr>
        <w:t>Блок «Проекты развития: Строительство объектов водоснабжения» частично исполнены мероприятия:</w:t>
      </w:r>
    </w:p>
    <w:p w:rsidR="009D32A6" w:rsidRPr="00B30F27" w:rsidRDefault="009D32A6" w:rsidP="009D32A6">
      <w:pPr>
        <w:spacing w:after="120"/>
        <w:ind w:firstLine="567"/>
        <w:jc w:val="both"/>
        <w:rPr>
          <w:color w:val="000000"/>
        </w:rPr>
      </w:pPr>
      <w:r w:rsidRPr="00B30F27">
        <w:rPr>
          <w:color w:val="000000"/>
        </w:rPr>
        <w:t>11) «Реализация проекта "Техническое перевооружение водоочистной станции в с.Верхневилюйск"» - завершение строительно-монтажных работ в срок до 31.12.2020 г. не произведено. По составу работ заменено полностью оборудование, установлено новое насосное оборудование, в срок до конца января 2021 г. планируется завершить работы по обвязке электролизной, отделочные работы, после чего будут произведены разводка автоматики и пусконаладочные работы;</w:t>
      </w:r>
    </w:p>
    <w:p w:rsidR="009D32A6" w:rsidRPr="00B30F27" w:rsidRDefault="009D32A6" w:rsidP="009D32A6">
      <w:pPr>
        <w:spacing w:after="120"/>
        <w:ind w:firstLine="567"/>
        <w:jc w:val="both"/>
        <w:rPr>
          <w:color w:val="000000"/>
        </w:rPr>
      </w:pPr>
      <w:r w:rsidRPr="00B30F27">
        <w:rPr>
          <w:color w:val="000000"/>
        </w:rPr>
        <w:t>12) «Реализация проекта "Развитие систем водоснабжения в п.Нижний Бестях" – проведено совещание 10.12.2020 г. с Главой МР "Мегино-Кангаласский улус" РС(Я) в АО "Водоканал" по изменению источника водоснабжения со скважины на о.Питьевое. Начата проработка проекта в рамках совместной проектной группы в целях разработки ПСД и строительства объектов водоснабжения в рамках федерального проекта "Чистая вода". Издан приказ от 26.01.2021 г. №26п/п об организации межведомственной команды управления проектом «Водоснабжение п.Нижний Бестях».</w:t>
      </w:r>
    </w:p>
    <w:p w:rsidR="009D32A6" w:rsidRPr="00B30F27" w:rsidRDefault="009D32A6" w:rsidP="009D32A6">
      <w:pPr>
        <w:spacing w:after="120"/>
        <w:ind w:firstLine="567"/>
        <w:jc w:val="both"/>
        <w:rPr>
          <w:b/>
          <w:color w:val="000000"/>
        </w:rPr>
      </w:pPr>
      <w:r w:rsidRPr="00B30F27">
        <w:rPr>
          <w:b/>
          <w:color w:val="000000"/>
        </w:rPr>
        <w:t>Блок «Проекты развития: Строительство объектов водоотведения» частично исполнены следующие мероприятия:</w:t>
      </w:r>
    </w:p>
    <w:p w:rsidR="009D32A6" w:rsidRDefault="009D32A6" w:rsidP="009D32A6">
      <w:pPr>
        <w:spacing w:after="120"/>
        <w:ind w:firstLine="567"/>
        <w:jc w:val="both"/>
        <w:rPr>
          <w:color w:val="000000"/>
        </w:rPr>
      </w:pPr>
      <w:r w:rsidRPr="00B30F27">
        <w:rPr>
          <w:color w:val="000000"/>
        </w:rPr>
        <w:t>13) «Реализация проекта "Строительство канализационной очистной станции (КОС) производительностью 100 м3/сутки в с.Октемцы" - проект ПСД разработан, получено положительное заключение госэкспертизы от 11.11.2020 г. №14-1-1-3-056870-2020г. Направлено письмо от 18.12.2020 г. №037-4698 в адрес МР "Хангаласский улус" РС(Я) с предварительными параметрами реализации проекта в 2-х вариантах для последующей проработки с администрацией МР «Хангаласский улус» РС(Я) о возможности строительства КОС в с.Октемцы;</w:t>
      </w:r>
    </w:p>
    <w:p w:rsidR="00BE441A" w:rsidRPr="00B30F27" w:rsidRDefault="00BE441A" w:rsidP="00BE441A">
      <w:pPr>
        <w:tabs>
          <w:tab w:val="left" w:pos="2880"/>
        </w:tabs>
        <w:spacing w:line="276" w:lineRule="auto"/>
        <w:jc w:val="center"/>
        <w:rPr>
          <w:b/>
        </w:rPr>
      </w:pPr>
      <w:r w:rsidRPr="00B30F27">
        <w:rPr>
          <w:b/>
        </w:rPr>
        <w:t>Планы на 2021 год</w:t>
      </w:r>
    </w:p>
    <w:p w:rsidR="00BE441A" w:rsidRPr="00B30F27" w:rsidRDefault="00BE441A" w:rsidP="00BE441A">
      <w:pPr>
        <w:numPr>
          <w:ilvl w:val="0"/>
          <w:numId w:val="22"/>
        </w:numPr>
        <w:tabs>
          <w:tab w:val="clear" w:pos="720"/>
          <w:tab w:val="left" w:pos="135"/>
          <w:tab w:val="left" w:pos="420"/>
        </w:tabs>
        <w:spacing w:line="276" w:lineRule="auto"/>
        <w:ind w:left="0" w:firstLine="709"/>
        <w:contextualSpacing/>
        <w:jc w:val="both"/>
        <w:rPr>
          <w:color w:val="FF0000"/>
        </w:rPr>
      </w:pPr>
      <w:r w:rsidRPr="00B30F27">
        <w:rPr>
          <w:rFonts w:eastAsiaTheme="minorEastAsia"/>
          <w:kern w:val="24"/>
        </w:rPr>
        <w:t xml:space="preserve">В условиях сложившейся ситуации в связи с </w:t>
      </w:r>
      <w:r w:rsidRPr="00B30F27">
        <w:t>распространением новой коронавирусной инфекции (</w:t>
      </w:r>
      <w:r w:rsidRPr="00B30F27">
        <w:rPr>
          <w:lang w:val="en-US"/>
        </w:rPr>
        <w:t>COVID</w:t>
      </w:r>
      <w:r w:rsidRPr="00B30F27">
        <w:t xml:space="preserve">-19) и принятием мер по противодействию </w:t>
      </w:r>
      <w:r w:rsidRPr="00B30F27">
        <w:rPr>
          <w:rFonts w:eastAsiaTheme="minorEastAsia"/>
          <w:kern w:val="24"/>
        </w:rPr>
        <w:t>обеспечить стабильную деятельность Общества.</w:t>
      </w:r>
    </w:p>
    <w:p w:rsidR="00BE441A" w:rsidRPr="00B30F27" w:rsidRDefault="00BE441A" w:rsidP="00BE441A">
      <w:pPr>
        <w:numPr>
          <w:ilvl w:val="0"/>
          <w:numId w:val="22"/>
        </w:numPr>
        <w:tabs>
          <w:tab w:val="clear" w:pos="720"/>
          <w:tab w:val="left" w:pos="135"/>
          <w:tab w:val="left" w:pos="420"/>
        </w:tabs>
        <w:spacing w:line="276" w:lineRule="auto"/>
        <w:ind w:left="0" w:firstLine="709"/>
        <w:contextualSpacing/>
        <w:jc w:val="both"/>
        <w:rPr>
          <w:color w:val="FF0000"/>
        </w:rPr>
      </w:pPr>
      <w:r w:rsidRPr="00B30F27">
        <w:rPr>
          <w:rFonts w:eastAsiaTheme="minorEastAsia"/>
          <w:kern w:val="24"/>
        </w:rPr>
        <w:t xml:space="preserve">Реализацию основных видов услуг сохранить не ниже уровня 2020 года.  </w:t>
      </w:r>
    </w:p>
    <w:p w:rsidR="00BE441A" w:rsidRPr="00B30F27" w:rsidRDefault="00BE441A" w:rsidP="00BE441A">
      <w:pPr>
        <w:numPr>
          <w:ilvl w:val="0"/>
          <w:numId w:val="22"/>
        </w:numPr>
        <w:tabs>
          <w:tab w:val="clear" w:pos="720"/>
          <w:tab w:val="left" w:pos="135"/>
          <w:tab w:val="left" w:pos="420"/>
        </w:tabs>
        <w:spacing w:line="276" w:lineRule="auto"/>
        <w:ind w:left="0" w:firstLine="709"/>
        <w:contextualSpacing/>
        <w:jc w:val="both"/>
        <w:rPr>
          <w:color w:val="FF0000"/>
        </w:rPr>
      </w:pPr>
      <w:r w:rsidRPr="00B30F27">
        <w:rPr>
          <w:rFonts w:eastAsiaTheme="minorEastAsia"/>
          <w:kern w:val="24"/>
        </w:rPr>
        <w:t>Обеспечить своевременное обслуживание кредитов, привлеченных на финансирование строительства водозабора и водоочистных сооружений г. Якутска и по другим инвестиционным проектам.</w:t>
      </w:r>
    </w:p>
    <w:p w:rsidR="00BE441A" w:rsidRPr="00B30F27" w:rsidRDefault="00BE441A" w:rsidP="00BE441A">
      <w:pPr>
        <w:numPr>
          <w:ilvl w:val="0"/>
          <w:numId w:val="22"/>
        </w:numPr>
        <w:tabs>
          <w:tab w:val="clear" w:pos="720"/>
          <w:tab w:val="left" w:pos="135"/>
          <w:tab w:val="left" w:pos="420"/>
        </w:tabs>
        <w:spacing w:line="276" w:lineRule="auto"/>
        <w:ind w:left="0" w:firstLine="709"/>
        <w:contextualSpacing/>
        <w:jc w:val="both"/>
        <w:rPr>
          <w:color w:val="FF0000"/>
        </w:rPr>
      </w:pPr>
      <w:r w:rsidRPr="00B30F27">
        <w:rPr>
          <w:rFonts w:eastAsiaTheme="minorEastAsia"/>
          <w:kern w:val="24"/>
        </w:rPr>
        <w:t>Обеспечить исполнение мероприятий согласно утвержденной Инвестиционной программы на 2018 – 2023 годы</w:t>
      </w:r>
      <w:r w:rsidRPr="00B30F27">
        <w:rPr>
          <w:rFonts w:eastAsiaTheme="minorEastAsia"/>
          <w:color w:val="FF0000"/>
          <w:kern w:val="24"/>
        </w:rPr>
        <w:t>.</w:t>
      </w:r>
    </w:p>
    <w:p w:rsidR="00BE441A" w:rsidRPr="00B30F27" w:rsidRDefault="00BE441A" w:rsidP="00BE441A">
      <w:pPr>
        <w:numPr>
          <w:ilvl w:val="0"/>
          <w:numId w:val="22"/>
        </w:numPr>
        <w:tabs>
          <w:tab w:val="clear" w:pos="720"/>
          <w:tab w:val="left" w:pos="135"/>
        </w:tabs>
        <w:spacing w:line="276" w:lineRule="auto"/>
        <w:ind w:left="0" w:firstLine="709"/>
        <w:contextualSpacing/>
        <w:jc w:val="both"/>
        <w:rPr>
          <w:color w:val="FF0000"/>
        </w:rPr>
      </w:pPr>
      <w:r w:rsidRPr="00B30F27">
        <w:rPr>
          <w:rFonts w:eastAsiaTheme="minorEastAsia"/>
          <w:kern w:val="24"/>
        </w:rPr>
        <w:t>Продолжить работу по снижению дебиторской задолженности по услугам водоснабжения и водоотведения</w:t>
      </w:r>
      <w:r w:rsidRPr="00B30F27">
        <w:rPr>
          <w:color w:val="FF0000"/>
        </w:rPr>
        <w:t>.</w:t>
      </w:r>
    </w:p>
    <w:p w:rsidR="00BE441A" w:rsidRPr="00B30F27" w:rsidRDefault="00BE441A" w:rsidP="00BE441A">
      <w:pPr>
        <w:numPr>
          <w:ilvl w:val="0"/>
          <w:numId w:val="22"/>
        </w:numPr>
        <w:tabs>
          <w:tab w:val="clear" w:pos="720"/>
          <w:tab w:val="left" w:pos="135"/>
        </w:tabs>
        <w:spacing w:line="276" w:lineRule="auto"/>
        <w:ind w:left="0" w:firstLine="709"/>
        <w:contextualSpacing/>
        <w:jc w:val="both"/>
        <w:rPr>
          <w:color w:val="FF0000"/>
        </w:rPr>
      </w:pPr>
      <w:r w:rsidRPr="00B30F27">
        <w:rPr>
          <w:rFonts w:eastAsiaTheme="minorEastAsia"/>
          <w:kern w:val="24"/>
        </w:rPr>
        <w:t>Обеспечить реализацию проектов «Строительство канализационного коллектора №3 (1 и 2 очереди) в г. Якутске» и «Строительство водоузла №5 в г. Якутске»</w:t>
      </w:r>
    </w:p>
    <w:p w:rsidR="00BE441A" w:rsidRPr="00B30F27" w:rsidRDefault="00BE441A" w:rsidP="00BE441A">
      <w:pPr>
        <w:pStyle w:val="af7"/>
        <w:numPr>
          <w:ilvl w:val="0"/>
          <w:numId w:val="22"/>
        </w:numPr>
        <w:tabs>
          <w:tab w:val="left" w:pos="135"/>
          <w:tab w:val="left" w:pos="420"/>
        </w:tabs>
        <w:spacing w:line="276" w:lineRule="auto"/>
        <w:ind w:left="0" w:firstLine="709"/>
        <w:contextualSpacing/>
        <w:jc w:val="both"/>
      </w:pPr>
      <w:r w:rsidRPr="00B30F27">
        <w:rPr>
          <w:rFonts w:eastAsiaTheme="minorEastAsia"/>
          <w:kern w:val="24"/>
        </w:rPr>
        <w:lastRenderedPageBreak/>
        <w:t>Оказывать содействие в проработке оптимальной схемы реализации инвестиционного проекта по развитию водоснабжения в п. Нижний Бестях.</w:t>
      </w:r>
    </w:p>
    <w:p w:rsidR="00BE441A" w:rsidRPr="00B30F27" w:rsidRDefault="00BE441A" w:rsidP="00BE441A">
      <w:pPr>
        <w:pStyle w:val="af7"/>
        <w:numPr>
          <w:ilvl w:val="0"/>
          <w:numId w:val="22"/>
        </w:numPr>
        <w:tabs>
          <w:tab w:val="left" w:pos="135"/>
          <w:tab w:val="left" w:pos="420"/>
        </w:tabs>
        <w:spacing w:line="276" w:lineRule="auto"/>
        <w:ind w:left="0" w:firstLine="709"/>
        <w:contextualSpacing/>
        <w:jc w:val="both"/>
      </w:pPr>
      <w:r w:rsidRPr="00B30F27">
        <w:rPr>
          <w:rFonts w:eastAsiaTheme="minorEastAsia"/>
          <w:kern w:val="24"/>
        </w:rPr>
        <w:t>Оказывать содействие в разработке проектно-сметных документаций по строительству объектов водоснабжения в с. Бестях Хангаласского улуса и строительство канализационно-очистных сооружений (КОС) с.Кангалассы ГО «Город Якутск».</w:t>
      </w:r>
    </w:p>
    <w:p w:rsidR="00BE441A" w:rsidRPr="00B30F27" w:rsidRDefault="00BE441A" w:rsidP="00BE441A">
      <w:pPr>
        <w:pStyle w:val="af7"/>
        <w:tabs>
          <w:tab w:val="left" w:pos="135"/>
          <w:tab w:val="left" w:pos="420"/>
        </w:tabs>
        <w:spacing w:line="276" w:lineRule="auto"/>
        <w:ind w:left="0" w:firstLine="709"/>
        <w:contextualSpacing/>
        <w:jc w:val="both"/>
        <w:rPr>
          <w:rFonts w:eastAsiaTheme="minorEastAsia"/>
          <w:kern w:val="24"/>
        </w:rPr>
      </w:pPr>
    </w:p>
    <w:p w:rsidR="00BE441A" w:rsidRPr="00B30F27" w:rsidRDefault="00BE441A" w:rsidP="00BE441A">
      <w:pPr>
        <w:pStyle w:val="af7"/>
        <w:tabs>
          <w:tab w:val="left" w:pos="135"/>
          <w:tab w:val="left" w:pos="420"/>
        </w:tabs>
        <w:spacing w:line="276" w:lineRule="auto"/>
        <w:ind w:left="0" w:firstLine="709"/>
        <w:contextualSpacing/>
        <w:jc w:val="center"/>
        <w:rPr>
          <w:rFonts w:eastAsiaTheme="minorEastAsia"/>
          <w:b/>
          <w:kern w:val="24"/>
        </w:rPr>
      </w:pPr>
      <w:r w:rsidRPr="00B30F27">
        <w:rPr>
          <w:rFonts w:eastAsiaTheme="minorEastAsia"/>
          <w:b/>
          <w:kern w:val="24"/>
        </w:rPr>
        <w:t>План финансово-хозяйственной деятельности на 2021 год</w:t>
      </w:r>
    </w:p>
    <w:p w:rsidR="00BE441A" w:rsidRPr="00B30F27" w:rsidRDefault="00BE441A" w:rsidP="00BE441A">
      <w:pPr>
        <w:pStyle w:val="af7"/>
        <w:tabs>
          <w:tab w:val="left" w:pos="135"/>
          <w:tab w:val="left" w:pos="420"/>
        </w:tabs>
        <w:spacing w:line="276" w:lineRule="auto"/>
        <w:ind w:left="0" w:firstLine="709"/>
        <w:contextualSpacing/>
        <w:jc w:val="both"/>
        <w:rPr>
          <w:rFonts w:eastAsiaTheme="minorEastAsia"/>
          <w:kern w:val="24"/>
        </w:rPr>
      </w:pPr>
      <w:r w:rsidRPr="00B30F27">
        <w:rPr>
          <w:rFonts w:eastAsiaTheme="minorEastAsia"/>
          <w:kern w:val="24"/>
        </w:rPr>
        <w:t>Утвержден решением Совета директоров АО Водоканал от 20 февраля 2021 года протокол №148.</w:t>
      </w:r>
    </w:p>
    <w:p w:rsidR="00BE441A" w:rsidRPr="00B30F27" w:rsidRDefault="00BE441A" w:rsidP="00BE441A">
      <w:pPr>
        <w:pStyle w:val="af7"/>
        <w:tabs>
          <w:tab w:val="left" w:pos="135"/>
          <w:tab w:val="left" w:pos="420"/>
        </w:tabs>
        <w:spacing w:line="276" w:lineRule="auto"/>
        <w:ind w:left="0" w:firstLine="709"/>
        <w:contextualSpacing/>
        <w:jc w:val="both"/>
      </w:pPr>
      <w:r w:rsidRPr="00B30F27">
        <w:rPr>
          <w:rFonts w:eastAsiaTheme="minorEastAsia"/>
          <w:kern w:val="24"/>
        </w:rPr>
        <w:t>Объемы реализации по основным видам услуг приняты на уровне факта 2019 года, с</w:t>
      </w:r>
      <w:r w:rsidRPr="00B30F27">
        <w:t xml:space="preserve">огласно которому выручка всего составит 1 627 970 тысяч рублей. От реализации основных видов услуг 1 568 063 тыс. рублей в том числе: </w:t>
      </w:r>
    </w:p>
    <w:p w:rsidR="00BE441A" w:rsidRPr="00B30F27" w:rsidRDefault="00BE441A" w:rsidP="00BE441A">
      <w:pPr>
        <w:spacing w:line="276" w:lineRule="auto"/>
        <w:ind w:firstLine="709"/>
        <w:jc w:val="both"/>
      </w:pPr>
      <w:r w:rsidRPr="00B30F27">
        <w:t>- г. Якутск 1 540 535 тыс. рублей.</w:t>
      </w:r>
    </w:p>
    <w:p w:rsidR="00BE441A" w:rsidRPr="00B30F27" w:rsidRDefault="00BE441A" w:rsidP="00BE441A">
      <w:pPr>
        <w:spacing w:line="276" w:lineRule="auto"/>
        <w:ind w:firstLine="709"/>
        <w:jc w:val="both"/>
      </w:pPr>
      <w:r w:rsidRPr="00B30F27">
        <w:t>- ВОС с. Верхневилюйск 10 349 тыс. рублей.</w:t>
      </w:r>
    </w:p>
    <w:p w:rsidR="00BE441A" w:rsidRPr="00B30F27" w:rsidRDefault="00BE441A" w:rsidP="00BE441A">
      <w:pPr>
        <w:spacing w:line="276" w:lineRule="auto"/>
        <w:ind w:firstLine="709"/>
        <w:jc w:val="both"/>
      </w:pPr>
      <w:r w:rsidRPr="00B30F27">
        <w:t>- КОС Жатай 17 178 тыс. рублей.</w:t>
      </w:r>
    </w:p>
    <w:p w:rsidR="00BE441A" w:rsidRPr="00B30F27" w:rsidRDefault="00BE441A" w:rsidP="00BE441A">
      <w:pPr>
        <w:spacing w:line="276" w:lineRule="auto"/>
        <w:ind w:firstLine="709"/>
        <w:jc w:val="both"/>
      </w:pPr>
      <w:r w:rsidRPr="00B30F27">
        <w:t>Плата за негативное воздействие на ЦВС 8728 тыс. рублей.</w:t>
      </w:r>
    </w:p>
    <w:p w:rsidR="00BE441A" w:rsidRPr="00B30F27" w:rsidRDefault="00BE441A" w:rsidP="00BE441A">
      <w:pPr>
        <w:spacing w:line="276" w:lineRule="auto"/>
        <w:ind w:firstLine="709"/>
        <w:jc w:val="both"/>
      </w:pPr>
      <w:r w:rsidRPr="00B30F27">
        <w:t>Плата за технологическое присоединение 51 179 тыс. рублей.</w:t>
      </w:r>
    </w:p>
    <w:p w:rsidR="00BE441A" w:rsidRPr="00B30F27" w:rsidRDefault="00BE441A" w:rsidP="00BE441A">
      <w:pPr>
        <w:spacing w:line="276" w:lineRule="auto"/>
        <w:ind w:firstLine="709"/>
        <w:jc w:val="both"/>
      </w:pPr>
      <w:r w:rsidRPr="00B30F27">
        <w:t xml:space="preserve">Себестоимость запланирована в размере 2 039 844,2 тыс. рублей (в том числе затраты техприсоединение 9055 тыс. рублей).   </w:t>
      </w:r>
    </w:p>
    <w:p w:rsidR="00BE441A" w:rsidRPr="00B30F27" w:rsidRDefault="00BE441A" w:rsidP="00BE441A">
      <w:pPr>
        <w:spacing w:line="276" w:lineRule="auto"/>
        <w:ind w:firstLine="709"/>
        <w:jc w:val="both"/>
      </w:pPr>
      <w:r w:rsidRPr="00B30F27">
        <w:t>Прочие доходы 950 284 тыс. рублей в том числе субсидии ОКК 398 672 тыс. рублей.</w:t>
      </w:r>
    </w:p>
    <w:p w:rsidR="00BE441A" w:rsidRPr="00B30F27" w:rsidRDefault="00BE441A" w:rsidP="00BE441A">
      <w:pPr>
        <w:spacing w:line="276" w:lineRule="auto"/>
        <w:ind w:firstLine="709"/>
        <w:jc w:val="both"/>
      </w:pPr>
      <w:r w:rsidRPr="00B30F27">
        <w:t>Прочие расходы 526 995 тыс. рублей.</w:t>
      </w:r>
    </w:p>
    <w:p w:rsidR="00BE441A" w:rsidRPr="00B30F27" w:rsidRDefault="00BE441A" w:rsidP="00BE441A">
      <w:pPr>
        <w:spacing w:line="276" w:lineRule="auto"/>
        <w:ind w:firstLine="709"/>
        <w:jc w:val="both"/>
      </w:pPr>
      <w:r w:rsidRPr="00B30F27">
        <w:t xml:space="preserve">Плановая чистая прибыль составит 2 990 тыс. рублей при условии решения вопроса о возмещении из государственного бюджета РС (Я) ранее понесенных расходов инвестиционного характера не предусмотренных в утвержденных тарифах, профинансированных за счет вычета НДС в размере 88 000 тыс. рублей.       </w:t>
      </w:r>
    </w:p>
    <w:tbl>
      <w:tblPr>
        <w:tblpPr w:leftFromText="180" w:rightFromText="180" w:vertAnchor="text" w:tblpY="1"/>
        <w:tblOverlap w:val="never"/>
        <w:tblW w:w="8637" w:type="dxa"/>
        <w:tblLook w:val="04A0" w:firstRow="1" w:lastRow="0" w:firstColumn="1" w:lastColumn="0" w:noHBand="0" w:noVBand="1"/>
      </w:tblPr>
      <w:tblGrid>
        <w:gridCol w:w="621"/>
        <w:gridCol w:w="4829"/>
        <w:gridCol w:w="1344"/>
        <w:gridCol w:w="1843"/>
      </w:tblGrid>
      <w:tr w:rsidR="00BE441A" w:rsidRPr="00BE441A" w:rsidTr="00231ADF">
        <w:trPr>
          <w:trHeight w:val="480"/>
        </w:trPr>
        <w:tc>
          <w:tcPr>
            <w:tcW w:w="62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BE441A" w:rsidRPr="00BE441A" w:rsidRDefault="00BE441A" w:rsidP="00BE441A">
            <w:pPr>
              <w:jc w:val="center"/>
              <w:rPr>
                <w:rFonts w:ascii="Times New Roman CYR" w:hAnsi="Times New Roman CYR" w:cs="Times New Roman CYR"/>
                <w:sz w:val="18"/>
                <w:szCs w:val="18"/>
              </w:rPr>
            </w:pPr>
            <w:r w:rsidRPr="00BE441A">
              <w:rPr>
                <w:rFonts w:ascii="Times New Roman CYR" w:hAnsi="Times New Roman CYR" w:cs="Times New Roman CYR"/>
                <w:sz w:val="18"/>
                <w:szCs w:val="18"/>
              </w:rPr>
              <w:t>№</w:t>
            </w:r>
          </w:p>
        </w:tc>
        <w:tc>
          <w:tcPr>
            <w:tcW w:w="4829"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BE441A" w:rsidRPr="00BE441A" w:rsidRDefault="00BE441A" w:rsidP="00BE441A">
            <w:pPr>
              <w:jc w:val="center"/>
              <w:rPr>
                <w:rFonts w:ascii="Times New Roman CYR" w:hAnsi="Times New Roman CYR" w:cs="Times New Roman CYR"/>
                <w:b/>
                <w:bCs/>
                <w:sz w:val="18"/>
                <w:szCs w:val="18"/>
              </w:rPr>
            </w:pPr>
            <w:r w:rsidRPr="00BE441A">
              <w:rPr>
                <w:rFonts w:ascii="Times New Roman CYR" w:hAnsi="Times New Roman CYR" w:cs="Times New Roman CYR"/>
                <w:b/>
                <w:bCs/>
                <w:sz w:val="18"/>
                <w:szCs w:val="18"/>
              </w:rPr>
              <w:t>Показатели деятельности</w:t>
            </w:r>
          </w:p>
        </w:tc>
        <w:tc>
          <w:tcPr>
            <w:tcW w:w="1344" w:type="dxa"/>
            <w:tcBorders>
              <w:top w:val="single" w:sz="8" w:space="0" w:color="auto"/>
              <w:left w:val="single" w:sz="4" w:space="0" w:color="auto"/>
              <w:bottom w:val="single" w:sz="4" w:space="0" w:color="auto"/>
              <w:right w:val="nil"/>
            </w:tcBorders>
            <w:shd w:val="clear" w:color="auto" w:fill="auto"/>
            <w:vAlign w:val="center"/>
            <w:hideMark/>
          </w:tcPr>
          <w:p w:rsidR="00BE441A" w:rsidRPr="00BE441A" w:rsidRDefault="00BE441A" w:rsidP="00BE441A">
            <w:pPr>
              <w:jc w:val="center"/>
              <w:rPr>
                <w:rFonts w:ascii="Times New Roman CYR" w:hAnsi="Times New Roman CYR" w:cs="Times New Roman CYR"/>
                <w:b/>
                <w:bCs/>
                <w:sz w:val="18"/>
                <w:szCs w:val="18"/>
              </w:rPr>
            </w:pPr>
            <w:r w:rsidRPr="00BE441A">
              <w:rPr>
                <w:rFonts w:ascii="Times New Roman CYR" w:hAnsi="Times New Roman CYR" w:cs="Times New Roman CYR"/>
                <w:b/>
                <w:bCs/>
                <w:sz w:val="18"/>
                <w:szCs w:val="18"/>
              </w:rPr>
              <w:t>ед. изм.</w:t>
            </w:r>
          </w:p>
        </w:tc>
        <w:tc>
          <w:tcPr>
            <w:tcW w:w="1843"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BE441A" w:rsidRPr="00BE441A" w:rsidRDefault="00BE441A" w:rsidP="00BE441A">
            <w:pPr>
              <w:jc w:val="center"/>
              <w:rPr>
                <w:rFonts w:ascii="Times New Roman CYR" w:hAnsi="Times New Roman CYR" w:cs="Times New Roman CYR"/>
                <w:sz w:val="18"/>
                <w:szCs w:val="18"/>
              </w:rPr>
            </w:pPr>
            <w:r w:rsidRPr="00BE441A">
              <w:rPr>
                <w:rFonts w:ascii="Times New Roman CYR" w:hAnsi="Times New Roman CYR" w:cs="Times New Roman CYR"/>
                <w:sz w:val="18"/>
                <w:szCs w:val="18"/>
              </w:rPr>
              <w:t>План СД</w:t>
            </w:r>
          </w:p>
        </w:tc>
      </w:tr>
      <w:tr w:rsidR="00BE441A" w:rsidRPr="00BE441A" w:rsidTr="00231ADF">
        <w:trPr>
          <w:trHeight w:val="285"/>
        </w:trPr>
        <w:tc>
          <w:tcPr>
            <w:tcW w:w="621" w:type="dxa"/>
            <w:tcBorders>
              <w:top w:val="nil"/>
              <w:left w:val="single" w:sz="8" w:space="0" w:color="auto"/>
              <w:bottom w:val="single" w:sz="4" w:space="0" w:color="auto"/>
              <w:right w:val="single" w:sz="4" w:space="0" w:color="auto"/>
            </w:tcBorders>
            <w:shd w:val="clear" w:color="auto" w:fill="auto"/>
            <w:vAlign w:val="center"/>
            <w:hideMark/>
          </w:tcPr>
          <w:p w:rsidR="00BE441A" w:rsidRPr="00BE441A" w:rsidRDefault="00BE441A" w:rsidP="00BE441A">
            <w:pPr>
              <w:jc w:val="center"/>
              <w:rPr>
                <w:b/>
                <w:bCs/>
                <w:color w:val="000000"/>
                <w:sz w:val="18"/>
                <w:szCs w:val="18"/>
              </w:rPr>
            </w:pPr>
            <w:r w:rsidRPr="00BE441A">
              <w:rPr>
                <w:b/>
                <w:bCs/>
                <w:color w:val="000000"/>
                <w:sz w:val="18"/>
                <w:szCs w:val="18"/>
              </w:rPr>
              <w:t>1.</w:t>
            </w:r>
          </w:p>
        </w:tc>
        <w:tc>
          <w:tcPr>
            <w:tcW w:w="4829" w:type="dxa"/>
            <w:tcBorders>
              <w:top w:val="nil"/>
              <w:left w:val="nil"/>
              <w:bottom w:val="single" w:sz="4" w:space="0" w:color="auto"/>
              <w:right w:val="single" w:sz="4" w:space="0" w:color="auto"/>
            </w:tcBorders>
            <w:shd w:val="clear" w:color="auto" w:fill="auto"/>
            <w:noWrap/>
            <w:vAlign w:val="center"/>
            <w:hideMark/>
          </w:tcPr>
          <w:p w:rsidR="00BE441A" w:rsidRPr="00BE441A" w:rsidRDefault="00BE441A" w:rsidP="00BE441A">
            <w:pPr>
              <w:rPr>
                <w:b/>
                <w:bCs/>
                <w:color w:val="000000"/>
                <w:sz w:val="18"/>
                <w:szCs w:val="18"/>
              </w:rPr>
            </w:pPr>
            <w:r w:rsidRPr="00BE441A">
              <w:rPr>
                <w:b/>
                <w:bCs/>
                <w:color w:val="000000"/>
                <w:sz w:val="18"/>
                <w:szCs w:val="18"/>
              </w:rPr>
              <w:t>Производственные показатели</w:t>
            </w:r>
          </w:p>
        </w:tc>
        <w:tc>
          <w:tcPr>
            <w:tcW w:w="1344" w:type="dxa"/>
            <w:tcBorders>
              <w:top w:val="nil"/>
              <w:left w:val="nil"/>
              <w:bottom w:val="single" w:sz="4" w:space="0" w:color="auto"/>
              <w:right w:val="single" w:sz="4" w:space="0" w:color="auto"/>
            </w:tcBorders>
            <w:shd w:val="clear" w:color="auto" w:fill="auto"/>
            <w:vAlign w:val="center"/>
            <w:hideMark/>
          </w:tcPr>
          <w:p w:rsidR="00BE441A" w:rsidRPr="00BE441A" w:rsidRDefault="00BE441A" w:rsidP="00BE441A">
            <w:pPr>
              <w:jc w:val="center"/>
              <w:rPr>
                <w:b/>
                <w:bCs/>
                <w:color w:val="000000"/>
                <w:sz w:val="18"/>
                <w:szCs w:val="18"/>
              </w:rPr>
            </w:pPr>
            <w:r w:rsidRPr="00BE441A">
              <w:rPr>
                <w:b/>
                <w:bCs/>
                <w:color w:val="000000"/>
                <w:sz w:val="18"/>
                <w:szCs w:val="18"/>
              </w:rPr>
              <w:t> </w:t>
            </w:r>
          </w:p>
        </w:tc>
        <w:tc>
          <w:tcPr>
            <w:tcW w:w="1843" w:type="dxa"/>
            <w:tcBorders>
              <w:top w:val="nil"/>
              <w:left w:val="single" w:sz="4" w:space="0" w:color="auto"/>
              <w:bottom w:val="single" w:sz="4" w:space="0" w:color="auto"/>
              <w:right w:val="single" w:sz="8" w:space="0" w:color="auto"/>
            </w:tcBorders>
            <w:shd w:val="clear" w:color="auto" w:fill="auto"/>
            <w:vAlign w:val="center"/>
            <w:hideMark/>
          </w:tcPr>
          <w:p w:rsidR="00BE441A" w:rsidRPr="00BE441A" w:rsidRDefault="00BE441A" w:rsidP="00BE441A">
            <w:pPr>
              <w:rPr>
                <w:b/>
                <w:bCs/>
                <w:color w:val="000000"/>
                <w:sz w:val="18"/>
                <w:szCs w:val="18"/>
              </w:rPr>
            </w:pPr>
            <w:r w:rsidRPr="00BE441A">
              <w:rPr>
                <w:b/>
                <w:bCs/>
                <w:color w:val="000000"/>
                <w:sz w:val="18"/>
                <w:szCs w:val="18"/>
              </w:rPr>
              <w:t> </w:t>
            </w:r>
          </w:p>
        </w:tc>
      </w:tr>
      <w:tr w:rsidR="00BE441A" w:rsidRPr="00BE441A" w:rsidTr="00231ADF">
        <w:trPr>
          <w:trHeight w:val="300"/>
        </w:trPr>
        <w:tc>
          <w:tcPr>
            <w:tcW w:w="621" w:type="dxa"/>
            <w:tcBorders>
              <w:top w:val="nil"/>
              <w:left w:val="single" w:sz="8" w:space="0" w:color="auto"/>
              <w:bottom w:val="single" w:sz="4" w:space="0" w:color="auto"/>
              <w:right w:val="single" w:sz="4" w:space="0" w:color="auto"/>
            </w:tcBorders>
            <w:shd w:val="clear" w:color="auto" w:fill="auto"/>
            <w:vAlign w:val="center"/>
            <w:hideMark/>
          </w:tcPr>
          <w:p w:rsidR="00BE441A" w:rsidRPr="00BE441A" w:rsidRDefault="00BE441A" w:rsidP="00BE441A">
            <w:pPr>
              <w:jc w:val="center"/>
              <w:rPr>
                <w:color w:val="000000"/>
                <w:sz w:val="18"/>
                <w:szCs w:val="18"/>
              </w:rPr>
            </w:pPr>
            <w:r w:rsidRPr="00BE441A">
              <w:rPr>
                <w:color w:val="000000"/>
                <w:sz w:val="18"/>
                <w:szCs w:val="18"/>
              </w:rPr>
              <w:t>1.1.</w:t>
            </w:r>
          </w:p>
        </w:tc>
        <w:tc>
          <w:tcPr>
            <w:tcW w:w="4829" w:type="dxa"/>
            <w:tcBorders>
              <w:top w:val="nil"/>
              <w:left w:val="nil"/>
              <w:bottom w:val="single" w:sz="4" w:space="0" w:color="auto"/>
              <w:right w:val="single" w:sz="4" w:space="0" w:color="auto"/>
            </w:tcBorders>
            <w:shd w:val="clear" w:color="auto" w:fill="auto"/>
            <w:vAlign w:val="center"/>
            <w:hideMark/>
          </w:tcPr>
          <w:p w:rsidR="00BE441A" w:rsidRPr="00BE441A" w:rsidRDefault="00BE441A" w:rsidP="00BE441A">
            <w:pPr>
              <w:rPr>
                <w:color w:val="000000"/>
                <w:sz w:val="18"/>
                <w:szCs w:val="18"/>
              </w:rPr>
            </w:pPr>
            <w:r w:rsidRPr="00BE441A">
              <w:rPr>
                <w:color w:val="000000"/>
                <w:sz w:val="18"/>
                <w:szCs w:val="18"/>
              </w:rPr>
              <w:t>Реализация воды г. Якутск</w:t>
            </w:r>
          </w:p>
        </w:tc>
        <w:tc>
          <w:tcPr>
            <w:tcW w:w="1344" w:type="dxa"/>
            <w:tcBorders>
              <w:top w:val="nil"/>
              <w:left w:val="nil"/>
              <w:bottom w:val="single" w:sz="4" w:space="0" w:color="auto"/>
              <w:right w:val="single" w:sz="4" w:space="0" w:color="auto"/>
            </w:tcBorders>
            <w:shd w:val="clear" w:color="auto" w:fill="auto"/>
            <w:vAlign w:val="center"/>
            <w:hideMark/>
          </w:tcPr>
          <w:p w:rsidR="00BE441A" w:rsidRPr="00BE441A" w:rsidRDefault="00BE441A" w:rsidP="00BE441A">
            <w:pPr>
              <w:jc w:val="center"/>
              <w:rPr>
                <w:color w:val="000000"/>
                <w:sz w:val="18"/>
                <w:szCs w:val="18"/>
              </w:rPr>
            </w:pPr>
            <w:r w:rsidRPr="00BE441A">
              <w:rPr>
                <w:color w:val="000000"/>
                <w:sz w:val="18"/>
                <w:szCs w:val="18"/>
              </w:rPr>
              <w:t>тыс.м3</w:t>
            </w:r>
          </w:p>
        </w:tc>
        <w:tc>
          <w:tcPr>
            <w:tcW w:w="1843" w:type="dxa"/>
            <w:tcBorders>
              <w:top w:val="nil"/>
              <w:left w:val="single" w:sz="4" w:space="0" w:color="auto"/>
              <w:bottom w:val="single" w:sz="4" w:space="0" w:color="auto"/>
              <w:right w:val="single" w:sz="8" w:space="0" w:color="auto"/>
            </w:tcBorders>
            <w:shd w:val="clear" w:color="000000" w:fill="FFFFFF"/>
            <w:noWrap/>
            <w:vAlign w:val="center"/>
            <w:hideMark/>
          </w:tcPr>
          <w:p w:rsidR="00BE441A" w:rsidRPr="00BE441A" w:rsidRDefault="00BE441A" w:rsidP="00BE441A">
            <w:pPr>
              <w:jc w:val="right"/>
              <w:rPr>
                <w:sz w:val="18"/>
                <w:szCs w:val="18"/>
              </w:rPr>
            </w:pPr>
            <w:r w:rsidRPr="00BE441A">
              <w:rPr>
                <w:sz w:val="18"/>
                <w:szCs w:val="18"/>
              </w:rPr>
              <w:t>17 530,6</w:t>
            </w:r>
          </w:p>
        </w:tc>
      </w:tr>
      <w:tr w:rsidR="00BE441A" w:rsidRPr="00BE441A" w:rsidTr="00231ADF">
        <w:trPr>
          <w:trHeight w:val="300"/>
        </w:trPr>
        <w:tc>
          <w:tcPr>
            <w:tcW w:w="621" w:type="dxa"/>
            <w:tcBorders>
              <w:top w:val="nil"/>
              <w:left w:val="single" w:sz="8" w:space="0" w:color="auto"/>
              <w:bottom w:val="single" w:sz="4" w:space="0" w:color="auto"/>
              <w:right w:val="single" w:sz="4" w:space="0" w:color="auto"/>
            </w:tcBorders>
            <w:shd w:val="clear" w:color="auto" w:fill="auto"/>
            <w:vAlign w:val="center"/>
            <w:hideMark/>
          </w:tcPr>
          <w:p w:rsidR="00BE441A" w:rsidRPr="00BE441A" w:rsidRDefault="00BE441A" w:rsidP="00BE441A">
            <w:pPr>
              <w:jc w:val="center"/>
              <w:rPr>
                <w:color w:val="000000"/>
                <w:sz w:val="18"/>
                <w:szCs w:val="18"/>
              </w:rPr>
            </w:pPr>
            <w:r w:rsidRPr="00BE441A">
              <w:rPr>
                <w:color w:val="000000"/>
                <w:sz w:val="18"/>
                <w:szCs w:val="18"/>
              </w:rPr>
              <w:t>1.2.</w:t>
            </w:r>
          </w:p>
        </w:tc>
        <w:tc>
          <w:tcPr>
            <w:tcW w:w="4829" w:type="dxa"/>
            <w:tcBorders>
              <w:top w:val="nil"/>
              <w:left w:val="nil"/>
              <w:bottom w:val="single" w:sz="4" w:space="0" w:color="auto"/>
              <w:right w:val="single" w:sz="4" w:space="0" w:color="auto"/>
            </w:tcBorders>
            <w:shd w:val="clear" w:color="auto" w:fill="auto"/>
            <w:vAlign w:val="center"/>
            <w:hideMark/>
          </w:tcPr>
          <w:p w:rsidR="00BE441A" w:rsidRPr="00BE441A" w:rsidRDefault="00BE441A" w:rsidP="00BE441A">
            <w:pPr>
              <w:rPr>
                <w:color w:val="000000"/>
                <w:sz w:val="18"/>
                <w:szCs w:val="18"/>
              </w:rPr>
            </w:pPr>
            <w:r w:rsidRPr="00BE441A">
              <w:rPr>
                <w:color w:val="000000"/>
                <w:sz w:val="18"/>
                <w:szCs w:val="18"/>
              </w:rPr>
              <w:t>Пропуск сточных вод г. Якутск</w:t>
            </w:r>
          </w:p>
        </w:tc>
        <w:tc>
          <w:tcPr>
            <w:tcW w:w="1344" w:type="dxa"/>
            <w:tcBorders>
              <w:top w:val="nil"/>
              <w:left w:val="nil"/>
              <w:bottom w:val="single" w:sz="4" w:space="0" w:color="auto"/>
              <w:right w:val="single" w:sz="4" w:space="0" w:color="auto"/>
            </w:tcBorders>
            <w:shd w:val="clear" w:color="auto" w:fill="auto"/>
            <w:vAlign w:val="center"/>
            <w:hideMark/>
          </w:tcPr>
          <w:p w:rsidR="00BE441A" w:rsidRPr="00BE441A" w:rsidRDefault="00BE441A" w:rsidP="00BE441A">
            <w:pPr>
              <w:jc w:val="center"/>
              <w:rPr>
                <w:color w:val="000000"/>
                <w:sz w:val="18"/>
                <w:szCs w:val="18"/>
              </w:rPr>
            </w:pPr>
            <w:r w:rsidRPr="00BE441A">
              <w:rPr>
                <w:color w:val="000000"/>
                <w:sz w:val="18"/>
                <w:szCs w:val="18"/>
              </w:rPr>
              <w:t>тыс.м3</w:t>
            </w:r>
          </w:p>
        </w:tc>
        <w:tc>
          <w:tcPr>
            <w:tcW w:w="1843" w:type="dxa"/>
            <w:tcBorders>
              <w:top w:val="nil"/>
              <w:left w:val="single" w:sz="4" w:space="0" w:color="auto"/>
              <w:bottom w:val="single" w:sz="4" w:space="0" w:color="auto"/>
              <w:right w:val="single" w:sz="8" w:space="0" w:color="auto"/>
            </w:tcBorders>
            <w:shd w:val="clear" w:color="000000" w:fill="FFFFFF"/>
            <w:vAlign w:val="center"/>
            <w:hideMark/>
          </w:tcPr>
          <w:p w:rsidR="00BE441A" w:rsidRPr="00BE441A" w:rsidRDefault="00BE441A" w:rsidP="00BE441A">
            <w:pPr>
              <w:jc w:val="right"/>
              <w:rPr>
                <w:sz w:val="18"/>
                <w:szCs w:val="18"/>
              </w:rPr>
            </w:pPr>
            <w:r w:rsidRPr="00BE441A">
              <w:rPr>
                <w:sz w:val="18"/>
                <w:szCs w:val="18"/>
              </w:rPr>
              <w:t>14 355,4</w:t>
            </w:r>
          </w:p>
        </w:tc>
      </w:tr>
      <w:tr w:rsidR="00BE441A" w:rsidRPr="00BE441A" w:rsidTr="00231ADF">
        <w:trPr>
          <w:trHeight w:val="330"/>
        </w:trPr>
        <w:tc>
          <w:tcPr>
            <w:tcW w:w="621" w:type="dxa"/>
            <w:tcBorders>
              <w:top w:val="nil"/>
              <w:left w:val="single" w:sz="8" w:space="0" w:color="auto"/>
              <w:bottom w:val="single" w:sz="4" w:space="0" w:color="auto"/>
              <w:right w:val="single" w:sz="4" w:space="0" w:color="auto"/>
            </w:tcBorders>
            <w:shd w:val="clear" w:color="auto" w:fill="auto"/>
            <w:vAlign w:val="center"/>
            <w:hideMark/>
          </w:tcPr>
          <w:p w:rsidR="00BE441A" w:rsidRPr="00BE441A" w:rsidRDefault="00BE441A" w:rsidP="00BE441A">
            <w:pPr>
              <w:jc w:val="center"/>
              <w:rPr>
                <w:color w:val="000000"/>
                <w:sz w:val="18"/>
                <w:szCs w:val="18"/>
              </w:rPr>
            </w:pPr>
            <w:r w:rsidRPr="00BE441A">
              <w:rPr>
                <w:color w:val="000000"/>
                <w:sz w:val="18"/>
                <w:szCs w:val="18"/>
              </w:rPr>
              <w:t>1.</w:t>
            </w:r>
            <w:r>
              <w:rPr>
                <w:color w:val="000000"/>
                <w:sz w:val="18"/>
                <w:szCs w:val="18"/>
              </w:rPr>
              <w:t>3</w:t>
            </w:r>
            <w:r w:rsidRPr="00BE441A">
              <w:rPr>
                <w:color w:val="000000"/>
                <w:sz w:val="18"/>
                <w:szCs w:val="18"/>
              </w:rPr>
              <w:t>.</w:t>
            </w:r>
          </w:p>
        </w:tc>
        <w:tc>
          <w:tcPr>
            <w:tcW w:w="4829" w:type="dxa"/>
            <w:tcBorders>
              <w:top w:val="nil"/>
              <w:left w:val="nil"/>
              <w:bottom w:val="single" w:sz="4" w:space="0" w:color="auto"/>
              <w:right w:val="single" w:sz="4" w:space="0" w:color="auto"/>
            </w:tcBorders>
            <w:shd w:val="clear" w:color="auto" w:fill="auto"/>
            <w:vAlign w:val="center"/>
            <w:hideMark/>
          </w:tcPr>
          <w:p w:rsidR="00BE441A" w:rsidRPr="00BE441A" w:rsidRDefault="00BE441A" w:rsidP="00BE441A">
            <w:pPr>
              <w:jc w:val="right"/>
              <w:rPr>
                <w:i/>
                <w:iCs/>
                <w:color w:val="000000"/>
                <w:sz w:val="18"/>
                <w:szCs w:val="18"/>
              </w:rPr>
            </w:pPr>
            <w:r w:rsidRPr="00BE441A">
              <w:rPr>
                <w:i/>
                <w:iCs/>
                <w:color w:val="000000"/>
                <w:sz w:val="18"/>
                <w:szCs w:val="18"/>
              </w:rPr>
              <w:t>Реализация воды Верхневилюйск</w:t>
            </w:r>
          </w:p>
        </w:tc>
        <w:tc>
          <w:tcPr>
            <w:tcW w:w="1344" w:type="dxa"/>
            <w:tcBorders>
              <w:top w:val="nil"/>
              <w:left w:val="nil"/>
              <w:bottom w:val="single" w:sz="4" w:space="0" w:color="auto"/>
              <w:right w:val="single" w:sz="4" w:space="0" w:color="auto"/>
            </w:tcBorders>
            <w:shd w:val="clear" w:color="auto" w:fill="auto"/>
            <w:vAlign w:val="center"/>
            <w:hideMark/>
          </w:tcPr>
          <w:p w:rsidR="00BE441A" w:rsidRPr="00BE441A" w:rsidRDefault="00BE441A" w:rsidP="00BE441A">
            <w:pPr>
              <w:jc w:val="center"/>
              <w:rPr>
                <w:color w:val="000000"/>
                <w:sz w:val="18"/>
                <w:szCs w:val="18"/>
              </w:rPr>
            </w:pPr>
            <w:r w:rsidRPr="00BE441A">
              <w:rPr>
                <w:color w:val="000000"/>
                <w:sz w:val="18"/>
                <w:szCs w:val="18"/>
              </w:rPr>
              <w:t> </w:t>
            </w:r>
          </w:p>
        </w:tc>
        <w:tc>
          <w:tcPr>
            <w:tcW w:w="1843" w:type="dxa"/>
            <w:tcBorders>
              <w:top w:val="nil"/>
              <w:left w:val="single" w:sz="4" w:space="0" w:color="auto"/>
              <w:bottom w:val="single" w:sz="4" w:space="0" w:color="auto"/>
              <w:right w:val="single" w:sz="8" w:space="0" w:color="auto"/>
            </w:tcBorders>
            <w:shd w:val="clear" w:color="000000" w:fill="FFFFFF"/>
            <w:vAlign w:val="center"/>
            <w:hideMark/>
          </w:tcPr>
          <w:p w:rsidR="00BE441A" w:rsidRPr="00BE441A" w:rsidRDefault="00BE441A" w:rsidP="00BE441A">
            <w:pPr>
              <w:jc w:val="right"/>
              <w:rPr>
                <w:color w:val="000000"/>
                <w:sz w:val="18"/>
                <w:szCs w:val="18"/>
              </w:rPr>
            </w:pPr>
            <w:r w:rsidRPr="00BE441A">
              <w:rPr>
                <w:color w:val="000000"/>
                <w:sz w:val="18"/>
                <w:szCs w:val="18"/>
              </w:rPr>
              <w:t>52,0</w:t>
            </w:r>
          </w:p>
        </w:tc>
      </w:tr>
      <w:tr w:rsidR="00BE441A" w:rsidRPr="00BE441A" w:rsidTr="00231ADF">
        <w:trPr>
          <w:trHeight w:val="330"/>
        </w:trPr>
        <w:tc>
          <w:tcPr>
            <w:tcW w:w="621" w:type="dxa"/>
            <w:tcBorders>
              <w:top w:val="nil"/>
              <w:left w:val="single" w:sz="8" w:space="0" w:color="auto"/>
              <w:bottom w:val="single" w:sz="4" w:space="0" w:color="auto"/>
              <w:right w:val="single" w:sz="4" w:space="0" w:color="auto"/>
            </w:tcBorders>
            <w:shd w:val="clear" w:color="auto" w:fill="auto"/>
            <w:vAlign w:val="center"/>
            <w:hideMark/>
          </w:tcPr>
          <w:p w:rsidR="00BE441A" w:rsidRPr="00BE441A" w:rsidRDefault="00BE441A" w:rsidP="00BE441A">
            <w:pPr>
              <w:jc w:val="center"/>
              <w:rPr>
                <w:color w:val="000000"/>
                <w:sz w:val="18"/>
                <w:szCs w:val="18"/>
              </w:rPr>
            </w:pPr>
            <w:r w:rsidRPr="00BE441A">
              <w:rPr>
                <w:color w:val="000000"/>
                <w:sz w:val="18"/>
                <w:szCs w:val="18"/>
              </w:rPr>
              <w:t>1.</w:t>
            </w:r>
            <w:r>
              <w:rPr>
                <w:color w:val="000000"/>
                <w:sz w:val="18"/>
                <w:szCs w:val="18"/>
              </w:rPr>
              <w:t>4</w:t>
            </w:r>
            <w:r w:rsidRPr="00BE441A">
              <w:rPr>
                <w:color w:val="000000"/>
                <w:sz w:val="18"/>
                <w:szCs w:val="18"/>
              </w:rPr>
              <w:t>.</w:t>
            </w:r>
          </w:p>
        </w:tc>
        <w:tc>
          <w:tcPr>
            <w:tcW w:w="4829" w:type="dxa"/>
            <w:tcBorders>
              <w:top w:val="nil"/>
              <w:left w:val="nil"/>
              <w:bottom w:val="single" w:sz="4" w:space="0" w:color="auto"/>
              <w:right w:val="single" w:sz="4" w:space="0" w:color="auto"/>
            </w:tcBorders>
            <w:shd w:val="clear" w:color="auto" w:fill="auto"/>
            <w:vAlign w:val="center"/>
            <w:hideMark/>
          </w:tcPr>
          <w:p w:rsidR="00BE441A" w:rsidRPr="00BE441A" w:rsidRDefault="00BE441A" w:rsidP="00BE441A">
            <w:pPr>
              <w:jc w:val="right"/>
              <w:rPr>
                <w:i/>
                <w:iCs/>
                <w:color w:val="000000"/>
                <w:sz w:val="18"/>
                <w:szCs w:val="18"/>
              </w:rPr>
            </w:pPr>
            <w:r w:rsidRPr="00BE441A">
              <w:rPr>
                <w:i/>
                <w:iCs/>
                <w:color w:val="000000"/>
                <w:sz w:val="18"/>
                <w:szCs w:val="18"/>
              </w:rPr>
              <w:t xml:space="preserve">КОС Жатай </w:t>
            </w:r>
          </w:p>
        </w:tc>
        <w:tc>
          <w:tcPr>
            <w:tcW w:w="1344" w:type="dxa"/>
            <w:tcBorders>
              <w:top w:val="nil"/>
              <w:left w:val="nil"/>
              <w:bottom w:val="single" w:sz="4" w:space="0" w:color="auto"/>
              <w:right w:val="single" w:sz="4" w:space="0" w:color="auto"/>
            </w:tcBorders>
            <w:shd w:val="clear" w:color="auto" w:fill="auto"/>
            <w:vAlign w:val="center"/>
            <w:hideMark/>
          </w:tcPr>
          <w:p w:rsidR="00BE441A" w:rsidRPr="00BE441A" w:rsidRDefault="00BE441A" w:rsidP="00BE441A">
            <w:pPr>
              <w:jc w:val="center"/>
              <w:rPr>
                <w:color w:val="000000"/>
                <w:sz w:val="18"/>
                <w:szCs w:val="18"/>
              </w:rPr>
            </w:pPr>
            <w:r w:rsidRPr="00BE441A">
              <w:rPr>
                <w:color w:val="000000"/>
                <w:sz w:val="18"/>
                <w:szCs w:val="18"/>
              </w:rPr>
              <w:t> </w:t>
            </w:r>
          </w:p>
        </w:tc>
        <w:tc>
          <w:tcPr>
            <w:tcW w:w="1843" w:type="dxa"/>
            <w:tcBorders>
              <w:top w:val="nil"/>
              <w:left w:val="single" w:sz="4" w:space="0" w:color="auto"/>
              <w:bottom w:val="single" w:sz="4" w:space="0" w:color="auto"/>
              <w:right w:val="single" w:sz="8" w:space="0" w:color="auto"/>
            </w:tcBorders>
            <w:shd w:val="clear" w:color="000000" w:fill="FFFFFF"/>
            <w:vAlign w:val="center"/>
            <w:hideMark/>
          </w:tcPr>
          <w:p w:rsidR="00BE441A" w:rsidRPr="00BE441A" w:rsidRDefault="00BE441A" w:rsidP="00BE441A">
            <w:pPr>
              <w:jc w:val="right"/>
              <w:rPr>
                <w:color w:val="000000"/>
                <w:sz w:val="18"/>
                <w:szCs w:val="18"/>
              </w:rPr>
            </w:pPr>
            <w:r w:rsidRPr="00BE441A">
              <w:rPr>
                <w:color w:val="000000"/>
                <w:sz w:val="18"/>
                <w:szCs w:val="18"/>
              </w:rPr>
              <w:t>325,2</w:t>
            </w:r>
          </w:p>
        </w:tc>
      </w:tr>
      <w:tr w:rsidR="00BE441A" w:rsidRPr="00BE441A" w:rsidTr="00231ADF">
        <w:trPr>
          <w:trHeight w:val="300"/>
        </w:trPr>
        <w:tc>
          <w:tcPr>
            <w:tcW w:w="621" w:type="dxa"/>
            <w:tcBorders>
              <w:top w:val="nil"/>
              <w:left w:val="single" w:sz="8" w:space="0" w:color="auto"/>
              <w:bottom w:val="single" w:sz="4" w:space="0" w:color="auto"/>
              <w:right w:val="single" w:sz="4" w:space="0" w:color="auto"/>
            </w:tcBorders>
            <w:shd w:val="clear" w:color="000000" w:fill="FFFF00"/>
            <w:vAlign w:val="center"/>
            <w:hideMark/>
          </w:tcPr>
          <w:p w:rsidR="00BE441A" w:rsidRPr="00BE441A" w:rsidRDefault="00BE441A" w:rsidP="00BE441A">
            <w:pPr>
              <w:jc w:val="center"/>
              <w:rPr>
                <w:b/>
                <w:bCs/>
                <w:color w:val="000000"/>
                <w:sz w:val="18"/>
                <w:szCs w:val="18"/>
              </w:rPr>
            </w:pPr>
            <w:r w:rsidRPr="00BE441A">
              <w:rPr>
                <w:b/>
                <w:bCs/>
                <w:color w:val="000000"/>
                <w:sz w:val="18"/>
                <w:szCs w:val="18"/>
              </w:rPr>
              <w:t>2.</w:t>
            </w:r>
          </w:p>
        </w:tc>
        <w:tc>
          <w:tcPr>
            <w:tcW w:w="4829" w:type="dxa"/>
            <w:tcBorders>
              <w:top w:val="nil"/>
              <w:left w:val="nil"/>
              <w:bottom w:val="single" w:sz="4" w:space="0" w:color="auto"/>
              <w:right w:val="single" w:sz="4" w:space="0" w:color="auto"/>
            </w:tcBorders>
            <w:shd w:val="clear" w:color="000000" w:fill="FFFF00"/>
            <w:vAlign w:val="center"/>
            <w:hideMark/>
          </w:tcPr>
          <w:p w:rsidR="00BE441A" w:rsidRPr="00BE441A" w:rsidRDefault="00BE441A" w:rsidP="00BE441A">
            <w:pPr>
              <w:rPr>
                <w:b/>
                <w:bCs/>
                <w:color w:val="000000"/>
                <w:sz w:val="18"/>
                <w:szCs w:val="18"/>
              </w:rPr>
            </w:pPr>
            <w:r w:rsidRPr="00BE441A">
              <w:rPr>
                <w:b/>
                <w:bCs/>
                <w:color w:val="000000"/>
                <w:sz w:val="18"/>
                <w:szCs w:val="18"/>
              </w:rPr>
              <w:t>Выручка тыс.руб.</w:t>
            </w:r>
          </w:p>
        </w:tc>
        <w:tc>
          <w:tcPr>
            <w:tcW w:w="1344" w:type="dxa"/>
            <w:tcBorders>
              <w:top w:val="nil"/>
              <w:left w:val="nil"/>
              <w:bottom w:val="single" w:sz="4" w:space="0" w:color="auto"/>
              <w:right w:val="single" w:sz="4" w:space="0" w:color="auto"/>
            </w:tcBorders>
            <w:shd w:val="clear" w:color="000000" w:fill="FFFF00"/>
            <w:vAlign w:val="center"/>
            <w:hideMark/>
          </w:tcPr>
          <w:p w:rsidR="00BE441A" w:rsidRPr="00BE441A" w:rsidRDefault="00BE441A" w:rsidP="00BE441A">
            <w:pPr>
              <w:jc w:val="center"/>
              <w:rPr>
                <w:b/>
                <w:bCs/>
                <w:color w:val="000000"/>
                <w:sz w:val="18"/>
                <w:szCs w:val="18"/>
              </w:rPr>
            </w:pPr>
            <w:r w:rsidRPr="00BE441A">
              <w:rPr>
                <w:b/>
                <w:bCs/>
                <w:color w:val="000000"/>
                <w:sz w:val="18"/>
                <w:szCs w:val="18"/>
              </w:rPr>
              <w:t>тыс.</w:t>
            </w:r>
            <w:r>
              <w:rPr>
                <w:b/>
                <w:bCs/>
                <w:color w:val="000000"/>
                <w:sz w:val="18"/>
                <w:szCs w:val="18"/>
              </w:rPr>
              <w:t xml:space="preserve"> </w:t>
            </w:r>
            <w:r w:rsidRPr="00BE441A">
              <w:rPr>
                <w:b/>
                <w:bCs/>
                <w:color w:val="000000"/>
                <w:sz w:val="18"/>
                <w:szCs w:val="18"/>
              </w:rPr>
              <w:t>руб.</w:t>
            </w:r>
          </w:p>
        </w:tc>
        <w:tc>
          <w:tcPr>
            <w:tcW w:w="1843" w:type="dxa"/>
            <w:tcBorders>
              <w:top w:val="nil"/>
              <w:left w:val="single" w:sz="4" w:space="0" w:color="auto"/>
              <w:bottom w:val="single" w:sz="4" w:space="0" w:color="auto"/>
              <w:right w:val="single" w:sz="8" w:space="0" w:color="auto"/>
            </w:tcBorders>
            <w:shd w:val="clear" w:color="000000" w:fill="FFFF00"/>
            <w:vAlign w:val="center"/>
            <w:hideMark/>
          </w:tcPr>
          <w:p w:rsidR="00BE441A" w:rsidRPr="00BE441A" w:rsidRDefault="00BE441A" w:rsidP="00BE441A">
            <w:pPr>
              <w:jc w:val="right"/>
              <w:rPr>
                <w:b/>
                <w:bCs/>
                <w:color w:val="000000"/>
                <w:sz w:val="18"/>
                <w:szCs w:val="18"/>
              </w:rPr>
            </w:pPr>
            <w:r w:rsidRPr="00BE441A">
              <w:rPr>
                <w:b/>
                <w:bCs/>
                <w:color w:val="000000"/>
                <w:sz w:val="18"/>
                <w:szCs w:val="18"/>
              </w:rPr>
              <w:t>1 627 970</w:t>
            </w:r>
          </w:p>
        </w:tc>
      </w:tr>
      <w:tr w:rsidR="00BE441A" w:rsidRPr="00BE441A" w:rsidTr="00231ADF">
        <w:trPr>
          <w:trHeight w:val="255"/>
        </w:trPr>
        <w:tc>
          <w:tcPr>
            <w:tcW w:w="621" w:type="dxa"/>
            <w:tcBorders>
              <w:top w:val="nil"/>
              <w:left w:val="single" w:sz="8" w:space="0" w:color="auto"/>
              <w:bottom w:val="single" w:sz="4" w:space="0" w:color="auto"/>
              <w:right w:val="single" w:sz="4" w:space="0" w:color="auto"/>
            </w:tcBorders>
            <w:shd w:val="clear" w:color="000000" w:fill="FFFFFF"/>
            <w:vAlign w:val="center"/>
            <w:hideMark/>
          </w:tcPr>
          <w:p w:rsidR="00BE441A" w:rsidRPr="00BE441A" w:rsidRDefault="00BE441A" w:rsidP="00BE441A">
            <w:pPr>
              <w:jc w:val="center"/>
              <w:rPr>
                <w:color w:val="000000"/>
                <w:sz w:val="18"/>
                <w:szCs w:val="18"/>
              </w:rPr>
            </w:pPr>
            <w:r w:rsidRPr="00BE441A">
              <w:rPr>
                <w:color w:val="000000"/>
                <w:sz w:val="18"/>
                <w:szCs w:val="18"/>
              </w:rPr>
              <w:t>2.1.1.</w:t>
            </w:r>
          </w:p>
        </w:tc>
        <w:tc>
          <w:tcPr>
            <w:tcW w:w="4829" w:type="dxa"/>
            <w:tcBorders>
              <w:top w:val="nil"/>
              <w:left w:val="nil"/>
              <w:bottom w:val="single" w:sz="4" w:space="0" w:color="auto"/>
              <w:right w:val="single" w:sz="4" w:space="0" w:color="auto"/>
            </w:tcBorders>
            <w:shd w:val="clear" w:color="000000" w:fill="FFFFFF"/>
            <w:vAlign w:val="center"/>
            <w:hideMark/>
          </w:tcPr>
          <w:p w:rsidR="00BE441A" w:rsidRPr="00BE441A" w:rsidRDefault="00BE441A" w:rsidP="00BE441A">
            <w:pPr>
              <w:rPr>
                <w:color w:val="000000"/>
                <w:sz w:val="18"/>
                <w:szCs w:val="18"/>
              </w:rPr>
            </w:pPr>
            <w:r w:rsidRPr="00BE441A">
              <w:rPr>
                <w:color w:val="000000"/>
                <w:sz w:val="18"/>
                <w:szCs w:val="18"/>
              </w:rPr>
              <w:t>от основной деятельности</w:t>
            </w:r>
          </w:p>
        </w:tc>
        <w:tc>
          <w:tcPr>
            <w:tcW w:w="1344" w:type="dxa"/>
            <w:tcBorders>
              <w:top w:val="nil"/>
              <w:left w:val="nil"/>
              <w:bottom w:val="single" w:sz="4" w:space="0" w:color="auto"/>
              <w:right w:val="single" w:sz="4" w:space="0" w:color="auto"/>
            </w:tcBorders>
            <w:shd w:val="clear" w:color="000000" w:fill="FFFFFF"/>
            <w:vAlign w:val="center"/>
            <w:hideMark/>
          </w:tcPr>
          <w:p w:rsidR="00BE441A" w:rsidRPr="00BE441A" w:rsidRDefault="00BE441A" w:rsidP="00BE441A">
            <w:pPr>
              <w:jc w:val="center"/>
              <w:rPr>
                <w:color w:val="000000"/>
                <w:sz w:val="18"/>
                <w:szCs w:val="18"/>
              </w:rPr>
            </w:pPr>
            <w:r w:rsidRPr="00BE441A">
              <w:rPr>
                <w:color w:val="000000"/>
                <w:sz w:val="18"/>
                <w:szCs w:val="18"/>
              </w:rPr>
              <w:t>тыс.</w:t>
            </w:r>
            <w:r>
              <w:rPr>
                <w:color w:val="000000"/>
                <w:sz w:val="18"/>
                <w:szCs w:val="18"/>
              </w:rPr>
              <w:t xml:space="preserve"> </w:t>
            </w:r>
            <w:r w:rsidRPr="00BE441A">
              <w:rPr>
                <w:color w:val="000000"/>
                <w:sz w:val="18"/>
                <w:szCs w:val="18"/>
              </w:rPr>
              <w:t>руб.</w:t>
            </w:r>
          </w:p>
        </w:tc>
        <w:tc>
          <w:tcPr>
            <w:tcW w:w="1843" w:type="dxa"/>
            <w:tcBorders>
              <w:top w:val="nil"/>
              <w:left w:val="single" w:sz="4" w:space="0" w:color="auto"/>
              <w:bottom w:val="single" w:sz="4" w:space="0" w:color="auto"/>
              <w:right w:val="single" w:sz="8" w:space="0" w:color="auto"/>
            </w:tcBorders>
            <w:shd w:val="clear" w:color="000000" w:fill="FFFFFF"/>
            <w:vAlign w:val="center"/>
            <w:hideMark/>
          </w:tcPr>
          <w:p w:rsidR="00BE441A" w:rsidRPr="00BE441A" w:rsidRDefault="00BE441A" w:rsidP="00BE441A">
            <w:pPr>
              <w:jc w:val="right"/>
              <w:rPr>
                <w:color w:val="000000"/>
                <w:sz w:val="18"/>
                <w:szCs w:val="18"/>
              </w:rPr>
            </w:pPr>
            <w:r w:rsidRPr="00BE441A">
              <w:rPr>
                <w:color w:val="000000"/>
                <w:sz w:val="18"/>
                <w:szCs w:val="18"/>
              </w:rPr>
              <w:t>1 568 063</w:t>
            </w:r>
          </w:p>
        </w:tc>
      </w:tr>
      <w:tr w:rsidR="00BE441A" w:rsidRPr="00BE441A" w:rsidTr="00231ADF">
        <w:trPr>
          <w:trHeight w:val="255"/>
        </w:trPr>
        <w:tc>
          <w:tcPr>
            <w:tcW w:w="621" w:type="dxa"/>
            <w:tcBorders>
              <w:top w:val="nil"/>
              <w:left w:val="single" w:sz="8" w:space="0" w:color="auto"/>
              <w:bottom w:val="single" w:sz="4" w:space="0" w:color="auto"/>
              <w:right w:val="single" w:sz="4" w:space="0" w:color="auto"/>
            </w:tcBorders>
            <w:shd w:val="clear" w:color="000000" w:fill="FFFFFF"/>
            <w:vAlign w:val="center"/>
            <w:hideMark/>
          </w:tcPr>
          <w:p w:rsidR="00BE441A" w:rsidRPr="00BE441A" w:rsidRDefault="00BE441A" w:rsidP="00BE441A">
            <w:pPr>
              <w:jc w:val="center"/>
              <w:rPr>
                <w:i/>
                <w:iCs/>
                <w:color w:val="000000"/>
                <w:sz w:val="18"/>
                <w:szCs w:val="18"/>
              </w:rPr>
            </w:pPr>
            <w:r w:rsidRPr="00BE441A">
              <w:rPr>
                <w:i/>
                <w:iCs/>
                <w:color w:val="000000"/>
                <w:sz w:val="18"/>
                <w:szCs w:val="18"/>
              </w:rPr>
              <w:t> </w:t>
            </w:r>
          </w:p>
        </w:tc>
        <w:tc>
          <w:tcPr>
            <w:tcW w:w="4829" w:type="dxa"/>
            <w:tcBorders>
              <w:top w:val="nil"/>
              <w:left w:val="nil"/>
              <w:bottom w:val="single" w:sz="4" w:space="0" w:color="auto"/>
              <w:right w:val="single" w:sz="4" w:space="0" w:color="auto"/>
            </w:tcBorders>
            <w:shd w:val="clear" w:color="000000" w:fill="FFFFFF"/>
            <w:vAlign w:val="center"/>
            <w:hideMark/>
          </w:tcPr>
          <w:p w:rsidR="00BE441A" w:rsidRPr="00BE441A" w:rsidRDefault="00BE441A" w:rsidP="00BE441A">
            <w:pPr>
              <w:jc w:val="right"/>
              <w:rPr>
                <w:i/>
                <w:iCs/>
                <w:color w:val="000000"/>
                <w:sz w:val="18"/>
                <w:szCs w:val="18"/>
              </w:rPr>
            </w:pPr>
            <w:r w:rsidRPr="00BE441A">
              <w:rPr>
                <w:i/>
                <w:iCs/>
                <w:color w:val="000000"/>
                <w:sz w:val="18"/>
                <w:szCs w:val="18"/>
              </w:rPr>
              <w:t>Водоснабжение</w:t>
            </w:r>
          </w:p>
        </w:tc>
        <w:tc>
          <w:tcPr>
            <w:tcW w:w="1344" w:type="dxa"/>
            <w:tcBorders>
              <w:top w:val="nil"/>
              <w:left w:val="nil"/>
              <w:bottom w:val="single" w:sz="4" w:space="0" w:color="auto"/>
              <w:right w:val="single" w:sz="4" w:space="0" w:color="auto"/>
            </w:tcBorders>
            <w:shd w:val="clear" w:color="000000" w:fill="FFFFFF"/>
            <w:vAlign w:val="center"/>
            <w:hideMark/>
          </w:tcPr>
          <w:p w:rsidR="00BE441A" w:rsidRPr="00BE441A" w:rsidRDefault="00BE441A" w:rsidP="00BE441A">
            <w:pPr>
              <w:jc w:val="center"/>
              <w:rPr>
                <w:i/>
                <w:iCs/>
                <w:color w:val="000000"/>
                <w:sz w:val="18"/>
                <w:szCs w:val="18"/>
              </w:rPr>
            </w:pPr>
            <w:r w:rsidRPr="00BE441A">
              <w:rPr>
                <w:i/>
                <w:iCs/>
                <w:color w:val="000000"/>
                <w:sz w:val="18"/>
                <w:szCs w:val="18"/>
              </w:rPr>
              <w:t>тыс.</w:t>
            </w:r>
            <w:r>
              <w:rPr>
                <w:i/>
                <w:iCs/>
                <w:color w:val="000000"/>
                <w:sz w:val="18"/>
                <w:szCs w:val="18"/>
              </w:rPr>
              <w:t xml:space="preserve"> </w:t>
            </w:r>
            <w:r w:rsidRPr="00BE441A">
              <w:rPr>
                <w:i/>
                <w:iCs/>
                <w:color w:val="000000"/>
                <w:sz w:val="18"/>
                <w:szCs w:val="18"/>
              </w:rPr>
              <w:t>руб.</w:t>
            </w:r>
          </w:p>
        </w:tc>
        <w:tc>
          <w:tcPr>
            <w:tcW w:w="1843" w:type="dxa"/>
            <w:tcBorders>
              <w:top w:val="nil"/>
              <w:left w:val="single" w:sz="4" w:space="0" w:color="auto"/>
              <w:bottom w:val="single" w:sz="4" w:space="0" w:color="auto"/>
              <w:right w:val="single" w:sz="8" w:space="0" w:color="auto"/>
            </w:tcBorders>
            <w:shd w:val="clear" w:color="000000" w:fill="FFFFFF"/>
            <w:vAlign w:val="center"/>
            <w:hideMark/>
          </w:tcPr>
          <w:p w:rsidR="00BE441A" w:rsidRPr="00BE441A" w:rsidRDefault="00BE441A" w:rsidP="00BE441A">
            <w:pPr>
              <w:jc w:val="right"/>
              <w:rPr>
                <w:i/>
                <w:iCs/>
                <w:color w:val="000000"/>
                <w:sz w:val="18"/>
                <w:szCs w:val="18"/>
              </w:rPr>
            </w:pPr>
            <w:r w:rsidRPr="00BE441A">
              <w:rPr>
                <w:i/>
                <w:iCs/>
                <w:color w:val="000000"/>
                <w:sz w:val="18"/>
                <w:szCs w:val="18"/>
              </w:rPr>
              <w:t>895 425</w:t>
            </w:r>
          </w:p>
        </w:tc>
      </w:tr>
      <w:tr w:rsidR="00BE441A" w:rsidRPr="00BE441A" w:rsidTr="00231ADF">
        <w:trPr>
          <w:trHeight w:val="255"/>
        </w:trPr>
        <w:tc>
          <w:tcPr>
            <w:tcW w:w="621" w:type="dxa"/>
            <w:tcBorders>
              <w:top w:val="nil"/>
              <w:left w:val="single" w:sz="8" w:space="0" w:color="auto"/>
              <w:bottom w:val="single" w:sz="4" w:space="0" w:color="auto"/>
              <w:right w:val="single" w:sz="4" w:space="0" w:color="auto"/>
            </w:tcBorders>
            <w:shd w:val="clear" w:color="000000" w:fill="FFFFFF"/>
            <w:vAlign w:val="center"/>
            <w:hideMark/>
          </w:tcPr>
          <w:p w:rsidR="00BE441A" w:rsidRPr="00BE441A" w:rsidRDefault="00BE441A" w:rsidP="00BE441A">
            <w:pPr>
              <w:jc w:val="center"/>
              <w:rPr>
                <w:i/>
                <w:iCs/>
                <w:color w:val="000000"/>
                <w:sz w:val="18"/>
                <w:szCs w:val="18"/>
              </w:rPr>
            </w:pPr>
            <w:r w:rsidRPr="00BE441A">
              <w:rPr>
                <w:i/>
                <w:iCs/>
                <w:color w:val="000000"/>
                <w:sz w:val="18"/>
                <w:szCs w:val="18"/>
              </w:rPr>
              <w:t> </w:t>
            </w:r>
          </w:p>
        </w:tc>
        <w:tc>
          <w:tcPr>
            <w:tcW w:w="4829" w:type="dxa"/>
            <w:tcBorders>
              <w:top w:val="nil"/>
              <w:left w:val="nil"/>
              <w:bottom w:val="single" w:sz="4" w:space="0" w:color="auto"/>
              <w:right w:val="single" w:sz="4" w:space="0" w:color="auto"/>
            </w:tcBorders>
            <w:shd w:val="clear" w:color="000000" w:fill="FFFFFF"/>
            <w:vAlign w:val="center"/>
            <w:hideMark/>
          </w:tcPr>
          <w:p w:rsidR="00BE441A" w:rsidRPr="00BE441A" w:rsidRDefault="00BE441A" w:rsidP="00BE441A">
            <w:pPr>
              <w:jc w:val="right"/>
              <w:rPr>
                <w:i/>
                <w:iCs/>
                <w:color w:val="000000"/>
                <w:sz w:val="18"/>
                <w:szCs w:val="18"/>
              </w:rPr>
            </w:pPr>
            <w:r w:rsidRPr="00BE441A">
              <w:rPr>
                <w:i/>
                <w:iCs/>
                <w:color w:val="000000"/>
                <w:sz w:val="18"/>
                <w:szCs w:val="18"/>
              </w:rPr>
              <w:t>Водоотведение</w:t>
            </w:r>
          </w:p>
        </w:tc>
        <w:tc>
          <w:tcPr>
            <w:tcW w:w="1344" w:type="dxa"/>
            <w:tcBorders>
              <w:top w:val="nil"/>
              <w:left w:val="nil"/>
              <w:bottom w:val="single" w:sz="4" w:space="0" w:color="auto"/>
              <w:right w:val="single" w:sz="4" w:space="0" w:color="auto"/>
            </w:tcBorders>
            <w:shd w:val="clear" w:color="000000" w:fill="FFFFFF"/>
            <w:vAlign w:val="center"/>
            <w:hideMark/>
          </w:tcPr>
          <w:p w:rsidR="00BE441A" w:rsidRPr="00BE441A" w:rsidRDefault="00BE441A" w:rsidP="00BE441A">
            <w:pPr>
              <w:jc w:val="center"/>
              <w:rPr>
                <w:i/>
                <w:iCs/>
                <w:color w:val="000000"/>
                <w:sz w:val="18"/>
                <w:szCs w:val="18"/>
              </w:rPr>
            </w:pPr>
            <w:r w:rsidRPr="00BE441A">
              <w:rPr>
                <w:i/>
                <w:iCs/>
                <w:color w:val="000000"/>
                <w:sz w:val="18"/>
                <w:szCs w:val="18"/>
              </w:rPr>
              <w:t>тыс.</w:t>
            </w:r>
            <w:r>
              <w:rPr>
                <w:i/>
                <w:iCs/>
                <w:color w:val="000000"/>
                <w:sz w:val="18"/>
                <w:szCs w:val="18"/>
              </w:rPr>
              <w:t xml:space="preserve"> </w:t>
            </w:r>
            <w:r w:rsidRPr="00BE441A">
              <w:rPr>
                <w:i/>
                <w:iCs/>
                <w:color w:val="000000"/>
                <w:sz w:val="18"/>
                <w:szCs w:val="18"/>
              </w:rPr>
              <w:t>руб.</w:t>
            </w:r>
          </w:p>
        </w:tc>
        <w:tc>
          <w:tcPr>
            <w:tcW w:w="1843" w:type="dxa"/>
            <w:tcBorders>
              <w:top w:val="nil"/>
              <w:left w:val="single" w:sz="4" w:space="0" w:color="auto"/>
              <w:bottom w:val="single" w:sz="4" w:space="0" w:color="auto"/>
              <w:right w:val="single" w:sz="8" w:space="0" w:color="auto"/>
            </w:tcBorders>
            <w:shd w:val="clear" w:color="000000" w:fill="FFFFFF"/>
            <w:vAlign w:val="center"/>
            <w:hideMark/>
          </w:tcPr>
          <w:p w:rsidR="00BE441A" w:rsidRPr="00BE441A" w:rsidRDefault="00BE441A" w:rsidP="00BE441A">
            <w:pPr>
              <w:jc w:val="right"/>
              <w:rPr>
                <w:i/>
                <w:iCs/>
                <w:color w:val="000000"/>
                <w:sz w:val="18"/>
                <w:szCs w:val="18"/>
              </w:rPr>
            </w:pPr>
            <w:r w:rsidRPr="00BE441A">
              <w:rPr>
                <w:i/>
                <w:iCs/>
                <w:color w:val="000000"/>
                <w:sz w:val="18"/>
                <w:szCs w:val="18"/>
              </w:rPr>
              <w:t>645 110</w:t>
            </w:r>
          </w:p>
        </w:tc>
      </w:tr>
      <w:tr w:rsidR="00BE441A" w:rsidRPr="00BE441A" w:rsidTr="00231ADF">
        <w:trPr>
          <w:trHeight w:val="300"/>
        </w:trPr>
        <w:tc>
          <w:tcPr>
            <w:tcW w:w="621" w:type="dxa"/>
            <w:tcBorders>
              <w:top w:val="nil"/>
              <w:left w:val="single" w:sz="8" w:space="0" w:color="auto"/>
              <w:bottom w:val="single" w:sz="4" w:space="0" w:color="auto"/>
              <w:right w:val="single" w:sz="4" w:space="0" w:color="auto"/>
            </w:tcBorders>
            <w:shd w:val="clear" w:color="000000" w:fill="FFFFFF"/>
            <w:vAlign w:val="center"/>
            <w:hideMark/>
          </w:tcPr>
          <w:p w:rsidR="00BE441A" w:rsidRPr="00BE441A" w:rsidRDefault="00BE441A" w:rsidP="00BE441A">
            <w:pPr>
              <w:jc w:val="center"/>
              <w:rPr>
                <w:i/>
                <w:iCs/>
                <w:color w:val="000000"/>
                <w:sz w:val="18"/>
                <w:szCs w:val="18"/>
              </w:rPr>
            </w:pPr>
            <w:r w:rsidRPr="00BE441A">
              <w:rPr>
                <w:i/>
                <w:iCs/>
                <w:color w:val="000000"/>
                <w:sz w:val="18"/>
                <w:szCs w:val="18"/>
              </w:rPr>
              <w:t> </w:t>
            </w:r>
          </w:p>
        </w:tc>
        <w:tc>
          <w:tcPr>
            <w:tcW w:w="4829" w:type="dxa"/>
            <w:tcBorders>
              <w:top w:val="nil"/>
              <w:left w:val="nil"/>
              <w:bottom w:val="single" w:sz="4" w:space="0" w:color="auto"/>
              <w:right w:val="single" w:sz="4" w:space="0" w:color="auto"/>
            </w:tcBorders>
            <w:shd w:val="clear" w:color="000000" w:fill="FFFFFF"/>
            <w:vAlign w:val="center"/>
            <w:hideMark/>
          </w:tcPr>
          <w:p w:rsidR="00BE441A" w:rsidRPr="00BE441A" w:rsidRDefault="00BE441A" w:rsidP="00BE441A">
            <w:pPr>
              <w:jc w:val="right"/>
              <w:rPr>
                <w:color w:val="000000"/>
                <w:sz w:val="18"/>
                <w:szCs w:val="18"/>
              </w:rPr>
            </w:pPr>
            <w:r w:rsidRPr="00BE441A">
              <w:rPr>
                <w:color w:val="000000"/>
                <w:sz w:val="18"/>
                <w:szCs w:val="18"/>
              </w:rPr>
              <w:t>Водоснабжение Верхневилюйск</w:t>
            </w:r>
          </w:p>
        </w:tc>
        <w:tc>
          <w:tcPr>
            <w:tcW w:w="1344" w:type="dxa"/>
            <w:tcBorders>
              <w:top w:val="nil"/>
              <w:left w:val="nil"/>
              <w:bottom w:val="single" w:sz="4" w:space="0" w:color="auto"/>
              <w:right w:val="single" w:sz="4" w:space="0" w:color="auto"/>
            </w:tcBorders>
            <w:shd w:val="clear" w:color="000000" w:fill="FFFFFF"/>
            <w:vAlign w:val="center"/>
            <w:hideMark/>
          </w:tcPr>
          <w:p w:rsidR="00BE441A" w:rsidRPr="00BE441A" w:rsidRDefault="00BE441A" w:rsidP="00BE441A">
            <w:pPr>
              <w:jc w:val="center"/>
              <w:rPr>
                <w:i/>
                <w:iCs/>
                <w:color w:val="000000"/>
                <w:sz w:val="18"/>
                <w:szCs w:val="18"/>
              </w:rPr>
            </w:pPr>
            <w:r w:rsidRPr="00BE441A">
              <w:rPr>
                <w:i/>
                <w:iCs/>
                <w:color w:val="000000"/>
                <w:sz w:val="18"/>
                <w:szCs w:val="18"/>
              </w:rPr>
              <w:t>тыс. руб.</w:t>
            </w:r>
          </w:p>
        </w:tc>
        <w:tc>
          <w:tcPr>
            <w:tcW w:w="1843" w:type="dxa"/>
            <w:tcBorders>
              <w:top w:val="nil"/>
              <w:left w:val="single" w:sz="4" w:space="0" w:color="auto"/>
              <w:bottom w:val="single" w:sz="4" w:space="0" w:color="auto"/>
              <w:right w:val="single" w:sz="8" w:space="0" w:color="auto"/>
            </w:tcBorders>
            <w:shd w:val="clear" w:color="000000" w:fill="FFFFFF"/>
            <w:vAlign w:val="center"/>
            <w:hideMark/>
          </w:tcPr>
          <w:p w:rsidR="00BE441A" w:rsidRPr="00BE441A" w:rsidRDefault="00BE441A" w:rsidP="00BE441A">
            <w:pPr>
              <w:jc w:val="right"/>
              <w:rPr>
                <w:i/>
                <w:iCs/>
                <w:color w:val="000000"/>
                <w:sz w:val="18"/>
                <w:szCs w:val="18"/>
              </w:rPr>
            </w:pPr>
            <w:r w:rsidRPr="00BE441A">
              <w:rPr>
                <w:i/>
                <w:iCs/>
                <w:color w:val="000000"/>
                <w:sz w:val="18"/>
                <w:szCs w:val="18"/>
              </w:rPr>
              <w:t>10 349</w:t>
            </w:r>
          </w:p>
        </w:tc>
      </w:tr>
      <w:tr w:rsidR="00BE441A" w:rsidRPr="00BE441A" w:rsidTr="00231ADF">
        <w:trPr>
          <w:trHeight w:val="300"/>
        </w:trPr>
        <w:tc>
          <w:tcPr>
            <w:tcW w:w="621" w:type="dxa"/>
            <w:tcBorders>
              <w:top w:val="nil"/>
              <w:left w:val="single" w:sz="8" w:space="0" w:color="auto"/>
              <w:bottom w:val="single" w:sz="4" w:space="0" w:color="auto"/>
              <w:right w:val="single" w:sz="4" w:space="0" w:color="auto"/>
            </w:tcBorders>
            <w:shd w:val="clear" w:color="000000" w:fill="FFFFFF"/>
            <w:vAlign w:val="center"/>
            <w:hideMark/>
          </w:tcPr>
          <w:p w:rsidR="00BE441A" w:rsidRPr="00BE441A" w:rsidRDefault="00BE441A" w:rsidP="00BE441A">
            <w:pPr>
              <w:jc w:val="center"/>
              <w:rPr>
                <w:i/>
                <w:iCs/>
                <w:color w:val="000000"/>
                <w:sz w:val="18"/>
                <w:szCs w:val="18"/>
              </w:rPr>
            </w:pPr>
            <w:r w:rsidRPr="00BE441A">
              <w:rPr>
                <w:i/>
                <w:iCs/>
                <w:color w:val="000000"/>
                <w:sz w:val="18"/>
                <w:szCs w:val="18"/>
              </w:rPr>
              <w:t> </w:t>
            </w:r>
          </w:p>
        </w:tc>
        <w:tc>
          <w:tcPr>
            <w:tcW w:w="4829" w:type="dxa"/>
            <w:tcBorders>
              <w:top w:val="nil"/>
              <w:left w:val="nil"/>
              <w:bottom w:val="single" w:sz="4" w:space="0" w:color="auto"/>
              <w:right w:val="single" w:sz="4" w:space="0" w:color="auto"/>
            </w:tcBorders>
            <w:shd w:val="clear" w:color="000000" w:fill="FFFFFF"/>
            <w:vAlign w:val="center"/>
            <w:hideMark/>
          </w:tcPr>
          <w:p w:rsidR="00BE441A" w:rsidRPr="00BE441A" w:rsidRDefault="00BE441A" w:rsidP="00BE441A">
            <w:pPr>
              <w:jc w:val="right"/>
              <w:rPr>
                <w:color w:val="000000"/>
                <w:sz w:val="18"/>
                <w:szCs w:val="18"/>
              </w:rPr>
            </w:pPr>
            <w:r w:rsidRPr="00BE441A">
              <w:rPr>
                <w:color w:val="000000"/>
                <w:sz w:val="18"/>
                <w:szCs w:val="18"/>
              </w:rPr>
              <w:t xml:space="preserve">КОС Жатай </w:t>
            </w:r>
          </w:p>
        </w:tc>
        <w:tc>
          <w:tcPr>
            <w:tcW w:w="1344" w:type="dxa"/>
            <w:tcBorders>
              <w:top w:val="nil"/>
              <w:left w:val="nil"/>
              <w:bottom w:val="single" w:sz="4" w:space="0" w:color="auto"/>
              <w:right w:val="single" w:sz="4" w:space="0" w:color="auto"/>
            </w:tcBorders>
            <w:shd w:val="clear" w:color="000000" w:fill="FFFFFF"/>
            <w:vAlign w:val="center"/>
            <w:hideMark/>
          </w:tcPr>
          <w:p w:rsidR="00BE441A" w:rsidRPr="00BE441A" w:rsidRDefault="00BE441A" w:rsidP="00BE441A">
            <w:pPr>
              <w:jc w:val="center"/>
              <w:rPr>
                <w:i/>
                <w:iCs/>
                <w:color w:val="000000"/>
                <w:sz w:val="18"/>
                <w:szCs w:val="18"/>
              </w:rPr>
            </w:pPr>
            <w:r w:rsidRPr="00BE441A">
              <w:rPr>
                <w:i/>
                <w:iCs/>
                <w:color w:val="000000"/>
                <w:sz w:val="18"/>
                <w:szCs w:val="18"/>
              </w:rPr>
              <w:t>  тыс. руб.</w:t>
            </w:r>
          </w:p>
        </w:tc>
        <w:tc>
          <w:tcPr>
            <w:tcW w:w="1843" w:type="dxa"/>
            <w:tcBorders>
              <w:top w:val="nil"/>
              <w:left w:val="single" w:sz="4" w:space="0" w:color="auto"/>
              <w:bottom w:val="single" w:sz="4" w:space="0" w:color="auto"/>
              <w:right w:val="single" w:sz="8" w:space="0" w:color="auto"/>
            </w:tcBorders>
            <w:shd w:val="clear" w:color="000000" w:fill="FFFFFF"/>
            <w:vAlign w:val="center"/>
            <w:hideMark/>
          </w:tcPr>
          <w:p w:rsidR="00BE441A" w:rsidRPr="00BE441A" w:rsidRDefault="00BE441A" w:rsidP="00BE441A">
            <w:pPr>
              <w:jc w:val="right"/>
              <w:rPr>
                <w:i/>
                <w:iCs/>
                <w:color w:val="000000"/>
                <w:sz w:val="18"/>
                <w:szCs w:val="18"/>
              </w:rPr>
            </w:pPr>
            <w:r w:rsidRPr="00BE441A">
              <w:rPr>
                <w:i/>
                <w:iCs/>
                <w:color w:val="000000"/>
                <w:sz w:val="18"/>
                <w:szCs w:val="18"/>
              </w:rPr>
              <w:t>17 178</w:t>
            </w:r>
          </w:p>
        </w:tc>
      </w:tr>
      <w:tr w:rsidR="00BE441A" w:rsidRPr="00BE441A" w:rsidTr="00231ADF">
        <w:trPr>
          <w:trHeight w:val="300"/>
        </w:trPr>
        <w:tc>
          <w:tcPr>
            <w:tcW w:w="621" w:type="dxa"/>
            <w:tcBorders>
              <w:top w:val="nil"/>
              <w:left w:val="single" w:sz="8" w:space="0" w:color="auto"/>
              <w:bottom w:val="single" w:sz="4" w:space="0" w:color="auto"/>
              <w:right w:val="single" w:sz="4" w:space="0" w:color="auto"/>
            </w:tcBorders>
            <w:shd w:val="clear" w:color="000000" w:fill="FFFFFF"/>
            <w:vAlign w:val="center"/>
            <w:hideMark/>
          </w:tcPr>
          <w:p w:rsidR="00BE441A" w:rsidRPr="00BE441A" w:rsidRDefault="00BE441A" w:rsidP="00BE441A">
            <w:pPr>
              <w:jc w:val="center"/>
              <w:rPr>
                <w:color w:val="000000"/>
                <w:sz w:val="18"/>
                <w:szCs w:val="18"/>
              </w:rPr>
            </w:pPr>
            <w:r w:rsidRPr="00BE441A">
              <w:rPr>
                <w:color w:val="000000"/>
                <w:sz w:val="18"/>
                <w:szCs w:val="18"/>
              </w:rPr>
              <w:t>2.1.2.</w:t>
            </w:r>
          </w:p>
        </w:tc>
        <w:tc>
          <w:tcPr>
            <w:tcW w:w="4829" w:type="dxa"/>
            <w:tcBorders>
              <w:top w:val="nil"/>
              <w:left w:val="nil"/>
              <w:bottom w:val="single" w:sz="4" w:space="0" w:color="auto"/>
              <w:right w:val="single" w:sz="4" w:space="0" w:color="auto"/>
            </w:tcBorders>
            <w:shd w:val="clear" w:color="000000" w:fill="FFFFFF"/>
            <w:vAlign w:val="center"/>
            <w:hideMark/>
          </w:tcPr>
          <w:p w:rsidR="00BE441A" w:rsidRPr="00BE441A" w:rsidRDefault="00BE441A" w:rsidP="00BE441A">
            <w:pPr>
              <w:rPr>
                <w:color w:val="000000"/>
                <w:sz w:val="18"/>
                <w:szCs w:val="18"/>
              </w:rPr>
            </w:pPr>
            <w:r w:rsidRPr="00BE441A">
              <w:rPr>
                <w:color w:val="000000"/>
                <w:sz w:val="18"/>
                <w:szCs w:val="18"/>
              </w:rPr>
              <w:t>от платы за подключение</w:t>
            </w:r>
          </w:p>
        </w:tc>
        <w:tc>
          <w:tcPr>
            <w:tcW w:w="1344" w:type="dxa"/>
            <w:tcBorders>
              <w:top w:val="nil"/>
              <w:left w:val="nil"/>
              <w:bottom w:val="single" w:sz="4" w:space="0" w:color="auto"/>
              <w:right w:val="single" w:sz="4" w:space="0" w:color="auto"/>
            </w:tcBorders>
            <w:shd w:val="clear" w:color="000000" w:fill="FFFFFF"/>
            <w:vAlign w:val="center"/>
            <w:hideMark/>
          </w:tcPr>
          <w:p w:rsidR="00BE441A" w:rsidRPr="00BE441A" w:rsidRDefault="00BE441A" w:rsidP="00BE441A">
            <w:pPr>
              <w:jc w:val="center"/>
              <w:rPr>
                <w:color w:val="000000"/>
                <w:sz w:val="18"/>
                <w:szCs w:val="18"/>
              </w:rPr>
            </w:pPr>
            <w:r w:rsidRPr="00BE441A">
              <w:rPr>
                <w:color w:val="000000"/>
                <w:sz w:val="18"/>
                <w:szCs w:val="18"/>
              </w:rPr>
              <w:t>тыс.</w:t>
            </w:r>
            <w:r>
              <w:rPr>
                <w:color w:val="000000"/>
                <w:sz w:val="18"/>
                <w:szCs w:val="18"/>
              </w:rPr>
              <w:t xml:space="preserve"> </w:t>
            </w:r>
            <w:r w:rsidRPr="00BE441A">
              <w:rPr>
                <w:color w:val="000000"/>
                <w:sz w:val="18"/>
                <w:szCs w:val="18"/>
              </w:rPr>
              <w:t>руб.</w:t>
            </w:r>
          </w:p>
        </w:tc>
        <w:tc>
          <w:tcPr>
            <w:tcW w:w="1843" w:type="dxa"/>
            <w:tcBorders>
              <w:top w:val="nil"/>
              <w:left w:val="single" w:sz="4" w:space="0" w:color="auto"/>
              <w:bottom w:val="single" w:sz="4" w:space="0" w:color="auto"/>
              <w:right w:val="single" w:sz="8" w:space="0" w:color="auto"/>
            </w:tcBorders>
            <w:shd w:val="clear" w:color="000000" w:fill="FFFFFF"/>
            <w:vAlign w:val="center"/>
            <w:hideMark/>
          </w:tcPr>
          <w:p w:rsidR="00BE441A" w:rsidRPr="00BE441A" w:rsidRDefault="00BE441A" w:rsidP="00BE441A">
            <w:pPr>
              <w:jc w:val="right"/>
              <w:rPr>
                <w:color w:val="000000"/>
                <w:sz w:val="18"/>
                <w:szCs w:val="18"/>
              </w:rPr>
            </w:pPr>
            <w:r w:rsidRPr="00BE441A">
              <w:rPr>
                <w:color w:val="000000"/>
                <w:sz w:val="18"/>
                <w:szCs w:val="18"/>
              </w:rPr>
              <w:t>51 179</w:t>
            </w:r>
          </w:p>
        </w:tc>
      </w:tr>
      <w:tr w:rsidR="00BE441A" w:rsidRPr="00BE441A" w:rsidTr="00231ADF">
        <w:trPr>
          <w:trHeight w:val="300"/>
        </w:trPr>
        <w:tc>
          <w:tcPr>
            <w:tcW w:w="621" w:type="dxa"/>
            <w:tcBorders>
              <w:top w:val="nil"/>
              <w:left w:val="single" w:sz="8" w:space="0" w:color="auto"/>
              <w:bottom w:val="single" w:sz="4" w:space="0" w:color="auto"/>
              <w:right w:val="single" w:sz="4" w:space="0" w:color="auto"/>
            </w:tcBorders>
            <w:shd w:val="clear" w:color="000000" w:fill="FFFFFF"/>
            <w:vAlign w:val="center"/>
            <w:hideMark/>
          </w:tcPr>
          <w:p w:rsidR="00BE441A" w:rsidRPr="00BE441A" w:rsidRDefault="00BE441A" w:rsidP="00BE441A">
            <w:pPr>
              <w:jc w:val="center"/>
              <w:rPr>
                <w:color w:val="000000"/>
                <w:sz w:val="18"/>
                <w:szCs w:val="18"/>
              </w:rPr>
            </w:pPr>
            <w:r w:rsidRPr="00BE441A">
              <w:rPr>
                <w:color w:val="000000"/>
                <w:sz w:val="18"/>
                <w:szCs w:val="18"/>
              </w:rPr>
              <w:t>2.</w:t>
            </w:r>
            <w:r>
              <w:rPr>
                <w:color w:val="000000"/>
                <w:sz w:val="18"/>
                <w:szCs w:val="18"/>
              </w:rPr>
              <w:t>1</w:t>
            </w:r>
            <w:r w:rsidRPr="00BE441A">
              <w:rPr>
                <w:color w:val="000000"/>
                <w:sz w:val="18"/>
                <w:szCs w:val="18"/>
              </w:rPr>
              <w:t>.</w:t>
            </w:r>
            <w:r>
              <w:rPr>
                <w:color w:val="000000"/>
                <w:sz w:val="18"/>
                <w:szCs w:val="18"/>
              </w:rPr>
              <w:t>3</w:t>
            </w:r>
          </w:p>
        </w:tc>
        <w:tc>
          <w:tcPr>
            <w:tcW w:w="4829" w:type="dxa"/>
            <w:tcBorders>
              <w:top w:val="nil"/>
              <w:left w:val="nil"/>
              <w:bottom w:val="single" w:sz="4" w:space="0" w:color="auto"/>
              <w:right w:val="single" w:sz="4" w:space="0" w:color="auto"/>
            </w:tcBorders>
            <w:shd w:val="clear" w:color="000000" w:fill="FFFFFF"/>
            <w:noWrap/>
            <w:vAlign w:val="center"/>
            <w:hideMark/>
          </w:tcPr>
          <w:p w:rsidR="00BE441A" w:rsidRPr="00BE441A" w:rsidRDefault="00BE441A" w:rsidP="00BE441A">
            <w:pPr>
              <w:rPr>
                <w:color w:val="000000"/>
                <w:sz w:val="18"/>
                <w:szCs w:val="18"/>
              </w:rPr>
            </w:pPr>
            <w:r w:rsidRPr="00BE441A">
              <w:rPr>
                <w:color w:val="000000"/>
                <w:sz w:val="18"/>
                <w:szCs w:val="18"/>
              </w:rPr>
              <w:t>Негативное воздествие на ЦСВ</w:t>
            </w:r>
          </w:p>
        </w:tc>
        <w:tc>
          <w:tcPr>
            <w:tcW w:w="1344" w:type="dxa"/>
            <w:tcBorders>
              <w:top w:val="nil"/>
              <w:left w:val="nil"/>
              <w:bottom w:val="single" w:sz="4" w:space="0" w:color="auto"/>
              <w:right w:val="single" w:sz="4" w:space="0" w:color="auto"/>
            </w:tcBorders>
            <w:shd w:val="clear" w:color="000000" w:fill="FFFFFF"/>
            <w:vAlign w:val="center"/>
            <w:hideMark/>
          </w:tcPr>
          <w:p w:rsidR="00BE441A" w:rsidRPr="00BE441A" w:rsidRDefault="00BE441A" w:rsidP="00BE441A">
            <w:pPr>
              <w:jc w:val="center"/>
              <w:rPr>
                <w:color w:val="000000"/>
                <w:sz w:val="18"/>
                <w:szCs w:val="18"/>
              </w:rPr>
            </w:pPr>
            <w:r w:rsidRPr="00BE441A">
              <w:rPr>
                <w:color w:val="000000"/>
                <w:sz w:val="18"/>
                <w:szCs w:val="18"/>
              </w:rPr>
              <w:t>тыс.</w:t>
            </w:r>
            <w:r>
              <w:rPr>
                <w:color w:val="000000"/>
                <w:sz w:val="18"/>
                <w:szCs w:val="18"/>
              </w:rPr>
              <w:t xml:space="preserve"> </w:t>
            </w:r>
            <w:r w:rsidRPr="00BE441A">
              <w:rPr>
                <w:color w:val="000000"/>
                <w:sz w:val="18"/>
                <w:szCs w:val="18"/>
              </w:rPr>
              <w:t>руб.</w:t>
            </w:r>
          </w:p>
        </w:tc>
        <w:tc>
          <w:tcPr>
            <w:tcW w:w="1843" w:type="dxa"/>
            <w:tcBorders>
              <w:top w:val="nil"/>
              <w:left w:val="single" w:sz="4" w:space="0" w:color="auto"/>
              <w:bottom w:val="single" w:sz="4" w:space="0" w:color="auto"/>
              <w:right w:val="single" w:sz="8" w:space="0" w:color="auto"/>
            </w:tcBorders>
            <w:shd w:val="clear" w:color="000000" w:fill="FFFFFF"/>
            <w:vAlign w:val="center"/>
            <w:hideMark/>
          </w:tcPr>
          <w:p w:rsidR="00BE441A" w:rsidRPr="00BE441A" w:rsidRDefault="00BE441A" w:rsidP="00BE441A">
            <w:pPr>
              <w:jc w:val="right"/>
              <w:rPr>
                <w:color w:val="000000"/>
                <w:sz w:val="18"/>
                <w:szCs w:val="18"/>
              </w:rPr>
            </w:pPr>
            <w:r w:rsidRPr="00BE441A">
              <w:rPr>
                <w:color w:val="000000"/>
                <w:sz w:val="18"/>
                <w:szCs w:val="18"/>
              </w:rPr>
              <w:t>8 728</w:t>
            </w:r>
          </w:p>
        </w:tc>
      </w:tr>
      <w:tr w:rsidR="00BE441A" w:rsidRPr="00BE441A" w:rsidTr="00231ADF">
        <w:trPr>
          <w:trHeight w:val="285"/>
        </w:trPr>
        <w:tc>
          <w:tcPr>
            <w:tcW w:w="621" w:type="dxa"/>
            <w:tcBorders>
              <w:top w:val="nil"/>
              <w:left w:val="single" w:sz="8" w:space="0" w:color="auto"/>
              <w:bottom w:val="single" w:sz="4" w:space="0" w:color="auto"/>
              <w:right w:val="single" w:sz="4" w:space="0" w:color="auto"/>
            </w:tcBorders>
            <w:shd w:val="clear" w:color="000000" w:fill="FFFF00"/>
            <w:vAlign w:val="center"/>
            <w:hideMark/>
          </w:tcPr>
          <w:p w:rsidR="00BE441A" w:rsidRPr="00BE441A" w:rsidRDefault="00BE441A" w:rsidP="00BE441A">
            <w:pPr>
              <w:jc w:val="center"/>
              <w:rPr>
                <w:b/>
                <w:bCs/>
                <w:color w:val="000000"/>
                <w:sz w:val="18"/>
                <w:szCs w:val="18"/>
              </w:rPr>
            </w:pPr>
            <w:r w:rsidRPr="00BE441A">
              <w:rPr>
                <w:b/>
                <w:bCs/>
                <w:color w:val="000000"/>
                <w:sz w:val="18"/>
                <w:szCs w:val="18"/>
              </w:rPr>
              <w:t xml:space="preserve">3. </w:t>
            </w:r>
          </w:p>
        </w:tc>
        <w:tc>
          <w:tcPr>
            <w:tcW w:w="4829" w:type="dxa"/>
            <w:tcBorders>
              <w:top w:val="nil"/>
              <w:left w:val="nil"/>
              <w:bottom w:val="single" w:sz="4" w:space="0" w:color="auto"/>
              <w:right w:val="single" w:sz="4" w:space="0" w:color="auto"/>
            </w:tcBorders>
            <w:shd w:val="clear" w:color="000000" w:fill="FFFF00"/>
            <w:vAlign w:val="center"/>
            <w:hideMark/>
          </w:tcPr>
          <w:p w:rsidR="00BE441A" w:rsidRPr="00BE441A" w:rsidRDefault="00BE441A" w:rsidP="00BE441A">
            <w:pPr>
              <w:rPr>
                <w:b/>
                <w:bCs/>
                <w:color w:val="000000"/>
                <w:sz w:val="18"/>
                <w:szCs w:val="18"/>
              </w:rPr>
            </w:pPr>
            <w:r w:rsidRPr="00BE441A">
              <w:rPr>
                <w:b/>
                <w:bCs/>
                <w:color w:val="000000"/>
                <w:sz w:val="18"/>
                <w:szCs w:val="18"/>
              </w:rPr>
              <w:t>Затраты (себестоимость) тыс.руб.</w:t>
            </w:r>
          </w:p>
        </w:tc>
        <w:tc>
          <w:tcPr>
            <w:tcW w:w="1344" w:type="dxa"/>
            <w:tcBorders>
              <w:top w:val="nil"/>
              <w:left w:val="nil"/>
              <w:bottom w:val="single" w:sz="4" w:space="0" w:color="auto"/>
              <w:right w:val="single" w:sz="4" w:space="0" w:color="auto"/>
            </w:tcBorders>
            <w:shd w:val="clear" w:color="000000" w:fill="FFFF00"/>
            <w:vAlign w:val="center"/>
            <w:hideMark/>
          </w:tcPr>
          <w:p w:rsidR="00BE441A" w:rsidRPr="00BE441A" w:rsidRDefault="00BE441A" w:rsidP="00BE441A">
            <w:pPr>
              <w:jc w:val="center"/>
              <w:rPr>
                <w:color w:val="000000"/>
                <w:sz w:val="18"/>
                <w:szCs w:val="18"/>
              </w:rPr>
            </w:pPr>
            <w:r w:rsidRPr="00BE441A">
              <w:rPr>
                <w:color w:val="000000"/>
                <w:sz w:val="18"/>
                <w:szCs w:val="18"/>
              </w:rPr>
              <w:t>тыс.</w:t>
            </w:r>
            <w:r>
              <w:rPr>
                <w:color w:val="000000"/>
                <w:sz w:val="18"/>
                <w:szCs w:val="18"/>
              </w:rPr>
              <w:t xml:space="preserve"> </w:t>
            </w:r>
            <w:r w:rsidRPr="00BE441A">
              <w:rPr>
                <w:color w:val="000000"/>
                <w:sz w:val="18"/>
                <w:szCs w:val="18"/>
              </w:rPr>
              <w:t>руб.</w:t>
            </w:r>
          </w:p>
        </w:tc>
        <w:tc>
          <w:tcPr>
            <w:tcW w:w="1843" w:type="dxa"/>
            <w:tcBorders>
              <w:top w:val="nil"/>
              <w:left w:val="single" w:sz="4" w:space="0" w:color="auto"/>
              <w:bottom w:val="single" w:sz="4" w:space="0" w:color="auto"/>
              <w:right w:val="single" w:sz="8" w:space="0" w:color="auto"/>
            </w:tcBorders>
            <w:shd w:val="clear" w:color="000000" w:fill="FFFF00"/>
            <w:vAlign w:val="center"/>
            <w:hideMark/>
          </w:tcPr>
          <w:p w:rsidR="00BE441A" w:rsidRPr="00BE441A" w:rsidRDefault="00BE441A" w:rsidP="00BE441A">
            <w:pPr>
              <w:jc w:val="right"/>
              <w:rPr>
                <w:b/>
                <w:bCs/>
                <w:color w:val="000000"/>
                <w:sz w:val="18"/>
                <w:szCs w:val="18"/>
              </w:rPr>
            </w:pPr>
            <w:r w:rsidRPr="00BE441A">
              <w:rPr>
                <w:b/>
                <w:bCs/>
                <w:color w:val="000000"/>
                <w:sz w:val="18"/>
                <w:szCs w:val="18"/>
              </w:rPr>
              <w:t>2 039 844,2</w:t>
            </w:r>
          </w:p>
        </w:tc>
      </w:tr>
      <w:tr w:rsidR="00BE441A" w:rsidRPr="00BE441A" w:rsidTr="00231ADF">
        <w:trPr>
          <w:trHeight w:val="300"/>
        </w:trPr>
        <w:tc>
          <w:tcPr>
            <w:tcW w:w="621" w:type="dxa"/>
            <w:tcBorders>
              <w:top w:val="nil"/>
              <w:left w:val="single" w:sz="8" w:space="0" w:color="auto"/>
              <w:bottom w:val="single" w:sz="4" w:space="0" w:color="auto"/>
              <w:right w:val="single" w:sz="4" w:space="0" w:color="auto"/>
            </w:tcBorders>
            <w:shd w:val="clear" w:color="000000" w:fill="C6E0B4"/>
            <w:vAlign w:val="center"/>
            <w:hideMark/>
          </w:tcPr>
          <w:p w:rsidR="00BE441A" w:rsidRPr="00BE441A" w:rsidRDefault="00BE441A" w:rsidP="00BE441A">
            <w:pPr>
              <w:jc w:val="center"/>
              <w:rPr>
                <w:b/>
                <w:bCs/>
                <w:color w:val="000000"/>
                <w:sz w:val="18"/>
                <w:szCs w:val="18"/>
              </w:rPr>
            </w:pPr>
            <w:r w:rsidRPr="00BE441A">
              <w:rPr>
                <w:b/>
                <w:bCs/>
                <w:color w:val="000000"/>
                <w:sz w:val="18"/>
                <w:szCs w:val="18"/>
              </w:rPr>
              <w:t>3.1.</w:t>
            </w:r>
          </w:p>
        </w:tc>
        <w:tc>
          <w:tcPr>
            <w:tcW w:w="4829" w:type="dxa"/>
            <w:tcBorders>
              <w:top w:val="nil"/>
              <w:left w:val="nil"/>
              <w:bottom w:val="single" w:sz="4" w:space="0" w:color="auto"/>
              <w:right w:val="single" w:sz="4" w:space="0" w:color="auto"/>
            </w:tcBorders>
            <w:shd w:val="clear" w:color="000000" w:fill="C6E0B4"/>
            <w:vAlign w:val="center"/>
            <w:hideMark/>
          </w:tcPr>
          <w:p w:rsidR="00BE441A" w:rsidRPr="00BE441A" w:rsidRDefault="00BE441A" w:rsidP="00BE441A">
            <w:pPr>
              <w:rPr>
                <w:b/>
                <w:bCs/>
                <w:color w:val="000000"/>
                <w:sz w:val="18"/>
                <w:szCs w:val="18"/>
              </w:rPr>
            </w:pPr>
            <w:r w:rsidRPr="00BE441A">
              <w:rPr>
                <w:b/>
                <w:bCs/>
                <w:color w:val="000000"/>
                <w:sz w:val="18"/>
                <w:szCs w:val="18"/>
              </w:rPr>
              <w:t>Переменные расходы</w:t>
            </w:r>
          </w:p>
        </w:tc>
        <w:tc>
          <w:tcPr>
            <w:tcW w:w="1344" w:type="dxa"/>
            <w:tcBorders>
              <w:top w:val="nil"/>
              <w:left w:val="nil"/>
              <w:bottom w:val="single" w:sz="4" w:space="0" w:color="auto"/>
              <w:right w:val="single" w:sz="4" w:space="0" w:color="auto"/>
            </w:tcBorders>
            <w:shd w:val="clear" w:color="000000" w:fill="C6E0B4"/>
            <w:vAlign w:val="center"/>
            <w:hideMark/>
          </w:tcPr>
          <w:p w:rsidR="00BE441A" w:rsidRPr="00BE441A" w:rsidRDefault="00BE441A" w:rsidP="00BE441A">
            <w:pPr>
              <w:jc w:val="center"/>
              <w:rPr>
                <w:b/>
                <w:bCs/>
                <w:color w:val="000000"/>
                <w:sz w:val="18"/>
                <w:szCs w:val="18"/>
              </w:rPr>
            </w:pPr>
            <w:r w:rsidRPr="00BE441A">
              <w:rPr>
                <w:b/>
                <w:bCs/>
                <w:color w:val="000000"/>
                <w:sz w:val="18"/>
                <w:szCs w:val="18"/>
              </w:rPr>
              <w:t> </w:t>
            </w:r>
          </w:p>
        </w:tc>
        <w:tc>
          <w:tcPr>
            <w:tcW w:w="1843" w:type="dxa"/>
            <w:tcBorders>
              <w:top w:val="nil"/>
              <w:left w:val="single" w:sz="4" w:space="0" w:color="auto"/>
              <w:bottom w:val="single" w:sz="4" w:space="0" w:color="auto"/>
              <w:right w:val="single" w:sz="8" w:space="0" w:color="auto"/>
            </w:tcBorders>
            <w:shd w:val="clear" w:color="000000" w:fill="C6E0B4"/>
            <w:vAlign w:val="center"/>
            <w:hideMark/>
          </w:tcPr>
          <w:p w:rsidR="00BE441A" w:rsidRPr="00BE441A" w:rsidRDefault="00BE441A" w:rsidP="00BE441A">
            <w:pPr>
              <w:jc w:val="right"/>
              <w:rPr>
                <w:b/>
                <w:bCs/>
                <w:color w:val="000000"/>
                <w:sz w:val="18"/>
                <w:szCs w:val="18"/>
              </w:rPr>
            </w:pPr>
            <w:r w:rsidRPr="00BE441A">
              <w:rPr>
                <w:b/>
                <w:bCs/>
                <w:color w:val="000000"/>
                <w:sz w:val="18"/>
                <w:szCs w:val="18"/>
              </w:rPr>
              <w:t>808 682</w:t>
            </w:r>
          </w:p>
        </w:tc>
      </w:tr>
      <w:tr w:rsidR="00BE441A" w:rsidRPr="00BE441A" w:rsidTr="00231ADF">
        <w:trPr>
          <w:trHeight w:val="300"/>
        </w:trPr>
        <w:tc>
          <w:tcPr>
            <w:tcW w:w="621" w:type="dxa"/>
            <w:tcBorders>
              <w:top w:val="nil"/>
              <w:left w:val="single" w:sz="8" w:space="0" w:color="auto"/>
              <w:bottom w:val="single" w:sz="4" w:space="0" w:color="auto"/>
              <w:right w:val="single" w:sz="4" w:space="0" w:color="auto"/>
            </w:tcBorders>
            <w:shd w:val="clear" w:color="000000" w:fill="FFFFFF"/>
            <w:vAlign w:val="center"/>
            <w:hideMark/>
          </w:tcPr>
          <w:p w:rsidR="00BE441A" w:rsidRPr="00BE441A" w:rsidRDefault="00BE441A" w:rsidP="00BE441A">
            <w:pPr>
              <w:jc w:val="center"/>
              <w:rPr>
                <w:b/>
                <w:bCs/>
                <w:i/>
                <w:iCs/>
                <w:color w:val="000000"/>
                <w:sz w:val="18"/>
                <w:szCs w:val="18"/>
              </w:rPr>
            </w:pPr>
            <w:r w:rsidRPr="00BE441A">
              <w:rPr>
                <w:b/>
                <w:bCs/>
                <w:i/>
                <w:iCs/>
                <w:color w:val="000000"/>
                <w:sz w:val="18"/>
                <w:szCs w:val="18"/>
              </w:rPr>
              <w:t> </w:t>
            </w:r>
          </w:p>
        </w:tc>
        <w:tc>
          <w:tcPr>
            <w:tcW w:w="4829" w:type="dxa"/>
            <w:tcBorders>
              <w:top w:val="nil"/>
              <w:left w:val="nil"/>
              <w:bottom w:val="single" w:sz="4" w:space="0" w:color="auto"/>
              <w:right w:val="single" w:sz="4" w:space="0" w:color="auto"/>
            </w:tcBorders>
            <w:shd w:val="clear" w:color="000000" w:fill="FFFFFF"/>
            <w:vAlign w:val="center"/>
            <w:hideMark/>
          </w:tcPr>
          <w:p w:rsidR="00BE441A" w:rsidRPr="00BE441A" w:rsidRDefault="00BE441A" w:rsidP="00BE441A">
            <w:pPr>
              <w:rPr>
                <w:b/>
                <w:bCs/>
                <w:i/>
                <w:iCs/>
                <w:color w:val="000000"/>
                <w:sz w:val="18"/>
                <w:szCs w:val="18"/>
              </w:rPr>
            </w:pPr>
            <w:r w:rsidRPr="00BE441A">
              <w:rPr>
                <w:b/>
                <w:bCs/>
                <w:i/>
                <w:iCs/>
                <w:color w:val="000000"/>
                <w:sz w:val="18"/>
                <w:szCs w:val="18"/>
              </w:rPr>
              <w:t>По основной деятельности</w:t>
            </w:r>
          </w:p>
        </w:tc>
        <w:tc>
          <w:tcPr>
            <w:tcW w:w="1344" w:type="dxa"/>
            <w:tcBorders>
              <w:top w:val="nil"/>
              <w:left w:val="nil"/>
              <w:bottom w:val="single" w:sz="4" w:space="0" w:color="auto"/>
              <w:right w:val="single" w:sz="4" w:space="0" w:color="auto"/>
            </w:tcBorders>
            <w:shd w:val="clear" w:color="000000" w:fill="FFFFFF"/>
            <w:vAlign w:val="center"/>
            <w:hideMark/>
          </w:tcPr>
          <w:p w:rsidR="00BE441A" w:rsidRPr="00BE441A" w:rsidRDefault="00BE441A" w:rsidP="00BE441A">
            <w:pPr>
              <w:jc w:val="center"/>
              <w:rPr>
                <w:b/>
                <w:bCs/>
                <w:i/>
                <w:iCs/>
                <w:color w:val="000000"/>
                <w:sz w:val="18"/>
                <w:szCs w:val="18"/>
              </w:rPr>
            </w:pPr>
            <w:r w:rsidRPr="00BE441A">
              <w:rPr>
                <w:b/>
                <w:bCs/>
                <w:i/>
                <w:iCs/>
                <w:color w:val="000000"/>
                <w:sz w:val="18"/>
                <w:szCs w:val="18"/>
              </w:rPr>
              <w:t> </w:t>
            </w:r>
          </w:p>
        </w:tc>
        <w:tc>
          <w:tcPr>
            <w:tcW w:w="1843" w:type="dxa"/>
            <w:tcBorders>
              <w:top w:val="nil"/>
              <w:left w:val="single" w:sz="4" w:space="0" w:color="auto"/>
              <w:bottom w:val="single" w:sz="4" w:space="0" w:color="auto"/>
              <w:right w:val="single" w:sz="8" w:space="0" w:color="auto"/>
            </w:tcBorders>
            <w:shd w:val="clear" w:color="000000" w:fill="FFFFFF"/>
            <w:vAlign w:val="center"/>
            <w:hideMark/>
          </w:tcPr>
          <w:p w:rsidR="00BE441A" w:rsidRPr="00BE441A" w:rsidRDefault="00BE441A" w:rsidP="00BE441A">
            <w:pPr>
              <w:jc w:val="right"/>
              <w:rPr>
                <w:b/>
                <w:bCs/>
                <w:i/>
                <w:iCs/>
                <w:color w:val="000000"/>
                <w:sz w:val="18"/>
                <w:szCs w:val="18"/>
              </w:rPr>
            </w:pPr>
            <w:r w:rsidRPr="00BE441A">
              <w:rPr>
                <w:b/>
                <w:bCs/>
                <w:i/>
                <w:iCs/>
                <w:color w:val="000000"/>
                <w:sz w:val="18"/>
                <w:szCs w:val="18"/>
              </w:rPr>
              <w:t>799 627</w:t>
            </w:r>
          </w:p>
        </w:tc>
      </w:tr>
      <w:tr w:rsidR="00BE441A" w:rsidRPr="00BE441A" w:rsidTr="00231ADF">
        <w:trPr>
          <w:trHeight w:val="285"/>
        </w:trPr>
        <w:tc>
          <w:tcPr>
            <w:tcW w:w="621" w:type="dxa"/>
            <w:tcBorders>
              <w:top w:val="nil"/>
              <w:left w:val="single" w:sz="8" w:space="0" w:color="auto"/>
              <w:bottom w:val="single" w:sz="4" w:space="0" w:color="auto"/>
              <w:right w:val="single" w:sz="4" w:space="0" w:color="auto"/>
            </w:tcBorders>
            <w:shd w:val="clear" w:color="000000" w:fill="BDD7EE"/>
            <w:vAlign w:val="center"/>
            <w:hideMark/>
          </w:tcPr>
          <w:p w:rsidR="00BE441A" w:rsidRPr="00BE441A" w:rsidRDefault="00BE441A" w:rsidP="00BE441A">
            <w:pPr>
              <w:jc w:val="center"/>
              <w:rPr>
                <w:b/>
                <w:bCs/>
                <w:color w:val="000000"/>
                <w:sz w:val="18"/>
                <w:szCs w:val="18"/>
              </w:rPr>
            </w:pPr>
            <w:r w:rsidRPr="00BE441A">
              <w:rPr>
                <w:b/>
                <w:bCs/>
                <w:color w:val="000000"/>
                <w:sz w:val="18"/>
                <w:szCs w:val="18"/>
              </w:rPr>
              <w:t>3.1.1.</w:t>
            </w:r>
          </w:p>
        </w:tc>
        <w:tc>
          <w:tcPr>
            <w:tcW w:w="4829" w:type="dxa"/>
            <w:tcBorders>
              <w:top w:val="nil"/>
              <w:left w:val="nil"/>
              <w:bottom w:val="single" w:sz="4" w:space="0" w:color="auto"/>
              <w:right w:val="single" w:sz="4" w:space="0" w:color="auto"/>
            </w:tcBorders>
            <w:shd w:val="clear" w:color="000000" w:fill="BDD7EE"/>
            <w:vAlign w:val="center"/>
            <w:hideMark/>
          </w:tcPr>
          <w:p w:rsidR="00BE441A" w:rsidRPr="00BE441A" w:rsidRDefault="00BE441A" w:rsidP="00BE441A">
            <w:pPr>
              <w:rPr>
                <w:b/>
                <w:bCs/>
                <w:color w:val="000000"/>
                <w:sz w:val="18"/>
                <w:szCs w:val="18"/>
              </w:rPr>
            </w:pPr>
            <w:r w:rsidRPr="00BE441A">
              <w:rPr>
                <w:b/>
                <w:bCs/>
                <w:color w:val="000000"/>
                <w:sz w:val="18"/>
                <w:szCs w:val="18"/>
              </w:rPr>
              <w:t>Водоснабжение</w:t>
            </w:r>
          </w:p>
        </w:tc>
        <w:tc>
          <w:tcPr>
            <w:tcW w:w="1344" w:type="dxa"/>
            <w:tcBorders>
              <w:top w:val="nil"/>
              <w:left w:val="nil"/>
              <w:bottom w:val="single" w:sz="4" w:space="0" w:color="auto"/>
              <w:right w:val="single" w:sz="4" w:space="0" w:color="auto"/>
            </w:tcBorders>
            <w:shd w:val="clear" w:color="000000" w:fill="BDD7EE"/>
            <w:vAlign w:val="center"/>
            <w:hideMark/>
          </w:tcPr>
          <w:p w:rsidR="00BE441A" w:rsidRPr="00BE441A" w:rsidRDefault="00BE441A" w:rsidP="00BE441A">
            <w:pPr>
              <w:jc w:val="center"/>
              <w:rPr>
                <w:color w:val="000000"/>
                <w:sz w:val="18"/>
                <w:szCs w:val="18"/>
              </w:rPr>
            </w:pPr>
            <w:r w:rsidRPr="00BE441A">
              <w:rPr>
                <w:color w:val="000000"/>
                <w:sz w:val="18"/>
                <w:szCs w:val="18"/>
              </w:rPr>
              <w:t>тыс.</w:t>
            </w:r>
            <w:r>
              <w:rPr>
                <w:color w:val="000000"/>
                <w:sz w:val="18"/>
                <w:szCs w:val="18"/>
              </w:rPr>
              <w:t xml:space="preserve"> </w:t>
            </w:r>
            <w:r w:rsidRPr="00BE441A">
              <w:rPr>
                <w:color w:val="000000"/>
                <w:sz w:val="18"/>
                <w:szCs w:val="18"/>
              </w:rPr>
              <w:t>руб.</w:t>
            </w:r>
          </w:p>
        </w:tc>
        <w:tc>
          <w:tcPr>
            <w:tcW w:w="1843" w:type="dxa"/>
            <w:tcBorders>
              <w:top w:val="nil"/>
              <w:left w:val="single" w:sz="4" w:space="0" w:color="auto"/>
              <w:bottom w:val="single" w:sz="4" w:space="0" w:color="auto"/>
              <w:right w:val="single" w:sz="8" w:space="0" w:color="auto"/>
            </w:tcBorders>
            <w:shd w:val="clear" w:color="000000" w:fill="BDD7EE"/>
            <w:vAlign w:val="center"/>
            <w:hideMark/>
          </w:tcPr>
          <w:p w:rsidR="00BE441A" w:rsidRPr="00BE441A" w:rsidRDefault="00BE441A" w:rsidP="00BE441A">
            <w:pPr>
              <w:jc w:val="right"/>
              <w:rPr>
                <w:b/>
                <w:bCs/>
                <w:color w:val="000000"/>
                <w:sz w:val="18"/>
                <w:szCs w:val="18"/>
              </w:rPr>
            </w:pPr>
            <w:r w:rsidRPr="00BE441A">
              <w:rPr>
                <w:b/>
                <w:bCs/>
                <w:color w:val="000000"/>
                <w:sz w:val="18"/>
                <w:szCs w:val="18"/>
              </w:rPr>
              <w:t>426 763</w:t>
            </w:r>
          </w:p>
        </w:tc>
      </w:tr>
      <w:tr w:rsidR="00BE441A" w:rsidRPr="00BE441A" w:rsidTr="00231ADF">
        <w:trPr>
          <w:trHeight w:val="300"/>
        </w:trPr>
        <w:tc>
          <w:tcPr>
            <w:tcW w:w="621" w:type="dxa"/>
            <w:tcBorders>
              <w:top w:val="nil"/>
              <w:left w:val="single" w:sz="8" w:space="0" w:color="auto"/>
              <w:bottom w:val="single" w:sz="4" w:space="0" w:color="auto"/>
              <w:right w:val="single" w:sz="4" w:space="0" w:color="auto"/>
            </w:tcBorders>
            <w:shd w:val="clear" w:color="000000" w:fill="FFFFFF"/>
            <w:vAlign w:val="center"/>
            <w:hideMark/>
          </w:tcPr>
          <w:p w:rsidR="00BE441A" w:rsidRPr="00BE441A" w:rsidRDefault="00BE441A" w:rsidP="00BE441A">
            <w:pPr>
              <w:jc w:val="center"/>
              <w:rPr>
                <w:color w:val="000000"/>
                <w:sz w:val="18"/>
                <w:szCs w:val="18"/>
              </w:rPr>
            </w:pPr>
            <w:r w:rsidRPr="00BE441A">
              <w:rPr>
                <w:color w:val="000000"/>
                <w:sz w:val="18"/>
                <w:szCs w:val="18"/>
              </w:rPr>
              <w:t>б)</w:t>
            </w:r>
          </w:p>
        </w:tc>
        <w:tc>
          <w:tcPr>
            <w:tcW w:w="4829" w:type="dxa"/>
            <w:tcBorders>
              <w:top w:val="nil"/>
              <w:left w:val="nil"/>
              <w:bottom w:val="single" w:sz="4" w:space="0" w:color="auto"/>
              <w:right w:val="single" w:sz="4" w:space="0" w:color="auto"/>
            </w:tcBorders>
            <w:shd w:val="clear" w:color="000000" w:fill="FFFFFF"/>
            <w:vAlign w:val="center"/>
            <w:hideMark/>
          </w:tcPr>
          <w:p w:rsidR="00BE441A" w:rsidRPr="00BE441A" w:rsidRDefault="00BE441A" w:rsidP="00BE441A">
            <w:pPr>
              <w:rPr>
                <w:color w:val="000000"/>
                <w:sz w:val="18"/>
                <w:szCs w:val="18"/>
              </w:rPr>
            </w:pPr>
            <w:r w:rsidRPr="00BE441A">
              <w:rPr>
                <w:color w:val="000000"/>
                <w:sz w:val="18"/>
                <w:szCs w:val="18"/>
              </w:rPr>
              <w:t>Электроэнергия</w:t>
            </w:r>
          </w:p>
        </w:tc>
        <w:tc>
          <w:tcPr>
            <w:tcW w:w="1344" w:type="dxa"/>
            <w:tcBorders>
              <w:top w:val="nil"/>
              <w:left w:val="nil"/>
              <w:bottom w:val="single" w:sz="4" w:space="0" w:color="auto"/>
              <w:right w:val="single" w:sz="4" w:space="0" w:color="auto"/>
            </w:tcBorders>
            <w:shd w:val="clear" w:color="000000" w:fill="FFFFFF"/>
            <w:vAlign w:val="center"/>
            <w:hideMark/>
          </w:tcPr>
          <w:p w:rsidR="00BE441A" w:rsidRPr="00BE441A" w:rsidRDefault="00BE441A" w:rsidP="00BE441A">
            <w:pPr>
              <w:jc w:val="center"/>
              <w:rPr>
                <w:color w:val="000000"/>
                <w:sz w:val="18"/>
                <w:szCs w:val="18"/>
              </w:rPr>
            </w:pPr>
            <w:r w:rsidRPr="00BE441A">
              <w:rPr>
                <w:color w:val="000000"/>
                <w:sz w:val="18"/>
                <w:szCs w:val="18"/>
              </w:rPr>
              <w:t>тыс.</w:t>
            </w:r>
            <w:r>
              <w:rPr>
                <w:color w:val="000000"/>
                <w:sz w:val="18"/>
                <w:szCs w:val="18"/>
              </w:rPr>
              <w:t xml:space="preserve"> </w:t>
            </w:r>
            <w:r w:rsidRPr="00BE441A">
              <w:rPr>
                <w:color w:val="000000"/>
                <w:sz w:val="18"/>
                <w:szCs w:val="18"/>
              </w:rPr>
              <w:t>руб.</w:t>
            </w:r>
          </w:p>
        </w:tc>
        <w:tc>
          <w:tcPr>
            <w:tcW w:w="1843" w:type="dxa"/>
            <w:tcBorders>
              <w:top w:val="single" w:sz="4" w:space="0" w:color="auto"/>
              <w:left w:val="single" w:sz="4" w:space="0" w:color="auto"/>
              <w:bottom w:val="single" w:sz="4" w:space="0" w:color="auto"/>
              <w:right w:val="single" w:sz="8" w:space="0" w:color="auto"/>
            </w:tcBorders>
            <w:shd w:val="clear" w:color="000000" w:fill="FFFFFF"/>
            <w:vAlign w:val="center"/>
            <w:hideMark/>
          </w:tcPr>
          <w:p w:rsidR="00BE441A" w:rsidRPr="00BE441A" w:rsidRDefault="00BE441A" w:rsidP="00BE441A">
            <w:pPr>
              <w:jc w:val="right"/>
              <w:rPr>
                <w:i/>
                <w:iCs/>
                <w:color w:val="000000"/>
                <w:sz w:val="18"/>
                <w:szCs w:val="18"/>
              </w:rPr>
            </w:pPr>
            <w:r w:rsidRPr="00BE441A">
              <w:rPr>
                <w:i/>
                <w:iCs/>
                <w:color w:val="000000"/>
                <w:sz w:val="18"/>
                <w:szCs w:val="18"/>
              </w:rPr>
              <w:t>71 522</w:t>
            </w:r>
          </w:p>
        </w:tc>
      </w:tr>
      <w:tr w:rsidR="00BE441A" w:rsidRPr="00BE441A" w:rsidTr="00231ADF">
        <w:trPr>
          <w:trHeight w:val="300"/>
        </w:trPr>
        <w:tc>
          <w:tcPr>
            <w:tcW w:w="621" w:type="dxa"/>
            <w:tcBorders>
              <w:top w:val="nil"/>
              <w:left w:val="single" w:sz="8" w:space="0" w:color="auto"/>
              <w:bottom w:val="single" w:sz="4" w:space="0" w:color="auto"/>
              <w:right w:val="single" w:sz="4" w:space="0" w:color="auto"/>
            </w:tcBorders>
            <w:shd w:val="clear" w:color="000000" w:fill="FFFFFF"/>
            <w:vAlign w:val="center"/>
            <w:hideMark/>
          </w:tcPr>
          <w:p w:rsidR="00BE441A" w:rsidRPr="00BE441A" w:rsidRDefault="00BE441A" w:rsidP="00BE441A">
            <w:pPr>
              <w:jc w:val="center"/>
              <w:rPr>
                <w:color w:val="000000"/>
                <w:sz w:val="18"/>
                <w:szCs w:val="18"/>
              </w:rPr>
            </w:pPr>
            <w:r w:rsidRPr="00BE441A">
              <w:rPr>
                <w:color w:val="000000"/>
                <w:sz w:val="18"/>
                <w:szCs w:val="18"/>
              </w:rPr>
              <w:lastRenderedPageBreak/>
              <w:t>в)</w:t>
            </w:r>
          </w:p>
        </w:tc>
        <w:tc>
          <w:tcPr>
            <w:tcW w:w="4829" w:type="dxa"/>
            <w:tcBorders>
              <w:top w:val="nil"/>
              <w:left w:val="nil"/>
              <w:bottom w:val="single" w:sz="4" w:space="0" w:color="auto"/>
              <w:right w:val="single" w:sz="4" w:space="0" w:color="auto"/>
            </w:tcBorders>
            <w:shd w:val="clear" w:color="000000" w:fill="FFFFFF"/>
            <w:noWrap/>
            <w:vAlign w:val="center"/>
            <w:hideMark/>
          </w:tcPr>
          <w:p w:rsidR="00BE441A" w:rsidRPr="00BE441A" w:rsidRDefault="00BE441A" w:rsidP="00BE441A">
            <w:pPr>
              <w:rPr>
                <w:color w:val="000000"/>
                <w:sz w:val="18"/>
                <w:szCs w:val="18"/>
              </w:rPr>
            </w:pPr>
            <w:r w:rsidRPr="00BE441A">
              <w:rPr>
                <w:color w:val="000000"/>
                <w:sz w:val="18"/>
                <w:szCs w:val="18"/>
              </w:rPr>
              <w:t>Сырье и материалы</w:t>
            </w:r>
          </w:p>
        </w:tc>
        <w:tc>
          <w:tcPr>
            <w:tcW w:w="1344" w:type="dxa"/>
            <w:tcBorders>
              <w:top w:val="nil"/>
              <w:left w:val="nil"/>
              <w:bottom w:val="single" w:sz="4" w:space="0" w:color="auto"/>
              <w:right w:val="single" w:sz="4" w:space="0" w:color="auto"/>
            </w:tcBorders>
            <w:shd w:val="clear" w:color="000000" w:fill="FFFFFF"/>
            <w:vAlign w:val="center"/>
            <w:hideMark/>
          </w:tcPr>
          <w:p w:rsidR="00BE441A" w:rsidRPr="00BE441A" w:rsidRDefault="00BE441A" w:rsidP="00BE441A">
            <w:pPr>
              <w:jc w:val="center"/>
              <w:rPr>
                <w:color w:val="000000"/>
                <w:sz w:val="18"/>
                <w:szCs w:val="18"/>
              </w:rPr>
            </w:pPr>
            <w:r w:rsidRPr="00BE441A">
              <w:rPr>
                <w:color w:val="000000"/>
                <w:sz w:val="18"/>
                <w:szCs w:val="18"/>
              </w:rPr>
              <w:t>тыс.</w:t>
            </w:r>
            <w:r>
              <w:rPr>
                <w:color w:val="000000"/>
                <w:sz w:val="18"/>
                <w:szCs w:val="18"/>
              </w:rPr>
              <w:t xml:space="preserve"> </w:t>
            </w:r>
            <w:r w:rsidRPr="00BE441A">
              <w:rPr>
                <w:color w:val="000000"/>
                <w:sz w:val="18"/>
                <w:szCs w:val="18"/>
              </w:rPr>
              <w:t>руб.</w:t>
            </w:r>
          </w:p>
        </w:tc>
        <w:tc>
          <w:tcPr>
            <w:tcW w:w="1843" w:type="dxa"/>
            <w:tcBorders>
              <w:top w:val="nil"/>
              <w:left w:val="single" w:sz="4" w:space="0" w:color="auto"/>
              <w:bottom w:val="single" w:sz="4" w:space="0" w:color="auto"/>
              <w:right w:val="single" w:sz="8" w:space="0" w:color="auto"/>
            </w:tcBorders>
            <w:shd w:val="clear" w:color="000000" w:fill="FFFFFF"/>
            <w:vAlign w:val="center"/>
            <w:hideMark/>
          </w:tcPr>
          <w:p w:rsidR="00BE441A" w:rsidRPr="00BE441A" w:rsidRDefault="00BE441A" w:rsidP="00BE441A">
            <w:pPr>
              <w:jc w:val="right"/>
              <w:rPr>
                <w:i/>
                <w:iCs/>
                <w:color w:val="000000"/>
                <w:sz w:val="18"/>
                <w:szCs w:val="18"/>
              </w:rPr>
            </w:pPr>
            <w:r w:rsidRPr="00BE441A">
              <w:rPr>
                <w:i/>
                <w:iCs/>
                <w:color w:val="000000"/>
                <w:sz w:val="18"/>
                <w:szCs w:val="18"/>
              </w:rPr>
              <w:t>38 884</w:t>
            </w:r>
          </w:p>
        </w:tc>
      </w:tr>
      <w:tr w:rsidR="00BE441A" w:rsidRPr="00BE441A" w:rsidTr="00231ADF">
        <w:trPr>
          <w:trHeight w:val="300"/>
        </w:trPr>
        <w:tc>
          <w:tcPr>
            <w:tcW w:w="621" w:type="dxa"/>
            <w:tcBorders>
              <w:top w:val="nil"/>
              <w:left w:val="single" w:sz="8" w:space="0" w:color="auto"/>
              <w:bottom w:val="single" w:sz="4" w:space="0" w:color="auto"/>
              <w:right w:val="single" w:sz="4" w:space="0" w:color="auto"/>
            </w:tcBorders>
            <w:shd w:val="clear" w:color="000000" w:fill="FFFFFF"/>
            <w:vAlign w:val="center"/>
            <w:hideMark/>
          </w:tcPr>
          <w:p w:rsidR="00BE441A" w:rsidRPr="00BE441A" w:rsidRDefault="00BE441A" w:rsidP="00BE441A">
            <w:pPr>
              <w:jc w:val="center"/>
              <w:rPr>
                <w:color w:val="000000"/>
                <w:sz w:val="18"/>
                <w:szCs w:val="18"/>
              </w:rPr>
            </w:pPr>
            <w:r w:rsidRPr="00BE441A">
              <w:rPr>
                <w:color w:val="000000"/>
                <w:sz w:val="18"/>
                <w:szCs w:val="18"/>
              </w:rPr>
              <w:t>г)</w:t>
            </w:r>
          </w:p>
        </w:tc>
        <w:tc>
          <w:tcPr>
            <w:tcW w:w="4829" w:type="dxa"/>
            <w:tcBorders>
              <w:top w:val="nil"/>
              <w:left w:val="nil"/>
              <w:bottom w:val="single" w:sz="4" w:space="0" w:color="auto"/>
              <w:right w:val="single" w:sz="4" w:space="0" w:color="auto"/>
            </w:tcBorders>
            <w:shd w:val="clear" w:color="000000" w:fill="FFFFFF"/>
            <w:noWrap/>
            <w:vAlign w:val="center"/>
            <w:hideMark/>
          </w:tcPr>
          <w:p w:rsidR="00BE441A" w:rsidRPr="00BE441A" w:rsidRDefault="00BE441A" w:rsidP="00BE441A">
            <w:pPr>
              <w:rPr>
                <w:color w:val="000000"/>
                <w:sz w:val="18"/>
                <w:szCs w:val="18"/>
              </w:rPr>
            </w:pPr>
            <w:r w:rsidRPr="00BE441A">
              <w:rPr>
                <w:color w:val="000000"/>
                <w:sz w:val="18"/>
                <w:szCs w:val="18"/>
              </w:rPr>
              <w:t>Внутриквартальное обслуживание</w:t>
            </w:r>
          </w:p>
        </w:tc>
        <w:tc>
          <w:tcPr>
            <w:tcW w:w="1344" w:type="dxa"/>
            <w:tcBorders>
              <w:top w:val="nil"/>
              <w:left w:val="nil"/>
              <w:bottom w:val="single" w:sz="4" w:space="0" w:color="auto"/>
              <w:right w:val="single" w:sz="4" w:space="0" w:color="auto"/>
            </w:tcBorders>
            <w:shd w:val="clear" w:color="000000" w:fill="FFFFFF"/>
            <w:vAlign w:val="center"/>
            <w:hideMark/>
          </w:tcPr>
          <w:p w:rsidR="00BE441A" w:rsidRPr="00BE441A" w:rsidRDefault="00BE441A" w:rsidP="00BE441A">
            <w:pPr>
              <w:jc w:val="center"/>
              <w:rPr>
                <w:color w:val="000000"/>
                <w:sz w:val="18"/>
                <w:szCs w:val="18"/>
              </w:rPr>
            </w:pPr>
            <w:r w:rsidRPr="00BE441A">
              <w:rPr>
                <w:color w:val="000000"/>
                <w:sz w:val="18"/>
                <w:szCs w:val="18"/>
              </w:rPr>
              <w:t>тыс.</w:t>
            </w:r>
            <w:r w:rsidR="00231ADF">
              <w:rPr>
                <w:color w:val="000000"/>
                <w:sz w:val="18"/>
                <w:szCs w:val="18"/>
              </w:rPr>
              <w:t xml:space="preserve"> </w:t>
            </w:r>
            <w:r w:rsidRPr="00BE441A">
              <w:rPr>
                <w:color w:val="000000"/>
                <w:sz w:val="18"/>
                <w:szCs w:val="18"/>
              </w:rPr>
              <w:t>руб.</w:t>
            </w:r>
          </w:p>
        </w:tc>
        <w:tc>
          <w:tcPr>
            <w:tcW w:w="1843" w:type="dxa"/>
            <w:tcBorders>
              <w:top w:val="nil"/>
              <w:left w:val="single" w:sz="4" w:space="0" w:color="auto"/>
              <w:bottom w:val="single" w:sz="4" w:space="0" w:color="auto"/>
              <w:right w:val="single" w:sz="8" w:space="0" w:color="auto"/>
            </w:tcBorders>
            <w:shd w:val="clear" w:color="000000" w:fill="FFFFFF"/>
            <w:vAlign w:val="center"/>
            <w:hideMark/>
          </w:tcPr>
          <w:p w:rsidR="00BE441A" w:rsidRPr="00BE441A" w:rsidRDefault="00BE441A" w:rsidP="00BE441A">
            <w:pPr>
              <w:jc w:val="right"/>
              <w:rPr>
                <w:color w:val="000000"/>
                <w:sz w:val="18"/>
                <w:szCs w:val="18"/>
              </w:rPr>
            </w:pPr>
            <w:r w:rsidRPr="00BE441A">
              <w:rPr>
                <w:color w:val="000000"/>
                <w:sz w:val="18"/>
                <w:szCs w:val="18"/>
              </w:rPr>
              <w:t>98 058</w:t>
            </w:r>
          </w:p>
        </w:tc>
      </w:tr>
      <w:tr w:rsidR="00BE441A" w:rsidRPr="00BE441A" w:rsidTr="00231ADF">
        <w:trPr>
          <w:trHeight w:val="300"/>
        </w:trPr>
        <w:tc>
          <w:tcPr>
            <w:tcW w:w="621" w:type="dxa"/>
            <w:tcBorders>
              <w:top w:val="nil"/>
              <w:left w:val="single" w:sz="8" w:space="0" w:color="auto"/>
              <w:bottom w:val="single" w:sz="4" w:space="0" w:color="auto"/>
              <w:right w:val="single" w:sz="4" w:space="0" w:color="auto"/>
            </w:tcBorders>
            <w:shd w:val="clear" w:color="000000" w:fill="FFFFFF"/>
            <w:vAlign w:val="center"/>
            <w:hideMark/>
          </w:tcPr>
          <w:p w:rsidR="00BE441A" w:rsidRPr="00BE441A" w:rsidRDefault="00BE441A" w:rsidP="00BE441A">
            <w:pPr>
              <w:jc w:val="center"/>
              <w:rPr>
                <w:color w:val="000000"/>
                <w:sz w:val="18"/>
                <w:szCs w:val="18"/>
              </w:rPr>
            </w:pPr>
            <w:r w:rsidRPr="00BE441A">
              <w:rPr>
                <w:color w:val="000000"/>
                <w:sz w:val="18"/>
                <w:szCs w:val="18"/>
              </w:rPr>
              <w:t> </w:t>
            </w:r>
          </w:p>
        </w:tc>
        <w:tc>
          <w:tcPr>
            <w:tcW w:w="4829" w:type="dxa"/>
            <w:tcBorders>
              <w:top w:val="nil"/>
              <w:left w:val="nil"/>
              <w:bottom w:val="single" w:sz="4" w:space="0" w:color="auto"/>
              <w:right w:val="single" w:sz="4" w:space="0" w:color="auto"/>
            </w:tcBorders>
            <w:shd w:val="clear" w:color="000000" w:fill="FFFFFF"/>
            <w:vAlign w:val="center"/>
            <w:hideMark/>
          </w:tcPr>
          <w:p w:rsidR="00BE441A" w:rsidRPr="00BE441A" w:rsidRDefault="00BE441A" w:rsidP="00BE441A">
            <w:pPr>
              <w:rPr>
                <w:color w:val="000000"/>
                <w:sz w:val="18"/>
                <w:szCs w:val="18"/>
              </w:rPr>
            </w:pPr>
            <w:r w:rsidRPr="00BE441A">
              <w:rPr>
                <w:color w:val="000000"/>
                <w:sz w:val="18"/>
                <w:szCs w:val="18"/>
              </w:rPr>
              <w:t>Фонд оплаты труда с отчислениями</w:t>
            </w:r>
          </w:p>
        </w:tc>
        <w:tc>
          <w:tcPr>
            <w:tcW w:w="1344" w:type="dxa"/>
            <w:tcBorders>
              <w:top w:val="nil"/>
              <w:left w:val="nil"/>
              <w:bottom w:val="single" w:sz="4" w:space="0" w:color="auto"/>
              <w:right w:val="single" w:sz="4" w:space="0" w:color="auto"/>
            </w:tcBorders>
            <w:shd w:val="clear" w:color="000000" w:fill="FFFFFF"/>
            <w:vAlign w:val="center"/>
            <w:hideMark/>
          </w:tcPr>
          <w:p w:rsidR="00BE441A" w:rsidRPr="00BE441A" w:rsidRDefault="00BE441A" w:rsidP="00BE441A">
            <w:pPr>
              <w:jc w:val="center"/>
              <w:rPr>
                <w:color w:val="000000"/>
                <w:sz w:val="18"/>
                <w:szCs w:val="18"/>
              </w:rPr>
            </w:pPr>
            <w:r w:rsidRPr="00BE441A">
              <w:rPr>
                <w:color w:val="000000"/>
                <w:sz w:val="18"/>
                <w:szCs w:val="18"/>
              </w:rPr>
              <w:t>тыс.</w:t>
            </w:r>
            <w:r w:rsidR="00231ADF">
              <w:rPr>
                <w:color w:val="000000"/>
                <w:sz w:val="18"/>
                <w:szCs w:val="18"/>
              </w:rPr>
              <w:t xml:space="preserve"> </w:t>
            </w:r>
            <w:r w:rsidRPr="00BE441A">
              <w:rPr>
                <w:color w:val="000000"/>
                <w:sz w:val="18"/>
                <w:szCs w:val="18"/>
              </w:rPr>
              <w:t>руб.</w:t>
            </w:r>
          </w:p>
        </w:tc>
        <w:tc>
          <w:tcPr>
            <w:tcW w:w="1843" w:type="dxa"/>
            <w:tcBorders>
              <w:top w:val="nil"/>
              <w:left w:val="single" w:sz="4" w:space="0" w:color="auto"/>
              <w:bottom w:val="single" w:sz="4" w:space="0" w:color="auto"/>
              <w:right w:val="single" w:sz="8" w:space="0" w:color="auto"/>
            </w:tcBorders>
            <w:shd w:val="clear" w:color="000000" w:fill="FFFFFF"/>
            <w:vAlign w:val="center"/>
            <w:hideMark/>
          </w:tcPr>
          <w:p w:rsidR="00BE441A" w:rsidRPr="00BE441A" w:rsidRDefault="00BE441A" w:rsidP="00BE441A">
            <w:pPr>
              <w:jc w:val="right"/>
              <w:rPr>
                <w:color w:val="000000"/>
                <w:sz w:val="18"/>
                <w:szCs w:val="18"/>
              </w:rPr>
            </w:pPr>
            <w:r w:rsidRPr="00BE441A">
              <w:rPr>
                <w:color w:val="000000"/>
                <w:sz w:val="18"/>
                <w:szCs w:val="18"/>
              </w:rPr>
              <w:t>218 298</w:t>
            </w:r>
          </w:p>
        </w:tc>
      </w:tr>
      <w:tr w:rsidR="00BE441A" w:rsidRPr="00BE441A" w:rsidTr="00231ADF">
        <w:trPr>
          <w:trHeight w:val="285"/>
        </w:trPr>
        <w:tc>
          <w:tcPr>
            <w:tcW w:w="621" w:type="dxa"/>
            <w:tcBorders>
              <w:top w:val="nil"/>
              <w:left w:val="single" w:sz="8" w:space="0" w:color="auto"/>
              <w:bottom w:val="single" w:sz="4" w:space="0" w:color="auto"/>
              <w:right w:val="single" w:sz="4" w:space="0" w:color="auto"/>
            </w:tcBorders>
            <w:shd w:val="clear" w:color="000000" w:fill="BDD7EE"/>
            <w:vAlign w:val="center"/>
            <w:hideMark/>
          </w:tcPr>
          <w:p w:rsidR="00BE441A" w:rsidRPr="00BE441A" w:rsidRDefault="00BE441A" w:rsidP="00BE441A">
            <w:pPr>
              <w:jc w:val="center"/>
              <w:rPr>
                <w:b/>
                <w:bCs/>
                <w:color w:val="000000"/>
                <w:sz w:val="18"/>
                <w:szCs w:val="18"/>
              </w:rPr>
            </w:pPr>
            <w:r w:rsidRPr="00BE441A">
              <w:rPr>
                <w:b/>
                <w:bCs/>
                <w:color w:val="000000"/>
                <w:sz w:val="18"/>
                <w:szCs w:val="18"/>
              </w:rPr>
              <w:t>3.1.2.</w:t>
            </w:r>
          </w:p>
        </w:tc>
        <w:tc>
          <w:tcPr>
            <w:tcW w:w="4829" w:type="dxa"/>
            <w:tcBorders>
              <w:top w:val="nil"/>
              <w:left w:val="nil"/>
              <w:bottom w:val="single" w:sz="4" w:space="0" w:color="auto"/>
              <w:right w:val="single" w:sz="4" w:space="0" w:color="auto"/>
            </w:tcBorders>
            <w:shd w:val="clear" w:color="000000" w:fill="BDD7EE"/>
            <w:vAlign w:val="center"/>
            <w:hideMark/>
          </w:tcPr>
          <w:p w:rsidR="00BE441A" w:rsidRPr="00BE441A" w:rsidRDefault="00BE441A" w:rsidP="00BE441A">
            <w:pPr>
              <w:rPr>
                <w:b/>
                <w:bCs/>
                <w:color w:val="000000"/>
                <w:sz w:val="18"/>
                <w:szCs w:val="18"/>
              </w:rPr>
            </w:pPr>
            <w:r w:rsidRPr="00BE441A">
              <w:rPr>
                <w:b/>
                <w:bCs/>
                <w:color w:val="000000"/>
                <w:sz w:val="18"/>
                <w:szCs w:val="18"/>
              </w:rPr>
              <w:t>Водоотведение</w:t>
            </w:r>
          </w:p>
        </w:tc>
        <w:tc>
          <w:tcPr>
            <w:tcW w:w="1344" w:type="dxa"/>
            <w:tcBorders>
              <w:top w:val="nil"/>
              <w:left w:val="nil"/>
              <w:bottom w:val="single" w:sz="4" w:space="0" w:color="auto"/>
              <w:right w:val="single" w:sz="4" w:space="0" w:color="auto"/>
            </w:tcBorders>
            <w:shd w:val="clear" w:color="000000" w:fill="BDD7EE"/>
            <w:vAlign w:val="center"/>
            <w:hideMark/>
          </w:tcPr>
          <w:p w:rsidR="00BE441A" w:rsidRPr="00BE441A" w:rsidRDefault="00BE441A" w:rsidP="00BE441A">
            <w:pPr>
              <w:jc w:val="center"/>
              <w:rPr>
                <w:color w:val="000000"/>
                <w:sz w:val="18"/>
                <w:szCs w:val="18"/>
              </w:rPr>
            </w:pPr>
            <w:r w:rsidRPr="00BE441A">
              <w:rPr>
                <w:color w:val="000000"/>
                <w:sz w:val="18"/>
                <w:szCs w:val="18"/>
              </w:rPr>
              <w:t>тыс.</w:t>
            </w:r>
            <w:r w:rsidR="00231ADF">
              <w:rPr>
                <w:color w:val="000000"/>
                <w:sz w:val="18"/>
                <w:szCs w:val="18"/>
              </w:rPr>
              <w:t xml:space="preserve"> </w:t>
            </w:r>
            <w:r w:rsidRPr="00BE441A">
              <w:rPr>
                <w:color w:val="000000"/>
                <w:sz w:val="18"/>
                <w:szCs w:val="18"/>
              </w:rPr>
              <w:t>руб.</w:t>
            </w:r>
          </w:p>
        </w:tc>
        <w:tc>
          <w:tcPr>
            <w:tcW w:w="1843" w:type="dxa"/>
            <w:tcBorders>
              <w:top w:val="nil"/>
              <w:left w:val="single" w:sz="4" w:space="0" w:color="auto"/>
              <w:bottom w:val="single" w:sz="4" w:space="0" w:color="auto"/>
              <w:right w:val="single" w:sz="8" w:space="0" w:color="auto"/>
            </w:tcBorders>
            <w:shd w:val="clear" w:color="000000" w:fill="BDD7EE"/>
            <w:vAlign w:val="center"/>
            <w:hideMark/>
          </w:tcPr>
          <w:p w:rsidR="00BE441A" w:rsidRPr="00BE441A" w:rsidRDefault="00BE441A" w:rsidP="00BE441A">
            <w:pPr>
              <w:jc w:val="right"/>
              <w:rPr>
                <w:b/>
                <w:bCs/>
                <w:color w:val="000000"/>
                <w:sz w:val="18"/>
                <w:szCs w:val="18"/>
              </w:rPr>
            </w:pPr>
            <w:r w:rsidRPr="00BE441A">
              <w:rPr>
                <w:b/>
                <w:bCs/>
                <w:color w:val="000000"/>
                <w:sz w:val="18"/>
                <w:szCs w:val="18"/>
              </w:rPr>
              <w:t>372 864</w:t>
            </w:r>
          </w:p>
        </w:tc>
      </w:tr>
      <w:tr w:rsidR="00BE441A" w:rsidRPr="00BE441A" w:rsidTr="00231ADF">
        <w:trPr>
          <w:trHeight w:val="270"/>
        </w:trPr>
        <w:tc>
          <w:tcPr>
            <w:tcW w:w="621" w:type="dxa"/>
            <w:tcBorders>
              <w:top w:val="nil"/>
              <w:left w:val="single" w:sz="8" w:space="0" w:color="auto"/>
              <w:bottom w:val="single" w:sz="4" w:space="0" w:color="auto"/>
              <w:right w:val="single" w:sz="4" w:space="0" w:color="auto"/>
            </w:tcBorders>
            <w:shd w:val="clear" w:color="000000" w:fill="FFFFFF"/>
            <w:vAlign w:val="center"/>
            <w:hideMark/>
          </w:tcPr>
          <w:p w:rsidR="00BE441A" w:rsidRPr="00BE441A" w:rsidRDefault="00BE441A" w:rsidP="00BE441A">
            <w:pPr>
              <w:jc w:val="center"/>
              <w:rPr>
                <w:color w:val="000000"/>
                <w:sz w:val="18"/>
                <w:szCs w:val="18"/>
              </w:rPr>
            </w:pPr>
            <w:r w:rsidRPr="00BE441A">
              <w:rPr>
                <w:color w:val="000000"/>
                <w:sz w:val="18"/>
                <w:szCs w:val="18"/>
              </w:rPr>
              <w:t>б)</w:t>
            </w:r>
          </w:p>
        </w:tc>
        <w:tc>
          <w:tcPr>
            <w:tcW w:w="4829" w:type="dxa"/>
            <w:tcBorders>
              <w:top w:val="nil"/>
              <w:left w:val="nil"/>
              <w:bottom w:val="single" w:sz="4" w:space="0" w:color="auto"/>
              <w:right w:val="single" w:sz="4" w:space="0" w:color="auto"/>
            </w:tcBorders>
            <w:shd w:val="clear" w:color="000000" w:fill="FFFFFF"/>
            <w:vAlign w:val="center"/>
            <w:hideMark/>
          </w:tcPr>
          <w:p w:rsidR="00BE441A" w:rsidRPr="00BE441A" w:rsidRDefault="00BE441A" w:rsidP="00BE441A">
            <w:pPr>
              <w:rPr>
                <w:color w:val="000000"/>
                <w:sz w:val="18"/>
                <w:szCs w:val="18"/>
              </w:rPr>
            </w:pPr>
            <w:r w:rsidRPr="00BE441A">
              <w:rPr>
                <w:color w:val="000000"/>
                <w:sz w:val="18"/>
                <w:szCs w:val="18"/>
              </w:rPr>
              <w:t>Электроэнергия</w:t>
            </w:r>
          </w:p>
        </w:tc>
        <w:tc>
          <w:tcPr>
            <w:tcW w:w="1344" w:type="dxa"/>
            <w:tcBorders>
              <w:top w:val="nil"/>
              <w:left w:val="nil"/>
              <w:bottom w:val="single" w:sz="4" w:space="0" w:color="auto"/>
              <w:right w:val="single" w:sz="4" w:space="0" w:color="auto"/>
            </w:tcBorders>
            <w:shd w:val="clear" w:color="000000" w:fill="FFFFFF"/>
            <w:vAlign w:val="center"/>
            <w:hideMark/>
          </w:tcPr>
          <w:p w:rsidR="00BE441A" w:rsidRPr="00BE441A" w:rsidRDefault="00BE441A" w:rsidP="00BE441A">
            <w:pPr>
              <w:jc w:val="center"/>
              <w:rPr>
                <w:color w:val="000000"/>
                <w:sz w:val="18"/>
                <w:szCs w:val="18"/>
              </w:rPr>
            </w:pPr>
            <w:r w:rsidRPr="00BE441A">
              <w:rPr>
                <w:color w:val="000000"/>
                <w:sz w:val="18"/>
                <w:szCs w:val="18"/>
              </w:rPr>
              <w:t>тыс.</w:t>
            </w:r>
            <w:r w:rsidR="00231ADF">
              <w:rPr>
                <w:color w:val="000000"/>
                <w:sz w:val="18"/>
                <w:szCs w:val="18"/>
              </w:rPr>
              <w:t xml:space="preserve"> </w:t>
            </w:r>
            <w:r w:rsidRPr="00BE441A">
              <w:rPr>
                <w:color w:val="000000"/>
                <w:sz w:val="18"/>
                <w:szCs w:val="18"/>
              </w:rPr>
              <w:t>руб.</w:t>
            </w:r>
          </w:p>
        </w:tc>
        <w:tc>
          <w:tcPr>
            <w:tcW w:w="1843" w:type="dxa"/>
            <w:tcBorders>
              <w:top w:val="nil"/>
              <w:left w:val="single" w:sz="4" w:space="0" w:color="auto"/>
              <w:bottom w:val="single" w:sz="4" w:space="0" w:color="auto"/>
              <w:right w:val="single" w:sz="8" w:space="0" w:color="auto"/>
            </w:tcBorders>
            <w:shd w:val="clear" w:color="000000" w:fill="FFFFFF"/>
            <w:vAlign w:val="center"/>
            <w:hideMark/>
          </w:tcPr>
          <w:p w:rsidR="00BE441A" w:rsidRPr="00BE441A" w:rsidRDefault="00BE441A" w:rsidP="00BE441A">
            <w:pPr>
              <w:jc w:val="right"/>
              <w:rPr>
                <w:i/>
                <w:iCs/>
                <w:color w:val="000000"/>
                <w:sz w:val="18"/>
                <w:szCs w:val="18"/>
              </w:rPr>
            </w:pPr>
            <w:r w:rsidRPr="00BE441A">
              <w:rPr>
                <w:i/>
                <w:iCs/>
                <w:color w:val="000000"/>
                <w:sz w:val="18"/>
                <w:szCs w:val="18"/>
              </w:rPr>
              <w:t>70 576</w:t>
            </w:r>
          </w:p>
        </w:tc>
      </w:tr>
      <w:tr w:rsidR="00BE441A" w:rsidRPr="00BE441A" w:rsidTr="00231ADF">
        <w:trPr>
          <w:trHeight w:val="270"/>
        </w:trPr>
        <w:tc>
          <w:tcPr>
            <w:tcW w:w="621" w:type="dxa"/>
            <w:tcBorders>
              <w:top w:val="nil"/>
              <w:left w:val="single" w:sz="8" w:space="0" w:color="auto"/>
              <w:bottom w:val="single" w:sz="4" w:space="0" w:color="auto"/>
              <w:right w:val="single" w:sz="4" w:space="0" w:color="auto"/>
            </w:tcBorders>
            <w:shd w:val="clear" w:color="000000" w:fill="FFFFFF"/>
            <w:vAlign w:val="center"/>
            <w:hideMark/>
          </w:tcPr>
          <w:p w:rsidR="00BE441A" w:rsidRPr="00BE441A" w:rsidRDefault="00BE441A" w:rsidP="00BE441A">
            <w:pPr>
              <w:jc w:val="center"/>
              <w:rPr>
                <w:color w:val="000000"/>
                <w:sz w:val="18"/>
                <w:szCs w:val="18"/>
              </w:rPr>
            </w:pPr>
            <w:r w:rsidRPr="00BE441A">
              <w:rPr>
                <w:color w:val="000000"/>
                <w:sz w:val="18"/>
                <w:szCs w:val="18"/>
              </w:rPr>
              <w:t>в)</w:t>
            </w:r>
          </w:p>
        </w:tc>
        <w:tc>
          <w:tcPr>
            <w:tcW w:w="4829" w:type="dxa"/>
            <w:tcBorders>
              <w:top w:val="nil"/>
              <w:left w:val="nil"/>
              <w:bottom w:val="single" w:sz="4" w:space="0" w:color="auto"/>
              <w:right w:val="single" w:sz="4" w:space="0" w:color="auto"/>
            </w:tcBorders>
            <w:shd w:val="clear" w:color="000000" w:fill="FFFFFF"/>
            <w:noWrap/>
            <w:vAlign w:val="center"/>
            <w:hideMark/>
          </w:tcPr>
          <w:p w:rsidR="00BE441A" w:rsidRPr="00BE441A" w:rsidRDefault="00BE441A" w:rsidP="00BE441A">
            <w:pPr>
              <w:rPr>
                <w:color w:val="000000"/>
                <w:sz w:val="18"/>
                <w:szCs w:val="18"/>
              </w:rPr>
            </w:pPr>
            <w:r w:rsidRPr="00BE441A">
              <w:rPr>
                <w:color w:val="000000"/>
                <w:sz w:val="18"/>
                <w:szCs w:val="18"/>
              </w:rPr>
              <w:t>Сырье и материалы</w:t>
            </w:r>
          </w:p>
        </w:tc>
        <w:tc>
          <w:tcPr>
            <w:tcW w:w="1344" w:type="dxa"/>
            <w:tcBorders>
              <w:top w:val="nil"/>
              <w:left w:val="nil"/>
              <w:bottom w:val="single" w:sz="4" w:space="0" w:color="auto"/>
              <w:right w:val="single" w:sz="4" w:space="0" w:color="auto"/>
            </w:tcBorders>
            <w:shd w:val="clear" w:color="000000" w:fill="FFFFFF"/>
            <w:vAlign w:val="center"/>
            <w:hideMark/>
          </w:tcPr>
          <w:p w:rsidR="00BE441A" w:rsidRPr="00BE441A" w:rsidRDefault="00BE441A" w:rsidP="00BE441A">
            <w:pPr>
              <w:jc w:val="center"/>
              <w:rPr>
                <w:color w:val="000000"/>
                <w:sz w:val="18"/>
                <w:szCs w:val="18"/>
              </w:rPr>
            </w:pPr>
            <w:r w:rsidRPr="00BE441A">
              <w:rPr>
                <w:color w:val="000000"/>
                <w:sz w:val="18"/>
                <w:szCs w:val="18"/>
              </w:rPr>
              <w:t>тыс.</w:t>
            </w:r>
            <w:r w:rsidR="00231ADF">
              <w:rPr>
                <w:color w:val="000000"/>
                <w:sz w:val="18"/>
                <w:szCs w:val="18"/>
              </w:rPr>
              <w:t xml:space="preserve"> </w:t>
            </w:r>
            <w:r w:rsidRPr="00BE441A">
              <w:rPr>
                <w:color w:val="000000"/>
                <w:sz w:val="18"/>
                <w:szCs w:val="18"/>
              </w:rPr>
              <w:t>руб.</w:t>
            </w:r>
          </w:p>
        </w:tc>
        <w:tc>
          <w:tcPr>
            <w:tcW w:w="1843" w:type="dxa"/>
            <w:tcBorders>
              <w:top w:val="nil"/>
              <w:left w:val="single" w:sz="4" w:space="0" w:color="auto"/>
              <w:bottom w:val="single" w:sz="4" w:space="0" w:color="auto"/>
              <w:right w:val="single" w:sz="8" w:space="0" w:color="auto"/>
            </w:tcBorders>
            <w:shd w:val="clear" w:color="000000" w:fill="FFFFFF"/>
            <w:vAlign w:val="center"/>
            <w:hideMark/>
          </w:tcPr>
          <w:p w:rsidR="00BE441A" w:rsidRPr="00BE441A" w:rsidRDefault="00BE441A" w:rsidP="00BE441A">
            <w:pPr>
              <w:jc w:val="right"/>
              <w:rPr>
                <w:i/>
                <w:iCs/>
                <w:color w:val="000000"/>
                <w:sz w:val="18"/>
                <w:szCs w:val="18"/>
              </w:rPr>
            </w:pPr>
            <w:r w:rsidRPr="00BE441A">
              <w:rPr>
                <w:i/>
                <w:iCs/>
                <w:color w:val="000000"/>
                <w:sz w:val="18"/>
                <w:szCs w:val="18"/>
              </w:rPr>
              <w:t>1 735</w:t>
            </w:r>
          </w:p>
        </w:tc>
      </w:tr>
      <w:tr w:rsidR="00BE441A" w:rsidRPr="00BE441A" w:rsidTr="00231ADF">
        <w:trPr>
          <w:trHeight w:val="300"/>
        </w:trPr>
        <w:tc>
          <w:tcPr>
            <w:tcW w:w="621" w:type="dxa"/>
            <w:tcBorders>
              <w:top w:val="nil"/>
              <w:left w:val="single" w:sz="8" w:space="0" w:color="auto"/>
              <w:bottom w:val="single" w:sz="4" w:space="0" w:color="auto"/>
              <w:right w:val="single" w:sz="4" w:space="0" w:color="auto"/>
            </w:tcBorders>
            <w:shd w:val="clear" w:color="000000" w:fill="FFFFFF"/>
            <w:vAlign w:val="center"/>
            <w:hideMark/>
          </w:tcPr>
          <w:p w:rsidR="00BE441A" w:rsidRPr="00BE441A" w:rsidRDefault="00BE441A" w:rsidP="00BE441A">
            <w:pPr>
              <w:jc w:val="center"/>
              <w:rPr>
                <w:color w:val="000000"/>
                <w:sz w:val="18"/>
                <w:szCs w:val="18"/>
              </w:rPr>
            </w:pPr>
            <w:r w:rsidRPr="00BE441A">
              <w:rPr>
                <w:color w:val="000000"/>
                <w:sz w:val="18"/>
                <w:szCs w:val="18"/>
              </w:rPr>
              <w:t>г)</w:t>
            </w:r>
          </w:p>
        </w:tc>
        <w:tc>
          <w:tcPr>
            <w:tcW w:w="4829" w:type="dxa"/>
            <w:tcBorders>
              <w:top w:val="nil"/>
              <w:left w:val="nil"/>
              <w:bottom w:val="single" w:sz="4" w:space="0" w:color="auto"/>
              <w:right w:val="single" w:sz="4" w:space="0" w:color="auto"/>
            </w:tcBorders>
            <w:shd w:val="clear" w:color="000000" w:fill="FFFFFF"/>
            <w:noWrap/>
            <w:vAlign w:val="center"/>
            <w:hideMark/>
          </w:tcPr>
          <w:p w:rsidR="00BE441A" w:rsidRPr="00BE441A" w:rsidRDefault="00BE441A" w:rsidP="00BE441A">
            <w:pPr>
              <w:rPr>
                <w:color w:val="000000"/>
                <w:sz w:val="18"/>
                <w:szCs w:val="18"/>
              </w:rPr>
            </w:pPr>
            <w:r w:rsidRPr="00BE441A">
              <w:rPr>
                <w:color w:val="000000"/>
                <w:sz w:val="18"/>
                <w:szCs w:val="18"/>
              </w:rPr>
              <w:t>Внутриквартальное обслуживание</w:t>
            </w:r>
          </w:p>
        </w:tc>
        <w:tc>
          <w:tcPr>
            <w:tcW w:w="1344" w:type="dxa"/>
            <w:tcBorders>
              <w:top w:val="nil"/>
              <w:left w:val="nil"/>
              <w:bottom w:val="single" w:sz="4" w:space="0" w:color="auto"/>
              <w:right w:val="single" w:sz="4" w:space="0" w:color="auto"/>
            </w:tcBorders>
            <w:shd w:val="clear" w:color="000000" w:fill="FFFFFF"/>
            <w:vAlign w:val="center"/>
            <w:hideMark/>
          </w:tcPr>
          <w:p w:rsidR="00BE441A" w:rsidRPr="00BE441A" w:rsidRDefault="00BE441A" w:rsidP="00BE441A">
            <w:pPr>
              <w:jc w:val="center"/>
              <w:rPr>
                <w:color w:val="000000"/>
                <w:sz w:val="18"/>
                <w:szCs w:val="18"/>
              </w:rPr>
            </w:pPr>
            <w:r w:rsidRPr="00BE441A">
              <w:rPr>
                <w:color w:val="000000"/>
                <w:sz w:val="18"/>
                <w:szCs w:val="18"/>
              </w:rPr>
              <w:t>тыс.</w:t>
            </w:r>
            <w:r w:rsidR="00231ADF">
              <w:rPr>
                <w:color w:val="000000"/>
                <w:sz w:val="18"/>
                <w:szCs w:val="18"/>
              </w:rPr>
              <w:t xml:space="preserve"> </w:t>
            </w:r>
            <w:r w:rsidRPr="00BE441A">
              <w:rPr>
                <w:color w:val="000000"/>
                <w:sz w:val="18"/>
                <w:szCs w:val="18"/>
              </w:rPr>
              <w:t>руб.</w:t>
            </w:r>
          </w:p>
        </w:tc>
        <w:tc>
          <w:tcPr>
            <w:tcW w:w="1843" w:type="dxa"/>
            <w:tcBorders>
              <w:top w:val="nil"/>
              <w:left w:val="single" w:sz="4" w:space="0" w:color="auto"/>
              <w:bottom w:val="single" w:sz="4" w:space="0" w:color="auto"/>
              <w:right w:val="single" w:sz="8" w:space="0" w:color="auto"/>
            </w:tcBorders>
            <w:shd w:val="clear" w:color="000000" w:fill="FFFFFF"/>
            <w:vAlign w:val="center"/>
            <w:hideMark/>
          </w:tcPr>
          <w:p w:rsidR="00BE441A" w:rsidRPr="00BE441A" w:rsidRDefault="00BE441A" w:rsidP="00BE441A">
            <w:pPr>
              <w:jc w:val="right"/>
              <w:rPr>
                <w:color w:val="000000"/>
                <w:sz w:val="18"/>
                <w:szCs w:val="18"/>
              </w:rPr>
            </w:pPr>
            <w:r w:rsidRPr="00BE441A">
              <w:rPr>
                <w:color w:val="000000"/>
                <w:sz w:val="18"/>
                <w:szCs w:val="18"/>
              </w:rPr>
              <w:t>16 955</w:t>
            </w:r>
          </w:p>
        </w:tc>
      </w:tr>
      <w:tr w:rsidR="00BE441A" w:rsidRPr="00BE441A" w:rsidTr="00231ADF">
        <w:trPr>
          <w:trHeight w:val="480"/>
        </w:trPr>
        <w:tc>
          <w:tcPr>
            <w:tcW w:w="621" w:type="dxa"/>
            <w:tcBorders>
              <w:top w:val="nil"/>
              <w:left w:val="single" w:sz="8" w:space="0" w:color="auto"/>
              <w:bottom w:val="single" w:sz="4" w:space="0" w:color="auto"/>
              <w:right w:val="single" w:sz="4" w:space="0" w:color="auto"/>
            </w:tcBorders>
            <w:shd w:val="clear" w:color="000000" w:fill="FFFFFF"/>
            <w:vAlign w:val="center"/>
            <w:hideMark/>
          </w:tcPr>
          <w:p w:rsidR="00BE441A" w:rsidRPr="00BE441A" w:rsidRDefault="00BE441A" w:rsidP="00BE441A">
            <w:pPr>
              <w:jc w:val="center"/>
              <w:rPr>
                <w:color w:val="000000"/>
                <w:sz w:val="18"/>
                <w:szCs w:val="18"/>
              </w:rPr>
            </w:pPr>
            <w:r w:rsidRPr="00BE441A">
              <w:rPr>
                <w:color w:val="000000"/>
                <w:sz w:val="18"/>
                <w:szCs w:val="18"/>
              </w:rPr>
              <w:t>г)</w:t>
            </w:r>
          </w:p>
        </w:tc>
        <w:tc>
          <w:tcPr>
            <w:tcW w:w="4829" w:type="dxa"/>
            <w:tcBorders>
              <w:top w:val="nil"/>
              <w:left w:val="nil"/>
              <w:bottom w:val="single" w:sz="4" w:space="0" w:color="auto"/>
              <w:right w:val="single" w:sz="4" w:space="0" w:color="auto"/>
            </w:tcBorders>
            <w:shd w:val="clear" w:color="000000" w:fill="FFFFFF"/>
            <w:vAlign w:val="center"/>
            <w:hideMark/>
          </w:tcPr>
          <w:p w:rsidR="00BE441A" w:rsidRPr="00BE441A" w:rsidRDefault="00BE441A" w:rsidP="00BE441A">
            <w:pPr>
              <w:rPr>
                <w:color w:val="000000"/>
                <w:sz w:val="18"/>
                <w:szCs w:val="18"/>
              </w:rPr>
            </w:pPr>
            <w:r w:rsidRPr="00BE441A">
              <w:rPr>
                <w:color w:val="000000"/>
                <w:sz w:val="18"/>
                <w:szCs w:val="18"/>
              </w:rPr>
              <w:t>Фонд оплаты труда с отчислениями</w:t>
            </w:r>
          </w:p>
        </w:tc>
        <w:tc>
          <w:tcPr>
            <w:tcW w:w="1344" w:type="dxa"/>
            <w:tcBorders>
              <w:top w:val="nil"/>
              <w:left w:val="nil"/>
              <w:bottom w:val="single" w:sz="4" w:space="0" w:color="auto"/>
              <w:right w:val="single" w:sz="4" w:space="0" w:color="auto"/>
            </w:tcBorders>
            <w:shd w:val="clear" w:color="000000" w:fill="FFFFFF"/>
            <w:vAlign w:val="center"/>
            <w:hideMark/>
          </w:tcPr>
          <w:p w:rsidR="00BE441A" w:rsidRPr="00BE441A" w:rsidRDefault="00BE441A" w:rsidP="00BE441A">
            <w:pPr>
              <w:jc w:val="center"/>
              <w:rPr>
                <w:color w:val="000000"/>
                <w:sz w:val="18"/>
                <w:szCs w:val="18"/>
              </w:rPr>
            </w:pPr>
            <w:r w:rsidRPr="00BE441A">
              <w:rPr>
                <w:color w:val="000000"/>
                <w:sz w:val="18"/>
                <w:szCs w:val="18"/>
              </w:rPr>
              <w:t>тыс.</w:t>
            </w:r>
            <w:r w:rsidR="00231ADF">
              <w:rPr>
                <w:color w:val="000000"/>
                <w:sz w:val="18"/>
                <w:szCs w:val="18"/>
              </w:rPr>
              <w:t xml:space="preserve"> </w:t>
            </w:r>
            <w:r w:rsidRPr="00BE441A">
              <w:rPr>
                <w:color w:val="000000"/>
                <w:sz w:val="18"/>
                <w:szCs w:val="18"/>
              </w:rPr>
              <w:t>руб.</w:t>
            </w:r>
          </w:p>
        </w:tc>
        <w:tc>
          <w:tcPr>
            <w:tcW w:w="1843" w:type="dxa"/>
            <w:tcBorders>
              <w:top w:val="nil"/>
              <w:left w:val="single" w:sz="4" w:space="0" w:color="auto"/>
              <w:bottom w:val="single" w:sz="4" w:space="0" w:color="auto"/>
              <w:right w:val="single" w:sz="8" w:space="0" w:color="auto"/>
            </w:tcBorders>
            <w:shd w:val="clear" w:color="000000" w:fill="FFFFFF"/>
            <w:vAlign w:val="center"/>
            <w:hideMark/>
          </w:tcPr>
          <w:p w:rsidR="00BE441A" w:rsidRPr="00BE441A" w:rsidRDefault="00BE441A" w:rsidP="00BE441A">
            <w:pPr>
              <w:jc w:val="right"/>
              <w:rPr>
                <w:color w:val="000000"/>
                <w:sz w:val="18"/>
                <w:szCs w:val="18"/>
              </w:rPr>
            </w:pPr>
            <w:r w:rsidRPr="00BE441A">
              <w:rPr>
                <w:color w:val="000000"/>
                <w:sz w:val="18"/>
                <w:szCs w:val="18"/>
              </w:rPr>
              <w:t>283 599</w:t>
            </w:r>
          </w:p>
        </w:tc>
      </w:tr>
      <w:tr w:rsidR="00BE441A" w:rsidRPr="00BE441A" w:rsidTr="00231ADF">
        <w:trPr>
          <w:trHeight w:val="345"/>
        </w:trPr>
        <w:tc>
          <w:tcPr>
            <w:tcW w:w="621" w:type="dxa"/>
            <w:tcBorders>
              <w:top w:val="nil"/>
              <w:left w:val="single" w:sz="8" w:space="0" w:color="auto"/>
              <w:bottom w:val="single" w:sz="4" w:space="0" w:color="auto"/>
              <w:right w:val="single" w:sz="4" w:space="0" w:color="auto"/>
            </w:tcBorders>
            <w:shd w:val="clear" w:color="000000" w:fill="FFFFFF"/>
            <w:vAlign w:val="center"/>
            <w:hideMark/>
          </w:tcPr>
          <w:p w:rsidR="00BE441A" w:rsidRPr="00BE441A" w:rsidRDefault="00BE441A" w:rsidP="00BE441A">
            <w:pPr>
              <w:jc w:val="center"/>
              <w:rPr>
                <w:b/>
                <w:bCs/>
                <w:i/>
                <w:iCs/>
                <w:color w:val="000000"/>
                <w:sz w:val="18"/>
                <w:szCs w:val="18"/>
              </w:rPr>
            </w:pPr>
            <w:r w:rsidRPr="00BE441A">
              <w:rPr>
                <w:b/>
                <w:bCs/>
                <w:i/>
                <w:iCs/>
                <w:color w:val="000000"/>
                <w:sz w:val="18"/>
                <w:szCs w:val="18"/>
              </w:rPr>
              <w:t> </w:t>
            </w:r>
          </w:p>
        </w:tc>
        <w:tc>
          <w:tcPr>
            <w:tcW w:w="4829" w:type="dxa"/>
            <w:tcBorders>
              <w:top w:val="nil"/>
              <w:left w:val="nil"/>
              <w:bottom w:val="single" w:sz="4" w:space="0" w:color="auto"/>
              <w:right w:val="single" w:sz="4" w:space="0" w:color="auto"/>
            </w:tcBorders>
            <w:shd w:val="clear" w:color="000000" w:fill="FFFFFF"/>
            <w:vAlign w:val="center"/>
            <w:hideMark/>
          </w:tcPr>
          <w:p w:rsidR="00BE441A" w:rsidRPr="00BE441A" w:rsidRDefault="00BE441A" w:rsidP="00BE441A">
            <w:pPr>
              <w:rPr>
                <w:b/>
                <w:bCs/>
                <w:i/>
                <w:iCs/>
                <w:color w:val="000000"/>
                <w:sz w:val="18"/>
                <w:szCs w:val="18"/>
              </w:rPr>
            </w:pPr>
            <w:r w:rsidRPr="00BE441A">
              <w:rPr>
                <w:b/>
                <w:bCs/>
                <w:i/>
                <w:iCs/>
                <w:color w:val="000000"/>
                <w:sz w:val="18"/>
                <w:szCs w:val="18"/>
              </w:rPr>
              <w:t>По тех.присоединению</w:t>
            </w:r>
          </w:p>
        </w:tc>
        <w:tc>
          <w:tcPr>
            <w:tcW w:w="1344" w:type="dxa"/>
            <w:tcBorders>
              <w:top w:val="nil"/>
              <w:left w:val="nil"/>
              <w:bottom w:val="single" w:sz="4" w:space="0" w:color="auto"/>
              <w:right w:val="nil"/>
            </w:tcBorders>
            <w:shd w:val="clear" w:color="000000" w:fill="FFFFFF"/>
            <w:vAlign w:val="center"/>
            <w:hideMark/>
          </w:tcPr>
          <w:p w:rsidR="00BE441A" w:rsidRPr="00BE441A" w:rsidRDefault="00BE441A" w:rsidP="00BE441A">
            <w:pPr>
              <w:jc w:val="center"/>
              <w:rPr>
                <w:b/>
                <w:bCs/>
                <w:color w:val="000000"/>
                <w:sz w:val="18"/>
                <w:szCs w:val="18"/>
              </w:rPr>
            </w:pPr>
            <w:r w:rsidRPr="00BE441A">
              <w:rPr>
                <w:b/>
                <w:bCs/>
                <w:color w:val="000000"/>
                <w:sz w:val="18"/>
                <w:szCs w:val="18"/>
              </w:rPr>
              <w:t> </w:t>
            </w:r>
          </w:p>
        </w:tc>
        <w:tc>
          <w:tcPr>
            <w:tcW w:w="1843" w:type="dxa"/>
            <w:tcBorders>
              <w:top w:val="nil"/>
              <w:left w:val="single" w:sz="4" w:space="0" w:color="auto"/>
              <w:bottom w:val="single" w:sz="4" w:space="0" w:color="auto"/>
              <w:right w:val="single" w:sz="8" w:space="0" w:color="auto"/>
            </w:tcBorders>
            <w:shd w:val="clear" w:color="000000" w:fill="FFFFFF"/>
            <w:vAlign w:val="center"/>
            <w:hideMark/>
          </w:tcPr>
          <w:p w:rsidR="00BE441A" w:rsidRPr="00BE441A" w:rsidRDefault="00BE441A" w:rsidP="00BE441A">
            <w:pPr>
              <w:jc w:val="right"/>
              <w:rPr>
                <w:b/>
                <w:bCs/>
                <w:color w:val="000000"/>
                <w:sz w:val="18"/>
                <w:szCs w:val="18"/>
              </w:rPr>
            </w:pPr>
            <w:r w:rsidRPr="00BE441A">
              <w:rPr>
                <w:b/>
                <w:bCs/>
                <w:color w:val="000000"/>
                <w:sz w:val="18"/>
                <w:szCs w:val="18"/>
              </w:rPr>
              <w:t>9 055</w:t>
            </w:r>
          </w:p>
        </w:tc>
      </w:tr>
      <w:tr w:rsidR="00BE441A" w:rsidRPr="00BE441A" w:rsidTr="00231ADF">
        <w:trPr>
          <w:trHeight w:val="300"/>
        </w:trPr>
        <w:tc>
          <w:tcPr>
            <w:tcW w:w="621" w:type="dxa"/>
            <w:tcBorders>
              <w:top w:val="nil"/>
              <w:left w:val="single" w:sz="8" w:space="0" w:color="auto"/>
              <w:bottom w:val="single" w:sz="4" w:space="0" w:color="auto"/>
              <w:right w:val="single" w:sz="4" w:space="0" w:color="auto"/>
            </w:tcBorders>
            <w:shd w:val="clear" w:color="000000" w:fill="C6E0B4"/>
            <w:vAlign w:val="center"/>
            <w:hideMark/>
          </w:tcPr>
          <w:p w:rsidR="00BE441A" w:rsidRPr="00BE441A" w:rsidRDefault="00BE441A" w:rsidP="00BE441A">
            <w:pPr>
              <w:jc w:val="center"/>
              <w:rPr>
                <w:b/>
                <w:bCs/>
                <w:color w:val="000000"/>
                <w:sz w:val="18"/>
                <w:szCs w:val="18"/>
              </w:rPr>
            </w:pPr>
            <w:r w:rsidRPr="00BE441A">
              <w:rPr>
                <w:b/>
                <w:bCs/>
                <w:color w:val="000000"/>
                <w:sz w:val="18"/>
                <w:szCs w:val="18"/>
              </w:rPr>
              <w:t>3.2.</w:t>
            </w:r>
          </w:p>
        </w:tc>
        <w:tc>
          <w:tcPr>
            <w:tcW w:w="4829" w:type="dxa"/>
            <w:tcBorders>
              <w:top w:val="nil"/>
              <w:left w:val="nil"/>
              <w:bottom w:val="single" w:sz="4" w:space="0" w:color="auto"/>
              <w:right w:val="single" w:sz="4" w:space="0" w:color="auto"/>
            </w:tcBorders>
            <w:shd w:val="clear" w:color="000000" w:fill="C6E0B4"/>
            <w:vAlign w:val="center"/>
            <w:hideMark/>
          </w:tcPr>
          <w:p w:rsidR="00BE441A" w:rsidRPr="00BE441A" w:rsidRDefault="00BE441A" w:rsidP="00BE441A">
            <w:pPr>
              <w:rPr>
                <w:b/>
                <w:bCs/>
                <w:color w:val="000000"/>
                <w:sz w:val="18"/>
                <w:szCs w:val="18"/>
              </w:rPr>
            </w:pPr>
            <w:r w:rsidRPr="00BE441A">
              <w:rPr>
                <w:b/>
                <w:bCs/>
                <w:color w:val="000000"/>
                <w:sz w:val="18"/>
                <w:szCs w:val="18"/>
              </w:rPr>
              <w:t>Постоянные расходы</w:t>
            </w:r>
          </w:p>
        </w:tc>
        <w:tc>
          <w:tcPr>
            <w:tcW w:w="1344" w:type="dxa"/>
            <w:tcBorders>
              <w:top w:val="nil"/>
              <w:left w:val="nil"/>
              <w:bottom w:val="single" w:sz="4" w:space="0" w:color="auto"/>
              <w:right w:val="single" w:sz="4" w:space="0" w:color="auto"/>
            </w:tcBorders>
            <w:shd w:val="clear" w:color="000000" w:fill="C6E0B4"/>
            <w:vAlign w:val="center"/>
            <w:hideMark/>
          </w:tcPr>
          <w:p w:rsidR="00BE441A" w:rsidRPr="00BE441A" w:rsidRDefault="00BE441A" w:rsidP="00BE441A">
            <w:pPr>
              <w:jc w:val="center"/>
              <w:rPr>
                <w:b/>
                <w:bCs/>
                <w:color w:val="000000"/>
                <w:sz w:val="18"/>
                <w:szCs w:val="18"/>
              </w:rPr>
            </w:pPr>
            <w:r w:rsidRPr="00BE441A">
              <w:rPr>
                <w:b/>
                <w:bCs/>
                <w:color w:val="000000"/>
                <w:sz w:val="18"/>
                <w:szCs w:val="18"/>
              </w:rPr>
              <w:t> </w:t>
            </w:r>
          </w:p>
        </w:tc>
        <w:tc>
          <w:tcPr>
            <w:tcW w:w="1843" w:type="dxa"/>
            <w:tcBorders>
              <w:top w:val="nil"/>
              <w:left w:val="single" w:sz="4" w:space="0" w:color="auto"/>
              <w:bottom w:val="single" w:sz="4" w:space="0" w:color="auto"/>
              <w:right w:val="single" w:sz="8" w:space="0" w:color="auto"/>
            </w:tcBorders>
            <w:shd w:val="clear" w:color="000000" w:fill="C6E0B4"/>
            <w:vAlign w:val="center"/>
            <w:hideMark/>
          </w:tcPr>
          <w:p w:rsidR="00BE441A" w:rsidRPr="00BE441A" w:rsidRDefault="00BE441A" w:rsidP="00BE441A">
            <w:pPr>
              <w:jc w:val="right"/>
              <w:rPr>
                <w:b/>
                <w:bCs/>
                <w:color w:val="000000"/>
                <w:sz w:val="18"/>
                <w:szCs w:val="18"/>
              </w:rPr>
            </w:pPr>
            <w:r w:rsidRPr="00BE441A">
              <w:rPr>
                <w:b/>
                <w:bCs/>
                <w:color w:val="000000"/>
                <w:sz w:val="18"/>
                <w:szCs w:val="18"/>
              </w:rPr>
              <w:t>1 231 162</w:t>
            </w:r>
          </w:p>
        </w:tc>
      </w:tr>
      <w:tr w:rsidR="00BE441A" w:rsidRPr="00BE441A" w:rsidTr="00231ADF">
        <w:trPr>
          <w:trHeight w:val="300"/>
        </w:trPr>
        <w:tc>
          <w:tcPr>
            <w:tcW w:w="621" w:type="dxa"/>
            <w:tcBorders>
              <w:top w:val="nil"/>
              <w:left w:val="single" w:sz="8" w:space="0" w:color="auto"/>
              <w:bottom w:val="single" w:sz="4" w:space="0" w:color="auto"/>
              <w:right w:val="single" w:sz="4" w:space="0" w:color="auto"/>
            </w:tcBorders>
            <w:shd w:val="clear" w:color="auto" w:fill="auto"/>
            <w:vAlign w:val="center"/>
            <w:hideMark/>
          </w:tcPr>
          <w:p w:rsidR="00BE441A" w:rsidRPr="00BE441A" w:rsidRDefault="00BE441A" w:rsidP="00BE441A">
            <w:pPr>
              <w:jc w:val="center"/>
              <w:rPr>
                <w:color w:val="000000"/>
                <w:sz w:val="18"/>
                <w:szCs w:val="18"/>
              </w:rPr>
            </w:pPr>
            <w:r w:rsidRPr="00BE441A">
              <w:rPr>
                <w:color w:val="000000"/>
                <w:sz w:val="18"/>
                <w:szCs w:val="18"/>
              </w:rPr>
              <w:t> </w:t>
            </w:r>
          </w:p>
        </w:tc>
        <w:tc>
          <w:tcPr>
            <w:tcW w:w="4829" w:type="dxa"/>
            <w:tcBorders>
              <w:top w:val="nil"/>
              <w:left w:val="nil"/>
              <w:bottom w:val="single" w:sz="4" w:space="0" w:color="auto"/>
              <w:right w:val="single" w:sz="4" w:space="0" w:color="auto"/>
            </w:tcBorders>
            <w:shd w:val="clear" w:color="auto" w:fill="auto"/>
            <w:vAlign w:val="center"/>
            <w:hideMark/>
          </w:tcPr>
          <w:p w:rsidR="00BE441A" w:rsidRPr="00BE441A" w:rsidRDefault="00BE441A" w:rsidP="00BE441A">
            <w:pPr>
              <w:rPr>
                <w:color w:val="000000"/>
                <w:sz w:val="18"/>
                <w:szCs w:val="18"/>
              </w:rPr>
            </w:pPr>
            <w:r w:rsidRPr="00BE441A">
              <w:rPr>
                <w:color w:val="000000"/>
                <w:sz w:val="18"/>
                <w:szCs w:val="18"/>
              </w:rPr>
              <w:t>ФОТ с отчислениями (ОПР,ОХР и прочие)</w:t>
            </w:r>
          </w:p>
        </w:tc>
        <w:tc>
          <w:tcPr>
            <w:tcW w:w="1344" w:type="dxa"/>
            <w:tcBorders>
              <w:top w:val="nil"/>
              <w:left w:val="nil"/>
              <w:bottom w:val="single" w:sz="4" w:space="0" w:color="auto"/>
              <w:right w:val="single" w:sz="4" w:space="0" w:color="auto"/>
            </w:tcBorders>
            <w:shd w:val="clear" w:color="auto" w:fill="auto"/>
            <w:vAlign w:val="center"/>
            <w:hideMark/>
          </w:tcPr>
          <w:p w:rsidR="00BE441A" w:rsidRPr="00BE441A" w:rsidRDefault="00BE441A" w:rsidP="00BE441A">
            <w:pPr>
              <w:jc w:val="center"/>
              <w:rPr>
                <w:color w:val="000000"/>
                <w:sz w:val="18"/>
                <w:szCs w:val="18"/>
              </w:rPr>
            </w:pPr>
            <w:r w:rsidRPr="00BE441A">
              <w:rPr>
                <w:color w:val="000000"/>
                <w:sz w:val="18"/>
                <w:szCs w:val="18"/>
              </w:rPr>
              <w:t>тыс.руб.</w:t>
            </w:r>
          </w:p>
        </w:tc>
        <w:tc>
          <w:tcPr>
            <w:tcW w:w="1843" w:type="dxa"/>
            <w:tcBorders>
              <w:top w:val="nil"/>
              <w:left w:val="single" w:sz="4" w:space="0" w:color="auto"/>
              <w:bottom w:val="single" w:sz="4" w:space="0" w:color="auto"/>
              <w:right w:val="single" w:sz="8" w:space="0" w:color="auto"/>
            </w:tcBorders>
            <w:shd w:val="clear" w:color="auto" w:fill="auto"/>
            <w:vAlign w:val="center"/>
            <w:hideMark/>
          </w:tcPr>
          <w:p w:rsidR="00BE441A" w:rsidRPr="00BE441A" w:rsidRDefault="00BE441A" w:rsidP="00BE441A">
            <w:pPr>
              <w:jc w:val="right"/>
              <w:rPr>
                <w:color w:val="000000"/>
                <w:sz w:val="18"/>
                <w:szCs w:val="18"/>
              </w:rPr>
            </w:pPr>
            <w:r w:rsidRPr="00BE441A">
              <w:rPr>
                <w:color w:val="000000"/>
                <w:sz w:val="18"/>
                <w:szCs w:val="18"/>
              </w:rPr>
              <w:t>532 707</w:t>
            </w:r>
          </w:p>
        </w:tc>
      </w:tr>
      <w:tr w:rsidR="00BE441A" w:rsidRPr="00BE441A" w:rsidTr="00231ADF">
        <w:trPr>
          <w:trHeight w:val="300"/>
        </w:trPr>
        <w:tc>
          <w:tcPr>
            <w:tcW w:w="621" w:type="dxa"/>
            <w:tcBorders>
              <w:top w:val="nil"/>
              <w:left w:val="single" w:sz="8" w:space="0" w:color="auto"/>
              <w:bottom w:val="single" w:sz="4" w:space="0" w:color="auto"/>
              <w:right w:val="single" w:sz="4" w:space="0" w:color="auto"/>
            </w:tcBorders>
            <w:shd w:val="clear" w:color="auto" w:fill="auto"/>
            <w:vAlign w:val="center"/>
            <w:hideMark/>
          </w:tcPr>
          <w:p w:rsidR="00BE441A" w:rsidRPr="00BE441A" w:rsidRDefault="00BE441A" w:rsidP="00BE441A">
            <w:pPr>
              <w:jc w:val="center"/>
              <w:rPr>
                <w:color w:val="000000"/>
                <w:sz w:val="18"/>
                <w:szCs w:val="18"/>
              </w:rPr>
            </w:pPr>
            <w:r w:rsidRPr="00BE441A">
              <w:rPr>
                <w:color w:val="000000"/>
                <w:sz w:val="18"/>
                <w:szCs w:val="18"/>
              </w:rPr>
              <w:t> </w:t>
            </w:r>
          </w:p>
        </w:tc>
        <w:tc>
          <w:tcPr>
            <w:tcW w:w="4829" w:type="dxa"/>
            <w:tcBorders>
              <w:top w:val="nil"/>
              <w:left w:val="nil"/>
              <w:bottom w:val="single" w:sz="4" w:space="0" w:color="auto"/>
              <w:right w:val="single" w:sz="4" w:space="0" w:color="auto"/>
            </w:tcBorders>
            <w:shd w:val="clear" w:color="auto" w:fill="auto"/>
            <w:vAlign w:val="center"/>
            <w:hideMark/>
          </w:tcPr>
          <w:p w:rsidR="00BE441A" w:rsidRPr="00BE441A" w:rsidRDefault="00BE441A" w:rsidP="00BE441A">
            <w:pPr>
              <w:rPr>
                <w:color w:val="000000"/>
                <w:sz w:val="18"/>
                <w:szCs w:val="18"/>
              </w:rPr>
            </w:pPr>
            <w:r w:rsidRPr="00BE441A">
              <w:rPr>
                <w:color w:val="000000"/>
                <w:sz w:val="18"/>
                <w:szCs w:val="18"/>
              </w:rPr>
              <w:t>Амортизационные отчисления</w:t>
            </w:r>
          </w:p>
        </w:tc>
        <w:tc>
          <w:tcPr>
            <w:tcW w:w="1344" w:type="dxa"/>
            <w:tcBorders>
              <w:top w:val="nil"/>
              <w:left w:val="nil"/>
              <w:bottom w:val="single" w:sz="4" w:space="0" w:color="auto"/>
              <w:right w:val="single" w:sz="4" w:space="0" w:color="auto"/>
            </w:tcBorders>
            <w:shd w:val="clear" w:color="auto" w:fill="auto"/>
            <w:vAlign w:val="center"/>
            <w:hideMark/>
          </w:tcPr>
          <w:p w:rsidR="00BE441A" w:rsidRPr="00BE441A" w:rsidRDefault="00BE441A" w:rsidP="00BE441A">
            <w:pPr>
              <w:jc w:val="center"/>
              <w:rPr>
                <w:color w:val="000000"/>
                <w:sz w:val="18"/>
                <w:szCs w:val="18"/>
              </w:rPr>
            </w:pPr>
            <w:r w:rsidRPr="00BE441A">
              <w:rPr>
                <w:color w:val="000000"/>
                <w:sz w:val="18"/>
                <w:szCs w:val="18"/>
              </w:rPr>
              <w:t>тыс.руб.</w:t>
            </w:r>
          </w:p>
        </w:tc>
        <w:tc>
          <w:tcPr>
            <w:tcW w:w="1843" w:type="dxa"/>
            <w:tcBorders>
              <w:top w:val="nil"/>
              <w:left w:val="single" w:sz="4" w:space="0" w:color="auto"/>
              <w:bottom w:val="single" w:sz="4" w:space="0" w:color="auto"/>
              <w:right w:val="single" w:sz="8" w:space="0" w:color="auto"/>
            </w:tcBorders>
            <w:shd w:val="clear" w:color="auto" w:fill="auto"/>
            <w:vAlign w:val="center"/>
            <w:hideMark/>
          </w:tcPr>
          <w:p w:rsidR="00BE441A" w:rsidRPr="00BE441A" w:rsidRDefault="00BE441A" w:rsidP="00BE441A">
            <w:pPr>
              <w:jc w:val="right"/>
              <w:rPr>
                <w:color w:val="000000"/>
                <w:sz w:val="18"/>
                <w:szCs w:val="18"/>
              </w:rPr>
            </w:pPr>
            <w:r w:rsidRPr="00BE441A">
              <w:rPr>
                <w:color w:val="000000"/>
                <w:sz w:val="18"/>
                <w:szCs w:val="18"/>
              </w:rPr>
              <w:t>307 404</w:t>
            </w:r>
          </w:p>
        </w:tc>
      </w:tr>
      <w:tr w:rsidR="00BE441A" w:rsidRPr="00BE441A" w:rsidTr="00231ADF">
        <w:trPr>
          <w:trHeight w:val="300"/>
        </w:trPr>
        <w:tc>
          <w:tcPr>
            <w:tcW w:w="621" w:type="dxa"/>
            <w:tcBorders>
              <w:top w:val="nil"/>
              <w:left w:val="single" w:sz="8" w:space="0" w:color="auto"/>
              <w:bottom w:val="single" w:sz="4" w:space="0" w:color="auto"/>
              <w:right w:val="single" w:sz="4" w:space="0" w:color="auto"/>
            </w:tcBorders>
            <w:shd w:val="clear" w:color="000000" w:fill="FFFFFF"/>
            <w:vAlign w:val="center"/>
            <w:hideMark/>
          </w:tcPr>
          <w:p w:rsidR="00BE441A" w:rsidRPr="00BE441A" w:rsidRDefault="00BE441A" w:rsidP="00BE441A">
            <w:pPr>
              <w:jc w:val="center"/>
              <w:rPr>
                <w:color w:val="000000"/>
                <w:sz w:val="18"/>
                <w:szCs w:val="18"/>
              </w:rPr>
            </w:pPr>
            <w:r w:rsidRPr="00BE441A">
              <w:rPr>
                <w:color w:val="000000"/>
                <w:sz w:val="18"/>
                <w:szCs w:val="18"/>
              </w:rPr>
              <w:t> </w:t>
            </w:r>
          </w:p>
        </w:tc>
        <w:tc>
          <w:tcPr>
            <w:tcW w:w="4829" w:type="dxa"/>
            <w:tcBorders>
              <w:top w:val="nil"/>
              <w:left w:val="nil"/>
              <w:bottom w:val="single" w:sz="4" w:space="0" w:color="auto"/>
              <w:right w:val="single" w:sz="4" w:space="0" w:color="auto"/>
            </w:tcBorders>
            <w:shd w:val="clear" w:color="000000" w:fill="FFFFFF"/>
            <w:vAlign w:val="center"/>
            <w:hideMark/>
          </w:tcPr>
          <w:p w:rsidR="00BE441A" w:rsidRPr="00BE441A" w:rsidRDefault="00BE441A" w:rsidP="00BE441A">
            <w:pPr>
              <w:rPr>
                <w:color w:val="000000"/>
                <w:sz w:val="18"/>
                <w:szCs w:val="18"/>
              </w:rPr>
            </w:pPr>
            <w:r w:rsidRPr="00BE441A">
              <w:rPr>
                <w:color w:val="000000"/>
                <w:sz w:val="18"/>
                <w:szCs w:val="18"/>
              </w:rPr>
              <w:t>Лизинг</w:t>
            </w:r>
          </w:p>
        </w:tc>
        <w:tc>
          <w:tcPr>
            <w:tcW w:w="1344" w:type="dxa"/>
            <w:tcBorders>
              <w:top w:val="nil"/>
              <w:left w:val="nil"/>
              <w:bottom w:val="single" w:sz="4" w:space="0" w:color="auto"/>
              <w:right w:val="single" w:sz="4" w:space="0" w:color="auto"/>
            </w:tcBorders>
            <w:shd w:val="clear" w:color="000000" w:fill="FFFFFF"/>
            <w:hideMark/>
          </w:tcPr>
          <w:p w:rsidR="00BE441A" w:rsidRDefault="00BE441A" w:rsidP="00BE441A">
            <w:pPr>
              <w:jc w:val="center"/>
            </w:pPr>
            <w:r w:rsidRPr="00BE441A">
              <w:rPr>
                <w:color w:val="000000"/>
                <w:sz w:val="18"/>
                <w:szCs w:val="18"/>
              </w:rPr>
              <w:t>тыс.руб.</w:t>
            </w:r>
          </w:p>
        </w:tc>
        <w:tc>
          <w:tcPr>
            <w:tcW w:w="1843" w:type="dxa"/>
            <w:tcBorders>
              <w:top w:val="nil"/>
              <w:left w:val="single" w:sz="4" w:space="0" w:color="auto"/>
              <w:bottom w:val="single" w:sz="4" w:space="0" w:color="auto"/>
              <w:right w:val="single" w:sz="8" w:space="0" w:color="auto"/>
            </w:tcBorders>
            <w:shd w:val="clear" w:color="000000" w:fill="FFFFFF"/>
            <w:vAlign w:val="center"/>
            <w:hideMark/>
          </w:tcPr>
          <w:p w:rsidR="00BE441A" w:rsidRPr="00BE441A" w:rsidRDefault="00BE441A" w:rsidP="00BE441A">
            <w:pPr>
              <w:jc w:val="right"/>
              <w:rPr>
                <w:color w:val="000000"/>
                <w:sz w:val="18"/>
                <w:szCs w:val="18"/>
              </w:rPr>
            </w:pPr>
            <w:r w:rsidRPr="00BE441A">
              <w:rPr>
                <w:color w:val="000000"/>
                <w:sz w:val="18"/>
                <w:szCs w:val="18"/>
              </w:rPr>
              <w:t>281</w:t>
            </w:r>
          </w:p>
        </w:tc>
      </w:tr>
      <w:tr w:rsidR="00BE441A" w:rsidRPr="00BE441A" w:rsidTr="00231ADF">
        <w:trPr>
          <w:trHeight w:val="300"/>
        </w:trPr>
        <w:tc>
          <w:tcPr>
            <w:tcW w:w="621" w:type="dxa"/>
            <w:tcBorders>
              <w:top w:val="nil"/>
              <w:left w:val="single" w:sz="8" w:space="0" w:color="auto"/>
              <w:bottom w:val="single" w:sz="4" w:space="0" w:color="auto"/>
              <w:right w:val="single" w:sz="4" w:space="0" w:color="auto"/>
            </w:tcBorders>
            <w:shd w:val="clear" w:color="000000" w:fill="FFFFFF"/>
            <w:vAlign w:val="center"/>
            <w:hideMark/>
          </w:tcPr>
          <w:p w:rsidR="00BE441A" w:rsidRPr="00BE441A" w:rsidRDefault="00BE441A" w:rsidP="00BE441A">
            <w:pPr>
              <w:jc w:val="center"/>
              <w:rPr>
                <w:color w:val="000000"/>
                <w:sz w:val="18"/>
                <w:szCs w:val="18"/>
              </w:rPr>
            </w:pPr>
            <w:r w:rsidRPr="00BE441A">
              <w:rPr>
                <w:color w:val="000000"/>
                <w:sz w:val="18"/>
                <w:szCs w:val="18"/>
              </w:rPr>
              <w:t> </w:t>
            </w:r>
          </w:p>
        </w:tc>
        <w:tc>
          <w:tcPr>
            <w:tcW w:w="4829" w:type="dxa"/>
            <w:tcBorders>
              <w:top w:val="nil"/>
              <w:left w:val="nil"/>
              <w:bottom w:val="single" w:sz="4" w:space="0" w:color="auto"/>
              <w:right w:val="single" w:sz="4" w:space="0" w:color="auto"/>
            </w:tcBorders>
            <w:shd w:val="clear" w:color="000000" w:fill="FFFFFF"/>
            <w:vAlign w:val="center"/>
            <w:hideMark/>
          </w:tcPr>
          <w:p w:rsidR="00BE441A" w:rsidRPr="00BE441A" w:rsidRDefault="00BE441A" w:rsidP="00BE441A">
            <w:pPr>
              <w:rPr>
                <w:color w:val="000000"/>
                <w:sz w:val="18"/>
                <w:szCs w:val="18"/>
              </w:rPr>
            </w:pPr>
            <w:r w:rsidRPr="00BE441A">
              <w:rPr>
                <w:color w:val="000000"/>
                <w:sz w:val="18"/>
                <w:szCs w:val="18"/>
              </w:rPr>
              <w:t xml:space="preserve">Охрана труда </w:t>
            </w:r>
          </w:p>
        </w:tc>
        <w:tc>
          <w:tcPr>
            <w:tcW w:w="1344" w:type="dxa"/>
            <w:tcBorders>
              <w:top w:val="nil"/>
              <w:left w:val="nil"/>
              <w:bottom w:val="single" w:sz="4" w:space="0" w:color="auto"/>
              <w:right w:val="single" w:sz="4" w:space="0" w:color="auto"/>
            </w:tcBorders>
            <w:shd w:val="clear" w:color="000000" w:fill="FFFFFF"/>
            <w:hideMark/>
          </w:tcPr>
          <w:p w:rsidR="00BE441A" w:rsidRDefault="00BE441A" w:rsidP="00BE441A">
            <w:pPr>
              <w:jc w:val="center"/>
            </w:pPr>
            <w:r w:rsidRPr="00BE441A">
              <w:rPr>
                <w:color w:val="000000"/>
                <w:sz w:val="18"/>
                <w:szCs w:val="18"/>
              </w:rPr>
              <w:t>тыс.руб.</w:t>
            </w:r>
          </w:p>
        </w:tc>
        <w:tc>
          <w:tcPr>
            <w:tcW w:w="1843" w:type="dxa"/>
            <w:tcBorders>
              <w:top w:val="nil"/>
              <w:left w:val="single" w:sz="4" w:space="0" w:color="auto"/>
              <w:bottom w:val="single" w:sz="4" w:space="0" w:color="auto"/>
              <w:right w:val="single" w:sz="8" w:space="0" w:color="auto"/>
            </w:tcBorders>
            <w:shd w:val="clear" w:color="000000" w:fill="FFFFFF"/>
            <w:vAlign w:val="center"/>
            <w:hideMark/>
          </w:tcPr>
          <w:p w:rsidR="00BE441A" w:rsidRPr="00BE441A" w:rsidRDefault="00BE441A" w:rsidP="00BE441A">
            <w:pPr>
              <w:jc w:val="right"/>
              <w:rPr>
                <w:color w:val="000000"/>
                <w:sz w:val="18"/>
                <w:szCs w:val="18"/>
              </w:rPr>
            </w:pPr>
            <w:r w:rsidRPr="00BE441A">
              <w:rPr>
                <w:color w:val="000000"/>
                <w:sz w:val="18"/>
                <w:szCs w:val="18"/>
              </w:rPr>
              <w:t>5 680</w:t>
            </w:r>
          </w:p>
        </w:tc>
      </w:tr>
      <w:tr w:rsidR="00BE441A" w:rsidRPr="00BE441A" w:rsidTr="00231ADF">
        <w:trPr>
          <w:trHeight w:val="300"/>
        </w:trPr>
        <w:tc>
          <w:tcPr>
            <w:tcW w:w="621" w:type="dxa"/>
            <w:tcBorders>
              <w:top w:val="nil"/>
              <w:left w:val="single" w:sz="8" w:space="0" w:color="auto"/>
              <w:bottom w:val="single" w:sz="4" w:space="0" w:color="auto"/>
              <w:right w:val="single" w:sz="4" w:space="0" w:color="auto"/>
            </w:tcBorders>
            <w:shd w:val="clear" w:color="000000" w:fill="FFFFFF"/>
            <w:vAlign w:val="center"/>
            <w:hideMark/>
          </w:tcPr>
          <w:p w:rsidR="00BE441A" w:rsidRPr="00BE441A" w:rsidRDefault="00BE441A" w:rsidP="00BE441A">
            <w:pPr>
              <w:jc w:val="center"/>
              <w:rPr>
                <w:color w:val="000000"/>
                <w:sz w:val="18"/>
                <w:szCs w:val="18"/>
              </w:rPr>
            </w:pPr>
            <w:r w:rsidRPr="00BE441A">
              <w:rPr>
                <w:color w:val="000000"/>
                <w:sz w:val="18"/>
                <w:szCs w:val="18"/>
              </w:rPr>
              <w:t> </w:t>
            </w:r>
          </w:p>
        </w:tc>
        <w:tc>
          <w:tcPr>
            <w:tcW w:w="4829" w:type="dxa"/>
            <w:tcBorders>
              <w:top w:val="nil"/>
              <w:left w:val="nil"/>
              <w:bottom w:val="single" w:sz="4" w:space="0" w:color="auto"/>
              <w:right w:val="single" w:sz="4" w:space="0" w:color="auto"/>
            </w:tcBorders>
            <w:shd w:val="clear" w:color="000000" w:fill="FFFFFF"/>
            <w:vAlign w:val="center"/>
            <w:hideMark/>
          </w:tcPr>
          <w:p w:rsidR="00BE441A" w:rsidRPr="00BE441A" w:rsidRDefault="00BE441A" w:rsidP="00BE441A">
            <w:pPr>
              <w:rPr>
                <w:color w:val="000000"/>
                <w:sz w:val="18"/>
                <w:szCs w:val="18"/>
              </w:rPr>
            </w:pPr>
            <w:r w:rsidRPr="00BE441A">
              <w:rPr>
                <w:color w:val="000000"/>
                <w:sz w:val="18"/>
                <w:szCs w:val="18"/>
              </w:rPr>
              <w:t xml:space="preserve">Ремонты </w:t>
            </w:r>
          </w:p>
        </w:tc>
        <w:tc>
          <w:tcPr>
            <w:tcW w:w="1344" w:type="dxa"/>
            <w:tcBorders>
              <w:top w:val="nil"/>
              <w:left w:val="nil"/>
              <w:bottom w:val="single" w:sz="4" w:space="0" w:color="auto"/>
              <w:right w:val="single" w:sz="4" w:space="0" w:color="auto"/>
            </w:tcBorders>
            <w:shd w:val="clear" w:color="000000" w:fill="FFFFFF"/>
            <w:hideMark/>
          </w:tcPr>
          <w:p w:rsidR="00BE441A" w:rsidRDefault="00BE441A" w:rsidP="00BE441A">
            <w:pPr>
              <w:jc w:val="center"/>
            </w:pPr>
            <w:r w:rsidRPr="00BE441A">
              <w:rPr>
                <w:color w:val="000000"/>
                <w:sz w:val="18"/>
                <w:szCs w:val="18"/>
              </w:rPr>
              <w:t>тыс.руб.</w:t>
            </w:r>
          </w:p>
        </w:tc>
        <w:tc>
          <w:tcPr>
            <w:tcW w:w="1843" w:type="dxa"/>
            <w:tcBorders>
              <w:top w:val="nil"/>
              <w:left w:val="single" w:sz="4" w:space="0" w:color="auto"/>
              <w:bottom w:val="single" w:sz="4" w:space="0" w:color="auto"/>
              <w:right w:val="single" w:sz="8" w:space="0" w:color="auto"/>
            </w:tcBorders>
            <w:shd w:val="clear" w:color="000000" w:fill="FFFFFF"/>
            <w:vAlign w:val="center"/>
            <w:hideMark/>
          </w:tcPr>
          <w:p w:rsidR="00BE441A" w:rsidRPr="00BE441A" w:rsidRDefault="00BE441A" w:rsidP="00BE441A">
            <w:pPr>
              <w:jc w:val="right"/>
              <w:rPr>
                <w:color w:val="000000"/>
                <w:sz w:val="18"/>
                <w:szCs w:val="18"/>
              </w:rPr>
            </w:pPr>
            <w:r w:rsidRPr="00BE441A">
              <w:rPr>
                <w:color w:val="000000"/>
                <w:sz w:val="18"/>
                <w:szCs w:val="18"/>
              </w:rPr>
              <w:t>51 680</w:t>
            </w:r>
          </w:p>
        </w:tc>
      </w:tr>
      <w:tr w:rsidR="00BE441A" w:rsidRPr="00BE441A" w:rsidTr="00231ADF">
        <w:trPr>
          <w:trHeight w:val="300"/>
        </w:trPr>
        <w:tc>
          <w:tcPr>
            <w:tcW w:w="621" w:type="dxa"/>
            <w:tcBorders>
              <w:top w:val="nil"/>
              <w:left w:val="single" w:sz="8" w:space="0" w:color="auto"/>
              <w:bottom w:val="single" w:sz="4" w:space="0" w:color="auto"/>
              <w:right w:val="single" w:sz="4" w:space="0" w:color="auto"/>
            </w:tcBorders>
            <w:shd w:val="clear" w:color="000000" w:fill="FFFFFF"/>
            <w:vAlign w:val="center"/>
            <w:hideMark/>
          </w:tcPr>
          <w:p w:rsidR="00BE441A" w:rsidRPr="00BE441A" w:rsidRDefault="00BE441A" w:rsidP="00BE441A">
            <w:pPr>
              <w:jc w:val="center"/>
              <w:rPr>
                <w:color w:val="000000"/>
                <w:sz w:val="18"/>
                <w:szCs w:val="18"/>
              </w:rPr>
            </w:pPr>
            <w:r w:rsidRPr="00BE441A">
              <w:rPr>
                <w:color w:val="000000"/>
                <w:sz w:val="18"/>
                <w:szCs w:val="18"/>
              </w:rPr>
              <w:t> </w:t>
            </w:r>
          </w:p>
        </w:tc>
        <w:tc>
          <w:tcPr>
            <w:tcW w:w="4829" w:type="dxa"/>
            <w:tcBorders>
              <w:top w:val="nil"/>
              <w:left w:val="nil"/>
              <w:bottom w:val="single" w:sz="4" w:space="0" w:color="auto"/>
              <w:right w:val="single" w:sz="4" w:space="0" w:color="auto"/>
            </w:tcBorders>
            <w:shd w:val="clear" w:color="000000" w:fill="FFFFFF"/>
            <w:vAlign w:val="center"/>
            <w:hideMark/>
          </w:tcPr>
          <w:p w:rsidR="00BE441A" w:rsidRPr="00BE441A" w:rsidRDefault="00BE441A" w:rsidP="00BE441A">
            <w:pPr>
              <w:rPr>
                <w:color w:val="000000"/>
                <w:sz w:val="18"/>
                <w:szCs w:val="18"/>
              </w:rPr>
            </w:pPr>
            <w:r w:rsidRPr="00BE441A">
              <w:rPr>
                <w:color w:val="000000"/>
                <w:sz w:val="18"/>
                <w:szCs w:val="18"/>
              </w:rPr>
              <w:t>ВОС Верхневилюйск</w:t>
            </w:r>
          </w:p>
        </w:tc>
        <w:tc>
          <w:tcPr>
            <w:tcW w:w="1344" w:type="dxa"/>
            <w:tcBorders>
              <w:top w:val="nil"/>
              <w:left w:val="nil"/>
              <w:bottom w:val="single" w:sz="4" w:space="0" w:color="auto"/>
              <w:right w:val="single" w:sz="4" w:space="0" w:color="auto"/>
            </w:tcBorders>
            <w:shd w:val="clear" w:color="000000" w:fill="FFFFFF"/>
            <w:hideMark/>
          </w:tcPr>
          <w:p w:rsidR="00BE441A" w:rsidRDefault="00BE441A" w:rsidP="00BE441A">
            <w:pPr>
              <w:jc w:val="center"/>
            </w:pPr>
            <w:r w:rsidRPr="00BE441A">
              <w:rPr>
                <w:color w:val="000000"/>
                <w:sz w:val="18"/>
                <w:szCs w:val="18"/>
              </w:rPr>
              <w:t>тыс.руб.</w:t>
            </w:r>
          </w:p>
        </w:tc>
        <w:tc>
          <w:tcPr>
            <w:tcW w:w="1843" w:type="dxa"/>
            <w:tcBorders>
              <w:top w:val="nil"/>
              <w:left w:val="single" w:sz="4" w:space="0" w:color="auto"/>
              <w:bottom w:val="single" w:sz="4" w:space="0" w:color="auto"/>
              <w:right w:val="single" w:sz="8" w:space="0" w:color="auto"/>
            </w:tcBorders>
            <w:shd w:val="clear" w:color="000000" w:fill="FFFFFF"/>
            <w:vAlign w:val="center"/>
            <w:hideMark/>
          </w:tcPr>
          <w:p w:rsidR="00BE441A" w:rsidRPr="00BE441A" w:rsidRDefault="00BE441A" w:rsidP="00BE441A">
            <w:pPr>
              <w:jc w:val="right"/>
              <w:rPr>
                <w:color w:val="000000"/>
                <w:sz w:val="18"/>
                <w:szCs w:val="18"/>
              </w:rPr>
            </w:pPr>
            <w:r w:rsidRPr="00BE441A">
              <w:rPr>
                <w:color w:val="000000"/>
                <w:sz w:val="18"/>
                <w:szCs w:val="18"/>
              </w:rPr>
              <w:t>14 289</w:t>
            </w:r>
          </w:p>
        </w:tc>
      </w:tr>
      <w:tr w:rsidR="00BE441A" w:rsidRPr="00BE441A" w:rsidTr="00231ADF">
        <w:trPr>
          <w:trHeight w:val="300"/>
        </w:trPr>
        <w:tc>
          <w:tcPr>
            <w:tcW w:w="621" w:type="dxa"/>
            <w:tcBorders>
              <w:top w:val="nil"/>
              <w:left w:val="single" w:sz="8" w:space="0" w:color="auto"/>
              <w:bottom w:val="single" w:sz="4" w:space="0" w:color="auto"/>
              <w:right w:val="single" w:sz="4" w:space="0" w:color="auto"/>
            </w:tcBorders>
            <w:shd w:val="clear" w:color="000000" w:fill="FFFFFF"/>
            <w:vAlign w:val="center"/>
            <w:hideMark/>
          </w:tcPr>
          <w:p w:rsidR="00BE441A" w:rsidRPr="00BE441A" w:rsidRDefault="00BE441A" w:rsidP="00BE441A">
            <w:pPr>
              <w:jc w:val="center"/>
              <w:rPr>
                <w:color w:val="000000"/>
                <w:sz w:val="18"/>
                <w:szCs w:val="18"/>
              </w:rPr>
            </w:pPr>
            <w:r w:rsidRPr="00BE441A">
              <w:rPr>
                <w:color w:val="000000"/>
                <w:sz w:val="18"/>
                <w:szCs w:val="18"/>
              </w:rPr>
              <w:t> </w:t>
            </w:r>
          </w:p>
        </w:tc>
        <w:tc>
          <w:tcPr>
            <w:tcW w:w="4829" w:type="dxa"/>
            <w:tcBorders>
              <w:top w:val="nil"/>
              <w:left w:val="nil"/>
              <w:bottom w:val="single" w:sz="4" w:space="0" w:color="auto"/>
              <w:right w:val="single" w:sz="4" w:space="0" w:color="auto"/>
            </w:tcBorders>
            <w:shd w:val="clear" w:color="000000" w:fill="FFFFFF"/>
            <w:vAlign w:val="center"/>
            <w:hideMark/>
          </w:tcPr>
          <w:p w:rsidR="00BE441A" w:rsidRPr="00BE441A" w:rsidRDefault="00BE441A" w:rsidP="00BE441A">
            <w:pPr>
              <w:rPr>
                <w:color w:val="000000"/>
                <w:sz w:val="18"/>
                <w:szCs w:val="18"/>
              </w:rPr>
            </w:pPr>
            <w:r w:rsidRPr="00BE441A">
              <w:rPr>
                <w:color w:val="000000"/>
                <w:sz w:val="18"/>
                <w:szCs w:val="18"/>
              </w:rPr>
              <w:t xml:space="preserve">КОС Жатай </w:t>
            </w:r>
          </w:p>
        </w:tc>
        <w:tc>
          <w:tcPr>
            <w:tcW w:w="1344" w:type="dxa"/>
            <w:tcBorders>
              <w:top w:val="nil"/>
              <w:left w:val="nil"/>
              <w:bottom w:val="single" w:sz="4" w:space="0" w:color="auto"/>
              <w:right w:val="single" w:sz="4" w:space="0" w:color="auto"/>
            </w:tcBorders>
            <w:shd w:val="clear" w:color="000000" w:fill="FFFFFF"/>
            <w:hideMark/>
          </w:tcPr>
          <w:p w:rsidR="00BE441A" w:rsidRDefault="00BE441A" w:rsidP="00BE441A">
            <w:pPr>
              <w:jc w:val="center"/>
            </w:pPr>
            <w:r w:rsidRPr="00BE441A">
              <w:rPr>
                <w:color w:val="000000"/>
                <w:sz w:val="18"/>
                <w:szCs w:val="18"/>
              </w:rPr>
              <w:t>тыс.руб.</w:t>
            </w:r>
          </w:p>
        </w:tc>
        <w:tc>
          <w:tcPr>
            <w:tcW w:w="1843" w:type="dxa"/>
            <w:tcBorders>
              <w:top w:val="nil"/>
              <w:left w:val="single" w:sz="4" w:space="0" w:color="auto"/>
              <w:bottom w:val="single" w:sz="4" w:space="0" w:color="auto"/>
              <w:right w:val="single" w:sz="8" w:space="0" w:color="auto"/>
            </w:tcBorders>
            <w:shd w:val="clear" w:color="000000" w:fill="FFFFFF"/>
            <w:vAlign w:val="center"/>
            <w:hideMark/>
          </w:tcPr>
          <w:p w:rsidR="00BE441A" w:rsidRPr="00BE441A" w:rsidRDefault="00BE441A" w:rsidP="00BE441A">
            <w:pPr>
              <w:jc w:val="right"/>
              <w:rPr>
                <w:color w:val="000000"/>
                <w:sz w:val="18"/>
                <w:szCs w:val="18"/>
              </w:rPr>
            </w:pPr>
            <w:r w:rsidRPr="00BE441A">
              <w:rPr>
                <w:color w:val="000000"/>
                <w:sz w:val="18"/>
                <w:szCs w:val="18"/>
              </w:rPr>
              <w:t>15 655</w:t>
            </w:r>
          </w:p>
        </w:tc>
      </w:tr>
      <w:tr w:rsidR="00BE441A" w:rsidRPr="00BE441A" w:rsidTr="00231ADF">
        <w:trPr>
          <w:trHeight w:val="300"/>
        </w:trPr>
        <w:tc>
          <w:tcPr>
            <w:tcW w:w="621" w:type="dxa"/>
            <w:tcBorders>
              <w:top w:val="nil"/>
              <w:left w:val="single" w:sz="8" w:space="0" w:color="auto"/>
              <w:bottom w:val="single" w:sz="4" w:space="0" w:color="auto"/>
              <w:right w:val="single" w:sz="4" w:space="0" w:color="auto"/>
            </w:tcBorders>
            <w:shd w:val="clear" w:color="auto" w:fill="auto"/>
            <w:vAlign w:val="center"/>
            <w:hideMark/>
          </w:tcPr>
          <w:p w:rsidR="00BE441A" w:rsidRPr="00BE441A" w:rsidRDefault="00BE441A" w:rsidP="00BE441A">
            <w:pPr>
              <w:jc w:val="center"/>
              <w:rPr>
                <w:color w:val="000000"/>
                <w:sz w:val="18"/>
                <w:szCs w:val="18"/>
              </w:rPr>
            </w:pPr>
            <w:r w:rsidRPr="00BE441A">
              <w:rPr>
                <w:color w:val="000000"/>
                <w:sz w:val="18"/>
                <w:szCs w:val="18"/>
              </w:rPr>
              <w:t> </w:t>
            </w:r>
          </w:p>
        </w:tc>
        <w:tc>
          <w:tcPr>
            <w:tcW w:w="4829" w:type="dxa"/>
            <w:tcBorders>
              <w:top w:val="nil"/>
              <w:left w:val="nil"/>
              <w:bottom w:val="single" w:sz="4" w:space="0" w:color="auto"/>
              <w:right w:val="single" w:sz="4" w:space="0" w:color="auto"/>
            </w:tcBorders>
            <w:shd w:val="clear" w:color="auto" w:fill="auto"/>
            <w:vAlign w:val="center"/>
            <w:hideMark/>
          </w:tcPr>
          <w:p w:rsidR="00BE441A" w:rsidRPr="00BE441A" w:rsidRDefault="00BE441A" w:rsidP="00BE441A">
            <w:pPr>
              <w:rPr>
                <w:color w:val="000000"/>
                <w:sz w:val="18"/>
                <w:szCs w:val="18"/>
              </w:rPr>
            </w:pPr>
            <w:r w:rsidRPr="00BE441A">
              <w:rPr>
                <w:color w:val="000000"/>
                <w:sz w:val="18"/>
                <w:szCs w:val="18"/>
              </w:rPr>
              <w:t>Прочие</w:t>
            </w:r>
          </w:p>
        </w:tc>
        <w:tc>
          <w:tcPr>
            <w:tcW w:w="1344" w:type="dxa"/>
            <w:tcBorders>
              <w:top w:val="nil"/>
              <w:left w:val="nil"/>
              <w:bottom w:val="single" w:sz="4" w:space="0" w:color="auto"/>
              <w:right w:val="single" w:sz="4" w:space="0" w:color="auto"/>
            </w:tcBorders>
            <w:shd w:val="clear" w:color="auto" w:fill="auto"/>
            <w:vAlign w:val="center"/>
            <w:hideMark/>
          </w:tcPr>
          <w:p w:rsidR="00BE441A" w:rsidRPr="00BE441A" w:rsidRDefault="00BE441A" w:rsidP="00BE441A">
            <w:pPr>
              <w:jc w:val="center"/>
              <w:rPr>
                <w:color w:val="000000"/>
                <w:sz w:val="18"/>
                <w:szCs w:val="18"/>
              </w:rPr>
            </w:pPr>
            <w:r w:rsidRPr="00BE441A">
              <w:rPr>
                <w:color w:val="000000"/>
                <w:sz w:val="18"/>
                <w:szCs w:val="18"/>
              </w:rPr>
              <w:t>тыс.руб.</w:t>
            </w:r>
          </w:p>
        </w:tc>
        <w:tc>
          <w:tcPr>
            <w:tcW w:w="1843" w:type="dxa"/>
            <w:tcBorders>
              <w:top w:val="nil"/>
              <w:left w:val="single" w:sz="4" w:space="0" w:color="auto"/>
              <w:bottom w:val="single" w:sz="4" w:space="0" w:color="auto"/>
              <w:right w:val="single" w:sz="8" w:space="0" w:color="auto"/>
            </w:tcBorders>
            <w:shd w:val="clear" w:color="auto" w:fill="auto"/>
            <w:vAlign w:val="center"/>
            <w:hideMark/>
          </w:tcPr>
          <w:p w:rsidR="00BE441A" w:rsidRPr="00BE441A" w:rsidRDefault="00BE441A" w:rsidP="00BE441A">
            <w:pPr>
              <w:jc w:val="right"/>
              <w:rPr>
                <w:color w:val="000000"/>
                <w:sz w:val="18"/>
                <w:szCs w:val="18"/>
              </w:rPr>
            </w:pPr>
            <w:r w:rsidRPr="00BE441A">
              <w:rPr>
                <w:color w:val="000000"/>
                <w:sz w:val="18"/>
                <w:szCs w:val="18"/>
              </w:rPr>
              <w:t>303 466</w:t>
            </w:r>
          </w:p>
        </w:tc>
      </w:tr>
      <w:tr w:rsidR="00BE441A" w:rsidRPr="00BE441A" w:rsidTr="00231ADF">
        <w:trPr>
          <w:trHeight w:val="285"/>
        </w:trPr>
        <w:tc>
          <w:tcPr>
            <w:tcW w:w="621" w:type="dxa"/>
            <w:tcBorders>
              <w:top w:val="nil"/>
              <w:left w:val="single" w:sz="8" w:space="0" w:color="auto"/>
              <w:bottom w:val="single" w:sz="4" w:space="0" w:color="auto"/>
              <w:right w:val="single" w:sz="4" w:space="0" w:color="auto"/>
            </w:tcBorders>
            <w:shd w:val="clear" w:color="000000" w:fill="FFFFFF"/>
            <w:vAlign w:val="center"/>
            <w:hideMark/>
          </w:tcPr>
          <w:p w:rsidR="00BE441A" w:rsidRPr="00BE441A" w:rsidRDefault="00BE441A" w:rsidP="00BE441A">
            <w:pPr>
              <w:jc w:val="center"/>
              <w:rPr>
                <w:b/>
                <w:bCs/>
                <w:color w:val="000000"/>
                <w:sz w:val="18"/>
                <w:szCs w:val="18"/>
              </w:rPr>
            </w:pPr>
            <w:r w:rsidRPr="00BE441A">
              <w:rPr>
                <w:b/>
                <w:bCs/>
                <w:color w:val="000000"/>
                <w:sz w:val="18"/>
                <w:szCs w:val="18"/>
              </w:rPr>
              <w:t>4.</w:t>
            </w:r>
          </w:p>
        </w:tc>
        <w:tc>
          <w:tcPr>
            <w:tcW w:w="4829" w:type="dxa"/>
            <w:tcBorders>
              <w:top w:val="nil"/>
              <w:left w:val="nil"/>
              <w:bottom w:val="single" w:sz="4" w:space="0" w:color="auto"/>
              <w:right w:val="single" w:sz="4" w:space="0" w:color="auto"/>
            </w:tcBorders>
            <w:shd w:val="clear" w:color="000000" w:fill="FFFFFF"/>
            <w:vAlign w:val="center"/>
            <w:hideMark/>
          </w:tcPr>
          <w:p w:rsidR="00BE441A" w:rsidRPr="00BE441A" w:rsidRDefault="00BE441A" w:rsidP="00BE441A">
            <w:pPr>
              <w:rPr>
                <w:b/>
                <w:bCs/>
                <w:color w:val="000000"/>
                <w:sz w:val="18"/>
                <w:szCs w:val="18"/>
              </w:rPr>
            </w:pPr>
            <w:r w:rsidRPr="00BE441A">
              <w:rPr>
                <w:b/>
                <w:bCs/>
                <w:color w:val="000000"/>
                <w:sz w:val="18"/>
                <w:szCs w:val="18"/>
              </w:rPr>
              <w:t>Валовая прибыль (убыток)</w:t>
            </w:r>
          </w:p>
        </w:tc>
        <w:tc>
          <w:tcPr>
            <w:tcW w:w="1344" w:type="dxa"/>
            <w:tcBorders>
              <w:top w:val="nil"/>
              <w:left w:val="nil"/>
              <w:bottom w:val="single" w:sz="4" w:space="0" w:color="auto"/>
              <w:right w:val="single" w:sz="4" w:space="0" w:color="auto"/>
            </w:tcBorders>
            <w:shd w:val="clear" w:color="000000" w:fill="FFFFFF"/>
            <w:vAlign w:val="center"/>
            <w:hideMark/>
          </w:tcPr>
          <w:p w:rsidR="00BE441A" w:rsidRPr="00BE441A" w:rsidRDefault="00BE441A" w:rsidP="00BE441A">
            <w:pPr>
              <w:jc w:val="center"/>
              <w:rPr>
                <w:color w:val="000000"/>
                <w:sz w:val="18"/>
                <w:szCs w:val="18"/>
              </w:rPr>
            </w:pPr>
            <w:r w:rsidRPr="00BE441A">
              <w:rPr>
                <w:color w:val="000000"/>
                <w:sz w:val="18"/>
                <w:szCs w:val="18"/>
              </w:rPr>
              <w:t>тыс.руб.</w:t>
            </w:r>
          </w:p>
        </w:tc>
        <w:tc>
          <w:tcPr>
            <w:tcW w:w="1843" w:type="dxa"/>
            <w:tcBorders>
              <w:top w:val="nil"/>
              <w:left w:val="single" w:sz="4" w:space="0" w:color="auto"/>
              <w:bottom w:val="single" w:sz="4" w:space="0" w:color="auto"/>
              <w:right w:val="single" w:sz="8" w:space="0" w:color="auto"/>
            </w:tcBorders>
            <w:shd w:val="clear" w:color="000000" w:fill="FFFFFF"/>
            <w:vAlign w:val="center"/>
            <w:hideMark/>
          </w:tcPr>
          <w:p w:rsidR="00BE441A" w:rsidRPr="00BE441A" w:rsidRDefault="00BE441A" w:rsidP="00BE441A">
            <w:pPr>
              <w:jc w:val="right"/>
              <w:rPr>
                <w:b/>
                <w:bCs/>
                <w:color w:val="000000"/>
                <w:sz w:val="18"/>
                <w:szCs w:val="18"/>
              </w:rPr>
            </w:pPr>
            <w:r w:rsidRPr="00BE441A">
              <w:rPr>
                <w:b/>
                <w:bCs/>
                <w:color w:val="000000"/>
                <w:sz w:val="18"/>
                <w:szCs w:val="18"/>
              </w:rPr>
              <w:t>-411 874</w:t>
            </w:r>
          </w:p>
        </w:tc>
      </w:tr>
      <w:tr w:rsidR="00BE441A" w:rsidRPr="00BE441A" w:rsidTr="00231ADF">
        <w:trPr>
          <w:trHeight w:val="300"/>
        </w:trPr>
        <w:tc>
          <w:tcPr>
            <w:tcW w:w="621" w:type="dxa"/>
            <w:tcBorders>
              <w:top w:val="nil"/>
              <w:left w:val="single" w:sz="8" w:space="0" w:color="auto"/>
              <w:bottom w:val="single" w:sz="4" w:space="0" w:color="auto"/>
              <w:right w:val="single" w:sz="4" w:space="0" w:color="auto"/>
            </w:tcBorders>
            <w:shd w:val="clear" w:color="auto" w:fill="auto"/>
            <w:vAlign w:val="center"/>
            <w:hideMark/>
          </w:tcPr>
          <w:p w:rsidR="00BE441A" w:rsidRPr="00BE441A" w:rsidRDefault="00BE441A" w:rsidP="00BE441A">
            <w:pPr>
              <w:jc w:val="center"/>
              <w:rPr>
                <w:b/>
                <w:bCs/>
                <w:color w:val="000000"/>
                <w:sz w:val="18"/>
                <w:szCs w:val="18"/>
              </w:rPr>
            </w:pPr>
            <w:r w:rsidRPr="00BE441A">
              <w:rPr>
                <w:b/>
                <w:bCs/>
                <w:color w:val="000000"/>
                <w:sz w:val="18"/>
                <w:szCs w:val="18"/>
              </w:rPr>
              <w:t>5.</w:t>
            </w:r>
          </w:p>
        </w:tc>
        <w:tc>
          <w:tcPr>
            <w:tcW w:w="4829" w:type="dxa"/>
            <w:tcBorders>
              <w:top w:val="nil"/>
              <w:left w:val="nil"/>
              <w:bottom w:val="single" w:sz="4" w:space="0" w:color="auto"/>
              <w:right w:val="single" w:sz="4" w:space="0" w:color="auto"/>
            </w:tcBorders>
            <w:shd w:val="clear" w:color="auto" w:fill="auto"/>
            <w:vAlign w:val="center"/>
            <w:hideMark/>
          </w:tcPr>
          <w:p w:rsidR="00BE441A" w:rsidRPr="00BE441A" w:rsidRDefault="00BE441A" w:rsidP="00BE441A">
            <w:pPr>
              <w:rPr>
                <w:b/>
                <w:bCs/>
                <w:color w:val="000000"/>
                <w:sz w:val="18"/>
                <w:szCs w:val="18"/>
              </w:rPr>
            </w:pPr>
            <w:r w:rsidRPr="00BE441A">
              <w:rPr>
                <w:b/>
                <w:bCs/>
                <w:color w:val="000000"/>
                <w:sz w:val="18"/>
                <w:szCs w:val="18"/>
              </w:rPr>
              <w:t>Прочие доходы</w:t>
            </w:r>
          </w:p>
        </w:tc>
        <w:tc>
          <w:tcPr>
            <w:tcW w:w="1344" w:type="dxa"/>
            <w:tcBorders>
              <w:top w:val="nil"/>
              <w:left w:val="nil"/>
              <w:bottom w:val="single" w:sz="4" w:space="0" w:color="auto"/>
              <w:right w:val="single" w:sz="4" w:space="0" w:color="auto"/>
            </w:tcBorders>
            <w:shd w:val="clear" w:color="auto" w:fill="auto"/>
            <w:vAlign w:val="center"/>
            <w:hideMark/>
          </w:tcPr>
          <w:p w:rsidR="00BE441A" w:rsidRPr="00BE441A" w:rsidRDefault="00BE441A" w:rsidP="00BE441A">
            <w:pPr>
              <w:jc w:val="center"/>
              <w:rPr>
                <w:color w:val="000000"/>
                <w:sz w:val="18"/>
                <w:szCs w:val="18"/>
              </w:rPr>
            </w:pPr>
            <w:r w:rsidRPr="00BE441A">
              <w:rPr>
                <w:color w:val="000000"/>
                <w:sz w:val="18"/>
                <w:szCs w:val="18"/>
              </w:rPr>
              <w:t>тыс.руб.</w:t>
            </w:r>
          </w:p>
        </w:tc>
        <w:tc>
          <w:tcPr>
            <w:tcW w:w="1843" w:type="dxa"/>
            <w:tcBorders>
              <w:top w:val="nil"/>
              <w:left w:val="single" w:sz="4" w:space="0" w:color="auto"/>
              <w:bottom w:val="single" w:sz="4" w:space="0" w:color="auto"/>
              <w:right w:val="single" w:sz="8" w:space="0" w:color="auto"/>
            </w:tcBorders>
            <w:shd w:val="clear" w:color="auto" w:fill="auto"/>
            <w:vAlign w:val="center"/>
            <w:hideMark/>
          </w:tcPr>
          <w:p w:rsidR="00BE441A" w:rsidRPr="00BE441A" w:rsidRDefault="00BE441A" w:rsidP="00BE441A">
            <w:pPr>
              <w:jc w:val="right"/>
              <w:rPr>
                <w:b/>
                <w:bCs/>
                <w:color w:val="000000"/>
                <w:sz w:val="18"/>
                <w:szCs w:val="18"/>
              </w:rPr>
            </w:pPr>
            <w:r w:rsidRPr="00BE441A">
              <w:rPr>
                <w:b/>
                <w:bCs/>
                <w:color w:val="000000"/>
                <w:sz w:val="18"/>
                <w:szCs w:val="18"/>
              </w:rPr>
              <w:t>950 284</w:t>
            </w:r>
          </w:p>
        </w:tc>
      </w:tr>
      <w:tr w:rsidR="00BE441A" w:rsidRPr="00BE441A" w:rsidTr="00231ADF">
        <w:trPr>
          <w:trHeight w:val="300"/>
        </w:trPr>
        <w:tc>
          <w:tcPr>
            <w:tcW w:w="621" w:type="dxa"/>
            <w:tcBorders>
              <w:top w:val="nil"/>
              <w:left w:val="single" w:sz="8" w:space="0" w:color="auto"/>
              <w:bottom w:val="single" w:sz="4" w:space="0" w:color="auto"/>
              <w:right w:val="single" w:sz="4" w:space="0" w:color="auto"/>
            </w:tcBorders>
            <w:shd w:val="clear" w:color="auto" w:fill="auto"/>
            <w:vAlign w:val="center"/>
            <w:hideMark/>
          </w:tcPr>
          <w:p w:rsidR="00BE441A" w:rsidRPr="00BE441A" w:rsidRDefault="00BE441A" w:rsidP="00BE441A">
            <w:pPr>
              <w:jc w:val="center"/>
              <w:rPr>
                <w:i/>
                <w:iCs/>
                <w:color w:val="000000"/>
                <w:sz w:val="18"/>
                <w:szCs w:val="18"/>
              </w:rPr>
            </w:pPr>
            <w:r w:rsidRPr="00BE441A">
              <w:rPr>
                <w:i/>
                <w:iCs/>
                <w:color w:val="000000"/>
                <w:sz w:val="18"/>
                <w:szCs w:val="18"/>
              </w:rPr>
              <w:t> </w:t>
            </w:r>
          </w:p>
        </w:tc>
        <w:tc>
          <w:tcPr>
            <w:tcW w:w="4829" w:type="dxa"/>
            <w:tcBorders>
              <w:top w:val="nil"/>
              <w:left w:val="nil"/>
              <w:bottom w:val="single" w:sz="4" w:space="0" w:color="auto"/>
              <w:right w:val="single" w:sz="4" w:space="0" w:color="auto"/>
            </w:tcBorders>
            <w:shd w:val="clear" w:color="auto" w:fill="auto"/>
            <w:vAlign w:val="center"/>
            <w:hideMark/>
          </w:tcPr>
          <w:p w:rsidR="00BE441A" w:rsidRPr="00BE441A" w:rsidRDefault="00BE441A" w:rsidP="00BE441A">
            <w:pPr>
              <w:jc w:val="right"/>
              <w:rPr>
                <w:i/>
                <w:iCs/>
                <w:color w:val="000000"/>
                <w:sz w:val="18"/>
                <w:szCs w:val="18"/>
              </w:rPr>
            </w:pPr>
            <w:r w:rsidRPr="00BE441A">
              <w:rPr>
                <w:i/>
                <w:iCs/>
                <w:color w:val="000000"/>
                <w:sz w:val="18"/>
                <w:szCs w:val="18"/>
              </w:rPr>
              <w:t>в том числе субсидии ОКК</w:t>
            </w:r>
          </w:p>
        </w:tc>
        <w:tc>
          <w:tcPr>
            <w:tcW w:w="1344" w:type="dxa"/>
            <w:tcBorders>
              <w:top w:val="nil"/>
              <w:left w:val="nil"/>
              <w:bottom w:val="single" w:sz="4" w:space="0" w:color="auto"/>
              <w:right w:val="single" w:sz="4" w:space="0" w:color="auto"/>
            </w:tcBorders>
            <w:shd w:val="clear" w:color="auto" w:fill="auto"/>
            <w:vAlign w:val="center"/>
            <w:hideMark/>
          </w:tcPr>
          <w:p w:rsidR="00BE441A" w:rsidRPr="00BE441A" w:rsidRDefault="00BE441A" w:rsidP="00BE441A">
            <w:pPr>
              <w:jc w:val="center"/>
              <w:rPr>
                <w:color w:val="000000"/>
                <w:sz w:val="18"/>
                <w:szCs w:val="18"/>
              </w:rPr>
            </w:pPr>
            <w:r w:rsidRPr="00BE441A">
              <w:rPr>
                <w:color w:val="000000"/>
                <w:sz w:val="18"/>
                <w:szCs w:val="18"/>
              </w:rPr>
              <w:t>тыс.руб.</w:t>
            </w:r>
          </w:p>
        </w:tc>
        <w:tc>
          <w:tcPr>
            <w:tcW w:w="1843" w:type="dxa"/>
            <w:tcBorders>
              <w:top w:val="nil"/>
              <w:left w:val="single" w:sz="4" w:space="0" w:color="auto"/>
              <w:bottom w:val="single" w:sz="4" w:space="0" w:color="auto"/>
              <w:right w:val="single" w:sz="8" w:space="0" w:color="auto"/>
            </w:tcBorders>
            <w:shd w:val="clear" w:color="auto" w:fill="auto"/>
            <w:vAlign w:val="center"/>
            <w:hideMark/>
          </w:tcPr>
          <w:p w:rsidR="00BE441A" w:rsidRPr="00BE441A" w:rsidRDefault="00BE441A" w:rsidP="00BE441A">
            <w:pPr>
              <w:jc w:val="right"/>
              <w:rPr>
                <w:i/>
                <w:iCs/>
                <w:sz w:val="18"/>
                <w:szCs w:val="18"/>
              </w:rPr>
            </w:pPr>
            <w:r w:rsidRPr="00BE441A">
              <w:rPr>
                <w:i/>
                <w:iCs/>
                <w:sz w:val="18"/>
                <w:szCs w:val="18"/>
              </w:rPr>
              <w:t>398 672</w:t>
            </w:r>
          </w:p>
        </w:tc>
      </w:tr>
      <w:tr w:rsidR="00BE441A" w:rsidRPr="00BE441A" w:rsidTr="00231ADF">
        <w:trPr>
          <w:trHeight w:val="300"/>
        </w:trPr>
        <w:tc>
          <w:tcPr>
            <w:tcW w:w="621" w:type="dxa"/>
            <w:tcBorders>
              <w:top w:val="nil"/>
              <w:left w:val="single" w:sz="8" w:space="0" w:color="auto"/>
              <w:bottom w:val="single" w:sz="4" w:space="0" w:color="auto"/>
              <w:right w:val="single" w:sz="4" w:space="0" w:color="auto"/>
            </w:tcBorders>
            <w:shd w:val="clear" w:color="auto" w:fill="auto"/>
            <w:vAlign w:val="center"/>
            <w:hideMark/>
          </w:tcPr>
          <w:p w:rsidR="00BE441A" w:rsidRPr="00BE441A" w:rsidRDefault="00BE441A" w:rsidP="00BE441A">
            <w:pPr>
              <w:jc w:val="center"/>
              <w:rPr>
                <w:b/>
                <w:bCs/>
                <w:color w:val="000000"/>
                <w:sz w:val="18"/>
                <w:szCs w:val="18"/>
              </w:rPr>
            </w:pPr>
            <w:r w:rsidRPr="00BE441A">
              <w:rPr>
                <w:b/>
                <w:bCs/>
                <w:color w:val="000000"/>
                <w:sz w:val="18"/>
                <w:szCs w:val="18"/>
              </w:rPr>
              <w:t>6.</w:t>
            </w:r>
          </w:p>
        </w:tc>
        <w:tc>
          <w:tcPr>
            <w:tcW w:w="4829" w:type="dxa"/>
            <w:tcBorders>
              <w:top w:val="nil"/>
              <w:left w:val="nil"/>
              <w:bottom w:val="single" w:sz="4" w:space="0" w:color="auto"/>
              <w:right w:val="single" w:sz="4" w:space="0" w:color="auto"/>
            </w:tcBorders>
            <w:shd w:val="clear" w:color="auto" w:fill="auto"/>
            <w:vAlign w:val="center"/>
            <w:hideMark/>
          </w:tcPr>
          <w:p w:rsidR="00BE441A" w:rsidRPr="00BE441A" w:rsidRDefault="00BE441A" w:rsidP="00BE441A">
            <w:pPr>
              <w:rPr>
                <w:b/>
                <w:bCs/>
                <w:color w:val="000000"/>
                <w:sz w:val="18"/>
                <w:szCs w:val="18"/>
              </w:rPr>
            </w:pPr>
            <w:r w:rsidRPr="00BE441A">
              <w:rPr>
                <w:b/>
                <w:bCs/>
                <w:color w:val="000000"/>
                <w:sz w:val="18"/>
                <w:szCs w:val="18"/>
              </w:rPr>
              <w:t>Прочие расходы</w:t>
            </w:r>
          </w:p>
        </w:tc>
        <w:tc>
          <w:tcPr>
            <w:tcW w:w="1344" w:type="dxa"/>
            <w:tcBorders>
              <w:top w:val="nil"/>
              <w:left w:val="nil"/>
              <w:bottom w:val="single" w:sz="4" w:space="0" w:color="auto"/>
              <w:right w:val="single" w:sz="4" w:space="0" w:color="auto"/>
            </w:tcBorders>
            <w:shd w:val="clear" w:color="auto" w:fill="auto"/>
            <w:vAlign w:val="center"/>
            <w:hideMark/>
          </w:tcPr>
          <w:p w:rsidR="00BE441A" w:rsidRPr="00BE441A" w:rsidRDefault="00BE441A" w:rsidP="00BE441A">
            <w:pPr>
              <w:jc w:val="center"/>
              <w:rPr>
                <w:color w:val="000000"/>
                <w:sz w:val="18"/>
                <w:szCs w:val="18"/>
              </w:rPr>
            </w:pPr>
            <w:r w:rsidRPr="00BE441A">
              <w:rPr>
                <w:color w:val="000000"/>
                <w:sz w:val="18"/>
                <w:szCs w:val="18"/>
              </w:rPr>
              <w:t>тыс.руб.</w:t>
            </w:r>
          </w:p>
        </w:tc>
        <w:tc>
          <w:tcPr>
            <w:tcW w:w="1843" w:type="dxa"/>
            <w:tcBorders>
              <w:top w:val="nil"/>
              <w:left w:val="single" w:sz="4" w:space="0" w:color="auto"/>
              <w:bottom w:val="single" w:sz="4" w:space="0" w:color="auto"/>
              <w:right w:val="single" w:sz="8" w:space="0" w:color="auto"/>
            </w:tcBorders>
            <w:shd w:val="clear" w:color="auto" w:fill="auto"/>
            <w:vAlign w:val="center"/>
            <w:hideMark/>
          </w:tcPr>
          <w:p w:rsidR="00BE441A" w:rsidRPr="00BE441A" w:rsidRDefault="00BE441A" w:rsidP="00BE441A">
            <w:pPr>
              <w:jc w:val="right"/>
              <w:rPr>
                <w:b/>
                <w:bCs/>
                <w:color w:val="000000"/>
                <w:sz w:val="18"/>
                <w:szCs w:val="18"/>
              </w:rPr>
            </w:pPr>
            <w:r w:rsidRPr="00BE441A">
              <w:rPr>
                <w:b/>
                <w:bCs/>
                <w:color w:val="000000"/>
                <w:sz w:val="18"/>
                <w:szCs w:val="18"/>
              </w:rPr>
              <w:t>526 995</w:t>
            </w:r>
          </w:p>
        </w:tc>
      </w:tr>
      <w:tr w:rsidR="00BE441A" w:rsidRPr="00BE441A" w:rsidTr="00231ADF">
        <w:trPr>
          <w:trHeight w:val="285"/>
        </w:trPr>
        <w:tc>
          <w:tcPr>
            <w:tcW w:w="621" w:type="dxa"/>
            <w:tcBorders>
              <w:top w:val="nil"/>
              <w:left w:val="single" w:sz="8" w:space="0" w:color="auto"/>
              <w:bottom w:val="single" w:sz="4" w:space="0" w:color="auto"/>
              <w:right w:val="single" w:sz="4" w:space="0" w:color="auto"/>
            </w:tcBorders>
            <w:shd w:val="clear" w:color="auto" w:fill="auto"/>
            <w:vAlign w:val="center"/>
            <w:hideMark/>
          </w:tcPr>
          <w:p w:rsidR="00BE441A" w:rsidRPr="00BE441A" w:rsidRDefault="00BE441A" w:rsidP="00BE441A">
            <w:pPr>
              <w:jc w:val="center"/>
              <w:rPr>
                <w:i/>
                <w:iCs/>
                <w:color w:val="000000"/>
                <w:sz w:val="18"/>
                <w:szCs w:val="18"/>
              </w:rPr>
            </w:pPr>
          </w:p>
        </w:tc>
        <w:tc>
          <w:tcPr>
            <w:tcW w:w="4829" w:type="dxa"/>
            <w:tcBorders>
              <w:top w:val="nil"/>
              <w:left w:val="nil"/>
              <w:bottom w:val="single" w:sz="4" w:space="0" w:color="auto"/>
              <w:right w:val="single" w:sz="4" w:space="0" w:color="auto"/>
            </w:tcBorders>
            <w:shd w:val="clear" w:color="auto" w:fill="auto"/>
            <w:vAlign w:val="center"/>
            <w:hideMark/>
          </w:tcPr>
          <w:p w:rsidR="00BE441A" w:rsidRPr="00BE441A" w:rsidRDefault="00BE441A" w:rsidP="00BE441A">
            <w:pPr>
              <w:jc w:val="right"/>
              <w:rPr>
                <w:i/>
                <w:iCs/>
                <w:color w:val="000000"/>
                <w:sz w:val="18"/>
                <w:szCs w:val="18"/>
              </w:rPr>
            </w:pPr>
            <w:r w:rsidRPr="00BE441A">
              <w:rPr>
                <w:i/>
                <w:iCs/>
                <w:color w:val="000000"/>
                <w:sz w:val="18"/>
                <w:szCs w:val="18"/>
              </w:rPr>
              <w:t>Проценты к уплате</w:t>
            </w:r>
          </w:p>
        </w:tc>
        <w:tc>
          <w:tcPr>
            <w:tcW w:w="1344" w:type="dxa"/>
            <w:tcBorders>
              <w:top w:val="nil"/>
              <w:left w:val="nil"/>
              <w:bottom w:val="single" w:sz="4" w:space="0" w:color="auto"/>
              <w:right w:val="single" w:sz="4" w:space="0" w:color="auto"/>
            </w:tcBorders>
            <w:shd w:val="clear" w:color="auto" w:fill="auto"/>
            <w:vAlign w:val="center"/>
            <w:hideMark/>
          </w:tcPr>
          <w:p w:rsidR="00BE441A" w:rsidRPr="00BE441A" w:rsidRDefault="00BE441A" w:rsidP="00BE441A">
            <w:pPr>
              <w:jc w:val="center"/>
              <w:rPr>
                <w:color w:val="000000"/>
                <w:sz w:val="18"/>
                <w:szCs w:val="18"/>
              </w:rPr>
            </w:pPr>
            <w:r w:rsidRPr="00BE441A">
              <w:rPr>
                <w:color w:val="000000"/>
                <w:sz w:val="18"/>
                <w:szCs w:val="18"/>
              </w:rPr>
              <w:t>тыс.руб.</w:t>
            </w:r>
          </w:p>
        </w:tc>
        <w:tc>
          <w:tcPr>
            <w:tcW w:w="1843" w:type="dxa"/>
            <w:tcBorders>
              <w:top w:val="nil"/>
              <w:left w:val="single" w:sz="4" w:space="0" w:color="auto"/>
              <w:bottom w:val="single" w:sz="4" w:space="0" w:color="auto"/>
              <w:right w:val="single" w:sz="8" w:space="0" w:color="auto"/>
            </w:tcBorders>
            <w:shd w:val="clear" w:color="auto" w:fill="auto"/>
            <w:vAlign w:val="center"/>
            <w:hideMark/>
          </w:tcPr>
          <w:p w:rsidR="00BE441A" w:rsidRPr="00BE441A" w:rsidRDefault="00BE441A" w:rsidP="00BE441A">
            <w:pPr>
              <w:jc w:val="right"/>
              <w:rPr>
                <w:i/>
                <w:iCs/>
                <w:color w:val="000000"/>
                <w:sz w:val="18"/>
                <w:szCs w:val="18"/>
              </w:rPr>
            </w:pPr>
            <w:r w:rsidRPr="00BE441A">
              <w:rPr>
                <w:i/>
                <w:iCs/>
                <w:color w:val="000000"/>
                <w:sz w:val="18"/>
                <w:szCs w:val="18"/>
              </w:rPr>
              <w:t>255 807</w:t>
            </w:r>
          </w:p>
        </w:tc>
      </w:tr>
      <w:tr w:rsidR="00BE441A" w:rsidRPr="00BE441A" w:rsidTr="00231ADF">
        <w:trPr>
          <w:trHeight w:val="300"/>
        </w:trPr>
        <w:tc>
          <w:tcPr>
            <w:tcW w:w="621" w:type="dxa"/>
            <w:tcBorders>
              <w:top w:val="nil"/>
              <w:left w:val="single" w:sz="8" w:space="0" w:color="auto"/>
              <w:bottom w:val="single" w:sz="4" w:space="0" w:color="auto"/>
              <w:right w:val="single" w:sz="4" w:space="0" w:color="auto"/>
            </w:tcBorders>
            <w:shd w:val="clear" w:color="auto" w:fill="auto"/>
            <w:vAlign w:val="center"/>
            <w:hideMark/>
          </w:tcPr>
          <w:p w:rsidR="00BE441A" w:rsidRPr="00BE441A" w:rsidRDefault="00BE441A" w:rsidP="00BE441A">
            <w:pPr>
              <w:jc w:val="center"/>
              <w:rPr>
                <w:i/>
                <w:iCs/>
                <w:color w:val="000000"/>
                <w:sz w:val="18"/>
                <w:szCs w:val="18"/>
              </w:rPr>
            </w:pPr>
          </w:p>
        </w:tc>
        <w:tc>
          <w:tcPr>
            <w:tcW w:w="4829" w:type="dxa"/>
            <w:tcBorders>
              <w:top w:val="nil"/>
              <w:left w:val="nil"/>
              <w:bottom w:val="single" w:sz="4" w:space="0" w:color="auto"/>
              <w:right w:val="single" w:sz="4" w:space="0" w:color="auto"/>
            </w:tcBorders>
            <w:shd w:val="clear" w:color="auto" w:fill="auto"/>
            <w:vAlign w:val="center"/>
            <w:hideMark/>
          </w:tcPr>
          <w:p w:rsidR="00BE441A" w:rsidRPr="00BE441A" w:rsidRDefault="00BE441A" w:rsidP="00BE441A">
            <w:pPr>
              <w:jc w:val="right"/>
              <w:rPr>
                <w:i/>
                <w:iCs/>
                <w:color w:val="000000"/>
                <w:sz w:val="18"/>
                <w:szCs w:val="18"/>
              </w:rPr>
            </w:pPr>
            <w:r w:rsidRPr="00BE441A">
              <w:rPr>
                <w:i/>
                <w:iCs/>
                <w:color w:val="000000"/>
                <w:sz w:val="18"/>
                <w:szCs w:val="18"/>
              </w:rPr>
              <w:t xml:space="preserve">Прочие </w:t>
            </w:r>
          </w:p>
        </w:tc>
        <w:tc>
          <w:tcPr>
            <w:tcW w:w="1344" w:type="dxa"/>
            <w:tcBorders>
              <w:top w:val="nil"/>
              <w:left w:val="nil"/>
              <w:bottom w:val="single" w:sz="4" w:space="0" w:color="auto"/>
              <w:right w:val="single" w:sz="4" w:space="0" w:color="auto"/>
            </w:tcBorders>
            <w:shd w:val="clear" w:color="auto" w:fill="auto"/>
            <w:vAlign w:val="center"/>
            <w:hideMark/>
          </w:tcPr>
          <w:p w:rsidR="00BE441A" w:rsidRPr="00BE441A" w:rsidRDefault="00BE441A" w:rsidP="00BE441A">
            <w:pPr>
              <w:jc w:val="center"/>
              <w:rPr>
                <w:color w:val="000000"/>
                <w:sz w:val="18"/>
                <w:szCs w:val="18"/>
              </w:rPr>
            </w:pPr>
            <w:r w:rsidRPr="00BE441A">
              <w:rPr>
                <w:color w:val="000000"/>
                <w:sz w:val="18"/>
                <w:szCs w:val="18"/>
              </w:rPr>
              <w:t>тыс.руб.</w:t>
            </w:r>
          </w:p>
        </w:tc>
        <w:tc>
          <w:tcPr>
            <w:tcW w:w="1843" w:type="dxa"/>
            <w:tcBorders>
              <w:top w:val="nil"/>
              <w:left w:val="single" w:sz="4" w:space="0" w:color="auto"/>
              <w:bottom w:val="single" w:sz="4" w:space="0" w:color="auto"/>
              <w:right w:val="single" w:sz="8" w:space="0" w:color="auto"/>
            </w:tcBorders>
            <w:shd w:val="clear" w:color="auto" w:fill="auto"/>
            <w:vAlign w:val="center"/>
            <w:hideMark/>
          </w:tcPr>
          <w:p w:rsidR="00BE441A" w:rsidRPr="00BE441A" w:rsidRDefault="00BE441A" w:rsidP="00BE441A">
            <w:pPr>
              <w:jc w:val="right"/>
              <w:rPr>
                <w:i/>
                <w:iCs/>
                <w:color w:val="000000"/>
                <w:sz w:val="18"/>
                <w:szCs w:val="18"/>
              </w:rPr>
            </w:pPr>
            <w:r w:rsidRPr="00BE441A">
              <w:rPr>
                <w:i/>
                <w:iCs/>
                <w:color w:val="000000"/>
                <w:sz w:val="18"/>
                <w:szCs w:val="18"/>
              </w:rPr>
              <w:t>271 188</w:t>
            </w:r>
          </w:p>
        </w:tc>
      </w:tr>
      <w:tr w:rsidR="00BE441A" w:rsidRPr="00BE441A" w:rsidTr="00231ADF">
        <w:trPr>
          <w:trHeight w:val="435"/>
        </w:trPr>
        <w:tc>
          <w:tcPr>
            <w:tcW w:w="621" w:type="dxa"/>
            <w:tcBorders>
              <w:top w:val="nil"/>
              <w:left w:val="single" w:sz="8" w:space="0" w:color="auto"/>
              <w:bottom w:val="single" w:sz="4" w:space="0" w:color="auto"/>
              <w:right w:val="single" w:sz="4" w:space="0" w:color="auto"/>
            </w:tcBorders>
            <w:shd w:val="clear" w:color="auto" w:fill="auto"/>
            <w:vAlign w:val="center"/>
            <w:hideMark/>
          </w:tcPr>
          <w:p w:rsidR="00BE441A" w:rsidRPr="00BE441A" w:rsidRDefault="00BE441A" w:rsidP="00BE441A">
            <w:pPr>
              <w:jc w:val="center"/>
              <w:rPr>
                <w:b/>
                <w:bCs/>
                <w:color w:val="000000"/>
                <w:sz w:val="18"/>
                <w:szCs w:val="18"/>
              </w:rPr>
            </w:pPr>
            <w:r w:rsidRPr="00BE441A">
              <w:rPr>
                <w:b/>
                <w:bCs/>
                <w:color w:val="000000"/>
                <w:sz w:val="18"/>
                <w:szCs w:val="18"/>
              </w:rPr>
              <w:t>7.</w:t>
            </w:r>
          </w:p>
        </w:tc>
        <w:tc>
          <w:tcPr>
            <w:tcW w:w="4829" w:type="dxa"/>
            <w:tcBorders>
              <w:top w:val="nil"/>
              <w:left w:val="nil"/>
              <w:bottom w:val="single" w:sz="4" w:space="0" w:color="auto"/>
              <w:right w:val="single" w:sz="4" w:space="0" w:color="auto"/>
            </w:tcBorders>
            <w:shd w:val="clear" w:color="auto" w:fill="auto"/>
            <w:vAlign w:val="center"/>
            <w:hideMark/>
          </w:tcPr>
          <w:p w:rsidR="00BE441A" w:rsidRPr="00BE441A" w:rsidRDefault="00BE441A" w:rsidP="00BE441A">
            <w:pPr>
              <w:rPr>
                <w:b/>
                <w:bCs/>
                <w:color w:val="000000"/>
                <w:sz w:val="18"/>
                <w:szCs w:val="18"/>
              </w:rPr>
            </w:pPr>
            <w:r w:rsidRPr="00BE441A">
              <w:rPr>
                <w:b/>
                <w:bCs/>
                <w:color w:val="000000"/>
                <w:sz w:val="18"/>
                <w:szCs w:val="18"/>
              </w:rPr>
              <w:t>Результат по прочим доходам и расходам</w:t>
            </w:r>
          </w:p>
        </w:tc>
        <w:tc>
          <w:tcPr>
            <w:tcW w:w="1344" w:type="dxa"/>
            <w:tcBorders>
              <w:top w:val="nil"/>
              <w:left w:val="nil"/>
              <w:bottom w:val="single" w:sz="4" w:space="0" w:color="auto"/>
              <w:right w:val="single" w:sz="4" w:space="0" w:color="auto"/>
            </w:tcBorders>
            <w:shd w:val="clear" w:color="auto" w:fill="auto"/>
            <w:vAlign w:val="center"/>
            <w:hideMark/>
          </w:tcPr>
          <w:p w:rsidR="00BE441A" w:rsidRPr="00BE441A" w:rsidRDefault="00BE441A" w:rsidP="00BE441A">
            <w:pPr>
              <w:jc w:val="center"/>
              <w:rPr>
                <w:color w:val="000000"/>
                <w:sz w:val="18"/>
                <w:szCs w:val="18"/>
              </w:rPr>
            </w:pPr>
            <w:r w:rsidRPr="00BE441A">
              <w:rPr>
                <w:color w:val="000000"/>
                <w:sz w:val="18"/>
                <w:szCs w:val="18"/>
              </w:rPr>
              <w:t>тыс.руб.</w:t>
            </w:r>
          </w:p>
        </w:tc>
        <w:tc>
          <w:tcPr>
            <w:tcW w:w="1843" w:type="dxa"/>
            <w:tcBorders>
              <w:top w:val="nil"/>
              <w:left w:val="single" w:sz="4" w:space="0" w:color="auto"/>
              <w:bottom w:val="single" w:sz="4" w:space="0" w:color="auto"/>
              <w:right w:val="single" w:sz="8" w:space="0" w:color="auto"/>
            </w:tcBorders>
            <w:shd w:val="clear" w:color="auto" w:fill="auto"/>
            <w:vAlign w:val="center"/>
            <w:hideMark/>
          </w:tcPr>
          <w:p w:rsidR="00BE441A" w:rsidRPr="00BE441A" w:rsidRDefault="00BE441A" w:rsidP="00BE441A">
            <w:pPr>
              <w:jc w:val="right"/>
              <w:rPr>
                <w:b/>
                <w:bCs/>
                <w:color w:val="000000"/>
                <w:sz w:val="18"/>
                <w:szCs w:val="18"/>
              </w:rPr>
            </w:pPr>
            <w:r w:rsidRPr="00BE441A">
              <w:rPr>
                <w:b/>
                <w:bCs/>
                <w:color w:val="000000"/>
                <w:sz w:val="18"/>
                <w:szCs w:val="18"/>
              </w:rPr>
              <w:t>423 289</w:t>
            </w:r>
          </w:p>
        </w:tc>
      </w:tr>
      <w:tr w:rsidR="00BE441A" w:rsidRPr="00BE441A" w:rsidTr="00231ADF">
        <w:trPr>
          <w:trHeight w:val="285"/>
        </w:trPr>
        <w:tc>
          <w:tcPr>
            <w:tcW w:w="621" w:type="dxa"/>
            <w:tcBorders>
              <w:top w:val="nil"/>
              <w:left w:val="single" w:sz="8" w:space="0" w:color="auto"/>
              <w:bottom w:val="single" w:sz="4" w:space="0" w:color="auto"/>
              <w:right w:val="single" w:sz="4" w:space="0" w:color="auto"/>
            </w:tcBorders>
            <w:shd w:val="clear" w:color="auto" w:fill="auto"/>
            <w:vAlign w:val="center"/>
            <w:hideMark/>
          </w:tcPr>
          <w:p w:rsidR="00BE441A" w:rsidRPr="00BE441A" w:rsidRDefault="00BE441A" w:rsidP="00BE441A">
            <w:pPr>
              <w:jc w:val="center"/>
              <w:rPr>
                <w:b/>
                <w:bCs/>
                <w:color w:val="000000"/>
                <w:sz w:val="18"/>
                <w:szCs w:val="18"/>
              </w:rPr>
            </w:pPr>
            <w:r w:rsidRPr="00BE441A">
              <w:rPr>
                <w:b/>
                <w:bCs/>
                <w:color w:val="000000"/>
                <w:sz w:val="18"/>
                <w:szCs w:val="18"/>
              </w:rPr>
              <w:t>8.</w:t>
            </w:r>
          </w:p>
        </w:tc>
        <w:tc>
          <w:tcPr>
            <w:tcW w:w="4829" w:type="dxa"/>
            <w:tcBorders>
              <w:top w:val="nil"/>
              <w:left w:val="nil"/>
              <w:bottom w:val="single" w:sz="4" w:space="0" w:color="auto"/>
              <w:right w:val="single" w:sz="4" w:space="0" w:color="auto"/>
            </w:tcBorders>
            <w:shd w:val="clear" w:color="auto" w:fill="auto"/>
            <w:vAlign w:val="center"/>
            <w:hideMark/>
          </w:tcPr>
          <w:p w:rsidR="00BE441A" w:rsidRPr="00BE441A" w:rsidRDefault="00BE441A" w:rsidP="00BE441A">
            <w:pPr>
              <w:rPr>
                <w:b/>
                <w:bCs/>
                <w:color w:val="000000"/>
                <w:sz w:val="18"/>
                <w:szCs w:val="18"/>
              </w:rPr>
            </w:pPr>
            <w:r w:rsidRPr="00BE441A">
              <w:rPr>
                <w:b/>
                <w:bCs/>
                <w:color w:val="000000"/>
                <w:sz w:val="18"/>
                <w:szCs w:val="18"/>
              </w:rPr>
              <w:t>Прибыль (убыток) до налогообл.</w:t>
            </w:r>
          </w:p>
        </w:tc>
        <w:tc>
          <w:tcPr>
            <w:tcW w:w="1344" w:type="dxa"/>
            <w:tcBorders>
              <w:top w:val="nil"/>
              <w:left w:val="nil"/>
              <w:bottom w:val="single" w:sz="4" w:space="0" w:color="auto"/>
              <w:right w:val="single" w:sz="4" w:space="0" w:color="auto"/>
            </w:tcBorders>
            <w:shd w:val="clear" w:color="auto" w:fill="auto"/>
            <w:vAlign w:val="center"/>
            <w:hideMark/>
          </w:tcPr>
          <w:p w:rsidR="00BE441A" w:rsidRPr="00BE441A" w:rsidRDefault="00BE441A" w:rsidP="00BE441A">
            <w:pPr>
              <w:jc w:val="center"/>
              <w:rPr>
                <w:color w:val="000000"/>
                <w:sz w:val="18"/>
                <w:szCs w:val="18"/>
              </w:rPr>
            </w:pPr>
            <w:r w:rsidRPr="00BE441A">
              <w:rPr>
                <w:color w:val="000000"/>
                <w:sz w:val="18"/>
                <w:szCs w:val="18"/>
              </w:rPr>
              <w:t>тыс.руб.</w:t>
            </w:r>
          </w:p>
        </w:tc>
        <w:tc>
          <w:tcPr>
            <w:tcW w:w="1843" w:type="dxa"/>
            <w:tcBorders>
              <w:top w:val="nil"/>
              <w:left w:val="single" w:sz="4" w:space="0" w:color="auto"/>
              <w:bottom w:val="single" w:sz="4" w:space="0" w:color="auto"/>
              <w:right w:val="single" w:sz="8" w:space="0" w:color="auto"/>
            </w:tcBorders>
            <w:shd w:val="clear" w:color="000000" w:fill="FFFFFF"/>
            <w:vAlign w:val="center"/>
            <w:hideMark/>
          </w:tcPr>
          <w:p w:rsidR="00BE441A" w:rsidRPr="00BE441A" w:rsidRDefault="00BE441A" w:rsidP="00BE441A">
            <w:pPr>
              <w:jc w:val="right"/>
              <w:rPr>
                <w:b/>
                <w:bCs/>
                <w:color w:val="000000"/>
                <w:sz w:val="18"/>
                <w:szCs w:val="18"/>
              </w:rPr>
            </w:pPr>
            <w:r w:rsidRPr="00BE441A">
              <w:rPr>
                <w:b/>
                <w:bCs/>
                <w:color w:val="000000"/>
                <w:sz w:val="18"/>
                <w:szCs w:val="18"/>
              </w:rPr>
              <w:t>11 415</w:t>
            </w:r>
          </w:p>
        </w:tc>
      </w:tr>
      <w:tr w:rsidR="00BE441A" w:rsidRPr="00BE441A" w:rsidTr="00231ADF">
        <w:trPr>
          <w:trHeight w:val="285"/>
        </w:trPr>
        <w:tc>
          <w:tcPr>
            <w:tcW w:w="621" w:type="dxa"/>
            <w:tcBorders>
              <w:top w:val="nil"/>
              <w:left w:val="single" w:sz="8" w:space="0" w:color="auto"/>
              <w:bottom w:val="single" w:sz="4" w:space="0" w:color="auto"/>
              <w:right w:val="single" w:sz="4" w:space="0" w:color="auto"/>
            </w:tcBorders>
            <w:shd w:val="clear" w:color="auto" w:fill="auto"/>
            <w:vAlign w:val="center"/>
            <w:hideMark/>
          </w:tcPr>
          <w:p w:rsidR="00BE441A" w:rsidRPr="00BE441A" w:rsidRDefault="00BE441A" w:rsidP="00BE441A">
            <w:pPr>
              <w:jc w:val="center"/>
              <w:rPr>
                <w:b/>
                <w:bCs/>
                <w:color w:val="000000"/>
                <w:sz w:val="18"/>
                <w:szCs w:val="18"/>
              </w:rPr>
            </w:pPr>
            <w:r w:rsidRPr="00BE441A">
              <w:rPr>
                <w:b/>
                <w:bCs/>
                <w:color w:val="000000"/>
                <w:sz w:val="18"/>
                <w:szCs w:val="18"/>
              </w:rPr>
              <w:t>9.</w:t>
            </w:r>
          </w:p>
        </w:tc>
        <w:tc>
          <w:tcPr>
            <w:tcW w:w="4829" w:type="dxa"/>
            <w:tcBorders>
              <w:top w:val="nil"/>
              <w:left w:val="nil"/>
              <w:bottom w:val="single" w:sz="4" w:space="0" w:color="auto"/>
              <w:right w:val="single" w:sz="4" w:space="0" w:color="auto"/>
            </w:tcBorders>
            <w:shd w:val="clear" w:color="auto" w:fill="auto"/>
            <w:vAlign w:val="center"/>
            <w:hideMark/>
          </w:tcPr>
          <w:p w:rsidR="00BE441A" w:rsidRPr="00BE441A" w:rsidRDefault="00BE441A" w:rsidP="00BE441A">
            <w:pPr>
              <w:rPr>
                <w:b/>
                <w:bCs/>
                <w:color w:val="000000"/>
                <w:sz w:val="18"/>
                <w:szCs w:val="18"/>
              </w:rPr>
            </w:pPr>
            <w:r w:rsidRPr="00BE441A">
              <w:rPr>
                <w:b/>
                <w:bCs/>
                <w:color w:val="000000"/>
                <w:sz w:val="18"/>
                <w:szCs w:val="18"/>
              </w:rPr>
              <w:t>Налоги, ненал. обязательства</w:t>
            </w:r>
          </w:p>
        </w:tc>
        <w:tc>
          <w:tcPr>
            <w:tcW w:w="1344" w:type="dxa"/>
            <w:tcBorders>
              <w:top w:val="nil"/>
              <w:left w:val="nil"/>
              <w:bottom w:val="single" w:sz="4" w:space="0" w:color="auto"/>
              <w:right w:val="single" w:sz="4" w:space="0" w:color="auto"/>
            </w:tcBorders>
            <w:shd w:val="clear" w:color="auto" w:fill="auto"/>
            <w:vAlign w:val="center"/>
            <w:hideMark/>
          </w:tcPr>
          <w:p w:rsidR="00BE441A" w:rsidRPr="00BE441A" w:rsidRDefault="00BE441A" w:rsidP="00BE441A">
            <w:pPr>
              <w:jc w:val="center"/>
              <w:rPr>
                <w:color w:val="000000"/>
                <w:sz w:val="18"/>
                <w:szCs w:val="18"/>
              </w:rPr>
            </w:pPr>
            <w:r w:rsidRPr="00BE441A">
              <w:rPr>
                <w:color w:val="000000"/>
                <w:sz w:val="18"/>
                <w:szCs w:val="18"/>
              </w:rPr>
              <w:t>тыс.руб.</w:t>
            </w:r>
          </w:p>
        </w:tc>
        <w:tc>
          <w:tcPr>
            <w:tcW w:w="1843" w:type="dxa"/>
            <w:tcBorders>
              <w:top w:val="nil"/>
              <w:left w:val="single" w:sz="4" w:space="0" w:color="auto"/>
              <w:bottom w:val="single" w:sz="4" w:space="0" w:color="auto"/>
              <w:right w:val="single" w:sz="8" w:space="0" w:color="auto"/>
            </w:tcBorders>
            <w:shd w:val="clear" w:color="auto" w:fill="auto"/>
            <w:vAlign w:val="center"/>
            <w:hideMark/>
          </w:tcPr>
          <w:p w:rsidR="00BE441A" w:rsidRPr="00BE441A" w:rsidRDefault="00BE441A" w:rsidP="00BE441A">
            <w:pPr>
              <w:jc w:val="right"/>
              <w:rPr>
                <w:b/>
                <w:bCs/>
                <w:color w:val="000000"/>
                <w:sz w:val="18"/>
                <w:szCs w:val="18"/>
              </w:rPr>
            </w:pPr>
            <w:r w:rsidRPr="00BE441A">
              <w:rPr>
                <w:b/>
                <w:bCs/>
                <w:color w:val="000000"/>
                <w:sz w:val="18"/>
                <w:szCs w:val="18"/>
              </w:rPr>
              <w:t>8 424,66</w:t>
            </w:r>
          </w:p>
        </w:tc>
      </w:tr>
      <w:tr w:rsidR="00BE441A" w:rsidRPr="00BE441A" w:rsidTr="00231ADF">
        <w:trPr>
          <w:trHeight w:val="278"/>
        </w:trPr>
        <w:tc>
          <w:tcPr>
            <w:tcW w:w="621" w:type="dxa"/>
            <w:tcBorders>
              <w:top w:val="nil"/>
              <w:left w:val="single" w:sz="8" w:space="0" w:color="auto"/>
              <w:bottom w:val="single" w:sz="4" w:space="0" w:color="auto"/>
              <w:right w:val="single" w:sz="4" w:space="0" w:color="auto"/>
            </w:tcBorders>
            <w:shd w:val="clear" w:color="auto" w:fill="auto"/>
            <w:vAlign w:val="center"/>
            <w:hideMark/>
          </w:tcPr>
          <w:p w:rsidR="00BE441A" w:rsidRPr="00BE441A" w:rsidRDefault="00BE441A" w:rsidP="00BE441A">
            <w:pPr>
              <w:jc w:val="center"/>
              <w:rPr>
                <w:i/>
                <w:iCs/>
                <w:color w:val="000000"/>
                <w:sz w:val="18"/>
                <w:szCs w:val="18"/>
              </w:rPr>
            </w:pPr>
            <w:r w:rsidRPr="00BE441A">
              <w:rPr>
                <w:i/>
                <w:iCs/>
                <w:color w:val="000000"/>
                <w:sz w:val="18"/>
                <w:szCs w:val="18"/>
              </w:rPr>
              <w:t> </w:t>
            </w:r>
          </w:p>
        </w:tc>
        <w:tc>
          <w:tcPr>
            <w:tcW w:w="4829" w:type="dxa"/>
            <w:tcBorders>
              <w:top w:val="nil"/>
              <w:left w:val="nil"/>
              <w:bottom w:val="single" w:sz="4" w:space="0" w:color="auto"/>
              <w:right w:val="single" w:sz="4" w:space="0" w:color="auto"/>
            </w:tcBorders>
            <w:shd w:val="clear" w:color="auto" w:fill="auto"/>
            <w:vAlign w:val="center"/>
            <w:hideMark/>
          </w:tcPr>
          <w:p w:rsidR="00BE441A" w:rsidRPr="00BE441A" w:rsidRDefault="00BE441A" w:rsidP="00BE441A">
            <w:pPr>
              <w:jc w:val="right"/>
              <w:rPr>
                <w:i/>
                <w:iCs/>
                <w:color w:val="000000"/>
                <w:sz w:val="18"/>
                <w:szCs w:val="18"/>
              </w:rPr>
            </w:pPr>
            <w:r w:rsidRPr="00BE441A">
              <w:rPr>
                <w:i/>
                <w:iCs/>
                <w:color w:val="000000"/>
                <w:sz w:val="18"/>
                <w:szCs w:val="18"/>
              </w:rPr>
              <w:t xml:space="preserve"> в том числе налог на прибыль</w:t>
            </w:r>
          </w:p>
        </w:tc>
        <w:tc>
          <w:tcPr>
            <w:tcW w:w="1344" w:type="dxa"/>
            <w:tcBorders>
              <w:top w:val="nil"/>
              <w:left w:val="nil"/>
              <w:bottom w:val="single" w:sz="4" w:space="0" w:color="auto"/>
              <w:right w:val="single" w:sz="4" w:space="0" w:color="auto"/>
            </w:tcBorders>
            <w:shd w:val="clear" w:color="auto" w:fill="auto"/>
            <w:vAlign w:val="center"/>
            <w:hideMark/>
          </w:tcPr>
          <w:p w:rsidR="00BE441A" w:rsidRPr="00BE441A" w:rsidRDefault="00BE441A" w:rsidP="00BE441A">
            <w:pPr>
              <w:jc w:val="center"/>
              <w:rPr>
                <w:color w:val="000000"/>
                <w:sz w:val="18"/>
                <w:szCs w:val="18"/>
              </w:rPr>
            </w:pPr>
            <w:r w:rsidRPr="00BE441A">
              <w:rPr>
                <w:color w:val="000000"/>
                <w:sz w:val="18"/>
                <w:szCs w:val="18"/>
              </w:rPr>
              <w:t>тыс.руб.</w:t>
            </w:r>
          </w:p>
        </w:tc>
        <w:tc>
          <w:tcPr>
            <w:tcW w:w="1843" w:type="dxa"/>
            <w:tcBorders>
              <w:top w:val="nil"/>
              <w:left w:val="single" w:sz="4" w:space="0" w:color="auto"/>
              <w:bottom w:val="single" w:sz="4" w:space="0" w:color="auto"/>
              <w:right w:val="single" w:sz="8" w:space="0" w:color="auto"/>
            </w:tcBorders>
            <w:shd w:val="clear" w:color="000000" w:fill="FFFFFF"/>
            <w:noWrap/>
            <w:vAlign w:val="bottom"/>
            <w:hideMark/>
          </w:tcPr>
          <w:p w:rsidR="00BE441A" w:rsidRPr="00BE441A" w:rsidRDefault="00BE441A" w:rsidP="00BE441A">
            <w:pPr>
              <w:jc w:val="right"/>
              <w:rPr>
                <w:color w:val="000000"/>
                <w:sz w:val="18"/>
                <w:szCs w:val="18"/>
              </w:rPr>
            </w:pPr>
            <w:r w:rsidRPr="00BE441A">
              <w:rPr>
                <w:color w:val="000000"/>
                <w:sz w:val="18"/>
                <w:szCs w:val="18"/>
              </w:rPr>
              <w:t>8 424,66</w:t>
            </w:r>
          </w:p>
        </w:tc>
      </w:tr>
      <w:tr w:rsidR="00BE441A" w:rsidRPr="00BE441A" w:rsidTr="00231ADF">
        <w:trPr>
          <w:trHeight w:val="285"/>
        </w:trPr>
        <w:tc>
          <w:tcPr>
            <w:tcW w:w="621" w:type="dxa"/>
            <w:tcBorders>
              <w:top w:val="nil"/>
              <w:left w:val="single" w:sz="8" w:space="0" w:color="auto"/>
              <w:bottom w:val="single" w:sz="4" w:space="0" w:color="auto"/>
              <w:right w:val="single" w:sz="4" w:space="0" w:color="auto"/>
            </w:tcBorders>
            <w:shd w:val="clear" w:color="000000" w:fill="FFFF00"/>
            <w:vAlign w:val="center"/>
            <w:hideMark/>
          </w:tcPr>
          <w:p w:rsidR="00BE441A" w:rsidRPr="00BE441A" w:rsidRDefault="00BE441A" w:rsidP="00BE441A">
            <w:pPr>
              <w:jc w:val="center"/>
              <w:rPr>
                <w:b/>
                <w:bCs/>
                <w:sz w:val="18"/>
                <w:szCs w:val="18"/>
              </w:rPr>
            </w:pPr>
            <w:r w:rsidRPr="00BE441A">
              <w:rPr>
                <w:b/>
                <w:bCs/>
                <w:sz w:val="18"/>
                <w:szCs w:val="18"/>
              </w:rPr>
              <w:t>10.</w:t>
            </w:r>
          </w:p>
        </w:tc>
        <w:tc>
          <w:tcPr>
            <w:tcW w:w="4829" w:type="dxa"/>
            <w:tcBorders>
              <w:top w:val="nil"/>
              <w:left w:val="nil"/>
              <w:bottom w:val="single" w:sz="4" w:space="0" w:color="auto"/>
              <w:right w:val="single" w:sz="4" w:space="0" w:color="auto"/>
            </w:tcBorders>
            <w:shd w:val="clear" w:color="000000" w:fill="FFFF00"/>
            <w:vAlign w:val="center"/>
            <w:hideMark/>
          </w:tcPr>
          <w:p w:rsidR="00BE441A" w:rsidRPr="00BE441A" w:rsidRDefault="00BE441A" w:rsidP="00BE441A">
            <w:pPr>
              <w:rPr>
                <w:b/>
                <w:bCs/>
                <w:sz w:val="18"/>
                <w:szCs w:val="18"/>
              </w:rPr>
            </w:pPr>
            <w:r w:rsidRPr="00BE441A">
              <w:rPr>
                <w:b/>
                <w:bCs/>
                <w:sz w:val="18"/>
                <w:szCs w:val="18"/>
              </w:rPr>
              <w:t>Чистая прибыль (убыток) в т.ч.:</w:t>
            </w:r>
          </w:p>
        </w:tc>
        <w:tc>
          <w:tcPr>
            <w:tcW w:w="1344" w:type="dxa"/>
            <w:tcBorders>
              <w:top w:val="nil"/>
              <w:left w:val="nil"/>
              <w:bottom w:val="single" w:sz="4" w:space="0" w:color="auto"/>
              <w:right w:val="single" w:sz="4" w:space="0" w:color="auto"/>
            </w:tcBorders>
            <w:shd w:val="clear" w:color="000000" w:fill="FFFF00"/>
            <w:vAlign w:val="center"/>
            <w:hideMark/>
          </w:tcPr>
          <w:p w:rsidR="00BE441A" w:rsidRPr="00BE441A" w:rsidRDefault="00BE441A" w:rsidP="00BE441A">
            <w:pPr>
              <w:jc w:val="center"/>
              <w:rPr>
                <w:b/>
                <w:bCs/>
                <w:sz w:val="18"/>
                <w:szCs w:val="18"/>
              </w:rPr>
            </w:pPr>
            <w:r w:rsidRPr="00BE441A">
              <w:rPr>
                <w:b/>
                <w:bCs/>
                <w:sz w:val="18"/>
                <w:szCs w:val="18"/>
              </w:rPr>
              <w:t>тыс.руб.</w:t>
            </w:r>
          </w:p>
        </w:tc>
        <w:tc>
          <w:tcPr>
            <w:tcW w:w="1843" w:type="dxa"/>
            <w:tcBorders>
              <w:top w:val="nil"/>
              <w:left w:val="single" w:sz="4" w:space="0" w:color="auto"/>
              <w:bottom w:val="single" w:sz="4" w:space="0" w:color="auto"/>
              <w:right w:val="single" w:sz="8" w:space="0" w:color="auto"/>
            </w:tcBorders>
            <w:shd w:val="clear" w:color="000000" w:fill="FFFF00"/>
            <w:vAlign w:val="center"/>
            <w:hideMark/>
          </w:tcPr>
          <w:p w:rsidR="00BE441A" w:rsidRPr="00BE441A" w:rsidRDefault="00BE441A" w:rsidP="00BE441A">
            <w:pPr>
              <w:jc w:val="right"/>
              <w:rPr>
                <w:b/>
                <w:bCs/>
                <w:sz w:val="18"/>
                <w:szCs w:val="18"/>
              </w:rPr>
            </w:pPr>
            <w:r w:rsidRPr="00BE441A">
              <w:rPr>
                <w:b/>
                <w:bCs/>
                <w:sz w:val="18"/>
                <w:szCs w:val="18"/>
              </w:rPr>
              <w:t>2 990</w:t>
            </w:r>
          </w:p>
        </w:tc>
      </w:tr>
      <w:tr w:rsidR="00BE441A" w:rsidRPr="00BE441A" w:rsidTr="00231ADF">
        <w:trPr>
          <w:trHeight w:val="300"/>
        </w:trPr>
        <w:tc>
          <w:tcPr>
            <w:tcW w:w="621" w:type="dxa"/>
            <w:tcBorders>
              <w:top w:val="nil"/>
              <w:left w:val="single" w:sz="8" w:space="0" w:color="auto"/>
              <w:bottom w:val="single" w:sz="4" w:space="0" w:color="auto"/>
              <w:right w:val="single" w:sz="4" w:space="0" w:color="auto"/>
            </w:tcBorders>
            <w:shd w:val="clear" w:color="auto" w:fill="auto"/>
            <w:vAlign w:val="center"/>
            <w:hideMark/>
          </w:tcPr>
          <w:p w:rsidR="00BE441A" w:rsidRPr="00BE441A" w:rsidRDefault="00BE441A" w:rsidP="00BE441A">
            <w:pPr>
              <w:jc w:val="center"/>
              <w:rPr>
                <w:color w:val="000000"/>
                <w:sz w:val="18"/>
                <w:szCs w:val="18"/>
              </w:rPr>
            </w:pPr>
            <w:r w:rsidRPr="00BE441A">
              <w:rPr>
                <w:color w:val="000000"/>
                <w:sz w:val="18"/>
                <w:szCs w:val="18"/>
              </w:rPr>
              <w:t> </w:t>
            </w:r>
          </w:p>
        </w:tc>
        <w:tc>
          <w:tcPr>
            <w:tcW w:w="4829" w:type="dxa"/>
            <w:tcBorders>
              <w:top w:val="nil"/>
              <w:left w:val="nil"/>
              <w:bottom w:val="single" w:sz="4" w:space="0" w:color="auto"/>
              <w:right w:val="single" w:sz="4" w:space="0" w:color="auto"/>
            </w:tcBorders>
            <w:shd w:val="clear" w:color="auto" w:fill="auto"/>
            <w:vAlign w:val="center"/>
            <w:hideMark/>
          </w:tcPr>
          <w:p w:rsidR="00BE441A" w:rsidRPr="00BE441A" w:rsidRDefault="00BE441A" w:rsidP="00BE441A">
            <w:pPr>
              <w:jc w:val="right"/>
              <w:rPr>
                <w:color w:val="000000"/>
                <w:sz w:val="18"/>
                <w:szCs w:val="18"/>
              </w:rPr>
            </w:pPr>
            <w:r w:rsidRPr="00BE441A">
              <w:rPr>
                <w:color w:val="000000"/>
                <w:sz w:val="18"/>
                <w:szCs w:val="18"/>
              </w:rPr>
              <w:t>от основ.деятельности</w:t>
            </w:r>
          </w:p>
        </w:tc>
        <w:tc>
          <w:tcPr>
            <w:tcW w:w="1344" w:type="dxa"/>
            <w:tcBorders>
              <w:top w:val="nil"/>
              <w:left w:val="nil"/>
              <w:bottom w:val="single" w:sz="4" w:space="0" w:color="auto"/>
              <w:right w:val="single" w:sz="4" w:space="0" w:color="auto"/>
            </w:tcBorders>
            <w:shd w:val="clear" w:color="auto" w:fill="auto"/>
            <w:vAlign w:val="center"/>
            <w:hideMark/>
          </w:tcPr>
          <w:p w:rsidR="00BE441A" w:rsidRPr="00BE441A" w:rsidRDefault="00BE441A" w:rsidP="00BE441A">
            <w:pPr>
              <w:jc w:val="center"/>
              <w:rPr>
                <w:color w:val="000000"/>
                <w:sz w:val="18"/>
                <w:szCs w:val="18"/>
              </w:rPr>
            </w:pPr>
            <w:r w:rsidRPr="00BE441A">
              <w:rPr>
                <w:color w:val="000000"/>
                <w:sz w:val="18"/>
                <w:szCs w:val="18"/>
              </w:rPr>
              <w:t>тыс.руб.</w:t>
            </w:r>
          </w:p>
        </w:tc>
        <w:tc>
          <w:tcPr>
            <w:tcW w:w="1843" w:type="dxa"/>
            <w:tcBorders>
              <w:top w:val="nil"/>
              <w:left w:val="single" w:sz="4" w:space="0" w:color="auto"/>
              <w:bottom w:val="single" w:sz="4" w:space="0" w:color="auto"/>
              <w:right w:val="single" w:sz="8" w:space="0" w:color="auto"/>
            </w:tcBorders>
            <w:shd w:val="clear" w:color="auto" w:fill="auto"/>
            <w:vAlign w:val="center"/>
            <w:hideMark/>
          </w:tcPr>
          <w:p w:rsidR="00BE441A" w:rsidRPr="00BE441A" w:rsidRDefault="00BE441A" w:rsidP="00BE441A">
            <w:pPr>
              <w:jc w:val="right"/>
              <w:rPr>
                <w:color w:val="000000"/>
                <w:sz w:val="18"/>
                <w:szCs w:val="18"/>
              </w:rPr>
            </w:pPr>
            <w:r w:rsidRPr="00BE441A">
              <w:rPr>
                <w:color w:val="000000"/>
                <w:sz w:val="18"/>
                <w:szCs w:val="18"/>
              </w:rPr>
              <w:t>-30 709</w:t>
            </w:r>
          </w:p>
        </w:tc>
      </w:tr>
      <w:tr w:rsidR="00BE441A" w:rsidRPr="00BE441A" w:rsidTr="00231ADF">
        <w:trPr>
          <w:trHeight w:val="315"/>
        </w:trPr>
        <w:tc>
          <w:tcPr>
            <w:tcW w:w="621"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BE441A" w:rsidRPr="00BE441A" w:rsidRDefault="00BE441A" w:rsidP="00BE441A">
            <w:pPr>
              <w:jc w:val="center"/>
              <w:rPr>
                <w:color w:val="000000"/>
                <w:sz w:val="18"/>
                <w:szCs w:val="18"/>
              </w:rPr>
            </w:pPr>
            <w:r w:rsidRPr="00BE441A">
              <w:rPr>
                <w:color w:val="000000"/>
                <w:sz w:val="18"/>
                <w:szCs w:val="18"/>
              </w:rPr>
              <w:t> </w:t>
            </w:r>
          </w:p>
        </w:tc>
        <w:tc>
          <w:tcPr>
            <w:tcW w:w="4829" w:type="dxa"/>
            <w:tcBorders>
              <w:top w:val="single" w:sz="4" w:space="0" w:color="auto"/>
              <w:left w:val="nil"/>
              <w:bottom w:val="single" w:sz="8" w:space="0" w:color="auto"/>
              <w:right w:val="single" w:sz="4" w:space="0" w:color="auto"/>
            </w:tcBorders>
            <w:shd w:val="clear" w:color="auto" w:fill="auto"/>
            <w:vAlign w:val="center"/>
            <w:hideMark/>
          </w:tcPr>
          <w:p w:rsidR="00BE441A" w:rsidRPr="00BE441A" w:rsidRDefault="00BE441A" w:rsidP="00BE441A">
            <w:pPr>
              <w:jc w:val="right"/>
              <w:rPr>
                <w:color w:val="000000"/>
                <w:sz w:val="18"/>
                <w:szCs w:val="18"/>
              </w:rPr>
            </w:pPr>
            <w:r w:rsidRPr="00BE441A">
              <w:rPr>
                <w:color w:val="000000"/>
                <w:sz w:val="18"/>
                <w:szCs w:val="18"/>
              </w:rPr>
              <w:t>от платы за подключение</w:t>
            </w:r>
          </w:p>
        </w:tc>
        <w:tc>
          <w:tcPr>
            <w:tcW w:w="1344" w:type="dxa"/>
            <w:tcBorders>
              <w:top w:val="single" w:sz="4" w:space="0" w:color="auto"/>
              <w:left w:val="nil"/>
              <w:bottom w:val="single" w:sz="8" w:space="0" w:color="auto"/>
              <w:right w:val="single" w:sz="4" w:space="0" w:color="auto"/>
            </w:tcBorders>
            <w:shd w:val="clear" w:color="auto" w:fill="auto"/>
            <w:vAlign w:val="center"/>
            <w:hideMark/>
          </w:tcPr>
          <w:p w:rsidR="00BE441A" w:rsidRPr="00BE441A" w:rsidRDefault="00BE441A" w:rsidP="00BE441A">
            <w:pPr>
              <w:jc w:val="center"/>
              <w:rPr>
                <w:color w:val="000000"/>
                <w:sz w:val="18"/>
                <w:szCs w:val="18"/>
              </w:rPr>
            </w:pPr>
            <w:r w:rsidRPr="00BE441A">
              <w:rPr>
                <w:color w:val="000000"/>
                <w:sz w:val="18"/>
                <w:szCs w:val="18"/>
              </w:rPr>
              <w:t>тыс.руб.</w:t>
            </w:r>
          </w:p>
        </w:tc>
        <w:tc>
          <w:tcPr>
            <w:tcW w:w="1843" w:type="dxa"/>
            <w:tcBorders>
              <w:top w:val="nil"/>
              <w:left w:val="single" w:sz="4" w:space="0" w:color="auto"/>
              <w:bottom w:val="single" w:sz="8" w:space="0" w:color="auto"/>
              <w:right w:val="single" w:sz="8" w:space="0" w:color="auto"/>
            </w:tcBorders>
            <w:shd w:val="clear" w:color="auto" w:fill="auto"/>
            <w:vAlign w:val="center"/>
            <w:hideMark/>
          </w:tcPr>
          <w:p w:rsidR="00BE441A" w:rsidRPr="00BE441A" w:rsidRDefault="00BE441A" w:rsidP="00BE441A">
            <w:pPr>
              <w:jc w:val="right"/>
              <w:rPr>
                <w:color w:val="000000"/>
                <w:sz w:val="18"/>
                <w:szCs w:val="18"/>
              </w:rPr>
            </w:pPr>
            <w:r w:rsidRPr="00BE441A">
              <w:rPr>
                <w:color w:val="000000"/>
                <w:sz w:val="18"/>
                <w:szCs w:val="18"/>
              </w:rPr>
              <w:t>33 699</w:t>
            </w:r>
          </w:p>
        </w:tc>
      </w:tr>
    </w:tbl>
    <w:p w:rsidR="00BE441A" w:rsidRPr="00B53FAB" w:rsidRDefault="00BE441A" w:rsidP="00BE441A">
      <w:pPr>
        <w:pStyle w:val="af7"/>
        <w:tabs>
          <w:tab w:val="left" w:pos="135"/>
          <w:tab w:val="left" w:pos="420"/>
        </w:tabs>
        <w:ind w:left="0" w:firstLine="709"/>
        <w:contextualSpacing/>
        <w:jc w:val="both"/>
      </w:pPr>
      <w:r>
        <w:br w:type="textWrapping" w:clear="all"/>
      </w:r>
    </w:p>
    <w:p w:rsidR="00BE441A" w:rsidRPr="00B30F27" w:rsidRDefault="00BE441A" w:rsidP="009D32A6">
      <w:pPr>
        <w:spacing w:after="120"/>
        <w:ind w:firstLine="567"/>
        <w:jc w:val="both"/>
        <w:rPr>
          <w:color w:val="000000"/>
        </w:rPr>
      </w:pPr>
    </w:p>
    <w:p w:rsidR="009D32A6" w:rsidRPr="00CE7C43" w:rsidRDefault="009D32A6" w:rsidP="009D32A6">
      <w:pPr>
        <w:spacing w:line="276" w:lineRule="auto"/>
        <w:ind w:firstLine="709"/>
        <w:jc w:val="both"/>
        <w:rPr>
          <w:b/>
        </w:rPr>
      </w:pPr>
    </w:p>
    <w:p w:rsidR="004F1F5C" w:rsidRPr="006E1FD5" w:rsidRDefault="004F1F5C" w:rsidP="004F1F5C">
      <w:pPr>
        <w:spacing w:line="276" w:lineRule="auto"/>
        <w:ind w:firstLine="709"/>
        <w:contextualSpacing/>
        <w:rPr>
          <w:b/>
          <w:sz w:val="28"/>
        </w:rPr>
      </w:pPr>
    </w:p>
    <w:p w:rsidR="00B67CCB" w:rsidRPr="00CB1ADD" w:rsidRDefault="00B67CCB" w:rsidP="004F1F5C">
      <w:pPr>
        <w:pStyle w:val="af7"/>
        <w:spacing w:line="276" w:lineRule="auto"/>
        <w:ind w:left="709"/>
        <w:contextualSpacing/>
        <w:jc w:val="both"/>
        <w:rPr>
          <w:b/>
        </w:rPr>
      </w:pPr>
    </w:p>
    <w:p w:rsidR="005E1DFC" w:rsidRDefault="005E1DFC" w:rsidP="00D73D09">
      <w:pPr>
        <w:pStyle w:val="ConsPlusNormal"/>
        <w:ind w:firstLine="709"/>
        <w:jc w:val="center"/>
        <w:rPr>
          <w:b/>
        </w:rPr>
      </w:pPr>
    </w:p>
    <w:p w:rsidR="002347B9" w:rsidRDefault="002347B9" w:rsidP="00D73D09">
      <w:pPr>
        <w:pStyle w:val="ConsPlusNormal"/>
        <w:ind w:firstLine="709"/>
        <w:jc w:val="center"/>
        <w:rPr>
          <w:b/>
        </w:rPr>
      </w:pPr>
    </w:p>
    <w:p w:rsidR="002347B9" w:rsidRDefault="002347B9" w:rsidP="00D73D09">
      <w:pPr>
        <w:pStyle w:val="ConsPlusNormal"/>
        <w:ind w:firstLine="709"/>
        <w:jc w:val="center"/>
        <w:rPr>
          <w:b/>
        </w:rPr>
      </w:pPr>
    </w:p>
    <w:p w:rsidR="002347B9" w:rsidRDefault="002347B9" w:rsidP="00D73D09">
      <w:pPr>
        <w:pStyle w:val="ConsPlusNormal"/>
        <w:ind w:firstLine="709"/>
        <w:jc w:val="center"/>
        <w:rPr>
          <w:b/>
        </w:rPr>
      </w:pPr>
    </w:p>
    <w:p w:rsidR="002347B9" w:rsidRDefault="002347B9" w:rsidP="00D73D09">
      <w:pPr>
        <w:pStyle w:val="ConsPlusNormal"/>
        <w:ind w:firstLine="709"/>
        <w:jc w:val="center"/>
        <w:rPr>
          <w:b/>
        </w:rPr>
      </w:pPr>
    </w:p>
    <w:p w:rsidR="002347B9" w:rsidRDefault="002347B9" w:rsidP="00D73D09">
      <w:pPr>
        <w:pStyle w:val="ConsPlusNormal"/>
        <w:ind w:firstLine="709"/>
        <w:jc w:val="center"/>
        <w:rPr>
          <w:b/>
        </w:rPr>
      </w:pPr>
    </w:p>
    <w:p w:rsidR="002347B9" w:rsidRDefault="002347B9" w:rsidP="00D73D09">
      <w:pPr>
        <w:pStyle w:val="ConsPlusNormal"/>
        <w:ind w:firstLine="709"/>
        <w:jc w:val="center"/>
        <w:rPr>
          <w:b/>
        </w:rPr>
      </w:pPr>
    </w:p>
    <w:p w:rsidR="002347B9" w:rsidRDefault="002347B9" w:rsidP="00D73D09">
      <w:pPr>
        <w:pStyle w:val="ConsPlusNormal"/>
        <w:ind w:firstLine="709"/>
        <w:jc w:val="center"/>
        <w:rPr>
          <w:b/>
        </w:rPr>
      </w:pPr>
    </w:p>
    <w:p w:rsidR="002347B9" w:rsidRDefault="002347B9" w:rsidP="00D73D09">
      <w:pPr>
        <w:pStyle w:val="ConsPlusNormal"/>
        <w:ind w:firstLine="709"/>
        <w:jc w:val="center"/>
        <w:rPr>
          <w:b/>
        </w:rPr>
      </w:pPr>
    </w:p>
    <w:p w:rsidR="00DF4289" w:rsidRDefault="00D73D09" w:rsidP="00D73D09">
      <w:pPr>
        <w:pStyle w:val="ConsPlusNormal"/>
        <w:ind w:firstLine="709"/>
        <w:jc w:val="center"/>
        <w:rPr>
          <w:b/>
        </w:rPr>
      </w:pPr>
      <w:r>
        <w:rPr>
          <w:b/>
        </w:rPr>
        <w:lastRenderedPageBreak/>
        <w:t>4.</w:t>
      </w:r>
      <w:r w:rsidR="00EA22FC">
        <w:rPr>
          <w:b/>
        </w:rPr>
        <w:t>5</w:t>
      </w:r>
      <w:r>
        <w:rPr>
          <w:b/>
        </w:rPr>
        <w:t xml:space="preserve">. </w:t>
      </w:r>
      <w:r w:rsidR="004F1F5C" w:rsidRPr="00D73D09">
        <w:rPr>
          <w:b/>
        </w:rPr>
        <w:t>Бюджетная эффективность</w:t>
      </w:r>
    </w:p>
    <w:p w:rsidR="00CF69A8" w:rsidRPr="00CE7C43" w:rsidRDefault="00CF69A8" w:rsidP="00CF69A8">
      <w:pPr>
        <w:ind w:left="1275"/>
        <w:jc w:val="center"/>
        <w:rPr>
          <w:b/>
          <w:bCs/>
        </w:rPr>
      </w:pPr>
      <w:r w:rsidRPr="00CE7C43">
        <w:rPr>
          <w:b/>
          <w:bCs/>
        </w:rPr>
        <w:t>Эффективность применения налоговой льготы.</w:t>
      </w:r>
    </w:p>
    <w:p w:rsidR="00CF69A8" w:rsidRPr="0062088A" w:rsidRDefault="00CF69A8" w:rsidP="00CF69A8">
      <w:pPr>
        <w:pStyle w:val="af7"/>
        <w:ind w:left="0" w:firstLine="709"/>
        <w:jc w:val="both"/>
      </w:pPr>
      <w:r w:rsidRPr="0062088A">
        <w:t>Применение льготы  по налогу на имущество носит</w:t>
      </w:r>
      <w:r>
        <w:t>,</w:t>
      </w:r>
      <w:r w:rsidRPr="0062088A">
        <w:t xml:space="preserve"> в основном</w:t>
      </w:r>
      <w:r>
        <w:t>,</w:t>
      </w:r>
      <w:r w:rsidRPr="0062088A">
        <w:t xml:space="preserve"> социальную направленность:  </w:t>
      </w:r>
      <w:r>
        <w:t>способствует сдерживанию  тарифов</w:t>
      </w:r>
      <w:r w:rsidRPr="0062088A">
        <w:t xml:space="preserve">  на водоснабжение и водоотведение для населения т.к. основным потребителем нашего предприятия является население  (примерно 70 % объема).   Еще 15% потребителей </w:t>
      </w:r>
      <w:r>
        <w:t>-</w:t>
      </w:r>
      <w:r w:rsidRPr="0062088A">
        <w:t xml:space="preserve"> это </w:t>
      </w:r>
      <w:r>
        <w:t xml:space="preserve">бюджетные </w:t>
      </w:r>
      <w:r w:rsidRPr="0062088A">
        <w:t>учреждения</w:t>
      </w:r>
      <w:r>
        <w:t>:</w:t>
      </w:r>
      <w:r w:rsidRPr="0062088A">
        <w:t xml:space="preserve"> школы, больницы, детские сады. </w:t>
      </w:r>
    </w:p>
    <w:p w:rsidR="00CF69A8" w:rsidRDefault="00CF69A8" w:rsidP="00CF69A8">
      <w:pPr>
        <w:pStyle w:val="af7"/>
        <w:ind w:left="0" w:firstLine="709"/>
        <w:jc w:val="both"/>
        <w:rPr>
          <w:rFonts w:eastAsiaTheme="minorHAnsi"/>
          <w:lang w:eastAsia="en-US"/>
        </w:rPr>
      </w:pPr>
      <w:r w:rsidRPr="003F5276">
        <w:rPr>
          <w:rFonts w:eastAsiaTheme="minorHAnsi"/>
          <w:lang w:eastAsia="en-US"/>
        </w:rPr>
        <w:t xml:space="preserve">В 2019г. </w:t>
      </w:r>
      <w:r>
        <w:rPr>
          <w:rFonts w:eastAsiaTheme="minorHAnsi"/>
          <w:lang w:eastAsia="en-US"/>
        </w:rPr>
        <w:t>введено</w:t>
      </w:r>
      <w:r w:rsidRPr="003F5276">
        <w:rPr>
          <w:rFonts w:eastAsiaTheme="minorHAnsi"/>
          <w:lang w:eastAsia="en-US"/>
        </w:rPr>
        <w:t xml:space="preserve"> на </w:t>
      </w:r>
      <w:r>
        <w:rPr>
          <w:rFonts w:eastAsiaTheme="minorHAnsi"/>
          <w:lang w:eastAsia="en-US"/>
        </w:rPr>
        <w:t>286 456</w:t>
      </w:r>
      <w:r w:rsidRPr="003F5276">
        <w:rPr>
          <w:rFonts w:eastAsiaTheme="minorHAnsi"/>
          <w:lang w:eastAsia="en-US"/>
        </w:rPr>
        <w:t xml:space="preserve"> тыс.</w:t>
      </w:r>
      <w:r>
        <w:rPr>
          <w:rFonts w:eastAsiaTheme="minorHAnsi"/>
          <w:lang w:eastAsia="en-US"/>
        </w:rPr>
        <w:t xml:space="preserve"> </w:t>
      </w:r>
      <w:r w:rsidRPr="003F5276">
        <w:rPr>
          <w:rFonts w:eastAsiaTheme="minorHAnsi"/>
          <w:lang w:eastAsia="en-US"/>
        </w:rPr>
        <w:t xml:space="preserve">руб., производственных основных средств. </w:t>
      </w:r>
    </w:p>
    <w:p w:rsidR="00CF69A8" w:rsidRDefault="00CF69A8" w:rsidP="00CF69A8">
      <w:pPr>
        <w:pStyle w:val="af7"/>
        <w:ind w:left="0" w:firstLine="709"/>
        <w:jc w:val="both"/>
        <w:rPr>
          <w:rFonts w:eastAsiaTheme="minorHAnsi"/>
          <w:lang w:eastAsia="en-US"/>
        </w:rPr>
      </w:pPr>
      <w:r>
        <w:rPr>
          <w:rFonts w:eastAsiaTheme="minorHAnsi"/>
          <w:lang w:eastAsia="en-US"/>
        </w:rPr>
        <w:t xml:space="preserve">В 2020г. введено на 195 601 тыс. руб. производственных объектов , в т.ч. Техническое перевооружение </w:t>
      </w:r>
      <w:r w:rsidRPr="003F5276">
        <w:rPr>
          <w:rFonts w:eastAsiaTheme="minorHAnsi"/>
          <w:lang w:eastAsia="en-US"/>
        </w:rPr>
        <w:t xml:space="preserve"> </w:t>
      </w:r>
      <w:r>
        <w:rPr>
          <w:rFonts w:eastAsiaTheme="minorHAnsi"/>
          <w:lang w:eastAsia="en-US"/>
        </w:rPr>
        <w:t>Котельной СБОС, сети водоснабжения и т.д.</w:t>
      </w:r>
    </w:p>
    <w:p w:rsidR="00CF69A8" w:rsidRPr="003F5276" w:rsidRDefault="00CF69A8" w:rsidP="00CF69A8">
      <w:pPr>
        <w:pStyle w:val="af7"/>
        <w:ind w:left="0" w:firstLine="709"/>
        <w:jc w:val="both"/>
        <w:rPr>
          <w:rFonts w:eastAsiaTheme="minorHAnsi"/>
          <w:lang w:eastAsia="en-US"/>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1"/>
        <w:gridCol w:w="1234"/>
        <w:gridCol w:w="1330"/>
        <w:gridCol w:w="1330"/>
        <w:gridCol w:w="1381"/>
        <w:gridCol w:w="1150"/>
      </w:tblGrid>
      <w:tr w:rsidR="00CF69A8" w:rsidRPr="00984301" w:rsidTr="00CF69A8">
        <w:trPr>
          <w:trHeight w:val="480"/>
        </w:trPr>
        <w:tc>
          <w:tcPr>
            <w:tcW w:w="3101" w:type="dxa"/>
            <w:vMerge w:val="restart"/>
            <w:shd w:val="clear" w:color="auto" w:fill="auto"/>
            <w:vAlign w:val="center"/>
            <w:hideMark/>
          </w:tcPr>
          <w:p w:rsidR="00CF69A8" w:rsidRPr="00B64B88" w:rsidRDefault="00CF69A8" w:rsidP="00CF69A8">
            <w:pPr>
              <w:jc w:val="center"/>
              <w:rPr>
                <w:color w:val="000000"/>
                <w:sz w:val="20"/>
                <w:szCs w:val="20"/>
              </w:rPr>
            </w:pPr>
            <w:r w:rsidRPr="00B64B88">
              <w:rPr>
                <w:color w:val="000000"/>
                <w:sz w:val="20"/>
                <w:szCs w:val="20"/>
              </w:rPr>
              <w:t>Наименование показателя</w:t>
            </w:r>
          </w:p>
        </w:tc>
        <w:tc>
          <w:tcPr>
            <w:tcW w:w="1234" w:type="dxa"/>
            <w:vMerge w:val="restart"/>
            <w:shd w:val="clear" w:color="auto" w:fill="auto"/>
            <w:vAlign w:val="center"/>
            <w:hideMark/>
          </w:tcPr>
          <w:p w:rsidR="00CF69A8" w:rsidRPr="00B64B88" w:rsidRDefault="00CF69A8" w:rsidP="00CF69A8">
            <w:pPr>
              <w:jc w:val="center"/>
              <w:rPr>
                <w:color w:val="000000"/>
                <w:sz w:val="20"/>
                <w:szCs w:val="20"/>
              </w:rPr>
            </w:pPr>
            <w:r w:rsidRPr="00B64B88">
              <w:rPr>
                <w:color w:val="000000"/>
                <w:sz w:val="20"/>
                <w:szCs w:val="20"/>
              </w:rPr>
              <w:t>Ед. изм.</w:t>
            </w:r>
          </w:p>
        </w:tc>
        <w:tc>
          <w:tcPr>
            <w:tcW w:w="1330" w:type="dxa"/>
            <w:vMerge w:val="restart"/>
            <w:shd w:val="clear" w:color="auto" w:fill="auto"/>
            <w:vAlign w:val="center"/>
            <w:hideMark/>
          </w:tcPr>
          <w:p w:rsidR="00CF69A8" w:rsidRPr="00B64B88" w:rsidRDefault="00CF69A8" w:rsidP="00CF69A8">
            <w:pPr>
              <w:jc w:val="center"/>
              <w:rPr>
                <w:color w:val="0000FF"/>
                <w:sz w:val="20"/>
                <w:szCs w:val="20"/>
                <w:u w:val="single"/>
              </w:rPr>
            </w:pPr>
            <w:r w:rsidRPr="00B64B88">
              <w:rPr>
                <w:color w:val="0000FF"/>
                <w:sz w:val="20"/>
                <w:szCs w:val="20"/>
                <w:u w:val="single"/>
              </w:rPr>
              <w:t>201</w:t>
            </w:r>
            <w:r>
              <w:rPr>
                <w:color w:val="0000FF"/>
                <w:sz w:val="20"/>
                <w:szCs w:val="20"/>
                <w:u w:val="single"/>
              </w:rPr>
              <w:t>8</w:t>
            </w:r>
          </w:p>
        </w:tc>
        <w:tc>
          <w:tcPr>
            <w:tcW w:w="1330" w:type="dxa"/>
            <w:vMerge w:val="restart"/>
            <w:shd w:val="clear" w:color="auto" w:fill="auto"/>
            <w:vAlign w:val="center"/>
            <w:hideMark/>
          </w:tcPr>
          <w:p w:rsidR="00CF69A8" w:rsidRPr="00B64B88" w:rsidRDefault="00CF69A8" w:rsidP="00CF69A8">
            <w:pPr>
              <w:jc w:val="center"/>
              <w:rPr>
                <w:color w:val="0000FF"/>
                <w:sz w:val="20"/>
                <w:szCs w:val="20"/>
                <w:u w:val="single"/>
              </w:rPr>
            </w:pPr>
            <w:r w:rsidRPr="00B64B88">
              <w:rPr>
                <w:color w:val="0000FF"/>
                <w:sz w:val="20"/>
                <w:szCs w:val="20"/>
                <w:u w:val="single"/>
              </w:rPr>
              <w:t>2</w:t>
            </w:r>
            <w:r>
              <w:rPr>
                <w:color w:val="0000FF"/>
                <w:sz w:val="20"/>
                <w:szCs w:val="20"/>
                <w:u w:val="single"/>
              </w:rPr>
              <w:t>019</w:t>
            </w:r>
          </w:p>
        </w:tc>
        <w:tc>
          <w:tcPr>
            <w:tcW w:w="2531" w:type="dxa"/>
            <w:gridSpan w:val="2"/>
            <w:shd w:val="clear" w:color="auto" w:fill="auto"/>
            <w:vAlign w:val="center"/>
            <w:hideMark/>
          </w:tcPr>
          <w:p w:rsidR="00CF69A8" w:rsidRPr="00B64B88" w:rsidRDefault="00CF69A8" w:rsidP="00CF69A8">
            <w:pPr>
              <w:jc w:val="center"/>
              <w:rPr>
                <w:color w:val="000000"/>
                <w:sz w:val="20"/>
                <w:szCs w:val="20"/>
              </w:rPr>
            </w:pPr>
            <w:r w:rsidRPr="00B64B88">
              <w:rPr>
                <w:color w:val="000000"/>
                <w:sz w:val="20"/>
                <w:szCs w:val="20"/>
              </w:rPr>
              <w:t>Показатели в период действия</w:t>
            </w:r>
          </w:p>
        </w:tc>
      </w:tr>
      <w:tr w:rsidR="00CF69A8" w:rsidRPr="00984301" w:rsidTr="00CF69A8">
        <w:trPr>
          <w:trHeight w:val="313"/>
        </w:trPr>
        <w:tc>
          <w:tcPr>
            <w:tcW w:w="3101" w:type="dxa"/>
            <w:vMerge/>
            <w:vAlign w:val="center"/>
            <w:hideMark/>
          </w:tcPr>
          <w:p w:rsidR="00CF69A8" w:rsidRPr="00B64B88" w:rsidRDefault="00CF69A8" w:rsidP="00CF69A8">
            <w:pPr>
              <w:jc w:val="center"/>
              <w:rPr>
                <w:color w:val="000000"/>
                <w:sz w:val="20"/>
                <w:szCs w:val="20"/>
              </w:rPr>
            </w:pPr>
          </w:p>
        </w:tc>
        <w:tc>
          <w:tcPr>
            <w:tcW w:w="1234" w:type="dxa"/>
            <w:vMerge/>
            <w:vAlign w:val="center"/>
            <w:hideMark/>
          </w:tcPr>
          <w:p w:rsidR="00CF69A8" w:rsidRPr="00B64B88" w:rsidRDefault="00CF69A8" w:rsidP="00CF69A8">
            <w:pPr>
              <w:jc w:val="center"/>
              <w:rPr>
                <w:color w:val="000000"/>
                <w:sz w:val="20"/>
                <w:szCs w:val="20"/>
              </w:rPr>
            </w:pPr>
          </w:p>
        </w:tc>
        <w:tc>
          <w:tcPr>
            <w:tcW w:w="1330" w:type="dxa"/>
            <w:vMerge/>
            <w:vAlign w:val="center"/>
            <w:hideMark/>
          </w:tcPr>
          <w:p w:rsidR="00CF69A8" w:rsidRPr="00B64B88" w:rsidRDefault="00CF69A8" w:rsidP="00CF69A8">
            <w:pPr>
              <w:jc w:val="center"/>
              <w:rPr>
                <w:color w:val="0000FF"/>
                <w:sz w:val="20"/>
                <w:szCs w:val="20"/>
                <w:u w:val="single"/>
              </w:rPr>
            </w:pPr>
          </w:p>
        </w:tc>
        <w:tc>
          <w:tcPr>
            <w:tcW w:w="1330" w:type="dxa"/>
            <w:vMerge/>
            <w:vAlign w:val="center"/>
            <w:hideMark/>
          </w:tcPr>
          <w:p w:rsidR="00CF69A8" w:rsidRPr="00B64B88" w:rsidRDefault="00CF69A8" w:rsidP="00CF69A8">
            <w:pPr>
              <w:jc w:val="center"/>
              <w:rPr>
                <w:color w:val="0000FF"/>
                <w:sz w:val="20"/>
                <w:szCs w:val="20"/>
                <w:u w:val="single"/>
              </w:rPr>
            </w:pPr>
          </w:p>
        </w:tc>
        <w:tc>
          <w:tcPr>
            <w:tcW w:w="2531" w:type="dxa"/>
            <w:gridSpan w:val="2"/>
            <w:shd w:val="clear" w:color="auto" w:fill="auto"/>
            <w:vAlign w:val="center"/>
            <w:hideMark/>
          </w:tcPr>
          <w:p w:rsidR="00CF69A8" w:rsidRPr="00B64B88" w:rsidRDefault="00CF69A8" w:rsidP="00CF69A8">
            <w:pPr>
              <w:jc w:val="center"/>
              <w:rPr>
                <w:color w:val="000000"/>
                <w:sz w:val="20"/>
                <w:szCs w:val="20"/>
              </w:rPr>
            </w:pPr>
            <w:r w:rsidRPr="00B64B88">
              <w:rPr>
                <w:color w:val="000000"/>
                <w:sz w:val="20"/>
                <w:szCs w:val="20"/>
              </w:rPr>
              <w:t>налоговой льготы и (или) пониженной налоговой ставки</w:t>
            </w:r>
          </w:p>
        </w:tc>
      </w:tr>
      <w:tr w:rsidR="00CF69A8" w:rsidRPr="00984301" w:rsidTr="00CF69A8">
        <w:trPr>
          <w:trHeight w:val="324"/>
        </w:trPr>
        <w:tc>
          <w:tcPr>
            <w:tcW w:w="3101" w:type="dxa"/>
            <w:vMerge/>
            <w:vAlign w:val="center"/>
            <w:hideMark/>
          </w:tcPr>
          <w:p w:rsidR="00CF69A8" w:rsidRPr="00B64B88" w:rsidRDefault="00CF69A8" w:rsidP="00CF69A8">
            <w:pPr>
              <w:jc w:val="center"/>
              <w:rPr>
                <w:color w:val="000000"/>
                <w:sz w:val="20"/>
                <w:szCs w:val="20"/>
              </w:rPr>
            </w:pPr>
          </w:p>
        </w:tc>
        <w:tc>
          <w:tcPr>
            <w:tcW w:w="1234" w:type="dxa"/>
            <w:vMerge/>
            <w:vAlign w:val="center"/>
            <w:hideMark/>
          </w:tcPr>
          <w:p w:rsidR="00CF69A8" w:rsidRPr="00B64B88" w:rsidRDefault="00CF69A8" w:rsidP="00CF69A8">
            <w:pPr>
              <w:jc w:val="center"/>
              <w:rPr>
                <w:color w:val="000000"/>
                <w:sz w:val="20"/>
                <w:szCs w:val="20"/>
              </w:rPr>
            </w:pPr>
          </w:p>
        </w:tc>
        <w:tc>
          <w:tcPr>
            <w:tcW w:w="1330" w:type="dxa"/>
            <w:vMerge/>
            <w:vAlign w:val="center"/>
            <w:hideMark/>
          </w:tcPr>
          <w:p w:rsidR="00CF69A8" w:rsidRPr="00B64B88" w:rsidRDefault="00CF69A8" w:rsidP="00CF69A8">
            <w:pPr>
              <w:jc w:val="center"/>
              <w:rPr>
                <w:color w:val="0000FF"/>
                <w:sz w:val="20"/>
                <w:szCs w:val="20"/>
                <w:u w:val="single"/>
              </w:rPr>
            </w:pPr>
          </w:p>
        </w:tc>
        <w:tc>
          <w:tcPr>
            <w:tcW w:w="1330" w:type="dxa"/>
            <w:vMerge/>
            <w:vAlign w:val="center"/>
            <w:hideMark/>
          </w:tcPr>
          <w:p w:rsidR="00CF69A8" w:rsidRPr="00B64B88" w:rsidRDefault="00CF69A8" w:rsidP="00CF69A8">
            <w:pPr>
              <w:jc w:val="center"/>
              <w:rPr>
                <w:color w:val="0000FF"/>
                <w:sz w:val="20"/>
                <w:szCs w:val="20"/>
                <w:u w:val="single"/>
              </w:rPr>
            </w:pPr>
          </w:p>
        </w:tc>
        <w:tc>
          <w:tcPr>
            <w:tcW w:w="2531" w:type="dxa"/>
            <w:gridSpan w:val="2"/>
            <w:shd w:val="clear" w:color="auto" w:fill="auto"/>
            <w:vAlign w:val="center"/>
            <w:hideMark/>
          </w:tcPr>
          <w:p w:rsidR="00CF69A8" w:rsidRPr="00B64B88" w:rsidRDefault="00CF69A8" w:rsidP="00CF69A8">
            <w:pPr>
              <w:jc w:val="center"/>
              <w:rPr>
                <w:color w:val="0000FF"/>
                <w:sz w:val="20"/>
                <w:szCs w:val="20"/>
                <w:u w:val="single"/>
              </w:rPr>
            </w:pPr>
            <w:r w:rsidRPr="00B64B88">
              <w:rPr>
                <w:color w:val="0000FF"/>
                <w:sz w:val="20"/>
                <w:szCs w:val="20"/>
                <w:u w:val="single"/>
              </w:rPr>
              <w:t>20</w:t>
            </w:r>
            <w:r>
              <w:rPr>
                <w:color w:val="0000FF"/>
                <w:sz w:val="20"/>
                <w:szCs w:val="20"/>
                <w:u w:val="single"/>
              </w:rPr>
              <w:t>20</w:t>
            </w:r>
            <w:r w:rsidRPr="00B64B88">
              <w:rPr>
                <w:color w:val="0000FF"/>
                <w:sz w:val="20"/>
                <w:szCs w:val="20"/>
                <w:u w:val="single"/>
              </w:rPr>
              <w:t xml:space="preserve"> тариф</w:t>
            </w:r>
          </w:p>
        </w:tc>
      </w:tr>
      <w:tr w:rsidR="00CF69A8" w:rsidRPr="00984301" w:rsidTr="00CF69A8">
        <w:trPr>
          <w:trHeight w:val="775"/>
        </w:trPr>
        <w:tc>
          <w:tcPr>
            <w:tcW w:w="3101" w:type="dxa"/>
            <w:vMerge/>
            <w:vAlign w:val="center"/>
            <w:hideMark/>
          </w:tcPr>
          <w:p w:rsidR="00CF69A8" w:rsidRPr="00B64B88" w:rsidRDefault="00CF69A8" w:rsidP="00CF69A8">
            <w:pPr>
              <w:jc w:val="center"/>
              <w:rPr>
                <w:color w:val="000000"/>
                <w:sz w:val="20"/>
                <w:szCs w:val="20"/>
              </w:rPr>
            </w:pPr>
          </w:p>
        </w:tc>
        <w:tc>
          <w:tcPr>
            <w:tcW w:w="1234" w:type="dxa"/>
            <w:vMerge/>
            <w:vAlign w:val="center"/>
            <w:hideMark/>
          </w:tcPr>
          <w:p w:rsidR="00CF69A8" w:rsidRPr="00B64B88" w:rsidRDefault="00CF69A8" w:rsidP="00CF69A8">
            <w:pPr>
              <w:jc w:val="center"/>
              <w:rPr>
                <w:color w:val="000000"/>
                <w:sz w:val="20"/>
                <w:szCs w:val="20"/>
              </w:rPr>
            </w:pPr>
          </w:p>
        </w:tc>
        <w:tc>
          <w:tcPr>
            <w:tcW w:w="1330" w:type="dxa"/>
            <w:vMerge/>
            <w:vAlign w:val="center"/>
            <w:hideMark/>
          </w:tcPr>
          <w:p w:rsidR="00CF69A8" w:rsidRPr="00B64B88" w:rsidRDefault="00CF69A8" w:rsidP="00CF69A8">
            <w:pPr>
              <w:jc w:val="center"/>
              <w:rPr>
                <w:color w:val="0000FF"/>
                <w:sz w:val="20"/>
                <w:szCs w:val="20"/>
                <w:u w:val="single"/>
              </w:rPr>
            </w:pPr>
          </w:p>
        </w:tc>
        <w:tc>
          <w:tcPr>
            <w:tcW w:w="1330" w:type="dxa"/>
            <w:vMerge/>
            <w:vAlign w:val="center"/>
            <w:hideMark/>
          </w:tcPr>
          <w:p w:rsidR="00CF69A8" w:rsidRPr="00B64B88" w:rsidRDefault="00CF69A8" w:rsidP="00CF69A8">
            <w:pPr>
              <w:jc w:val="center"/>
              <w:rPr>
                <w:color w:val="0000FF"/>
                <w:sz w:val="20"/>
                <w:szCs w:val="20"/>
                <w:u w:val="single"/>
              </w:rPr>
            </w:pPr>
          </w:p>
        </w:tc>
        <w:tc>
          <w:tcPr>
            <w:tcW w:w="1381" w:type="dxa"/>
            <w:shd w:val="clear" w:color="auto" w:fill="auto"/>
            <w:vAlign w:val="center"/>
            <w:hideMark/>
          </w:tcPr>
          <w:p w:rsidR="00CF69A8" w:rsidRPr="00B64B88" w:rsidRDefault="00CF69A8" w:rsidP="00CF69A8">
            <w:pPr>
              <w:jc w:val="center"/>
              <w:rPr>
                <w:color w:val="000000"/>
                <w:sz w:val="20"/>
                <w:szCs w:val="20"/>
              </w:rPr>
            </w:pPr>
            <w:r w:rsidRPr="00B64B88">
              <w:rPr>
                <w:color w:val="000000"/>
                <w:sz w:val="20"/>
                <w:szCs w:val="20"/>
              </w:rPr>
              <w:t>в условиях применения льготы</w:t>
            </w:r>
          </w:p>
        </w:tc>
        <w:tc>
          <w:tcPr>
            <w:tcW w:w="1150" w:type="dxa"/>
            <w:shd w:val="clear" w:color="auto" w:fill="auto"/>
            <w:vAlign w:val="center"/>
            <w:hideMark/>
          </w:tcPr>
          <w:p w:rsidR="00CF69A8" w:rsidRPr="00B64B88" w:rsidRDefault="00CF69A8" w:rsidP="00CF69A8">
            <w:pPr>
              <w:jc w:val="center"/>
              <w:rPr>
                <w:color w:val="000000"/>
                <w:sz w:val="20"/>
                <w:szCs w:val="20"/>
              </w:rPr>
            </w:pPr>
            <w:r w:rsidRPr="00B64B88">
              <w:rPr>
                <w:color w:val="000000"/>
                <w:sz w:val="20"/>
                <w:szCs w:val="20"/>
              </w:rPr>
              <w:t>в условиях отсутствия льготы</w:t>
            </w:r>
          </w:p>
        </w:tc>
      </w:tr>
      <w:tr w:rsidR="00CF69A8" w:rsidRPr="00984301" w:rsidTr="00CF69A8">
        <w:trPr>
          <w:trHeight w:val="279"/>
        </w:trPr>
        <w:tc>
          <w:tcPr>
            <w:tcW w:w="3101" w:type="dxa"/>
            <w:shd w:val="clear" w:color="auto" w:fill="auto"/>
            <w:vAlign w:val="center"/>
            <w:hideMark/>
          </w:tcPr>
          <w:p w:rsidR="00CF69A8" w:rsidRPr="00B64B88" w:rsidRDefault="00CF69A8" w:rsidP="00CF69A8">
            <w:pPr>
              <w:jc w:val="center"/>
              <w:rPr>
                <w:color w:val="000000"/>
                <w:sz w:val="20"/>
                <w:szCs w:val="20"/>
              </w:rPr>
            </w:pPr>
            <w:r w:rsidRPr="00B64B88">
              <w:rPr>
                <w:color w:val="000000"/>
                <w:sz w:val="20"/>
                <w:szCs w:val="20"/>
              </w:rPr>
              <w:t>1</w:t>
            </w:r>
          </w:p>
        </w:tc>
        <w:tc>
          <w:tcPr>
            <w:tcW w:w="1234" w:type="dxa"/>
            <w:shd w:val="clear" w:color="auto" w:fill="auto"/>
            <w:vAlign w:val="center"/>
            <w:hideMark/>
          </w:tcPr>
          <w:p w:rsidR="00CF69A8" w:rsidRPr="00B64B88" w:rsidRDefault="00CF69A8" w:rsidP="00CF69A8">
            <w:pPr>
              <w:jc w:val="center"/>
              <w:rPr>
                <w:color w:val="000000"/>
                <w:sz w:val="20"/>
                <w:szCs w:val="20"/>
              </w:rPr>
            </w:pPr>
            <w:r w:rsidRPr="00B64B88">
              <w:rPr>
                <w:color w:val="000000"/>
                <w:sz w:val="20"/>
                <w:szCs w:val="20"/>
              </w:rPr>
              <w:t>2</w:t>
            </w:r>
          </w:p>
        </w:tc>
        <w:tc>
          <w:tcPr>
            <w:tcW w:w="1330" w:type="dxa"/>
            <w:shd w:val="clear" w:color="auto" w:fill="auto"/>
            <w:vAlign w:val="center"/>
            <w:hideMark/>
          </w:tcPr>
          <w:p w:rsidR="00CF69A8" w:rsidRPr="00B64B88" w:rsidRDefault="00CF69A8" w:rsidP="00CF69A8">
            <w:pPr>
              <w:jc w:val="center"/>
              <w:rPr>
                <w:color w:val="000000"/>
                <w:sz w:val="20"/>
                <w:szCs w:val="20"/>
              </w:rPr>
            </w:pPr>
            <w:r w:rsidRPr="00B64B88">
              <w:rPr>
                <w:color w:val="000000"/>
                <w:sz w:val="20"/>
                <w:szCs w:val="20"/>
              </w:rPr>
              <w:t>3</w:t>
            </w:r>
          </w:p>
        </w:tc>
        <w:tc>
          <w:tcPr>
            <w:tcW w:w="1330" w:type="dxa"/>
            <w:shd w:val="clear" w:color="auto" w:fill="auto"/>
            <w:vAlign w:val="center"/>
            <w:hideMark/>
          </w:tcPr>
          <w:p w:rsidR="00CF69A8" w:rsidRPr="00B64B88" w:rsidRDefault="00CF69A8" w:rsidP="00CF69A8">
            <w:pPr>
              <w:jc w:val="center"/>
              <w:rPr>
                <w:color w:val="000000"/>
                <w:sz w:val="20"/>
                <w:szCs w:val="20"/>
              </w:rPr>
            </w:pPr>
            <w:r w:rsidRPr="00B64B88">
              <w:rPr>
                <w:color w:val="000000"/>
                <w:sz w:val="20"/>
                <w:szCs w:val="20"/>
              </w:rPr>
              <w:t>4</w:t>
            </w:r>
          </w:p>
        </w:tc>
        <w:tc>
          <w:tcPr>
            <w:tcW w:w="1381" w:type="dxa"/>
            <w:shd w:val="clear" w:color="auto" w:fill="auto"/>
            <w:vAlign w:val="center"/>
            <w:hideMark/>
          </w:tcPr>
          <w:p w:rsidR="00CF69A8" w:rsidRPr="00B64B88" w:rsidRDefault="00CF69A8" w:rsidP="00CF69A8">
            <w:pPr>
              <w:jc w:val="center"/>
              <w:rPr>
                <w:color w:val="000000"/>
                <w:sz w:val="20"/>
                <w:szCs w:val="20"/>
              </w:rPr>
            </w:pPr>
            <w:r w:rsidRPr="00B64B88">
              <w:rPr>
                <w:color w:val="000000"/>
                <w:sz w:val="20"/>
                <w:szCs w:val="20"/>
              </w:rPr>
              <w:t>5</w:t>
            </w:r>
          </w:p>
        </w:tc>
        <w:tc>
          <w:tcPr>
            <w:tcW w:w="1150" w:type="dxa"/>
            <w:shd w:val="clear" w:color="auto" w:fill="auto"/>
            <w:vAlign w:val="center"/>
            <w:hideMark/>
          </w:tcPr>
          <w:p w:rsidR="00CF69A8" w:rsidRPr="00B64B88" w:rsidRDefault="00CF69A8" w:rsidP="00CF69A8">
            <w:pPr>
              <w:jc w:val="center"/>
              <w:rPr>
                <w:color w:val="000000"/>
                <w:sz w:val="20"/>
                <w:szCs w:val="20"/>
              </w:rPr>
            </w:pPr>
            <w:r w:rsidRPr="00B64B88">
              <w:rPr>
                <w:color w:val="000000"/>
                <w:sz w:val="20"/>
                <w:szCs w:val="20"/>
              </w:rPr>
              <w:t>6</w:t>
            </w:r>
          </w:p>
        </w:tc>
      </w:tr>
      <w:tr w:rsidR="00CF69A8" w:rsidRPr="00984301" w:rsidTr="00CF69A8">
        <w:trPr>
          <w:trHeight w:val="837"/>
        </w:trPr>
        <w:tc>
          <w:tcPr>
            <w:tcW w:w="3101" w:type="dxa"/>
            <w:shd w:val="clear" w:color="auto" w:fill="auto"/>
            <w:vAlign w:val="center"/>
            <w:hideMark/>
          </w:tcPr>
          <w:p w:rsidR="00CF69A8" w:rsidRPr="00B64B88" w:rsidRDefault="00CF69A8" w:rsidP="00CF69A8">
            <w:pPr>
              <w:rPr>
                <w:color w:val="000000"/>
                <w:sz w:val="20"/>
                <w:szCs w:val="20"/>
              </w:rPr>
            </w:pPr>
            <w:r w:rsidRPr="00B64B88">
              <w:rPr>
                <w:color w:val="000000"/>
                <w:sz w:val="20"/>
                <w:szCs w:val="20"/>
              </w:rPr>
              <w:t>Выручка (нетто) от продажи товаров, продукции, работ, услуг (минус НДС, акцизы и аналогичные обязательные платежи)</w:t>
            </w:r>
          </w:p>
        </w:tc>
        <w:tc>
          <w:tcPr>
            <w:tcW w:w="1234" w:type="dxa"/>
            <w:shd w:val="clear" w:color="auto" w:fill="auto"/>
            <w:vAlign w:val="center"/>
            <w:hideMark/>
          </w:tcPr>
          <w:p w:rsidR="00CF69A8" w:rsidRPr="00B64B88" w:rsidRDefault="00CF69A8" w:rsidP="00CF69A8">
            <w:pPr>
              <w:jc w:val="center"/>
              <w:rPr>
                <w:color w:val="000000"/>
                <w:sz w:val="20"/>
                <w:szCs w:val="20"/>
              </w:rPr>
            </w:pPr>
            <w:r w:rsidRPr="00B64B88">
              <w:rPr>
                <w:color w:val="000000"/>
                <w:sz w:val="20"/>
                <w:szCs w:val="20"/>
              </w:rPr>
              <w:t>тыс. руб.</w:t>
            </w:r>
          </w:p>
        </w:tc>
        <w:tc>
          <w:tcPr>
            <w:tcW w:w="1330" w:type="dxa"/>
            <w:shd w:val="clear" w:color="auto" w:fill="auto"/>
            <w:vAlign w:val="center"/>
            <w:hideMark/>
          </w:tcPr>
          <w:p w:rsidR="00CF69A8" w:rsidRPr="00B64B88" w:rsidRDefault="00CF69A8" w:rsidP="00CF69A8">
            <w:pPr>
              <w:jc w:val="center"/>
              <w:rPr>
                <w:sz w:val="20"/>
                <w:szCs w:val="20"/>
              </w:rPr>
            </w:pPr>
            <w:r>
              <w:rPr>
                <w:sz w:val="20"/>
                <w:szCs w:val="20"/>
              </w:rPr>
              <w:t>1 814 151</w:t>
            </w:r>
          </w:p>
        </w:tc>
        <w:tc>
          <w:tcPr>
            <w:tcW w:w="1330" w:type="dxa"/>
            <w:shd w:val="clear" w:color="auto" w:fill="auto"/>
            <w:vAlign w:val="center"/>
            <w:hideMark/>
          </w:tcPr>
          <w:p w:rsidR="00CF69A8" w:rsidRPr="00B64B88" w:rsidRDefault="00CF69A8" w:rsidP="00CF69A8">
            <w:pPr>
              <w:jc w:val="center"/>
              <w:rPr>
                <w:bCs/>
                <w:color w:val="000000"/>
                <w:sz w:val="20"/>
                <w:szCs w:val="20"/>
              </w:rPr>
            </w:pPr>
            <w:r>
              <w:rPr>
                <w:bCs/>
                <w:color w:val="000000"/>
                <w:sz w:val="20"/>
                <w:szCs w:val="20"/>
              </w:rPr>
              <w:t>1 788 622</w:t>
            </w:r>
          </w:p>
          <w:p w:rsidR="00CF69A8" w:rsidRPr="00B64B88" w:rsidRDefault="00CF69A8" w:rsidP="00CF69A8">
            <w:pPr>
              <w:jc w:val="center"/>
              <w:rPr>
                <w:sz w:val="20"/>
                <w:szCs w:val="20"/>
              </w:rPr>
            </w:pPr>
          </w:p>
        </w:tc>
        <w:tc>
          <w:tcPr>
            <w:tcW w:w="1381" w:type="dxa"/>
            <w:shd w:val="clear" w:color="auto" w:fill="auto"/>
            <w:vAlign w:val="center"/>
            <w:hideMark/>
          </w:tcPr>
          <w:p w:rsidR="00CF69A8" w:rsidRPr="00B64B88" w:rsidRDefault="00CF69A8" w:rsidP="00CF69A8">
            <w:pPr>
              <w:jc w:val="center"/>
              <w:rPr>
                <w:color w:val="000000"/>
                <w:sz w:val="20"/>
                <w:szCs w:val="20"/>
              </w:rPr>
            </w:pPr>
            <w:r>
              <w:rPr>
                <w:color w:val="000000"/>
                <w:sz w:val="20"/>
                <w:szCs w:val="20"/>
              </w:rPr>
              <w:t>1 894 755</w:t>
            </w:r>
          </w:p>
          <w:p w:rsidR="00CF69A8" w:rsidRPr="00B64B88" w:rsidRDefault="00CF69A8" w:rsidP="00CF69A8">
            <w:pPr>
              <w:jc w:val="center"/>
              <w:rPr>
                <w:sz w:val="20"/>
                <w:szCs w:val="20"/>
              </w:rPr>
            </w:pPr>
          </w:p>
        </w:tc>
        <w:tc>
          <w:tcPr>
            <w:tcW w:w="1150" w:type="dxa"/>
            <w:shd w:val="clear" w:color="auto" w:fill="auto"/>
            <w:vAlign w:val="center"/>
            <w:hideMark/>
          </w:tcPr>
          <w:p w:rsidR="00CF69A8" w:rsidRPr="00B64B88" w:rsidRDefault="00CF69A8" w:rsidP="00CF69A8">
            <w:pPr>
              <w:jc w:val="center"/>
              <w:rPr>
                <w:color w:val="000000"/>
                <w:sz w:val="20"/>
                <w:szCs w:val="20"/>
              </w:rPr>
            </w:pPr>
            <w:r>
              <w:rPr>
                <w:color w:val="000000"/>
                <w:sz w:val="20"/>
                <w:szCs w:val="20"/>
              </w:rPr>
              <w:t>2 022 149</w:t>
            </w:r>
          </w:p>
          <w:p w:rsidR="00CF69A8" w:rsidRPr="00B64B88" w:rsidRDefault="00CF69A8" w:rsidP="00CF69A8">
            <w:pPr>
              <w:jc w:val="center"/>
              <w:rPr>
                <w:sz w:val="20"/>
                <w:szCs w:val="20"/>
              </w:rPr>
            </w:pPr>
          </w:p>
        </w:tc>
      </w:tr>
      <w:tr w:rsidR="00CF69A8" w:rsidRPr="00984301" w:rsidTr="00CF69A8">
        <w:trPr>
          <w:trHeight w:val="324"/>
        </w:trPr>
        <w:tc>
          <w:tcPr>
            <w:tcW w:w="3101" w:type="dxa"/>
            <w:shd w:val="clear" w:color="auto" w:fill="auto"/>
            <w:vAlign w:val="center"/>
            <w:hideMark/>
          </w:tcPr>
          <w:p w:rsidR="00CF69A8" w:rsidRPr="00B64B88" w:rsidRDefault="00CF69A8" w:rsidP="00CF69A8">
            <w:pPr>
              <w:rPr>
                <w:color w:val="000000"/>
                <w:sz w:val="20"/>
                <w:szCs w:val="20"/>
              </w:rPr>
            </w:pPr>
            <w:r w:rsidRPr="00B64B88">
              <w:rPr>
                <w:color w:val="000000"/>
                <w:sz w:val="20"/>
                <w:szCs w:val="20"/>
              </w:rPr>
              <w:t>Себестоимость общая</w:t>
            </w:r>
          </w:p>
        </w:tc>
        <w:tc>
          <w:tcPr>
            <w:tcW w:w="1234" w:type="dxa"/>
            <w:shd w:val="clear" w:color="auto" w:fill="auto"/>
            <w:vAlign w:val="center"/>
            <w:hideMark/>
          </w:tcPr>
          <w:p w:rsidR="00CF69A8" w:rsidRPr="00B64B88" w:rsidRDefault="00CF69A8" w:rsidP="00CF69A8">
            <w:pPr>
              <w:jc w:val="center"/>
              <w:rPr>
                <w:color w:val="000000"/>
                <w:sz w:val="20"/>
                <w:szCs w:val="20"/>
              </w:rPr>
            </w:pPr>
            <w:r w:rsidRPr="00B64B88">
              <w:rPr>
                <w:color w:val="000000"/>
                <w:sz w:val="20"/>
                <w:szCs w:val="20"/>
              </w:rPr>
              <w:t>тыс. руб.</w:t>
            </w:r>
          </w:p>
        </w:tc>
        <w:tc>
          <w:tcPr>
            <w:tcW w:w="1330" w:type="dxa"/>
            <w:shd w:val="clear" w:color="auto" w:fill="auto"/>
            <w:vAlign w:val="center"/>
            <w:hideMark/>
          </w:tcPr>
          <w:p w:rsidR="00CF69A8" w:rsidRPr="00B64B88" w:rsidRDefault="00CF69A8" w:rsidP="00CF69A8">
            <w:pPr>
              <w:jc w:val="center"/>
              <w:rPr>
                <w:sz w:val="20"/>
                <w:szCs w:val="20"/>
              </w:rPr>
            </w:pPr>
            <w:r>
              <w:rPr>
                <w:sz w:val="20"/>
                <w:szCs w:val="20"/>
              </w:rPr>
              <w:t>1 591 219</w:t>
            </w:r>
          </w:p>
        </w:tc>
        <w:tc>
          <w:tcPr>
            <w:tcW w:w="1330" w:type="dxa"/>
            <w:shd w:val="clear" w:color="auto" w:fill="auto"/>
            <w:vAlign w:val="center"/>
            <w:hideMark/>
          </w:tcPr>
          <w:p w:rsidR="00CF69A8" w:rsidRPr="00B64B88" w:rsidRDefault="00CF69A8" w:rsidP="00CF69A8">
            <w:pPr>
              <w:jc w:val="center"/>
              <w:rPr>
                <w:bCs/>
                <w:color w:val="000000"/>
                <w:sz w:val="20"/>
                <w:szCs w:val="20"/>
              </w:rPr>
            </w:pPr>
            <w:r>
              <w:rPr>
                <w:bCs/>
                <w:color w:val="000000"/>
                <w:sz w:val="20"/>
                <w:szCs w:val="20"/>
              </w:rPr>
              <w:t>1 941 509</w:t>
            </w:r>
          </w:p>
          <w:p w:rsidR="00CF69A8" w:rsidRPr="00B64B88" w:rsidRDefault="00CF69A8" w:rsidP="00CF69A8">
            <w:pPr>
              <w:jc w:val="center"/>
              <w:rPr>
                <w:sz w:val="20"/>
                <w:szCs w:val="20"/>
              </w:rPr>
            </w:pPr>
          </w:p>
        </w:tc>
        <w:tc>
          <w:tcPr>
            <w:tcW w:w="1381" w:type="dxa"/>
            <w:shd w:val="clear" w:color="auto" w:fill="auto"/>
            <w:vAlign w:val="center"/>
            <w:hideMark/>
          </w:tcPr>
          <w:p w:rsidR="00CF69A8" w:rsidRPr="00B64B88" w:rsidRDefault="00CF69A8" w:rsidP="00CF69A8">
            <w:pPr>
              <w:jc w:val="center"/>
              <w:rPr>
                <w:color w:val="000000"/>
                <w:sz w:val="20"/>
                <w:szCs w:val="20"/>
              </w:rPr>
            </w:pPr>
            <w:r>
              <w:rPr>
                <w:color w:val="000000"/>
                <w:sz w:val="20"/>
                <w:szCs w:val="20"/>
              </w:rPr>
              <w:t>1 941 553</w:t>
            </w:r>
          </w:p>
          <w:p w:rsidR="00CF69A8" w:rsidRPr="00B64B88" w:rsidRDefault="00CF69A8" w:rsidP="00CF69A8">
            <w:pPr>
              <w:jc w:val="center"/>
              <w:rPr>
                <w:sz w:val="20"/>
                <w:szCs w:val="20"/>
              </w:rPr>
            </w:pPr>
          </w:p>
        </w:tc>
        <w:tc>
          <w:tcPr>
            <w:tcW w:w="1150" w:type="dxa"/>
            <w:shd w:val="clear" w:color="auto" w:fill="auto"/>
            <w:vAlign w:val="center"/>
            <w:hideMark/>
          </w:tcPr>
          <w:p w:rsidR="00CF69A8" w:rsidRPr="00B64B88" w:rsidRDefault="00CF69A8" w:rsidP="00CF69A8">
            <w:pPr>
              <w:jc w:val="center"/>
              <w:rPr>
                <w:color w:val="000000"/>
                <w:sz w:val="20"/>
                <w:szCs w:val="20"/>
              </w:rPr>
            </w:pPr>
            <w:r>
              <w:rPr>
                <w:color w:val="000000"/>
                <w:sz w:val="20"/>
                <w:szCs w:val="20"/>
              </w:rPr>
              <w:t>2 068 947</w:t>
            </w:r>
          </w:p>
          <w:p w:rsidR="00CF69A8" w:rsidRPr="00B64B88" w:rsidRDefault="00CF69A8" w:rsidP="00CF69A8">
            <w:pPr>
              <w:jc w:val="center"/>
              <w:rPr>
                <w:sz w:val="20"/>
                <w:szCs w:val="20"/>
              </w:rPr>
            </w:pPr>
          </w:p>
        </w:tc>
      </w:tr>
      <w:tr w:rsidR="00CF69A8" w:rsidRPr="00984301" w:rsidTr="00CF69A8">
        <w:trPr>
          <w:trHeight w:val="324"/>
        </w:trPr>
        <w:tc>
          <w:tcPr>
            <w:tcW w:w="3101" w:type="dxa"/>
            <w:shd w:val="clear" w:color="auto" w:fill="auto"/>
            <w:vAlign w:val="center"/>
            <w:hideMark/>
          </w:tcPr>
          <w:p w:rsidR="00CF69A8" w:rsidRPr="00B64B88" w:rsidRDefault="00CF69A8" w:rsidP="00CF69A8">
            <w:pPr>
              <w:rPr>
                <w:color w:val="000000"/>
                <w:sz w:val="20"/>
                <w:szCs w:val="20"/>
              </w:rPr>
            </w:pPr>
            <w:r w:rsidRPr="00B64B88">
              <w:rPr>
                <w:color w:val="000000"/>
                <w:sz w:val="20"/>
                <w:szCs w:val="20"/>
              </w:rPr>
              <w:t>Налог на имущество</w:t>
            </w:r>
          </w:p>
        </w:tc>
        <w:tc>
          <w:tcPr>
            <w:tcW w:w="1234" w:type="dxa"/>
            <w:shd w:val="clear" w:color="auto" w:fill="auto"/>
            <w:vAlign w:val="center"/>
            <w:hideMark/>
          </w:tcPr>
          <w:p w:rsidR="00CF69A8" w:rsidRPr="00B64B88" w:rsidRDefault="00CF69A8" w:rsidP="00CF69A8">
            <w:pPr>
              <w:jc w:val="center"/>
              <w:rPr>
                <w:color w:val="000000"/>
                <w:sz w:val="20"/>
                <w:szCs w:val="20"/>
              </w:rPr>
            </w:pPr>
            <w:r w:rsidRPr="00B64B88">
              <w:rPr>
                <w:color w:val="000000"/>
                <w:sz w:val="20"/>
                <w:szCs w:val="20"/>
              </w:rPr>
              <w:t>тыс. руб.</w:t>
            </w:r>
          </w:p>
        </w:tc>
        <w:tc>
          <w:tcPr>
            <w:tcW w:w="1330" w:type="dxa"/>
            <w:shd w:val="clear" w:color="auto" w:fill="auto"/>
            <w:vAlign w:val="center"/>
            <w:hideMark/>
          </w:tcPr>
          <w:p w:rsidR="00CF69A8" w:rsidRPr="00B64B88" w:rsidRDefault="00CF69A8" w:rsidP="00CF69A8">
            <w:pPr>
              <w:jc w:val="center"/>
              <w:rPr>
                <w:sz w:val="20"/>
                <w:szCs w:val="20"/>
              </w:rPr>
            </w:pPr>
            <w:r>
              <w:rPr>
                <w:sz w:val="20"/>
                <w:szCs w:val="20"/>
              </w:rPr>
              <w:t>1 551</w:t>
            </w:r>
          </w:p>
        </w:tc>
        <w:tc>
          <w:tcPr>
            <w:tcW w:w="1330" w:type="dxa"/>
            <w:shd w:val="clear" w:color="auto" w:fill="auto"/>
            <w:vAlign w:val="center"/>
            <w:hideMark/>
          </w:tcPr>
          <w:p w:rsidR="00CF69A8" w:rsidRPr="00B64B88" w:rsidRDefault="00CF69A8" w:rsidP="00CF69A8">
            <w:pPr>
              <w:jc w:val="center"/>
              <w:rPr>
                <w:sz w:val="20"/>
                <w:szCs w:val="20"/>
              </w:rPr>
            </w:pPr>
            <w:r>
              <w:rPr>
                <w:sz w:val="20"/>
                <w:szCs w:val="20"/>
              </w:rPr>
              <w:t>1 465</w:t>
            </w:r>
          </w:p>
        </w:tc>
        <w:tc>
          <w:tcPr>
            <w:tcW w:w="1381" w:type="dxa"/>
            <w:shd w:val="clear" w:color="000000" w:fill="FFFFFF"/>
            <w:vAlign w:val="center"/>
            <w:hideMark/>
          </w:tcPr>
          <w:p w:rsidR="00CF69A8" w:rsidRPr="00B64B88" w:rsidRDefault="00CF69A8" w:rsidP="00CF69A8">
            <w:pPr>
              <w:jc w:val="center"/>
              <w:rPr>
                <w:sz w:val="20"/>
                <w:szCs w:val="20"/>
              </w:rPr>
            </w:pPr>
            <w:r>
              <w:rPr>
                <w:sz w:val="20"/>
                <w:szCs w:val="20"/>
              </w:rPr>
              <w:t>1 365</w:t>
            </w:r>
          </w:p>
        </w:tc>
        <w:tc>
          <w:tcPr>
            <w:tcW w:w="1150" w:type="dxa"/>
            <w:shd w:val="clear" w:color="000000" w:fill="FFFFFF"/>
            <w:vAlign w:val="center"/>
            <w:hideMark/>
          </w:tcPr>
          <w:p w:rsidR="00CF69A8" w:rsidRPr="00B64B88" w:rsidRDefault="00CF69A8" w:rsidP="00CF69A8">
            <w:pPr>
              <w:jc w:val="center"/>
              <w:rPr>
                <w:sz w:val="20"/>
                <w:szCs w:val="20"/>
              </w:rPr>
            </w:pPr>
            <w:r>
              <w:rPr>
                <w:sz w:val="20"/>
                <w:szCs w:val="20"/>
              </w:rPr>
              <w:t>128 759</w:t>
            </w:r>
          </w:p>
        </w:tc>
      </w:tr>
      <w:tr w:rsidR="00CF69A8" w:rsidRPr="00984301" w:rsidTr="00CF69A8">
        <w:trPr>
          <w:trHeight w:val="464"/>
        </w:trPr>
        <w:tc>
          <w:tcPr>
            <w:tcW w:w="3101" w:type="dxa"/>
            <w:shd w:val="clear" w:color="auto" w:fill="auto"/>
            <w:vAlign w:val="center"/>
            <w:hideMark/>
          </w:tcPr>
          <w:p w:rsidR="00CF69A8" w:rsidRPr="00B64B88" w:rsidRDefault="00CF69A8" w:rsidP="00CF69A8">
            <w:pPr>
              <w:rPr>
                <w:color w:val="000000"/>
                <w:sz w:val="20"/>
                <w:szCs w:val="20"/>
              </w:rPr>
            </w:pPr>
            <w:r w:rsidRPr="00B64B88">
              <w:rPr>
                <w:color w:val="000000"/>
                <w:sz w:val="20"/>
                <w:szCs w:val="20"/>
              </w:rPr>
              <w:t>Ввод основных фондов</w:t>
            </w:r>
          </w:p>
        </w:tc>
        <w:tc>
          <w:tcPr>
            <w:tcW w:w="1234" w:type="dxa"/>
            <w:shd w:val="clear" w:color="auto" w:fill="auto"/>
            <w:vAlign w:val="center"/>
            <w:hideMark/>
          </w:tcPr>
          <w:p w:rsidR="00CF69A8" w:rsidRPr="00B64B88" w:rsidRDefault="00CF69A8" w:rsidP="00CF69A8">
            <w:pPr>
              <w:jc w:val="center"/>
              <w:rPr>
                <w:color w:val="000000"/>
                <w:sz w:val="20"/>
                <w:szCs w:val="20"/>
              </w:rPr>
            </w:pPr>
            <w:r w:rsidRPr="00B64B88">
              <w:rPr>
                <w:color w:val="000000"/>
                <w:sz w:val="20"/>
                <w:szCs w:val="20"/>
              </w:rPr>
              <w:t>тыс. руб.</w:t>
            </w:r>
          </w:p>
        </w:tc>
        <w:tc>
          <w:tcPr>
            <w:tcW w:w="1330" w:type="dxa"/>
            <w:shd w:val="clear" w:color="auto" w:fill="auto"/>
            <w:vAlign w:val="center"/>
            <w:hideMark/>
          </w:tcPr>
          <w:p w:rsidR="00CF69A8" w:rsidRPr="00B64B88" w:rsidRDefault="00CF69A8" w:rsidP="00CF69A8">
            <w:pPr>
              <w:jc w:val="center"/>
              <w:rPr>
                <w:sz w:val="20"/>
                <w:szCs w:val="20"/>
              </w:rPr>
            </w:pPr>
            <w:r>
              <w:rPr>
                <w:sz w:val="20"/>
                <w:szCs w:val="20"/>
              </w:rPr>
              <w:t>5 460 157</w:t>
            </w:r>
          </w:p>
        </w:tc>
        <w:tc>
          <w:tcPr>
            <w:tcW w:w="1330" w:type="dxa"/>
            <w:shd w:val="clear" w:color="auto" w:fill="auto"/>
            <w:vAlign w:val="center"/>
            <w:hideMark/>
          </w:tcPr>
          <w:p w:rsidR="00CF69A8" w:rsidRPr="00B64B88" w:rsidRDefault="00CF69A8" w:rsidP="00CF69A8">
            <w:pPr>
              <w:jc w:val="center"/>
              <w:rPr>
                <w:sz w:val="20"/>
                <w:szCs w:val="20"/>
              </w:rPr>
            </w:pPr>
            <w:r>
              <w:rPr>
                <w:sz w:val="20"/>
                <w:szCs w:val="20"/>
              </w:rPr>
              <w:t>286 456</w:t>
            </w:r>
          </w:p>
        </w:tc>
        <w:tc>
          <w:tcPr>
            <w:tcW w:w="1381" w:type="dxa"/>
            <w:shd w:val="clear" w:color="000000" w:fill="FFFFFF"/>
            <w:vAlign w:val="center"/>
            <w:hideMark/>
          </w:tcPr>
          <w:p w:rsidR="00CF69A8" w:rsidRPr="00B64B88" w:rsidRDefault="00CF69A8" w:rsidP="00CF69A8">
            <w:pPr>
              <w:jc w:val="center"/>
              <w:rPr>
                <w:sz w:val="20"/>
                <w:szCs w:val="20"/>
              </w:rPr>
            </w:pPr>
            <w:r>
              <w:rPr>
                <w:sz w:val="20"/>
                <w:szCs w:val="20"/>
              </w:rPr>
              <w:t>195 601</w:t>
            </w:r>
          </w:p>
        </w:tc>
        <w:tc>
          <w:tcPr>
            <w:tcW w:w="1150" w:type="dxa"/>
            <w:shd w:val="clear" w:color="000000" w:fill="FFFFFF"/>
            <w:vAlign w:val="center"/>
            <w:hideMark/>
          </w:tcPr>
          <w:p w:rsidR="00CF69A8" w:rsidRPr="00B64B88" w:rsidRDefault="00CF69A8" w:rsidP="00CF69A8">
            <w:pPr>
              <w:jc w:val="center"/>
              <w:rPr>
                <w:sz w:val="20"/>
                <w:szCs w:val="20"/>
              </w:rPr>
            </w:pPr>
            <w:r>
              <w:rPr>
                <w:sz w:val="20"/>
                <w:szCs w:val="20"/>
              </w:rPr>
              <w:t>195 601</w:t>
            </w:r>
          </w:p>
        </w:tc>
      </w:tr>
      <w:tr w:rsidR="00CF69A8" w:rsidRPr="00984301" w:rsidTr="00CF69A8">
        <w:trPr>
          <w:trHeight w:val="636"/>
        </w:trPr>
        <w:tc>
          <w:tcPr>
            <w:tcW w:w="3101" w:type="dxa"/>
            <w:shd w:val="clear" w:color="auto" w:fill="auto"/>
            <w:vAlign w:val="center"/>
            <w:hideMark/>
          </w:tcPr>
          <w:p w:rsidR="00CF69A8" w:rsidRPr="00B64B88" w:rsidRDefault="00CF69A8" w:rsidP="00CF69A8">
            <w:pPr>
              <w:rPr>
                <w:color w:val="000000"/>
                <w:sz w:val="20"/>
                <w:szCs w:val="20"/>
              </w:rPr>
            </w:pPr>
            <w:r w:rsidRPr="00B64B88">
              <w:rPr>
                <w:color w:val="000000"/>
                <w:sz w:val="20"/>
                <w:szCs w:val="20"/>
              </w:rPr>
              <w:t>Среднегодовая остаточная стоимость основных фондов</w:t>
            </w:r>
          </w:p>
        </w:tc>
        <w:tc>
          <w:tcPr>
            <w:tcW w:w="1234" w:type="dxa"/>
            <w:shd w:val="clear" w:color="auto" w:fill="auto"/>
            <w:vAlign w:val="center"/>
            <w:hideMark/>
          </w:tcPr>
          <w:p w:rsidR="00CF69A8" w:rsidRPr="00B64B88" w:rsidRDefault="00CF69A8" w:rsidP="00CF69A8">
            <w:pPr>
              <w:jc w:val="center"/>
              <w:rPr>
                <w:color w:val="000000"/>
                <w:sz w:val="20"/>
                <w:szCs w:val="20"/>
              </w:rPr>
            </w:pPr>
            <w:r w:rsidRPr="00B64B88">
              <w:rPr>
                <w:color w:val="000000"/>
                <w:sz w:val="20"/>
                <w:szCs w:val="20"/>
              </w:rPr>
              <w:t>тыс. руб.</w:t>
            </w:r>
          </w:p>
        </w:tc>
        <w:tc>
          <w:tcPr>
            <w:tcW w:w="1330" w:type="dxa"/>
            <w:shd w:val="clear" w:color="auto" w:fill="auto"/>
            <w:vAlign w:val="center"/>
            <w:hideMark/>
          </w:tcPr>
          <w:p w:rsidR="00CF69A8" w:rsidRPr="00B64B88" w:rsidRDefault="00CF69A8" w:rsidP="00CF69A8">
            <w:pPr>
              <w:jc w:val="center"/>
              <w:rPr>
                <w:sz w:val="20"/>
                <w:szCs w:val="20"/>
              </w:rPr>
            </w:pPr>
            <w:r>
              <w:rPr>
                <w:sz w:val="20"/>
                <w:szCs w:val="20"/>
              </w:rPr>
              <w:t>2 414 218</w:t>
            </w:r>
          </w:p>
        </w:tc>
        <w:tc>
          <w:tcPr>
            <w:tcW w:w="1330" w:type="dxa"/>
            <w:shd w:val="clear" w:color="auto" w:fill="auto"/>
            <w:vAlign w:val="center"/>
            <w:hideMark/>
          </w:tcPr>
          <w:p w:rsidR="00CF69A8" w:rsidRDefault="00CF69A8" w:rsidP="00CF69A8">
            <w:pPr>
              <w:jc w:val="center"/>
              <w:rPr>
                <w:sz w:val="20"/>
                <w:szCs w:val="20"/>
              </w:rPr>
            </w:pPr>
          </w:p>
          <w:p w:rsidR="00CF69A8" w:rsidRPr="00B64B88" w:rsidRDefault="00CF69A8" w:rsidP="00CF69A8">
            <w:pPr>
              <w:jc w:val="center"/>
              <w:rPr>
                <w:rFonts w:ascii="Calibri" w:hAnsi="Calibri" w:cs="Calibri"/>
                <w:color w:val="000000"/>
                <w:sz w:val="20"/>
                <w:szCs w:val="20"/>
              </w:rPr>
            </w:pPr>
            <w:r>
              <w:rPr>
                <w:sz w:val="20"/>
                <w:szCs w:val="20"/>
              </w:rPr>
              <w:t>5 758 409</w:t>
            </w:r>
          </w:p>
          <w:p w:rsidR="00CF69A8" w:rsidRPr="00B64B88" w:rsidRDefault="00CF69A8" w:rsidP="00CF69A8">
            <w:pPr>
              <w:jc w:val="center"/>
              <w:rPr>
                <w:sz w:val="20"/>
                <w:szCs w:val="20"/>
              </w:rPr>
            </w:pPr>
          </w:p>
        </w:tc>
        <w:tc>
          <w:tcPr>
            <w:tcW w:w="1381" w:type="dxa"/>
            <w:shd w:val="clear" w:color="auto" w:fill="auto"/>
            <w:vAlign w:val="center"/>
            <w:hideMark/>
          </w:tcPr>
          <w:p w:rsidR="00CF69A8" w:rsidRPr="00B64B88" w:rsidRDefault="00CF69A8" w:rsidP="00CF69A8">
            <w:pPr>
              <w:jc w:val="center"/>
              <w:rPr>
                <w:sz w:val="20"/>
                <w:szCs w:val="20"/>
              </w:rPr>
            </w:pPr>
            <w:r>
              <w:rPr>
                <w:rFonts w:cs="Calibri"/>
                <w:color w:val="000000"/>
                <w:sz w:val="20"/>
                <w:szCs w:val="20"/>
              </w:rPr>
              <w:t>5 852 703</w:t>
            </w:r>
          </w:p>
        </w:tc>
        <w:tc>
          <w:tcPr>
            <w:tcW w:w="1150" w:type="dxa"/>
            <w:shd w:val="clear" w:color="auto" w:fill="auto"/>
            <w:vAlign w:val="center"/>
            <w:hideMark/>
          </w:tcPr>
          <w:p w:rsidR="00CF69A8" w:rsidRPr="00B64B88" w:rsidRDefault="00CF69A8" w:rsidP="00CF69A8">
            <w:pPr>
              <w:jc w:val="center"/>
              <w:rPr>
                <w:sz w:val="20"/>
                <w:szCs w:val="20"/>
              </w:rPr>
            </w:pPr>
            <w:r>
              <w:rPr>
                <w:rFonts w:cs="Calibri"/>
                <w:color w:val="000000"/>
                <w:sz w:val="20"/>
                <w:szCs w:val="20"/>
              </w:rPr>
              <w:t>5 852 703</w:t>
            </w:r>
          </w:p>
        </w:tc>
      </w:tr>
      <w:tr w:rsidR="00CF69A8" w:rsidRPr="00984301" w:rsidTr="00CF69A8">
        <w:trPr>
          <w:trHeight w:val="636"/>
        </w:trPr>
        <w:tc>
          <w:tcPr>
            <w:tcW w:w="3101" w:type="dxa"/>
            <w:shd w:val="clear" w:color="auto" w:fill="auto"/>
            <w:vAlign w:val="center"/>
            <w:hideMark/>
          </w:tcPr>
          <w:p w:rsidR="00CF69A8" w:rsidRPr="00B64B88" w:rsidRDefault="00CF69A8" w:rsidP="00CF69A8">
            <w:pPr>
              <w:rPr>
                <w:color w:val="000000"/>
                <w:sz w:val="20"/>
                <w:szCs w:val="20"/>
              </w:rPr>
            </w:pPr>
            <w:r w:rsidRPr="00B64B88">
              <w:rPr>
                <w:color w:val="000000"/>
                <w:sz w:val="20"/>
                <w:szCs w:val="20"/>
              </w:rPr>
              <w:t>В т.ч. среднегодовая стоимость льготируемого имущества</w:t>
            </w:r>
          </w:p>
        </w:tc>
        <w:tc>
          <w:tcPr>
            <w:tcW w:w="1234" w:type="dxa"/>
            <w:shd w:val="clear" w:color="auto" w:fill="auto"/>
            <w:vAlign w:val="center"/>
            <w:hideMark/>
          </w:tcPr>
          <w:p w:rsidR="00CF69A8" w:rsidRPr="00B64B88" w:rsidRDefault="00CF69A8" w:rsidP="00CF69A8">
            <w:pPr>
              <w:jc w:val="center"/>
              <w:rPr>
                <w:color w:val="000000"/>
                <w:sz w:val="20"/>
                <w:szCs w:val="20"/>
              </w:rPr>
            </w:pPr>
            <w:r w:rsidRPr="00B64B88">
              <w:rPr>
                <w:color w:val="000000"/>
                <w:sz w:val="20"/>
                <w:szCs w:val="20"/>
              </w:rPr>
              <w:t>тыс. руб.</w:t>
            </w:r>
          </w:p>
        </w:tc>
        <w:tc>
          <w:tcPr>
            <w:tcW w:w="1330" w:type="dxa"/>
            <w:shd w:val="clear" w:color="auto" w:fill="auto"/>
            <w:vAlign w:val="center"/>
            <w:hideMark/>
          </w:tcPr>
          <w:p w:rsidR="00CF69A8" w:rsidRPr="00B64B88" w:rsidRDefault="00CF69A8" w:rsidP="00CF69A8">
            <w:pPr>
              <w:jc w:val="center"/>
              <w:rPr>
                <w:sz w:val="20"/>
                <w:szCs w:val="20"/>
              </w:rPr>
            </w:pPr>
            <w:r>
              <w:rPr>
                <w:sz w:val="20"/>
                <w:szCs w:val="20"/>
              </w:rPr>
              <w:t>2 343 721</w:t>
            </w:r>
          </w:p>
        </w:tc>
        <w:tc>
          <w:tcPr>
            <w:tcW w:w="1330" w:type="dxa"/>
            <w:shd w:val="clear" w:color="auto" w:fill="auto"/>
            <w:vAlign w:val="center"/>
            <w:hideMark/>
          </w:tcPr>
          <w:p w:rsidR="00CF69A8" w:rsidRPr="00B64B88" w:rsidRDefault="00CF69A8" w:rsidP="00CF69A8">
            <w:pPr>
              <w:jc w:val="center"/>
              <w:rPr>
                <w:sz w:val="20"/>
                <w:szCs w:val="20"/>
              </w:rPr>
            </w:pPr>
            <w:r>
              <w:rPr>
                <w:sz w:val="20"/>
                <w:szCs w:val="20"/>
              </w:rPr>
              <w:t>5 691 818</w:t>
            </w:r>
          </w:p>
        </w:tc>
        <w:tc>
          <w:tcPr>
            <w:tcW w:w="1381" w:type="dxa"/>
            <w:shd w:val="clear" w:color="auto" w:fill="auto"/>
            <w:vAlign w:val="center"/>
            <w:hideMark/>
          </w:tcPr>
          <w:p w:rsidR="00CF69A8" w:rsidRPr="00B64B88" w:rsidRDefault="00CF69A8" w:rsidP="00CF69A8">
            <w:pPr>
              <w:jc w:val="center"/>
              <w:rPr>
                <w:sz w:val="20"/>
                <w:szCs w:val="20"/>
              </w:rPr>
            </w:pPr>
            <w:r>
              <w:rPr>
                <w:rFonts w:cs="Calibri"/>
                <w:color w:val="000000"/>
                <w:sz w:val="20"/>
                <w:szCs w:val="20"/>
              </w:rPr>
              <w:t>5 790 653</w:t>
            </w:r>
          </w:p>
        </w:tc>
        <w:tc>
          <w:tcPr>
            <w:tcW w:w="1150" w:type="dxa"/>
            <w:shd w:val="clear" w:color="auto" w:fill="auto"/>
            <w:vAlign w:val="center"/>
            <w:hideMark/>
          </w:tcPr>
          <w:p w:rsidR="00CF69A8" w:rsidRPr="00B64B88" w:rsidRDefault="00CF69A8" w:rsidP="00CF69A8">
            <w:pPr>
              <w:jc w:val="center"/>
              <w:rPr>
                <w:rFonts w:ascii="Calibri" w:hAnsi="Calibri"/>
                <w:sz w:val="20"/>
                <w:szCs w:val="20"/>
              </w:rPr>
            </w:pPr>
          </w:p>
        </w:tc>
      </w:tr>
      <w:tr w:rsidR="00CF69A8" w:rsidRPr="00984301" w:rsidTr="00CF69A8">
        <w:trPr>
          <w:trHeight w:val="324"/>
        </w:trPr>
        <w:tc>
          <w:tcPr>
            <w:tcW w:w="3101" w:type="dxa"/>
            <w:shd w:val="clear" w:color="auto" w:fill="auto"/>
            <w:vAlign w:val="center"/>
            <w:hideMark/>
          </w:tcPr>
          <w:p w:rsidR="00CF69A8" w:rsidRPr="00B64B88" w:rsidRDefault="00CF69A8" w:rsidP="00CF69A8">
            <w:pPr>
              <w:rPr>
                <w:color w:val="000000"/>
                <w:sz w:val="20"/>
                <w:szCs w:val="20"/>
              </w:rPr>
            </w:pPr>
            <w:r w:rsidRPr="00B64B88">
              <w:rPr>
                <w:color w:val="000000"/>
                <w:sz w:val="20"/>
                <w:szCs w:val="20"/>
              </w:rPr>
              <w:t>Размер налоговой льготы</w:t>
            </w:r>
          </w:p>
        </w:tc>
        <w:tc>
          <w:tcPr>
            <w:tcW w:w="1234" w:type="dxa"/>
            <w:shd w:val="clear" w:color="auto" w:fill="auto"/>
            <w:vAlign w:val="center"/>
            <w:hideMark/>
          </w:tcPr>
          <w:p w:rsidR="00CF69A8" w:rsidRPr="00B64B88" w:rsidRDefault="00CF69A8" w:rsidP="00CF69A8">
            <w:pPr>
              <w:jc w:val="center"/>
              <w:rPr>
                <w:color w:val="000000"/>
                <w:sz w:val="20"/>
                <w:szCs w:val="20"/>
              </w:rPr>
            </w:pPr>
            <w:r w:rsidRPr="00B64B88">
              <w:rPr>
                <w:color w:val="000000"/>
                <w:sz w:val="20"/>
                <w:szCs w:val="20"/>
              </w:rPr>
              <w:t>тыс. руб.</w:t>
            </w:r>
          </w:p>
        </w:tc>
        <w:tc>
          <w:tcPr>
            <w:tcW w:w="1330" w:type="dxa"/>
            <w:shd w:val="clear" w:color="auto" w:fill="auto"/>
            <w:vAlign w:val="center"/>
            <w:hideMark/>
          </w:tcPr>
          <w:p w:rsidR="00CF69A8" w:rsidRPr="00B64B88" w:rsidRDefault="00CF69A8" w:rsidP="00CF69A8">
            <w:pPr>
              <w:jc w:val="center"/>
              <w:rPr>
                <w:color w:val="000000"/>
                <w:sz w:val="20"/>
                <w:szCs w:val="20"/>
              </w:rPr>
            </w:pPr>
            <w:r>
              <w:rPr>
                <w:color w:val="000000"/>
                <w:sz w:val="20"/>
                <w:szCs w:val="20"/>
              </w:rPr>
              <w:t>51 562</w:t>
            </w:r>
          </w:p>
        </w:tc>
        <w:tc>
          <w:tcPr>
            <w:tcW w:w="1330" w:type="dxa"/>
            <w:shd w:val="clear" w:color="auto" w:fill="auto"/>
            <w:vAlign w:val="center"/>
            <w:hideMark/>
          </w:tcPr>
          <w:p w:rsidR="00CF69A8" w:rsidRPr="00B64B88" w:rsidRDefault="00CF69A8" w:rsidP="00CF69A8">
            <w:pPr>
              <w:jc w:val="center"/>
              <w:rPr>
                <w:color w:val="000000"/>
                <w:sz w:val="20"/>
                <w:szCs w:val="20"/>
              </w:rPr>
            </w:pPr>
            <w:r>
              <w:rPr>
                <w:sz w:val="20"/>
                <w:szCs w:val="20"/>
              </w:rPr>
              <w:t>125 220</w:t>
            </w:r>
          </w:p>
        </w:tc>
        <w:tc>
          <w:tcPr>
            <w:tcW w:w="1381" w:type="dxa"/>
            <w:shd w:val="clear" w:color="auto" w:fill="auto"/>
            <w:vAlign w:val="center"/>
            <w:hideMark/>
          </w:tcPr>
          <w:p w:rsidR="00CF69A8" w:rsidRPr="00B64B88" w:rsidRDefault="00CF69A8" w:rsidP="00CF69A8">
            <w:pPr>
              <w:jc w:val="center"/>
              <w:rPr>
                <w:color w:val="000000"/>
                <w:sz w:val="20"/>
                <w:szCs w:val="20"/>
              </w:rPr>
            </w:pPr>
            <w:r>
              <w:rPr>
                <w:rFonts w:cs="Calibri"/>
                <w:color w:val="000000"/>
                <w:sz w:val="20"/>
                <w:szCs w:val="20"/>
              </w:rPr>
              <w:t>127 394</w:t>
            </w:r>
          </w:p>
        </w:tc>
        <w:tc>
          <w:tcPr>
            <w:tcW w:w="1150" w:type="dxa"/>
            <w:shd w:val="clear" w:color="auto" w:fill="auto"/>
            <w:vAlign w:val="center"/>
            <w:hideMark/>
          </w:tcPr>
          <w:p w:rsidR="00CF69A8" w:rsidRPr="00B64B88" w:rsidRDefault="00CF69A8" w:rsidP="00CF69A8">
            <w:pPr>
              <w:jc w:val="center"/>
              <w:rPr>
                <w:rFonts w:ascii="Calibri" w:hAnsi="Calibri"/>
                <w:color w:val="000000"/>
                <w:sz w:val="20"/>
                <w:szCs w:val="20"/>
              </w:rPr>
            </w:pPr>
          </w:p>
        </w:tc>
      </w:tr>
      <w:tr w:rsidR="00CF69A8" w:rsidRPr="00984301" w:rsidTr="00CF69A8">
        <w:trPr>
          <w:trHeight w:val="324"/>
        </w:trPr>
        <w:tc>
          <w:tcPr>
            <w:tcW w:w="3101" w:type="dxa"/>
            <w:shd w:val="clear" w:color="auto" w:fill="auto"/>
            <w:vAlign w:val="center"/>
            <w:hideMark/>
          </w:tcPr>
          <w:p w:rsidR="00CF69A8" w:rsidRPr="00B64B88" w:rsidRDefault="00CF69A8" w:rsidP="00CF69A8">
            <w:pPr>
              <w:rPr>
                <w:color w:val="000000"/>
                <w:sz w:val="20"/>
                <w:szCs w:val="20"/>
              </w:rPr>
            </w:pPr>
            <w:r w:rsidRPr="00B64B88">
              <w:rPr>
                <w:color w:val="000000"/>
                <w:sz w:val="20"/>
                <w:szCs w:val="20"/>
              </w:rPr>
              <w:t>Влияние на тариф</w:t>
            </w:r>
          </w:p>
        </w:tc>
        <w:tc>
          <w:tcPr>
            <w:tcW w:w="1234" w:type="dxa"/>
            <w:shd w:val="clear" w:color="auto" w:fill="auto"/>
            <w:vAlign w:val="center"/>
            <w:hideMark/>
          </w:tcPr>
          <w:p w:rsidR="00CF69A8" w:rsidRPr="00B64B88" w:rsidRDefault="00CF69A8" w:rsidP="00CF69A8">
            <w:pPr>
              <w:jc w:val="center"/>
              <w:rPr>
                <w:color w:val="000000"/>
                <w:sz w:val="20"/>
                <w:szCs w:val="20"/>
              </w:rPr>
            </w:pPr>
            <w:r w:rsidRPr="00B64B88">
              <w:rPr>
                <w:color w:val="000000"/>
                <w:sz w:val="20"/>
                <w:szCs w:val="20"/>
              </w:rPr>
              <w:t>%</w:t>
            </w:r>
          </w:p>
        </w:tc>
        <w:tc>
          <w:tcPr>
            <w:tcW w:w="1330" w:type="dxa"/>
            <w:shd w:val="clear" w:color="000000" w:fill="FFFFFF"/>
            <w:vAlign w:val="center"/>
            <w:hideMark/>
          </w:tcPr>
          <w:p w:rsidR="00CF69A8" w:rsidRPr="00B64B88" w:rsidRDefault="00CF69A8" w:rsidP="00CF69A8">
            <w:pPr>
              <w:jc w:val="center"/>
              <w:rPr>
                <w:color w:val="000000"/>
                <w:sz w:val="20"/>
                <w:szCs w:val="20"/>
              </w:rPr>
            </w:pPr>
            <w:r>
              <w:rPr>
                <w:color w:val="000000"/>
                <w:sz w:val="20"/>
                <w:szCs w:val="20"/>
              </w:rPr>
              <w:t>2,4</w:t>
            </w:r>
          </w:p>
        </w:tc>
        <w:tc>
          <w:tcPr>
            <w:tcW w:w="1330" w:type="dxa"/>
            <w:shd w:val="clear" w:color="000000" w:fill="FFFFFF"/>
            <w:vAlign w:val="center"/>
            <w:hideMark/>
          </w:tcPr>
          <w:p w:rsidR="00CF69A8" w:rsidRPr="00B64B88" w:rsidRDefault="00CF69A8" w:rsidP="00CF69A8">
            <w:pPr>
              <w:jc w:val="center"/>
              <w:rPr>
                <w:color w:val="000000"/>
                <w:sz w:val="20"/>
                <w:szCs w:val="20"/>
              </w:rPr>
            </w:pPr>
            <w:r>
              <w:rPr>
                <w:color w:val="000000"/>
                <w:sz w:val="20"/>
                <w:szCs w:val="20"/>
              </w:rPr>
              <w:t>4,8</w:t>
            </w:r>
          </w:p>
        </w:tc>
        <w:tc>
          <w:tcPr>
            <w:tcW w:w="1381" w:type="dxa"/>
            <w:shd w:val="clear" w:color="000000" w:fill="FFFFFF"/>
            <w:vAlign w:val="center"/>
            <w:hideMark/>
          </w:tcPr>
          <w:p w:rsidR="00CF69A8" w:rsidRPr="00B64B88" w:rsidRDefault="00CF69A8" w:rsidP="00CF69A8">
            <w:pPr>
              <w:jc w:val="center"/>
              <w:rPr>
                <w:color w:val="000000"/>
                <w:sz w:val="20"/>
                <w:szCs w:val="20"/>
              </w:rPr>
            </w:pPr>
            <w:r>
              <w:rPr>
                <w:color w:val="000000"/>
                <w:sz w:val="20"/>
                <w:szCs w:val="20"/>
              </w:rPr>
              <w:t>6,51</w:t>
            </w:r>
          </w:p>
        </w:tc>
        <w:tc>
          <w:tcPr>
            <w:tcW w:w="1150" w:type="dxa"/>
            <w:shd w:val="clear" w:color="000000" w:fill="FFFFFF"/>
            <w:vAlign w:val="center"/>
            <w:hideMark/>
          </w:tcPr>
          <w:p w:rsidR="00CF69A8" w:rsidRPr="00B64B88" w:rsidRDefault="00CF69A8" w:rsidP="00CF69A8">
            <w:pPr>
              <w:jc w:val="center"/>
              <w:rPr>
                <w:color w:val="000000"/>
                <w:sz w:val="20"/>
                <w:szCs w:val="20"/>
              </w:rPr>
            </w:pPr>
          </w:p>
        </w:tc>
      </w:tr>
    </w:tbl>
    <w:p w:rsidR="00CF69A8" w:rsidRDefault="00CF69A8" w:rsidP="00CF69A8">
      <w:pPr>
        <w:pStyle w:val="af7"/>
        <w:ind w:left="0" w:firstLine="709"/>
        <w:jc w:val="both"/>
        <w:rPr>
          <w:iCs/>
        </w:rPr>
      </w:pPr>
      <w:r w:rsidRPr="003F5276">
        <w:rPr>
          <w:iCs/>
        </w:rPr>
        <w:t xml:space="preserve">Отмена налоговой льготы, в среднем, по предприятию дает рост тарифов на </w:t>
      </w:r>
      <w:r>
        <w:rPr>
          <w:iCs/>
        </w:rPr>
        <w:t>6,51</w:t>
      </w:r>
      <w:r w:rsidRPr="003F5276">
        <w:rPr>
          <w:iCs/>
        </w:rPr>
        <w:t>%, что негативно отразится на потребителях услуг: население и бюджетная сфера.</w:t>
      </w:r>
    </w:p>
    <w:p w:rsidR="00CF69A8" w:rsidRPr="003F5276" w:rsidRDefault="00CF69A8" w:rsidP="00CF69A8">
      <w:pPr>
        <w:pStyle w:val="af7"/>
        <w:ind w:left="0" w:firstLine="709"/>
        <w:jc w:val="both"/>
        <w:rPr>
          <w:iCs/>
        </w:rPr>
      </w:pPr>
      <w:r>
        <w:rPr>
          <w:iCs/>
        </w:rPr>
        <w:t>Задолженности перед бюджетом и внебюджетными фондами не имеется.</w:t>
      </w:r>
    </w:p>
    <w:p w:rsidR="00CF69A8" w:rsidRDefault="00CF69A8" w:rsidP="00CF69A8">
      <w:pPr>
        <w:pStyle w:val="af7"/>
        <w:tabs>
          <w:tab w:val="left" w:pos="3402"/>
        </w:tabs>
        <w:ind w:left="0" w:firstLine="709"/>
        <w:jc w:val="both"/>
        <w:rPr>
          <w:iCs/>
        </w:rPr>
      </w:pPr>
    </w:p>
    <w:p w:rsidR="00CF69A8" w:rsidRDefault="00CF69A8" w:rsidP="00CF69A8">
      <w:pPr>
        <w:pStyle w:val="af7"/>
        <w:tabs>
          <w:tab w:val="left" w:pos="3402"/>
        </w:tabs>
        <w:ind w:left="0" w:firstLine="709"/>
        <w:jc w:val="both"/>
        <w:rPr>
          <w:iCs/>
        </w:rPr>
      </w:pPr>
    </w:p>
    <w:p w:rsidR="00CF69A8" w:rsidRDefault="00CF69A8" w:rsidP="00CF69A8">
      <w:pPr>
        <w:pStyle w:val="af7"/>
        <w:tabs>
          <w:tab w:val="left" w:pos="3402"/>
        </w:tabs>
        <w:ind w:left="0" w:firstLine="709"/>
        <w:jc w:val="both"/>
        <w:rPr>
          <w:iCs/>
        </w:rPr>
      </w:pPr>
    </w:p>
    <w:p w:rsidR="00CF69A8" w:rsidRPr="00D73D09" w:rsidRDefault="00CF69A8" w:rsidP="00CF69A8">
      <w:pPr>
        <w:pStyle w:val="ConsPlusNormal"/>
        <w:ind w:firstLine="709"/>
        <w:jc w:val="both"/>
        <w:rPr>
          <w:b/>
        </w:rPr>
        <w:sectPr w:rsidR="00CF69A8" w:rsidRPr="00D73D09" w:rsidSect="007D5E3A">
          <w:headerReference w:type="even" r:id="rId11"/>
          <w:headerReference w:type="default" r:id="rId12"/>
          <w:footerReference w:type="even" r:id="rId13"/>
          <w:footerReference w:type="default" r:id="rId14"/>
          <w:headerReference w:type="first" r:id="rId15"/>
          <w:footerReference w:type="first" r:id="rId16"/>
          <w:pgSz w:w="11906" w:h="16838"/>
          <w:pgMar w:top="993" w:right="851" w:bottom="851" w:left="1134" w:header="709" w:footer="709" w:gutter="0"/>
          <w:cols w:space="708"/>
          <w:docGrid w:linePitch="360"/>
        </w:sectPr>
      </w:pPr>
    </w:p>
    <w:p w:rsidR="004F1F5C" w:rsidRDefault="004F1F5C" w:rsidP="00B50FBA">
      <w:pPr>
        <w:pStyle w:val="ConsPlusNormal"/>
        <w:rPr>
          <w:b/>
          <w:sz w:val="28"/>
          <w:szCs w:val="28"/>
        </w:rPr>
      </w:pPr>
    </w:p>
    <w:p w:rsidR="00DF4289" w:rsidRDefault="00CF69A8" w:rsidP="00CF69A8">
      <w:pPr>
        <w:pStyle w:val="ConsPlusNormal"/>
        <w:jc w:val="center"/>
        <w:rPr>
          <w:b/>
          <w:sz w:val="28"/>
          <w:szCs w:val="28"/>
        </w:rPr>
        <w:sectPr w:rsidR="00DF4289" w:rsidSect="00DF4289">
          <w:pgSz w:w="16838" w:h="11906" w:orient="landscape"/>
          <w:pgMar w:top="1134" w:right="992" w:bottom="851" w:left="851" w:header="709" w:footer="709" w:gutter="0"/>
          <w:cols w:space="708"/>
          <w:docGrid w:linePitch="360"/>
        </w:sectPr>
      </w:pPr>
      <w:r w:rsidRPr="00EA2799">
        <w:rPr>
          <w:noProof/>
          <w:lang w:eastAsia="ru-RU"/>
        </w:rPr>
        <w:drawing>
          <wp:inline distT="0" distB="0" distL="0" distR="0" wp14:anchorId="50A7A46E" wp14:editId="4A5BFD5B">
            <wp:extent cx="9618785" cy="4303651"/>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633492" cy="4310231"/>
                    </a:xfrm>
                    <a:prstGeom prst="rect">
                      <a:avLst/>
                    </a:prstGeom>
                    <a:noFill/>
                    <a:ln>
                      <a:noFill/>
                    </a:ln>
                  </pic:spPr>
                </pic:pic>
              </a:graphicData>
            </a:graphic>
          </wp:inline>
        </w:drawing>
      </w:r>
    </w:p>
    <w:p w:rsidR="00DF4289" w:rsidRDefault="00DF4289" w:rsidP="00DF4289">
      <w:pPr>
        <w:ind w:firstLine="360"/>
        <w:jc w:val="center"/>
        <w:rPr>
          <w:b/>
        </w:rPr>
      </w:pPr>
      <w:r w:rsidRPr="00B757EA">
        <w:rPr>
          <w:b/>
        </w:rPr>
        <w:lastRenderedPageBreak/>
        <w:t xml:space="preserve"> </w:t>
      </w:r>
    </w:p>
    <w:p w:rsidR="00534E10" w:rsidRPr="00534E10" w:rsidRDefault="00EA22FC" w:rsidP="00534E10">
      <w:pPr>
        <w:jc w:val="center"/>
        <w:rPr>
          <w:b/>
          <w:bCs/>
        </w:rPr>
      </w:pPr>
      <w:r>
        <w:rPr>
          <w:b/>
        </w:rPr>
        <w:t>4.6</w:t>
      </w:r>
      <w:r w:rsidR="008207F4">
        <w:rPr>
          <w:b/>
        </w:rPr>
        <w:t xml:space="preserve">. </w:t>
      </w:r>
      <w:r w:rsidR="00534E10" w:rsidRPr="00534E10">
        <w:rPr>
          <w:b/>
        </w:rPr>
        <w:t xml:space="preserve">Рентабельность предприятия. </w:t>
      </w:r>
    </w:p>
    <w:tbl>
      <w:tblPr>
        <w:tblW w:w="9840" w:type="dxa"/>
        <w:tblInd w:w="113" w:type="dxa"/>
        <w:tblLook w:val="04A0" w:firstRow="1" w:lastRow="0" w:firstColumn="1" w:lastColumn="0" w:noHBand="0" w:noVBand="1"/>
      </w:tblPr>
      <w:tblGrid>
        <w:gridCol w:w="3924"/>
        <w:gridCol w:w="1140"/>
        <w:gridCol w:w="932"/>
        <w:gridCol w:w="932"/>
        <w:gridCol w:w="1033"/>
        <w:gridCol w:w="939"/>
        <w:gridCol w:w="940"/>
      </w:tblGrid>
      <w:tr w:rsidR="00534E10" w:rsidRPr="00534E10" w:rsidTr="00534E10">
        <w:trPr>
          <w:trHeight w:val="255"/>
          <w:tblHeader/>
        </w:trPr>
        <w:tc>
          <w:tcPr>
            <w:tcW w:w="39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4E10" w:rsidRPr="00534E10" w:rsidRDefault="00534E10" w:rsidP="00534E10">
            <w:pPr>
              <w:jc w:val="center"/>
              <w:rPr>
                <w:b/>
                <w:bCs/>
                <w:sz w:val="20"/>
                <w:szCs w:val="20"/>
              </w:rPr>
            </w:pPr>
            <w:r w:rsidRPr="00534E10">
              <w:rPr>
                <w:b/>
                <w:bCs/>
                <w:sz w:val="20"/>
                <w:szCs w:val="20"/>
              </w:rPr>
              <w:t>Показатели финансовой устойчивости</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4E10" w:rsidRPr="00534E10" w:rsidRDefault="00534E10" w:rsidP="00534E10">
            <w:pPr>
              <w:jc w:val="center"/>
              <w:rPr>
                <w:b/>
                <w:bCs/>
                <w:sz w:val="20"/>
                <w:szCs w:val="20"/>
              </w:rPr>
            </w:pPr>
            <w:r w:rsidRPr="00534E10">
              <w:rPr>
                <w:b/>
                <w:bCs/>
                <w:sz w:val="20"/>
                <w:szCs w:val="20"/>
              </w:rPr>
              <w:t>факт за 2019 год</w:t>
            </w:r>
          </w:p>
        </w:tc>
        <w:tc>
          <w:tcPr>
            <w:tcW w:w="3836" w:type="dxa"/>
            <w:gridSpan w:val="4"/>
            <w:tcBorders>
              <w:top w:val="single" w:sz="4" w:space="0" w:color="auto"/>
              <w:left w:val="nil"/>
              <w:bottom w:val="single" w:sz="4" w:space="0" w:color="auto"/>
              <w:right w:val="single" w:sz="4" w:space="0" w:color="auto"/>
            </w:tcBorders>
            <w:shd w:val="clear" w:color="auto" w:fill="auto"/>
            <w:vAlign w:val="center"/>
            <w:hideMark/>
          </w:tcPr>
          <w:p w:rsidR="00534E10" w:rsidRPr="00534E10" w:rsidRDefault="00534E10" w:rsidP="00534E10">
            <w:pPr>
              <w:jc w:val="center"/>
              <w:rPr>
                <w:b/>
                <w:bCs/>
                <w:sz w:val="20"/>
                <w:szCs w:val="20"/>
              </w:rPr>
            </w:pPr>
            <w:r w:rsidRPr="00534E10">
              <w:rPr>
                <w:b/>
                <w:bCs/>
                <w:sz w:val="20"/>
                <w:szCs w:val="20"/>
              </w:rPr>
              <w:t>2020 год</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4E10" w:rsidRPr="00534E10" w:rsidRDefault="00534E10" w:rsidP="00534E10">
            <w:pPr>
              <w:jc w:val="center"/>
              <w:rPr>
                <w:b/>
                <w:bCs/>
                <w:sz w:val="20"/>
                <w:szCs w:val="20"/>
              </w:rPr>
            </w:pPr>
            <w:r w:rsidRPr="00534E10">
              <w:rPr>
                <w:b/>
                <w:bCs/>
                <w:sz w:val="20"/>
                <w:szCs w:val="20"/>
              </w:rPr>
              <w:t>оценка за 2021 год</w:t>
            </w:r>
          </w:p>
        </w:tc>
      </w:tr>
      <w:tr w:rsidR="00534E10" w:rsidRPr="00534E10" w:rsidTr="00534E10">
        <w:trPr>
          <w:trHeight w:val="1230"/>
          <w:tblHeader/>
        </w:trPr>
        <w:tc>
          <w:tcPr>
            <w:tcW w:w="3924" w:type="dxa"/>
            <w:vMerge/>
            <w:tcBorders>
              <w:top w:val="single" w:sz="4" w:space="0" w:color="auto"/>
              <w:left w:val="single" w:sz="4" w:space="0" w:color="auto"/>
              <w:bottom w:val="single" w:sz="4" w:space="0" w:color="auto"/>
              <w:right w:val="single" w:sz="4" w:space="0" w:color="auto"/>
            </w:tcBorders>
            <w:vAlign w:val="center"/>
            <w:hideMark/>
          </w:tcPr>
          <w:p w:rsidR="00534E10" w:rsidRPr="00534E10" w:rsidRDefault="00534E10" w:rsidP="00534E10">
            <w:pPr>
              <w:rPr>
                <w:b/>
                <w:bCs/>
                <w:sz w:val="20"/>
                <w:szCs w:val="20"/>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534E10" w:rsidRPr="00534E10" w:rsidRDefault="00534E10" w:rsidP="00534E10">
            <w:pPr>
              <w:rPr>
                <w:b/>
                <w:bCs/>
                <w:sz w:val="20"/>
                <w:szCs w:val="20"/>
              </w:rPr>
            </w:pPr>
          </w:p>
        </w:tc>
        <w:tc>
          <w:tcPr>
            <w:tcW w:w="932" w:type="dxa"/>
            <w:tcBorders>
              <w:top w:val="nil"/>
              <w:left w:val="nil"/>
              <w:bottom w:val="single" w:sz="4" w:space="0" w:color="auto"/>
              <w:right w:val="single" w:sz="4" w:space="0" w:color="auto"/>
            </w:tcBorders>
            <w:shd w:val="clear" w:color="auto" w:fill="auto"/>
            <w:vAlign w:val="center"/>
            <w:hideMark/>
          </w:tcPr>
          <w:p w:rsidR="00534E10" w:rsidRPr="00534E10" w:rsidRDefault="00534E10" w:rsidP="00534E10">
            <w:pPr>
              <w:jc w:val="center"/>
              <w:rPr>
                <w:b/>
                <w:bCs/>
                <w:sz w:val="20"/>
                <w:szCs w:val="20"/>
              </w:rPr>
            </w:pPr>
            <w:r w:rsidRPr="00534E10">
              <w:rPr>
                <w:b/>
                <w:bCs/>
                <w:sz w:val="20"/>
                <w:szCs w:val="20"/>
              </w:rPr>
              <w:t>факт за январь-март</w:t>
            </w:r>
          </w:p>
        </w:tc>
        <w:tc>
          <w:tcPr>
            <w:tcW w:w="932" w:type="dxa"/>
            <w:tcBorders>
              <w:top w:val="nil"/>
              <w:left w:val="nil"/>
              <w:bottom w:val="single" w:sz="4" w:space="0" w:color="auto"/>
              <w:right w:val="single" w:sz="4" w:space="0" w:color="auto"/>
            </w:tcBorders>
            <w:shd w:val="clear" w:color="auto" w:fill="auto"/>
            <w:vAlign w:val="center"/>
            <w:hideMark/>
          </w:tcPr>
          <w:p w:rsidR="00534E10" w:rsidRPr="00534E10" w:rsidRDefault="00534E10" w:rsidP="00534E10">
            <w:pPr>
              <w:jc w:val="center"/>
              <w:rPr>
                <w:b/>
                <w:bCs/>
                <w:sz w:val="20"/>
                <w:szCs w:val="20"/>
              </w:rPr>
            </w:pPr>
            <w:r w:rsidRPr="00534E10">
              <w:rPr>
                <w:b/>
                <w:bCs/>
                <w:sz w:val="20"/>
                <w:szCs w:val="20"/>
              </w:rPr>
              <w:t>факт за январь-июнь</w:t>
            </w:r>
          </w:p>
        </w:tc>
        <w:tc>
          <w:tcPr>
            <w:tcW w:w="1033" w:type="dxa"/>
            <w:tcBorders>
              <w:top w:val="nil"/>
              <w:left w:val="nil"/>
              <w:bottom w:val="single" w:sz="4" w:space="0" w:color="auto"/>
              <w:right w:val="single" w:sz="4" w:space="0" w:color="auto"/>
            </w:tcBorders>
            <w:shd w:val="clear" w:color="auto" w:fill="auto"/>
            <w:vAlign w:val="center"/>
            <w:hideMark/>
          </w:tcPr>
          <w:p w:rsidR="00534E10" w:rsidRPr="00534E10" w:rsidRDefault="00534E10" w:rsidP="00534E10">
            <w:pPr>
              <w:jc w:val="center"/>
              <w:rPr>
                <w:b/>
                <w:bCs/>
                <w:sz w:val="20"/>
                <w:szCs w:val="20"/>
              </w:rPr>
            </w:pPr>
            <w:r w:rsidRPr="00534E10">
              <w:rPr>
                <w:b/>
                <w:bCs/>
                <w:sz w:val="20"/>
                <w:szCs w:val="20"/>
              </w:rPr>
              <w:t>факт за январь-сентябрь</w:t>
            </w:r>
          </w:p>
        </w:tc>
        <w:tc>
          <w:tcPr>
            <w:tcW w:w="939" w:type="dxa"/>
            <w:tcBorders>
              <w:top w:val="nil"/>
              <w:left w:val="nil"/>
              <w:bottom w:val="single" w:sz="4" w:space="0" w:color="auto"/>
              <w:right w:val="single" w:sz="4" w:space="0" w:color="auto"/>
            </w:tcBorders>
            <w:shd w:val="clear" w:color="auto" w:fill="auto"/>
            <w:vAlign w:val="center"/>
            <w:hideMark/>
          </w:tcPr>
          <w:p w:rsidR="00534E10" w:rsidRPr="00534E10" w:rsidRDefault="00534E10" w:rsidP="00534E10">
            <w:pPr>
              <w:jc w:val="center"/>
              <w:rPr>
                <w:b/>
                <w:bCs/>
                <w:sz w:val="20"/>
                <w:szCs w:val="20"/>
              </w:rPr>
            </w:pPr>
            <w:r w:rsidRPr="00534E10">
              <w:rPr>
                <w:b/>
                <w:bCs/>
                <w:sz w:val="20"/>
                <w:szCs w:val="20"/>
              </w:rPr>
              <w:t>факт за январь-декабрь</w:t>
            </w: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534E10" w:rsidRPr="00534E10" w:rsidRDefault="00534E10" w:rsidP="00534E10">
            <w:pPr>
              <w:rPr>
                <w:b/>
                <w:bCs/>
                <w:sz w:val="20"/>
                <w:szCs w:val="20"/>
              </w:rPr>
            </w:pPr>
          </w:p>
        </w:tc>
      </w:tr>
      <w:tr w:rsidR="00534E10" w:rsidRPr="00534E10" w:rsidTr="00534E10">
        <w:trPr>
          <w:trHeight w:val="255"/>
          <w:tblHeader/>
        </w:trPr>
        <w:tc>
          <w:tcPr>
            <w:tcW w:w="3924" w:type="dxa"/>
            <w:tcBorders>
              <w:top w:val="nil"/>
              <w:left w:val="single" w:sz="4" w:space="0" w:color="auto"/>
              <w:bottom w:val="single" w:sz="4" w:space="0" w:color="auto"/>
              <w:right w:val="single" w:sz="4" w:space="0" w:color="auto"/>
            </w:tcBorders>
            <w:shd w:val="clear" w:color="auto" w:fill="auto"/>
            <w:vAlign w:val="center"/>
            <w:hideMark/>
          </w:tcPr>
          <w:p w:rsidR="00534E10" w:rsidRPr="00534E10" w:rsidRDefault="00534E10" w:rsidP="00534E10">
            <w:pPr>
              <w:rPr>
                <w:sz w:val="20"/>
                <w:szCs w:val="20"/>
              </w:rPr>
            </w:pPr>
            <w:r w:rsidRPr="00534E10">
              <w:rPr>
                <w:sz w:val="20"/>
                <w:szCs w:val="20"/>
              </w:rPr>
              <w:t>Оценка прибыльности</w:t>
            </w:r>
          </w:p>
        </w:tc>
        <w:tc>
          <w:tcPr>
            <w:tcW w:w="1140" w:type="dxa"/>
            <w:tcBorders>
              <w:top w:val="nil"/>
              <w:left w:val="nil"/>
              <w:bottom w:val="single" w:sz="4" w:space="0" w:color="auto"/>
              <w:right w:val="single" w:sz="4" w:space="0" w:color="auto"/>
            </w:tcBorders>
            <w:shd w:val="clear" w:color="auto" w:fill="auto"/>
            <w:noWrap/>
            <w:vAlign w:val="center"/>
            <w:hideMark/>
          </w:tcPr>
          <w:p w:rsidR="00534E10" w:rsidRPr="00534E10" w:rsidRDefault="00534E10" w:rsidP="00534E10">
            <w:pPr>
              <w:jc w:val="center"/>
              <w:rPr>
                <w:sz w:val="20"/>
                <w:szCs w:val="20"/>
              </w:rPr>
            </w:pPr>
            <w:r w:rsidRPr="00534E10">
              <w:rPr>
                <w:sz w:val="20"/>
                <w:szCs w:val="20"/>
              </w:rPr>
              <w:t> </w:t>
            </w:r>
          </w:p>
        </w:tc>
        <w:tc>
          <w:tcPr>
            <w:tcW w:w="932" w:type="dxa"/>
            <w:tcBorders>
              <w:top w:val="nil"/>
              <w:left w:val="nil"/>
              <w:bottom w:val="single" w:sz="4" w:space="0" w:color="auto"/>
              <w:right w:val="single" w:sz="4" w:space="0" w:color="auto"/>
            </w:tcBorders>
            <w:shd w:val="clear" w:color="auto" w:fill="auto"/>
            <w:noWrap/>
            <w:vAlign w:val="center"/>
            <w:hideMark/>
          </w:tcPr>
          <w:p w:rsidR="00534E10" w:rsidRPr="00534E10" w:rsidRDefault="00534E10" w:rsidP="00534E10">
            <w:pPr>
              <w:jc w:val="center"/>
              <w:rPr>
                <w:sz w:val="20"/>
                <w:szCs w:val="20"/>
              </w:rPr>
            </w:pPr>
            <w:r w:rsidRPr="00534E10">
              <w:rPr>
                <w:sz w:val="20"/>
                <w:szCs w:val="20"/>
              </w:rPr>
              <w:t> </w:t>
            </w:r>
          </w:p>
        </w:tc>
        <w:tc>
          <w:tcPr>
            <w:tcW w:w="932" w:type="dxa"/>
            <w:tcBorders>
              <w:top w:val="nil"/>
              <w:left w:val="nil"/>
              <w:bottom w:val="single" w:sz="4" w:space="0" w:color="auto"/>
              <w:right w:val="single" w:sz="4" w:space="0" w:color="auto"/>
            </w:tcBorders>
            <w:shd w:val="clear" w:color="auto" w:fill="auto"/>
            <w:noWrap/>
            <w:vAlign w:val="center"/>
            <w:hideMark/>
          </w:tcPr>
          <w:p w:rsidR="00534E10" w:rsidRPr="00534E10" w:rsidRDefault="00534E10" w:rsidP="00534E10">
            <w:pPr>
              <w:jc w:val="center"/>
              <w:rPr>
                <w:sz w:val="20"/>
                <w:szCs w:val="20"/>
              </w:rPr>
            </w:pPr>
            <w:r w:rsidRPr="00534E10">
              <w:rPr>
                <w:sz w:val="20"/>
                <w:szCs w:val="20"/>
              </w:rPr>
              <w:t> </w:t>
            </w:r>
          </w:p>
        </w:tc>
        <w:tc>
          <w:tcPr>
            <w:tcW w:w="1033" w:type="dxa"/>
            <w:tcBorders>
              <w:top w:val="nil"/>
              <w:left w:val="nil"/>
              <w:bottom w:val="single" w:sz="4" w:space="0" w:color="auto"/>
              <w:right w:val="single" w:sz="4" w:space="0" w:color="auto"/>
            </w:tcBorders>
            <w:shd w:val="clear" w:color="auto" w:fill="auto"/>
            <w:noWrap/>
            <w:vAlign w:val="center"/>
            <w:hideMark/>
          </w:tcPr>
          <w:p w:rsidR="00534E10" w:rsidRPr="00534E10" w:rsidRDefault="00534E10" w:rsidP="00534E10">
            <w:pPr>
              <w:jc w:val="center"/>
              <w:rPr>
                <w:sz w:val="20"/>
                <w:szCs w:val="20"/>
              </w:rPr>
            </w:pPr>
            <w:r w:rsidRPr="00534E10">
              <w:rPr>
                <w:sz w:val="20"/>
                <w:szCs w:val="20"/>
              </w:rPr>
              <w:t> </w:t>
            </w:r>
          </w:p>
        </w:tc>
        <w:tc>
          <w:tcPr>
            <w:tcW w:w="939" w:type="dxa"/>
            <w:tcBorders>
              <w:top w:val="nil"/>
              <w:left w:val="nil"/>
              <w:bottom w:val="single" w:sz="4" w:space="0" w:color="auto"/>
              <w:right w:val="single" w:sz="4" w:space="0" w:color="auto"/>
            </w:tcBorders>
            <w:shd w:val="clear" w:color="auto" w:fill="auto"/>
            <w:noWrap/>
            <w:vAlign w:val="center"/>
            <w:hideMark/>
          </w:tcPr>
          <w:p w:rsidR="00534E10" w:rsidRPr="00534E10" w:rsidRDefault="00534E10" w:rsidP="00534E10">
            <w:pPr>
              <w:jc w:val="center"/>
              <w:rPr>
                <w:sz w:val="20"/>
                <w:szCs w:val="20"/>
              </w:rPr>
            </w:pPr>
            <w:r w:rsidRPr="00534E10">
              <w:rPr>
                <w:sz w:val="20"/>
                <w:szCs w:val="20"/>
              </w:rPr>
              <w:t> </w:t>
            </w:r>
          </w:p>
        </w:tc>
        <w:tc>
          <w:tcPr>
            <w:tcW w:w="940" w:type="dxa"/>
            <w:tcBorders>
              <w:top w:val="nil"/>
              <w:left w:val="nil"/>
              <w:bottom w:val="single" w:sz="4" w:space="0" w:color="auto"/>
              <w:right w:val="single" w:sz="4" w:space="0" w:color="auto"/>
            </w:tcBorders>
            <w:shd w:val="clear" w:color="auto" w:fill="auto"/>
            <w:noWrap/>
            <w:vAlign w:val="center"/>
            <w:hideMark/>
          </w:tcPr>
          <w:p w:rsidR="00534E10" w:rsidRPr="00534E10" w:rsidRDefault="00534E10" w:rsidP="00534E10">
            <w:pPr>
              <w:jc w:val="center"/>
              <w:rPr>
                <w:sz w:val="20"/>
                <w:szCs w:val="20"/>
              </w:rPr>
            </w:pPr>
            <w:r w:rsidRPr="00534E10">
              <w:rPr>
                <w:sz w:val="20"/>
                <w:szCs w:val="20"/>
              </w:rPr>
              <w:t> </w:t>
            </w:r>
          </w:p>
        </w:tc>
      </w:tr>
      <w:tr w:rsidR="00534E10" w:rsidRPr="00534E10" w:rsidTr="00534E10">
        <w:trPr>
          <w:trHeight w:val="510"/>
          <w:tblHeader/>
        </w:trPr>
        <w:tc>
          <w:tcPr>
            <w:tcW w:w="3924" w:type="dxa"/>
            <w:tcBorders>
              <w:top w:val="nil"/>
              <w:left w:val="single" w:sz="4" w:space="0" w:color="auto"/>
              <w:bottom w:val="single" w:sz="4" w:space="0" w:color="auto"/>
              <w:right w:val="single" w:sz="4" w:space="0" w:color="auto"/>
            </w:tcBorders>
            <w:shd w:val="clear" w:color="auto" w:fill="auto"/>
            <w:vAlign w:val="center"/>
            <w:hideMark/>
          </w:tcPr>
          <w:p w:rsidR="00534E10" w:rsidRPr="00534E10" w:rsidRDefault="00534E10" w:rsidP="00534E10">
            <w:pPr>
              <w:ind w:firstLineChars="100" w:firstLine="200"/>
              <w:rPr>
                <w:i/>
                <w:iCs/>
                <w:sz w:val="20"/>
                <w:szCs w:val="20"/>
              </w:rPr>
            </w:pPr>
            <w:r w:rsidRPr="00534E10">
              <w:rPr>
                <w:i/>
                <w:iCs/>
                <w:color w:val="000000" w:themeColor="text1"/>
                <w:sz w:val="20"/>
                <w:szCs w:val="20"/>
              </w:rPr>
              <w:t xml:space="preserve">Общая рентабельность </w:t>
            </w:r>
            <w:r w:rsidRPr="00534E10">
              <w:rPr>
                <w:color w:val="000000" w:themeColor="text1"/>
                <w:sz w:val="20"/>
                <w:szCs w:val="20"/>
              </w:rPr>
              <w:t>(соотношение прибыли  и выручки от продаж)</w:t>
            </w:r>
          </w:p>
        </w:tc>
        <w:tc>
          <w:tcPr>
            <w:tcW w:w="1140" w:type="dxa"/>
            <w:tcBorders>
              <w:top w:val="nil"/>
              <w:left w:val="nil"/>
              <w:bottom w:val="single" w:sz="4" w:space="0" w:color="auto"/>
              <w:right w:val="single" w:sz="4" w:space="0" w:color="auto"/>
            </w:tcBorders>
            <w:shd w:val="clear" w:color="auto" w:fill="auto"/>
            <w:noWrap/>
            <w:vAlign w:val="center"/>
            <w:hideMark/>
          </w:tcPr>
          <w:p w:rsidR="00534E10" w:rsidRPr="00534E10" w:rsidRDefault="00534E10" w:rsidP="00534E10">
            <w:pPr>
              <w:jc w:val="center"/>
              <w:rPr>
                <w:sz w:val="20"/>
                <w:szCs w:val="20"/>
              </w:rPr>
            </w:pPr>
            <w:r w:rsidRPr="00534E10">
              <w:rPr>
                <w:sz w:val="20"/>
                <w:szCs w:val="20"/>
              </w:rPr>
              <w:t>0,142</w:t>
            </w:r>
          </w:p>
        </w:tc>
        <w:tc>
          <w:tcPr>
            <w:tcW w:w="932" w:type="dxa"/>
            <w:tcBorders>
              <w:top w:val="nil"/>
              <w:left w:val="nil"/>
              <w:bottom w:val="single" w:sz="4" w:space="0" w:color="auto"/>
              <w:right w:val="single" w:sz="4" w:space="0" w:color="auto"/>
            </w:tcBorders>
            <w:shd w:val="clear" w:color="auto" w:fill="auto"/>
            <w:noWrap/>
            <w:vAlign w:val="center"/>
            <w:hideMark/>
          </w:tcPr>
          <w:p w:rsidR="00534E10" w:rsidRPr="00534E10" w:rsidRDefault="00534E10" w:rsidP="00534E10">
            <w:pPr>
              <w:jc w:val="center"/>
              <w:rPr>
                <w:sz w:val="20"/>
                <w:szCs w:val="20"/>
              </w:rPr>
            </w:pPr>
            <w:r w:rsidRPr="00534E10">
              <w:rPr>
                <w:sz w:val="20"/>
                <w:szCs w:val="20"/>
              </w:rPr>
              <w:t>-0,045</w:t>
            </w:r>
          </w:p>
        </w:tc>
        <w:tc>
          <w:tcPr>
            <w:tcW w:w="932" w:type="dxa"/>
            <w:tcBorders>
              <w:top w:val="nil"/>
              <w:left w:val="nil"/>
              <w:bottom w:val="single" w:sz="4" w:space="0" w:color="auto"/>
              <w:right w:val="single" w:sz="4" w:space="0" w:color="auto"/>
            </w:tcBorders>
            <w:shd w:val="clear" w:color="auto" w:fill="auto"/>
            <w:noWrap/>
            <w:vAlign w:val="center"/>
            <w:hideMark/>
          </w:tcPr>
          <w:p w:rsidR="00534E10" w:rsidRPr="00534E10" w:rsidRDefault="00534E10" w:rsidP="00534E10">
            <w:pPr>
              <w:jc w:val="center"/>
              <w:rPr>
                <w:sz w:val="20"/>
                <w:szCs w:val="20"/>
              </w:rPr>
            </w:pPr>
            <w:r w:rsidRPr="00534E10">
              <w:rPr>
                <w:sz w:val="20"/>
                <w:szCs w:val="20"/>
              </w:rPr>
              <w:t>-0,014</w:t>
            </w:r>
          </w:p>
        </w:tc>
        <w:tc>
          <w:tcPr>
            <w:tcW w:w="1033" w:type="dxa"/>
            <w:tcBorders>
              <w:top w:val="nil"/>
              <w:left w:val="nil"/>
              <w:bottom w:val="single" w:sz="4" w:space="0" w:color="auto"/>
              <w:right w:val="single" w:sz="4" w:space="0" w:color="auto"/>
            </w:tcBorders>
            <w:shd w:val="clear" w:color="auto" w:fill="auto"/>
            <w:noWrap/>
            <w:vAlign w:val="center"/>
            <w:hideMark/>
          </w:tcPr>
          <w:p w:rsidR="00534E10" w:rsidRPr="00534E10" w:rsidRDefault="00534E10" w:rsidP="00534E10">
            <w:pPr>
              <w:jc w:val="center"/>
              <w:rPr>
                <w:sz w:val="20"/>
                <w:szCs w:val="20"/>
              </w:rPr>
            </w:pPr>
            <w:r w:rsidRPr="00534E10">
              <w:rPr>
                <w:sz w:val="20"/>
                <w:szCs w:val="20"/>
              </w:rPr>
              <w:t>0,028</w:t>
            </w:r>
          </w:p>
        </w:tc>
        <w:tc>
          <w:tcPr>
            <w:tcW w:w="939" w:type="dxa"/>
            <w:tcBorders>
              <w:top w:val="nil"/>
              <w:left w:val="nil"/>
              <w:bottom w:val="single" w:sz="4" w:space="0" w:color="auto"/>
              <w:right w:val="single" w:sz="4" w:space="0" w:color="auto"/>
            </w:tcBorders>
            <w:shd w:val="clear" w:color="auto" w:fill="auto"/>
            <w:noWrap/>
            <w:vAlign w:val="center"/>
            <w:hideMark/>
          </w:tcPr>
          <w:p w:rsidR="00534E10" w:rsidRPr="00534E10" w:rsidRDefault="00534E10" w:rsidP="00534E10">
            <w:pPr>
              <w:jc w:val="center"/>
              <w:rPr>
                <w:sz w:val="20"/>
                <w:szCs w:val="20"/>
              </w:rPr>
            </w:pPr>
            <w:r w:rsidRPr="00534E10">
              <w:rPr>
                <w:sz w:val="20"/>
                <w:szCs w:val="20"/>
              </w:rPr>
              <w:t>-0,005</w:t>
            </w:r>
          </w:p>
        </w:tc>
        <w:tc>
          <w:tcPr>
            <w:tcW w:w="940" w:type="dxa"/>
            <w:tcBorders>
              <w:top w:val="nil"/>
              <w:left w:val="nil"/>
              <w:bottom w:val="single" w:sz="4" w:space="0" w:color="auto"/>
              <w:right w:val="single" w:sz="4" w:space="0" w:color="auto"/>
            </w:tcBorders>
            <w:shd w:val="clear" w:color="auto" w:fill="auto"/>
            <w:noWrap/>
            <w:vAlign w:val="center"/>
            <w:hideMark/>
          </w:tcPr>
          <w:p w:rsidR="00534E10" w:rsidRPr="00534E10" w:rsidRDefault="00534E10" w:rsidP="00534E10">
            <w:pPr>
              <w:jc w:val="center"/>
              <w:rPr>
                <w:sz w:val="20"/>
                <w:szCs w:val="20"/>
              </w:rPr>
            </w:pPr>
            <w:r w:rsidRPr="00534E10">
              <w:rPr>
                <w:sz w:val="20"/>
                <w:szCs w:val="20"/>
              </w:rPr>
              <w:t>0,007</w:t>
            </w:r>
          </w:p>
        </w:tc>
      </w:tr>
      <w:tr w:rsidR="00534E10" w:rsidRPr="00534E10" w:rsidTr="00534E10">
        <w:trPr>
          <w:trHeight w:val="1080"/>
          <w:tblHeader/>
        </w:trPr>
        <w:tc>
          <w:tcPr>
            <w:tcW w:w="3924" w:type="dxa"/>
            <w:tcBorders>
              <w:top w:val="nil"/>
              <w:left w:val="single" w:sz="4" w:space="0" w:color="auto"/>
              <w:bottom w:val="single" w:sz="4" w:space="0" w:color="auto"/>
              <w:right w:val="single" w:sz="4" w:space="0" w:color="auto"/>
            </w:tcBorders>
            <w:shd w:val="clear" w:color="auto" w:fill="auto"/>
            <w:vAlign w:val="center"/>
            <w:hideMark/>
          </w:tcPr>
          <w:p w:rsidR="00534E10" w:rsidRPr="00534E10" w:rsidRDefault="00534E10" w:rsidP="00534E10">
            <w:pPr>
              <w:ind w:firstLineChars="100" w:firstLine="200"/>
              <w:rPr>
                <w:i/>
                <w:iCs/>
                <w:sz w:val="20"/>
                <w:szCs w:val="20"/>
              </w:rPr>
            </w:pPr>
            <w:r w:rsidRPr="00534E10">
              <w:rPr>
                <w:i/>
                <w:iCs/>
                <w:sz w:val="20"/>
                <w:szCs w:val="20"/>
              </w:rPr>
              <w:t xml:space="preserve">Рентабельность продукции </w:t>
            </w:r>
            <w:r w:rsidRPr="00534E10">
              <w:rPr>
                <w:sz w:val="20"/>
                <w:szCs w:val="20"/>
              </w:rPr>
              <w:t xml:space="preserve">(отношение прибыли от продажи товаров (работ, услуг) к затратам на производство и реализацию продукции) </w:t>
            </w:r>
          </w:p>
        </w:tc>
        <w:tc>
          <w:tcPr>
            <w:tcW w:w="1140" w:type="dxa"/>
            <w:tcBorders>
              <w:top w:val="nil"/>
              <w:left w:val="nil"/>
              <w:bottom w:val="single" w:sz="4" w:space="0" w:color="auto"/>
              <w:right w:val="single" w:sz="4" w:space="0" w:color="auto"/>
            </w:tcBorders>
            <w:shd w:val="clear" w:color="auto" w:fill="auto"/>
            <w:noWrap/>
            <w:vAlign w:val="center"/>
            <w:hideMark/>
          </w:tcPr>
          <w:p w:rsidR="00534E10" w:rsidRPr="00534E10" w:rsidRDefault="00534E10" w:rsidP="00534E10">
            <w:pPr>
              <w:jc w:val="center"/>
              <w:rPr>
                <w:sz w:val="20"/>
                <w:szCs w:val="20"/>
              </w:rPr>
            </w:pPr>
            <w:r w:rsidRPr="00534E10">
              <w:rPr>
                <w:sz w:val="20"/>
                <w:szCs w:val="20"/>
              </w:rPr>
              <w:t>-0,146</w:t>
            </w:r>
          </w:p>
        </w:tc>
        <w:tc>
          <w:tcPr>
            <w:tcW w:w="932" w:type="dxa"/>
            <w:tcBorders>
              <w:top w:val="nil"/>
              <w:left w:val="nil"/>
              <w:bottom w:val="single" w:sz="4" w:space="0" w:color="auto"/>
              <w:right w:val="single" w:sz="4" w:space="0" w:color="auto"/>
            </w:tcBorders>
            <w:shd w:val="clear" w:color="auto" w:fill="auto"/>
            <w:noWrap/>
            <w:vAlign w:val="center"/>
            <w:hideMark/>
          </w:tcPr>
          <w:p w:rsidR="00534E10" w:rsidRPr="00534E10" w:rsidRDefault="00534E10" w:rsidP="00534E10">
            <w:pPr>
              <w:jc w:val="center"/>
              <w:rPr>
                <w:sz w:val="20"/>
                <w:szCs w:val="20"/>
              </w:rPr>
            </w:pPr>
            <w:r w:rsidRPr="00534E10">
              <w:rPr>
                <w:sz w:val="20"/>
                <w:szCs w:val="20"/>
              </w:rPr>
              <w:t>-0,200</w:t>
            </w:r>
          </w:p>
        </w:tc>
        <w:tc>
          <w:tcPr>
            <w:tcW w:w="932" w:type="dxa"/>
            <w:tcBorders>
              <w:top w:val="nil"/>
              <w:left w:val="nil"/>
              <w:bottom w:val="single" w:sz="4" w:space="0" w:color="auto"/>
              <w:right w:val="single" w:sz="4" w:space="0" w:color="auto"/>
            </w:tcBorders>
            <w:shd w:val="clear" w:color="auto" w:fill="auto"/>
            <w:noWrap/>
            <w:vAlign w:val="center"/>
            <w:hideMark/>
          </w:tcPr>
          <w:p w:rsidR="00534E10" w:rsidRPr="00534E10" w:rsidRDefault="00534E10" w:rsidP="00534E10">
            <w:pPr>
              <w:jc w:val="center"/>
              <w:rPr>
                <w:sz w:val="20"/>
                <w:szCs w:val="20"/>
              </w:rPr>
            </w:pPr>
            <w:r w:rsidRPr="00534E10">
              <w:rPr>
                <w:sz w:val="20"/>
                <w:szCs w:val="20"/>
              </w:rPr>
              <w:t>-0,224</w:t>
            </w:r>
          </w:p>
        </w:tc>
        <w:tc>
          <w:tcPr>
            <w:tcW w:w="1033" w:type="dxa"/>
            <w:tcBorders>
              <w:top w:val="nil"/>
              <w:left w:val="nil"/>
              <w:bottom w:val="single" w:sz="4" w:space="0" w:color="auto"/>
              <w:right w:val="single" w:sz="4" w:space="0" w:color="auto"/>
            </w:tcBorders>
            <w:shd w:val="clear" w:color="auto" w:fill="auto"/>
            <w:noWrap/>
            <w:vAlign w:val="center"/>
            <w:hideMark/>
          </w:tcPr>
          <w:p w:rsidR="00534E10" w:rsidRPr="00534E10" w:rsidRDefault="00534E10" w:rsidP="00534E10">
            <w:pPr>
              <w:jc w:val="center"/>
              <w:rPr>
                <w:sz w:val="20"/>
                <w:szCs w:val="20"/>
              </w:rPr>
            </w:pPr>
            <w:r w:rsidRPr="00534E10">
              <w:rPr>
                <w:sz w:val="20"/>
                <w:szCs w:val="20"/>
              </w:rPr>
              <w:t>-0,226</w:t>
            </w:r>
          </w:p>
        </w:tc>
        <w:tc>
          <w:tcPr>
            <w:tcW w:w="939" w:type="dxa"/>
            <w:tcBorders>
              <w:top w:val="nil"/>
              <w:left w:val="nil"/>
              <w:bottom w:val="single" w:sz="4" w:space="0" w:color="auto"/>
              <w:right w:val="single" w:sz="4" w:space="0" w:color="auto"/>
            </w:tcBorders>
            <w:shd w:val="clear" w:color="auto" w:fill="auto"/>
            <w:noWrap/>
            <w:vAlign w:val="center"/>
            <w:hideMark/>
          </w:tcPr>
          <w:p w:rsidR="00534E10" w:rsidRPr="00534E10" w:rsidRDefault="00534E10" w:rsidP="00534E10">
            <w:pPr>
              <w:jc w:val="center"/>
              <w:rPr>
                <w:sz w:val="20"/>
                <w:szCs w:val="20"/>
              </w:rPr>
            </w:pPr>
            <w:r w:rsidRPr="00534E10">
              <w:rPr>
                <w:sz w:val="20"/>
                <w:szCs w:val="20"/>
              </w:rPr>
              <w:t>-0,004</w:t>
            </w:r>
          </w:p>
        </w:tc>
        <w:tc>
          <w:tcPr>
            <w:tcW w:w="940" w:type="dxa"/>
            <w:tcBorders>
              <w:top w:val="nil"/>
              <w:left w:val="nil"/>
              <w:bottom w:val="single" w:sz="4" w:space="0" w:color="auto"/>
              <w:right w:val="single" w:sz="4" w:space="0" w:color="auto"/>
            </w:tcBorders>
            <w:shd w:val="clear" w:color="auto" w:fill="auto"/>
            <w:noWrap/>
            <w:vAlign w:val="center"/>
            <w:hideMark/>
          </w:tcPr>
          <w:p w:rsidR="00534E10" w:rsidRPr="00534E10" w:rsidRDefault="00534E10" w:rsidP="00534E10">
            <w:pPr>
              <w:jc w:val="center"/>
              <w:rPr>
                <w:sz w:val="20"/>
                <w:szCs w:val="20"/>
              </w:rPr>
            </w:pPr>
            <w:r w:rsidRPr="00534E10">
              <w:rPr>
                <w:sz w:val="20"/>
                <w:szCs w:val="20"/>
              </w:rPr>
              <w:t>0,006</w:t>
            </w:r>
          </w:p>
        </w:tc>
      </w:tr>
      <w:tr w:rsidR="00534E10" w:rsidRPr="00534E10" w:rsidTr="00534E10">
        <w:trPr>
          <w:trHeight w:val="765"/>
          <w:tblHeader/>
        </w:trPr>
        <w:tc>
          <w:tcPr>
            <w:tcW w:w="3924" w:type="dxa"/>
            <w:tcBorders>
              <w:top w:val="nil"/>
              <w:left w:val="single" w:sz="4" w:space="0" w:color="auto"/>
              <w:bottom w:val="single" w:sz="4" w:space="0" w:color="auto"/>
              <w:right w:val="single" w:sz="4" w:space="0" w:color="auto"/>
            </w:tcBorders>
            <w:shd w:val="clear" w:color="auto" w:fill="auto"/>
            <w:vAlign w:val="center"/>
            <w:hideMark/>
          </w:tcPr>
          <w:p w:rsidR="00534E10" w:rsidRPr="00534E10" w:rsidRDefault="00534E10" w:rsidP="00534E10">
            <w:pPr>
              <w:ind w:firstLineChars="100" w:firstLine="200"/>
              <w:rPr>
                <w:i/>
                <w:iCs/>
                <w:sz w:val="20"/>
                <w:szCs w:val="20"/>
              </w:rPr>
            </w:pPr>
            <w:r w:rsidRPr="00534E10">
              <w:rPr>
                <w:i/>
                <w:iCs/>
                <w:sz w:val="20"/>
                <w:szCs w:val="20"/>
              </w:rPr>
              <w:t>Рентабельность капитала</w:t>
            </w:r>
            <w:r w:rsidRPr="00534E10">
              <w:rPr>
                <w:sz w:val="20"/>
                <w:szCs w:val="20"/>
              </w:rPr>
              <w:t xml:space="preserve"> (отношение чистой прибыли к величине основного капитала (основных фондов)) </w:t>
            </w:r>
          </w:p>
        </w:tc>
        <w:tc>
          <w:tcPr>
            <w:tcW w:w="1140" w:type="dxa"/>
            <w:tcBorders>
              <w:top w:val="nil"/>
              <w:left w:val="nil"/>
              <w:bottom w:val="single" w:sz="4" w:space="0" w:color="auto"/>
              <w:right w:val="single" w:sz="4" w:space="0" w:color="auto"/>
            </w:tcBorders>
            <w:shd w:val="clear" w:color="auto" w:fill="auto"/>
            <w:noWrap/>
            <w:vAlign w:val="center"/>
            <w:hideMark/>
          </w:tcPr>
          <w:p w:rsidR="00534E10" w:rsidRPr="00534E10" w:rsidRDefault="00534E10" w:rsidP="00534E10">
            <w:pPr>
              <w:jc w:val="center"/>
              <w:rPr>
                <w:sz w:val="20"/>
                <w:szCs w:val="20"/>
              </w:rPr>
            </w:pPr>
            <w:r w:rsidRPr="00534E10">
              <w:rPr>
                <w:sz w:val="20"/>
                <w:szCs w:val="20"/>
              </w:rPr>
              <w:t>0,043</w:t>
            </w:r>
          </w:p>
        </w:tc>
        <w:tc>
          <w:tcPr>
            <w:tcW w:w="932" w:type="dxa"/>
            <w:tcBorders>
              <w:top w:val="nil"/>
              <w:left w:val="nil"/>
              <w:bottom w:val="single" w:sz="4" w:space="0" w:color="auto"/>
              <w:right w:val="single" w:sz="4" w:space="0" w:color="auto"/>
            </w:tcBorders>
            <w:shd w:val="clear" w:color="auto" w:fill="auto"/>
            <w:noWrap/>
            <w:vAlign w:val="center"/>
            <w:hideMark/>
          </w:tcPr>
          <w:p w:rsidR="00534E10" w:rsidRPr="00534E10" w:rsidRDefault="00534E10" w:rsidP="00534E10">
            <w:pPr>
              <w:jc w:val="center"/>
              <w:rPr>
                <w:sz w:val="20"/>
                <w:szCs w:val="20"/>
              </w:rPr>
            </w:pPr>
            <w:r w:rsidRPr="00534E10">
              <w:rPr>
                <w:sz w:val="20"/>
                <w:szCs w:val="20"/>
              </w:rPr>
              <w:t>0,0007</w:t>
            </w:r>
          </w:p>
        </w:tc>
        <w:tc>
          <w:tcPr>
            <w:tcW w:w="932" w:type="dxa"/>
            <w:tcBorders>
              <w:top w:val="nil"/>
              <w:left w:val="nil"/>
              <w:bottom w:val="single" w:sz="4" w:space="0" w:color="auto"/>
              <w:right w:val="single" w:sz="4" w:space="0" w:color="auto"/>
            </w:tcBorders>
            <w:shd w:val="clear" w:color="auto" w:fill="auto"/>
            <w:noWrap/>
            <w:vAlign w:val="center"/>
            <w:hideMark/>
          </w:tcPr>
          <w:p w:rsidR="00534E10" w:rsidRPr="00534E10" w:rsidRDefault="00534E10" w:rsidP="00534E10">
            <w:pPr>
              <w:jc w:val="center"/>
              <w:rPr>
                <w:sz w:val="20"/>
                <w:szCs w:val="20"/>
              </w:rPr>
            </w:pPr>
            <w:r w:rsidRPr="00534E10">
              <w:rPr>
                <w:sz w:val="20"/>
                <w:szCs w:val="20"/>
              </w:rPr>
              <w:t>0,0004</w:t>
            </w:r>
          </w:p>
        </w:tc>
        <w:tc>
          <w:tcPr>
            <w:tcW w:w="1033" w:type="dxa"/>
            <w:tcBorders>
              <w:top w:val="nil"/>
              <w:left w:val="nil"/>
              <w:bottom w:val="single" w:sz="4" w:space="0" w:color="auto"/>
              <w:right w:val="single" w:sz="4" w:space="0" w:color="auto"/>
            </w:tcBorders>
            <w:shd w:val="clear" w:color="auto" w:fill="auto"/>
            <w:noWrap/>
            <w:vAlign w:val="center"/>
            <w:hideMark/>
          </w:tcPr>
          <w:p w:rsidR="00534E10" w:rsidRPr="00534E10" w:rsidRDefault="00534E10" w:rsidP="00534E10">
            <w:pPr>
              <w:jc w:val="center"/>
              <w:rPr>
                <w:sz w:val="20"/>
                <w:szCs w:val="20"/>
              </w:rPr>
            </w:pPr>
            <w:r w:rsidRPr="00534E10">
              <w:rPr>
                <w:sz w:val="20"/>
                <w:szCs w:val="20"/>
              </w:rPr>
              <w:t>0,0005</w:t>
            </w:r>
          </w:p>
        </w:tc>
        <w:tc>
          <w:tcPr>
            <w:tcW w:w="939" w:type="dxa"/>
            <w:tcBorders>
              <w:top w:val="nil"/>
              <w:left w:val="nil"/>
              <w:bottom w:val="single" w:sz="4" w:space="0" w:color="auto"/>
              <w:right w:val="single" w:sz="4" w:space="0" w:color="auto"/>
            </w:tcBorders>
            <w:shd w:val="clear" w:color="auto" w:fill="auto"/>
            <w:noWrap/>
            <w:vAlign w:val="center"/>
            <w:hideMark/>
          </w:tcPr>
          <w:p w:rsidR="00534E10" w:rsidRPr="00534E10" w:rsidRDefault="00534E10" w:rsidP="00534E10">
            <w:pPr>
              <w:jc w:val="center"/>
              <w:rPr>
                <w:sz w:val="20"/>
                <w:szCs w:val="20"/>
              </w:rPr>
            </w:pPr>
            <w:r w:rsidRPr="00534E10">
              <w:rPr>
                <w:sz w:val="20"/>
                <w:szCs w:val="20"/>
              </w:rPr>
              <w:t>0,0002</w:t>
            </w:r>
          </w:p>
        </w:tc>
        <w:tc>
          <w:tcPr>
            <w:tcW w:w="940" w:type="dxa"/>
            <w:tcBorders>
              <w:top w:val="nil"/>
              <w:left w:val="nil"/>
              <w:bottom w:val="single" w:sz="4" w:space="0" w:color="auto"/>
              <w:right w:val="single" w:sz="4" w:space="0" w:color="auto"/>
            </w:tcBorders>
            <w:shd w:val="clear" w:color="auto" w:fill="auto"/>
            <w:noWrap/>
            <w:vAlign w:val="center"/>
            <w:hideMark/>
          </w:tcPr>
          <w:p w:rsidR="00534E10" w:rsidRPr="00534E10" w:rsidRDefault="00534E10" w:rsidP="00534E10">
            <w:pPr>
              <w:jc w:val="center"/>
              <w:rPr>
                <w:sz w:val="20"/>
                <w:szCs w:val="20"/>
              </w:rPr>
            </w:pPr>
            <w:r w:rsidRPr="00534E10">
              <w:rPr>
                <w:sz w:val="20"/>
                <w:szCs w:val="20"/>
              </w:rPr>
              <w:t>0,0005</w:t>
            </w:r>
          </w:p>
        </w:tc>
      </w:tr>
    </w:tbl>
    <w:p w:rsidR="00534E10" w:rsidRPr="00534E10" w:rsidRDefault="00534E10" w:rsidP="00534E10">
      <w:pPr>
        <w:ind w:firstLine="360"/>
        <w:jc w:val="both"/>
        <w:rPr>
          <w:b/>
          <w:color w:val="000000" w:themeColor="text1"/>
        </w:rPr>
      </w:pPr>
    </w:p>
    <w:p w:rsidR="00534E10" w:rsidRPr="00B30F27" w:rsidRDefault="00534E10" w:rsidP="00534E10">
      <w:pPr>
        <w:spacing w:line="276" w:lineRule="auto"/>
        <w:ind w:firstLine="709"/>
        <w:jc w:val="both"/>
        <w:rPr>
          <w:color w:val="000000" w:themeColor="text1"/>
        </w:rPr>
      </w:pPr>
      <w:r w:rsidRPr="00B30F27">
        <w:rPr>
          <w:i/>
          <w:color w:val="000000" w:themeColor="text1"/>
        </w:rPr>
        <w:t xml:space="preserve">Общая рентабельность </w:t>
      </w:r>
      <w:r w:rsidRPr="00B30F27">
        <w:rPr>
          <w:color w:val="000000" w:themeColor="text1"/>
        </w:rPr>
        <w:t>за 2019 год – 0,142, за 2020 год – (-)</w:t>
      </w:r>
      <w:r w:rsidR="008207F4">
        <w:rPr>
          <w:color w:val="000000" w:themeColor="text1"/>
        </w:rPr>
        <w:t xml:space="preserve"> </w:t>
      </w:r>
      <w:r w:rsidRPr="00B30F27">
        <w:rPr>
          <w:color w:val="000000" w:themeColor="text1"/>
        </w:rPr>
        <w:t>0,005, оценка за 2021 год – 0,007.</w:t>
      </w:r>
    </w:p>
    <w:p w:rsidR="00534E10" w:rsidRPr="00B30F27" w:rsidRDefault="00534E10" w:rsidP="00534E10">
      <w:pPr>
        <w:spacing w:line="276" w:lineRule="auto"/>
        <w:ind w:firstLine="709"/>
        <w:jc w:val="both"/>
        <w:rPr>
          <w:color w:val="000000" w:themeColor="text1"/>
        </w:rPr>
      </w:pPr>
      <w:r w:rsidRPr="00B30F27">
        <w:rPr>
          <w:i/>
          <w:color w:val="000000" w:themeColor="text1"/>
        </w:rPr>
        <w:t xml:space="preserve">Рентабельность продукции </w:t>
      </w:r>
      <w:r w:rsidRPr="00B30F27">
        <w:rPr>
          <w:color w:val="000000" w:themeColor="text1"/>
        </w:rPr>
        <w:t>за 2019 год – (-)</w:t>
      </w:r>
      <w:r w:rsidR="008207F4">
        <w:rPr>
          <w:color w:val="000000" w:themeColor="text1"/>
        </w:rPr>
        <w:t xml:space="preserve"> </w:t>
      </w:r>
      <w:r w:rsidRPr="00B30F27">
        <w:rPr>
          <w:color w:val="000000" w:themeColor="text1"/>
        </w:rPr>
        <w:t>0,146, за 2020 год – (-)</w:t>
      </w:r>
      <w:r w:rsidR="008207F4">
        <w:rPr>
          <w:color w:val="000000" w:themeColor="text1"/>
        </w:rPr>
        <w:t xml:space="preserve"> </w:t>
      </w:r>
      <w:r w:rsidRPr="00B30F27">
        <w:rPr>
          <w:color w:val="000000" w:themeColor="text1"/>
        </w:rPr>
        <w:t>0,004, оценка за 2021 год – 0,006.</w:t>
      </w:r>
    </w:p>
    <w:p w:rsidR="00534E10" w:rsidRPr="00B30F27" w:rsidRDefault="00534E10" w:rsidP="00534E10">
      <w:pPr>
        <w:spacing w:line="276" w:lineRule="auto"/>
        <w:ind w:firstLine="709"/>
        <w:jc w:val="both"/>
        <w:rPr>
          <w:color w:val="000000" w:themeColor="text1"/>
        </w:rPr>
      </w:pPr>
      <w:r w:rsidRPr="00B30F27">
        <w:rPr>
          <w:i/>
          <w:color w:val="000000" w:themeColor="text1"/>
        </w:rPr>
        <w:t xml:space="preserve">Рентабельность капитала </w:t>
      </w:r>
      <w:r w:rsidRPr="00B30F27">
        <w:rPr>
          <w:color w:val="000000" w:themeColor="text1"/>
        </w:rPr>
        <w:t>за 2019 год – 0,043, за 2020 год – 0,0002, оценка за 2021 год – 0,0005.</w:t>
      </w:r>
    </w:p>
    <w:p w:rsidR="00DF4289" w:rsidRDefault="00236314" w:rsidP="00DF4289">
      <w:pPr>
        <w:pStyle w:val="af7"/>
        <w:ind w:left="1429"/>
        <w:rPr>
          <w:b/>
        </w:rPr>
      </w:pPr>
      <w:r w:rsidRPr="00CE7C43">
        <w:rPr>
          <w:b/>
        </w:rPr>
        <w:t>Меры принимаемые по повышению рентабельности предприятия.</w:t>
      </w:r>
    </w:p>
    <w:p w:rsidR="00534E10" w:rsidRPr="00534E10" w:rsidRDefault="00534E10" w:rsidP="008207F4">
      <w:pPr>
        <w:pStyle w:val="af7"/>
        <w:ind w:left="0" w:firstLine="709"/>
        <w:jc w:val="both"/>
      </w:pPr>
      <w:r w:rsidRPr="00534E10">
        <w:t xml:space="preserve">В целях недопущения </w:t>
      </w:r>
      <w:r>
        <w:t>убытков по основной деятельности разработан и утвержден Советом директоров АО «Водоканал» от 04 марта 2021 года протокол №149 «План по повышению эффективности деятельности АО «Водоканал» на 2021 год» на сумму 30 708,51 тыс. рублей и включает 6 мероприятий направленных на</w:t>
      </w:r>
      <w:r w:rsidR="008207F4">
        <w:t>:</w:t>
      </w:r>
      <w:r>
        <w:t xml:space="preserve"> </w:t>
      </w:r>
      <w:r w:rsidR="008207F4">
        <w:t xml:space="preserve">повышение собираемости от потребителей услуг, снижение процентных ставок по привлеченным инвесткредитам, оптимизацию расходов на содержание производственных объектов и увеличение прочих доходов.      </w:t>
      </w:r>
    </w:p>
    <w:p w:rsidR="008207F4" w:rsidRDefault="00E70B7B" w:rsidP="00E70B7B">
      <w:pPr>
        <w:pStyle w:val="af7"/>
        <w:ind w:left="0" w:firstLine="709"/>
        <w:rPr>
          <w:b/>
        </w:rPr>
      </w:pPr>
      <w:r w:rsidRPr="00931BA6">
        <w:rPr>
          <w:b/>
        </w:rPr>
        <w:t>4.</w:t>
      </w:r>
      <w:r w:rsidR="00EA22FC">
        <w:rPr>
          <w:b/>
        </w:rPr>
        <w:t>7</w:t>
      </w:r>
      <w:r w:rsidRPr="00931BA6">
        <w:rPr>
          <w:b/>
        </w:rPr>
        <w:t>. Распределение чистой прибыли</w:t>
      </w:r>
      <w:r w:rsidR="008207F4">
        <w:rPr>
          <w:b/>
        </w:rPr>
        <w:t xml:space="preserve"> за 2020 год и использование прибыли за 2019 год. </w:t>
      </w:r>
      <w:r w:rsidRPr="00931BA6">
        <w:rPr>
          <w:b/>
        </w:rPr>
        <w:t xml:space="preserve"> </w:t>
      </w:r>
    </w:p>
    <w:p w:rsidR="00931BA6" w:rsidRDefault="00931BA6" w:rsidP="00E70B7B">
      <w:pPr>
        <w:pStyle w:val="af7"/>
        <w:ind w:left="0" w:firstLine="709"/>
      </w:pPr>
    </w:p>
    <w:tbl>
      <w:tblPr>
        <w:tblW w:w="7544" w:type="dxa"/>
        <w:tblInd w:w="113" w:type="dxa"/>
        <w:tblLook w:val="04A0" w:firstRow="1" w:lastRow="0" w:firstColumn="1" w:lastColumn="0" w:noHBand="0" w:noVBand="1"/>
      </w:tblPr>
      <w:tblGrid>
        <w:gridCol w:w="3681"/>
        <w:gridCol w:w="1701"/>
        <w:gridCol w:w="1843"/>
        <w:gridCol w:w="319"/>
      </w:tblGrid>
      <w:tr w:rsidR="00356C2E" w:rsidRPr="00356C2E" w:rsidTr="00356C2E">
        <w:trPr>
          <w:trHeight w:val="315"/>
        </w:trPr>
        <w:tc>
          <w:tcPr>
            <w:tcW w:w="7225" w:type="dxa"/>
            <w:gridSpan w:val="3"/>
            <w:tcBorders>
              <w:top w:val="nil"/>
              <w:left w:val="nil"/>
              <w:bottom w:val="nil"/>
              <w:right w:val="nil"/>
            </w:tcBorders>
            <w:shd w:val="clear" w:color="auto" w:fill="auto"/>
            <w:noWrap/>
            <w:vAlign w:val="center"/>
            <w:hideMark/>
          </w:tcPr>
          <w:p w:rsidR="00356C2E" w:rsidRPr="00356C2E" w:rsidRDefault="00356C2E" w:rsidP="00356C2E">
            <w:r w:rsidRPr="00356C2E">
              <w:t xml:space="preserve">Использование прибыли в 2020 году по фондам  </w:t>
            </w:r>
          </w:p>
        </w:tc>
        <w:tc>
          <w:tcPr>
            <w:tcW w:w="319" w:type="dxa"/>
            <w:tcBorders>
              <w:top w:val="nil"/>
              <w:left w:val="nil"/>
              <w:bottom w:val="nil"/>
              <w:right w:val="nil"/>
            </w:tcBorders>
            <w:shd w:val="clear" w:color="auto" w:fill="auto"/>
            <w:noWrap/>
            <w:vAlign w:val="center"/>
            <w:hideMark/>
          </w:tcPr>
          <w:p w:rsidR="00356C2E" w:rsidRPr="00356C2E" w:rsidRDefault="00356C2E" w:rsidP="00356C2E"/>
        </w:tc>
      </w:tr>
      <w:tr w:rsidR="00356C2E" w:rsidRPr="00356C2E" w:rsidTr="00356C2E">
        <w:trPr>
          <w:trHeight w:val="300"/>
        </w:trPr>
        <w:tc>
          <w:tcPr>
            <w:tcW w:w="3681" w:type="dxa"/>
            <w:tcBorders>
              <w:top w:val="nil"/>
              <w:left w:val="nil"/>
              <w:bottom w:val="nil"/>
              <w:right w:val="nil"/>
            </w:tcBorders>
            <w:shd w:val="clear" w:color="auto" w:fill="auto"/>
            <w:noWrap/>
            <w:vAlign w:val="center"/>
            <w:hideMark/>
          </w:tcPr>
          <w:p w:rsidR="00356C2E" w:rsidRPr="00356C2E" w:rsidRDefault="00356C2E" w:rsidP="00356C2E">
            <w:pPr>
              <w:rPr>
                <w:sz w:val="20"/>
                <w:szCs w:val="20"/>
              </w:rPr>
            </w:pPr>
          </w:p>
        </w:tc>
        <w:tc>
          <w:tcPr>
            <w:tcW w:w="1701" w:type="dxa"/>
            <w:tcBorders>
              <w:top w:val="nil"/>
              <w:left w:val="nil"/>
              <w:bottom w:val="nil"/>
              <w:right w:val="nil"/>
            </w:tcBorders>
            <w:shd w:val="clear" w:color="auto" w:fill="auto"/>
            <w:noWrap/>
            <w:vAlign w:val="center"/>
            <w:hideMark/>
          </w:tcPr>
          <w:p w:rsidR="00356C2E" w:rsidRPr="00356C2E" w:rsidRDefault="00356C2E" w:rsidP="00356C2E">
            <w:pPr>
              <w:rPr>
                <w:sz w:val="20"/>
                <w:szCs w:val="20"/>
              </w:rPr>
            </w:pPr>
          </w:p>
        </w:tc>
        <w:tc>
          <w:tcPr>
            <w:tcW w:w="1843" w:type="dxa"/>
            <w:tcBorders>
              <w:top w:val="nil"/>
              <w:left w:val="nil"/>
              <w:bottom w:val="nil"/>
              <w:right w:val="nil"/>
            </w:tcBorders>
            <w:shd w:val="clear" w:color="auto" w:fill="auto"/>
            <w:noWrap/>
            <w:vAlign w:val="center"/>
            <w:hideMark/>
          </w:tcPr>
          <w:p w:rsidR="00356C2E" w:rsidRPr="00356C2E" w:rsidRDefault="00356C2E" w:rsidP="00356C2E">
            <w:pPr>
              <w:jc w:val="right"/>
              <w:rPr>
                <w:sz w:val="20"/>
                <w:szCs w:val="20"/>
              </w:rPr>
            </w:pPr>
            <w:r w:rsidRPr="00356C2E">
              <w:rPr>
                <w:sz w:val="20"/>
                <w:szCs w:val="20"/>
              </w:rPr>
              <w:t>тыс.руб.</w:t>
            </w:r>
          </w:p>
        </w:tc>
        <w:tc>
          <w:tcPr>
            <w:tcW w:w="319" w:type="dxa"/>
            <w:vAlign w:val="center"/>
            <w:hideMark/>
          </w:tcPr>
          <w:p w:rsidR="00356C2E" w:rsidRPr="00356C2E" w:rsidRDefault="00356C2E" w:rsidP="00356C2E">
            <w:pPr>
              <w:rPr>
                <w:sz w:val="20"/>
                <w:szCs w:val="20"/>
              </w:rPr>
            </w:pPr>
          </w:p>
        </w:tc>
      </w:tr>
      <w:tr w:rsidR="00356C2E" w:rsidRPr="00356C2E" w:rsidTr="00356C2E">
        <w:trPr>
          <w:trHeight w:val="1230"/>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6C2E" w:rsidRPr="00356C2E" w:rsidRDefault="00356C2E" w:rsidP="00356C2E">
            <w:pPr>
              <w:jc w:val="center"/>
            </w:pPr>
            <w:r w:rsidRPr="00356C2E">
              <w:t>Статья расходов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56C2E" w:rsidRPr="00356C2E" w:rsidRDefault="00356C2E" w:rsidP="00356C2E">
            <w:pPr>
              <w:jc w:val="center"/>
            </w:pPr>
            <w:r w:rsidRPr="00356C2E">
              <w:t>План о утвержденной  смете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56C2E" w:rsidRPr="00356C2E" w:rsidRDefault="00356C2E" w:rsidP="00356C2E">
            <w:pPr>
              <w:jc w:val="center"/>
            </w:pPr>
            <w:r w:rsidRPr="00356C2E">
              <w:t>Использование с учетом остатков прошлых лет</w:t>
            </w:r>
          </w:p>
        </w:tc>
        <w:tc>
          <w:tcPr>
            <w:tcW w:w="319" w:type="dxa"/>
            <w:vAlign w:val="center"/>
            <w:hideMark/>
          </w:tcPr>
          <w:p w:rsidR="00356C2E" w:rsidRPr="00356C2E" w:rsidRDefault="00356C2E" w:rsidP="00356C2E">
            <w:pPr>
              <w:rPr>
                <w:sz w:val="20"/>
                <w:szCs w:val="20"/>
              </w:rPr>
            </w:pPr>
          </w:p>
        </w:tc>
      </w:tr>
      <w:tr w:rsidR="00356C2E" w:rsidRPr="00356C2E" w:rsidTr="00356C2E">
        <w:trPr>
          <w:trHeight w:val="315"/>
        </w:trPr>
        <w:tc>
          <w:tcPr>
            <w:tcW w:w="3681" w:type="dxa"/>
            <w:tcBorders>
              <w:top w:val="nil"/>
              <w:left w:val="single" w:sz="4" w:space="0" w:color="auto"/>
              <w:bottom w:val="single" w:sz="4" w:space="0" w:color="auto"/>
              <w:right w:val="single" w:sz="4" w:space="0" w:color="auto"/>
            </w:tcBorders>
            <w:shd w:val="clear" w:color="000000" w:fill="FFFFFF"/>
            <w:noWrap/>
            <w:vAlign w:val="center"/>
            <w:hideMark/>
          </w:tcPr>
          <w:p w:rsidR="00356C2E" w:rsidRPr="00356C2E" w:rsidRDefault="00356C2E" w:rsidP="00356C2E">
            <w:r w:rsidRPr="00356C2E">
              <w:t xml:space="preserve">Фонд потребления </w:t>
            </w:r>
          </w:p>
        </w:tc>
        <w:tc>
          <w:tcPr>
            <w:tcW w:w="1701" w:type="dxa"/>
            <w:tcBorders>
              <w:top w:val="nil"/>
              <w:left w:val="nil"/>
              <w:bottom w:val="single" w:sz="4" w:space="0" w:color="auto"/>
              <w:right w:val="single" w:sz="4" w:space="0" w:color="auto"/>
            </w:tcBorders>
            <w:shd w:val="clear" w:color="000000" w:fill="FFFFFF"/>
            <w:noWrap/>
            <w:vAlign w:val="center"/>
            <w:hideMark/>
          </w:tcPr>
          <w:p w:rsidR="00356C2E" w:rsidRPr="00356C2E" w:rsidRDefault="00356C2E" w:rsidP="00356C2E">
            <w:pPr>
              <w:jc w:val="right"/>
            </w:pPr>
            <w:r w:rsidRPr="00356C2E">
              <w:t>453,16</w:t>
            </w:r>
          </w:p>
        </w:tc>
        <w:tc>
          <w:tcPr>
            <w:tcW w:w="1843" w:type="dxa"/>
            <w:tcBorders>
              <w:top w:val="nil"/>
              <w:left w:val="nil"/>
              <w:bottom w:val="single" w:sz="4" w:space="0" w:color="auto"/>
              <w:right w:val="single" w:sz="4" w:space="0" w:color="auto"/>
            </w:tcBorders>
            <w:shd w:val="clear" w:color="000000" w:fill="FFFFFF"/>
            <w:noWrap/>
            <w:vAlign w:val="center"/>
            <w:hideMark/>
          </w:tcPr>
          <w:p w:rsidR="00356C2E" w:rsidRPr="00356C2E" w:rsidRDefault="00356C2E" w:rsidP="00356C2E">
            <w:pPr>
              <w:jc w:val="right"/>
            </w:pPr>
            <w:r w:rsidRPr="00356C2E">
              <w:t>3 744,58</w:t>
            </w:r>
          </w:p>
        </w:tc>
        <w:tc>
          <w:tcPr>
            <w:tcW w:w="319" w:type="dxa"/>
            <w:vAlign w:val="center"/>
            <w:hideMark/>
          </w:tcPr>
          <w:p w:rsidR="00356C2E" w:rsidRPr="00356C2E" w:rsidRDefault="00356C2E" w:rsidP="00356C2E">
            <w:pPr>
              <w:rPr>
                <w:sz w:val="20"/>
                <w:szCs w:val="20"/>
              </w:rPr>
            </w:pPr>
          </w:p>
        </w:tc>
      </w:tr>
      <w:tr w:rsidR="00356C2E" w:rsidRPr="00356C2E" w:rsidTr="00356C2E">
        <w:trPr>
          <w:trHeight w:val="315"/>
        </w:trPr>
        <w:tc>
          <w:tcPr>
            <w:tcW w:w="3681" w:type="dxa"/>
            <w:tcBorders>
              <w:top w:val="nil"/>
              <w:left w:val="single" w:sz="4" w:space="0" w:color="auto"/>
              <w:bottom w:val="single" w:sz="4" w:space="0" w:color="auto"/>
              <w:right w:val="single" w:sz="4" w:space="0" w:color="auto"/>
            </w:tcBorders>
            <w:shd w:val="clear" w:color="000000" w:fill="FFFFFF"/>
            <w:noWrap/>
            <w:vAlign w:val="center"/>
            <w:hideMark/>
          </w:tcPr>
          <w:p w:rsidR="00356C2E" w:rsidRPr="00356C2E" w:rsidRDefault="00356C2E" w:rsidP="00356C2E">
            <w:r w:rsidRPr="00356C2E">
              <w:t>Фонд производства</w:t>
            </w:r>
          </w:p>
        </w:tc>
        <w:tc>
          <w:tcPr>
            <w:tcW w:w="1701" w:type="dxa"/>
            <w:tcBorders>
              <w:top w:val="nil"/>
              <w:left w:val="nil"/>
              <w:bottom w:val="single" w:sz="4" w:space="0" w:color="auto"/>
              <w:right w:val="single" w:sz="4" w:space="0" w:color="auto"/>
            </w:tcBorders>
            <w:shd w:val="clear" w:color="000000" w:fill="FFFFFF"/>
            <w:noWrap/>
            <w:vAlign w:val="center"/>
            <w:hideMark/>
          </w:tcPr>
          <w:p w:rsidR="00356C2E" w:rsidRPr="00356C2E" w:rsidRDefault="00356C2E" w:rsidP="00356C2E">
            <w:pPr>
              <w:jc w:val="right"/>
            </w:pPr>
            <w:r w:rsidRPr="00356C2E">
              <w:t>0,00</w:t>
            </w:r>
          </w:p>
        </w:tc>
        <w:tc>
          <w:tcPr>
            <w:tcW w:w="1843" w:type="dxa"/>
            <w:tcBorders>
              <w:top w:val="nil"/>
              <w:left w:val="nil"/>
              <w:bottom w:val="single" w:sz="4" w:space="0" w:color="auto"/>
              <w:right w:val="single" w:sz="4" w:space="0" w:color="auto"/>
            </w:tcBorders>
            <w:shd w:val="clear" w:color="000000" w:fill="FFFFFF"/>
            <w:noWrap/>
            <w:vAlign w:val="center"/>
            <w:hideMark/>
          </w:tcPr>
          <w:p w:rsidR="00356C2E" w:rsidRPr="00356C2E" w:rsidRDefault="00356C2E" w:rsidP="00356C2E">
            <w:pPr>
              <w:jc w:val="right"/>
            </w:pPr>
            <w:r w:rsidRPr="00356C2E">
              <w:t>1 252,23</w:t>
            </w:r>
          </w:p>
        </w:tc>
        <w:tc>
          <w:tcPr>
            <w:tcW w:w="319" w:type="dxa"/>
            <w:vAlign w:val="center"/>
            <w:hideMark/>
          </w:tcPr>
          <w:p w:rsidR="00356C2E" w:rsidRPr="00356C2E" w:rsidRDefault="00356C2E" w:rsidP="00356C2E">
            <w:pPr>
              <w:rPr>
                <w:sz w:val="20"/>
                <w:szCs w:val="20"/>
              </w:rPr>
            </w:pPr>
          </w:p>
        </w:tc>
      </w:tr>
      <w:tr w:rsidR="00356C2E" w:rsidRPr="00356C2E" w:rsidTr="00356C2E">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356C2E" w:rsidRPr="00356C2E" w:rsidRDefault="00356C2E" w:rsidP="00356C2E">
            <w:r w:rsidRPr="00356C2E">
              <w:t>Специальный фонд</w:t>
            </w:r>
          </w:p>
        </w:tc>
        <w:tc>
          <w:tcPr>
            <w:tcW w:w="1701" w:type="dxa"/>
            <w:tcBorders>
              <w:top w:val="nil"/>
              <w:left w:val="nil"/>
              <w:bottom w:val="single" w:sz="4" w:space="0" w:color="auto"/>
              <w:right w:val="single" w:sz="4" w:space="0" w:color="auto"/>
            </w:tcBorders>
            <w:shd w:val="clear" w:color="000000" w:fill="FFFFFF"/>
            <w:noWrap/>
            <w:vAlign w:val="center"/>
            <w:hideMark/>
          </w:tcPr>
          <w:p w:rsidR="00356C2E" w:rsidRPr="00356C2E" w:rsidRDefault="00356C2E" w:rsidP="00356C2E">
            <w:pPr>
              <w:jc w:val="right"/>
            </w:pPr>
            <w:r w:rsidRPr="00356C2E">
              <w:t>1 126,10</w:t>
            </w:r>
          </w:p>
        </w:tc>
        <w:tc>
          <w:tcPr>
            <w:tcW w:w="1843" w:type="dxa"/>
            <w:tcBorders>
              <w:top w:val="nil"/>
              <w:left w:val="nil"/>
              <w:bottom w:val="single" w:sz="4" w:space="0" w:color="auto"/>
              <w:right w:val="single" w:sz="4" w:space="0" w:color="auto"/>
            </w:tcBorders>
            <w:shd w:val="clear" w:color="000000" w:fill="FFFFFF"/>
            <w:noWrap/>
            <w:vAlign w:val="center"/>
            <w:hideMark/>
          </w:tcPr>
          <w:p w:rsidR="00356C2E" w:rsidRPr="00356C2E" w:rsidRDefault="00356C2E" w:rsidP="00356C2E">
            <w:pPr>
              <w:jc w:val="right"/>
            </w:pPr>
            <w:r w:rsidRPr="00356C2E">
              <w:t>1 106,99</w:t>
            </w:r>
          </w:p>
        </w:tc>
        <w:tc>
          <w:tcPr>
            <w:tcW w:w="319" w:type="dxa"/>
            <w:vAlign w:val="center"/>
            <w:hideMark/>
          </w:tcPr>
          <w:p w:rsidR="00356C2E" w:rsidRPr="00356C2E" w:rsidRDefault="00356C2E" w:rsidP="00356C2E">
            <w:pPr>
              <w:rPr>
                <w:sz w:val="20"/>
                <w:szCs w:val="20"/>
              </w:rPr>
            </w:pPr>
          </w:p>
        </w:tc>
      </w:tr>
      <w:tr w:rsidR="00356C2E" w:rsidRPr="00356C2E" w:rsidTr="00356C2E">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356C2E" w:rsidRPr="00356C2E" w:rsidRDefault="00356C2E" w:rsidP="00356C2E">
            <w:pPr>
              <w:jc w:val="center"/>
              <w:rPr>
                <w:b/>
                <w:bCs/>
              </w:rPr>
            </w:pPr>
            <w:r w:rsidRPr="00356C2E">
              <w:rPr>
                <w:b/>
                <w:bCs/>
              </w:rPr>
              <w:t>ИТОГО:</w:t>
            </w:r>
          </w:p>
        </w:tc>
        <w:tc>
          <w:tcPr>
            <w:tcW w:w="1701" w:type="dxa"/>
            <w:tcBorders>
              <w:top w:val="nil"/>
              <w:left w:val="nil"/>
              <w:bottom w:val="single" w:sz="4" w:space="0" w:color="auto"/>
              <w:right w:val="single" w:sz="4" w:space="0" w:color="auto"/>
            </w:tcBorders>
            <w:shd w:val="clear" w:color="000000" w:fill="FFFFFF"/>
            <w:noWrap/>
            <w:vAlign w:val="center"/>
            <w:hideMark/>
          </w:tcPr>
          <w:p w:rsidR="00356C2E" w:rsidRPr="00356C2E" w:rsidRDefault="00356C2E" w:rsidP="00356C2E">
            <w:pPr>
              <w:jc w:val="right"/>
              <w:rPr>
                <w:b/>
                <w:bCs/>
              </w:rPr>
            </w:pPr>
            <w:r w:rsidRPr="00356C2E">
              <w:rPr>
                <w:b/>
                <w:bCs/>
              </w:rPr>
              <w:t>1 579,26</w:t>
            </w:r>
          </w:p>
        </w:tc>
        <w:tc>
          <w:tcPr>
            <w:tcW w:w="1843" w:type="dxa"/>
            <w:tcBorders>
              <w:top w:val="nil"/>
              <w:left w:val="nil"/>
              <w:bottom w:val="single" w:sz="4" w:space="0" w:color="auto"/>
              <w:right w:val="single" w:sz="4" w:space="0" w:color="auto"/>
            </w:tcBorders>
            <w:shd w:val="clear" w:color="000000" w:fill="FFFFFF"/>
            <w:noWrap/>
            <w:vAlign w:val="center"/>
            <w:hideMark/>
          </w:tcPr>
          <w:p w:rsidR="00356C2E" w:rsidRPr="00356C2E" w:rsidRDefault="00356C2E" w:rsidP="00356C2E">
            <w:pPr>
              <w:jc w:val="right"/>
              <w:rPr>
                <w:b/>
                <w:bCs/>
              </w:rPr>
            </w:pPr>
            <w:r w:rsidRPr="00356C2E">
              <w:rPr>
                <w:b/>
                <w:bCs/>
              </w:rPr>
              <w:t>6 103,80</w:t>
            </w:r>
          </w:p>
        </w:tc>
        <w:tc>
          <w:tcPr>
            <w:tcW w:w="319" w:type="dxa"/>
            <w:vAlign w:val="center"/>
            <w:hideMark/>
          </w:tcPr>
          <w:p w:rsidR="00356C2E" w:rsidRPr="00356C2E" w:rsidRDefault="00356C2E" w:rsidP="00356C2E">
            <w:pPr>
              <w:rPr>
                <w:sz w:val="20"/>
                <w:szCs w:val="20"/>
              </w:rPr>
            </w:pPr>
          </w:p>
        </w:tc>
      </w:tr>
    </w:tbl>
    <w:p w:rsidR="00356C2E" w:rsidRDefault="00356C2E" w:rsidP="00E70B7B">
      <w:pPr>
        <w:pStyle w:val="af7"/>
        <w:ind w:left="0" w:firstLine="709"/>
      </w:pPr>
    </w:p>
    <w:p w:rsidR="005F600D" w:rsidRDefault="00931BA6" w:rsidP="00E70B7B">
      <w:pPr>
        <w:pStyle w:val="af7"/>
        <w:ind w:left="0" w:firstLine="709"/>
      </w:pPr>
      <w:r>
        <w:t>По итогам ФХД за 20</w:t>
      </w:r>
      <w:r w:rsidR="00356C2E">
        <w:t>20</w:t>
      </w:r>
      <w:r>
        <w:t xml:space="preserve"> год чистая прибыль составила </w:t>
      </w:r>
      <w:r w:rsidR="00356C2E">
        <w:t>808</w:t>
      </w:r>
      <w:r>
        <w:t xml:space="preserve"> тыс. рублей </w:t>
      </w:r>
      <w:r w:rsidR="008C0C1C">
        <w:t xml:space="preserve">в том числе от платы за технологическое присоединение </w:t>
      </w:r>
      <w:r w:rsidR="00356C2E">
        <w:t>82 080,2</w:t>
      </w:r>
      <w:r w:rsidR="008C0C1C">
        <w:t xml:space="preserve"> тыс. рублей от основной де</w:t>
      </w:r>
      <w:r w:rsidR="005F600D">
        <w:t xml:space="preserve">ятельности </w:t>
      </w:r>
      <w:r w:rsidR="00356C2E">
        <w:t>убыток - 81 282,2 тыс</w:t>
      </w:r>
      <w:r w:rsidR="005F600D">
        <w:t xml:space="preserve">яч рублей. </w:t>
      </w:r>
      <w:r w:rsidR="00411E02">
        <w:t>С</w:t>
      </w:r>
      <w:r w:rsidR="00356C2E">
        <w:t>редства за вычетом 5% резервного фонда</w:t>
      </w:r>
      <w:r w:rsidR="00411E02">
        <w:t xml:space="preserve"> 40,4 тыс.рублей в </w:t>
      </w:r>
      <w:r w:rsidR="00411E02">
        <w:lastRenderedPageBreak/>
        <w:t>размере 767,6 тыс.рублей</w:t>
      </w:r>
      <w:r w:rsidR="00356C2E">
        <w:t xml:space="preserve"> направляются на ф</w:t>
      </w:r>
      <w:r w:rsidR="00356C2E" w:rsidRPr="00356C2E">
        <w:t>инансирование мероприятий инвестиционной программы за счет платы тех. присоединения</w:t>
      </w:r>
      <w:r w:rsidR="00356C2E">
        <w:t xml:space="preserve">. </w:t>
      </w:r>
    </w:p>
    <w:p w:rsidR="00C82E4F" w:rsidRDefault="008C0C1C" w:rsidP="00E70B7B">
      <w:pPr>
        <w:pStyle w:val="af7"/>
        <w:ind w:left="0" w:firstLine="709"/>
      </w:pPr>
      <w:r>
        <w:t xml:space="preserve"> </w:t>
      </w:r>
    </w:p>
    <w:tbl>
      <w:tblPr>
        <w:tblW w:w="7109" w:type="dxa"/>
        <w:tblInd w:w="113" w:type="dxa"/>
        <w:tblLook w:val="04A0" w:firstRow="1" w:lastRow="0" w:firstColumn="1" w:lastColumn="0" w:noHBand="0" w:noVBand="1"/>
      </w:tblPr>
      <w:tblGrid>
        <w:gridCol w:w="562"/>
        <w:gridCol w:w="4820"/>
        <w:gridCol w:w="1727"/>
      </w:tblGrid>
      <w:tr w:rsidR="00C82E4F" w:rsidRPr="00C82E4F" w:rsidTr="00356C2E">
        <w:trPr>
          <w:trHeight w:val="420"/>
        </w:trPr>
        <w:tc>
          <w:tcPr>
            <w:tcW w:w="7109" w:type="dxa"/>
            <w:gridSpan w:val="3"/>
            <w:tcBorders>
              <w:top w:val="nil"/>
              <w:left w:val="nil"/>
              <w:bottom w:val="nil"/>
              <w:right w:val="nil"/>
            </w:tcBorders>
            <w:shd w:val="clear" w:color="auto" w:fill="auto"/>
            <w:vAlign w:val="center"/>
            <w:hideMark/>
          </w:tcPr>
          <w:p w:rsidR="00C82E4F" w:rsidRPr="00C82E4F" w:rsidRDefault="00C82E4F" w:rsidP="00C82E4F">
            <w:pPr>
              <w:jc w:val="center"/>
              <w:rPr>
                <w:color w:val="000000"/>
              </w:rPr>
            </w:pPr>
            <w:r w:rsidRPr="00C82E4F">
              <w:rPr>
                <w:color w:val="000000"/>
              </w:rPr>
              <w:t>Смета распределения чистой прибыли 2020 года АО "Водоканал"</w:t>
            </w:r>
          </w:p>
        </w:tc>
      </w:tr>
      <w:tr w:rsidR="00C82E4F" w:rsidRPr="00C82E4F" w:rsidTr="00356C2E">
        <w:trPr>
          <w:trHeight w:val="315"/>
        </w:trPr>
        <w:tc>
          <w:tcPr>
            <w:tcW w:w="562" w:type="dxa"/>
            <w:tcBorders>
              <w:top w:val="nil"/>
              <w:left w:val="nil"/>
              <w:bottom w:val="nil"/>
              <w:right w:val="nil"/>
            </w:tcBorders>
            <w:shd w:val="clear" w:color="auto" w:fill="auto"/>
            <w:noWrap/>
            <w:vAlign w:val="center"/>
            <w:hideMark/>
          </w:tcPr>
          <w:p w:rsidR="00C82E4F" w:rsidRPr="00C82E4F" w:rsidRDefault="00C82E4F" w:rsidP="00C82E4F">
            <w:pPr>
              <w:jc w:val="center"/>
              <w:rPr>
                <w:color w:val="000000"/>
              </w:rPr>
            </w:pPr>
          </w:p>
        </w:tc>
        <w:tc>
          <w:tcPr>
            <w:tcW w:w="4820" w:type="dxa"/>
            <w:tcBorders>
              <w:top w:val="nil"/>
              <w:left w:val="nil"/>
              <w:bottom w:val="nil"/>
              <w:right w:val="nil"/>
            </w:tcBorders>
            <w:shd w:val="clear" w:color="auto" w:fill="auto"/>
            <w:noWrap/>
            <w:vAlign w:val="bottom"/>
            <w:hideMark/>
          </w:tcPr>
          <w:p w:rsidR="00C82E4F" w:rsidRPr="00C82E4F" w:rsidRDefault="00C82E4F" w:rsidP="00C82E4F"/>
        </w:tc>
        <w:tc>
          <w:tcPr>
            <w:tcW w:w="1727" w:type="dxa"/>
            <w:tcBorders>
              <w:top w:val="nil"/>
              <w:left w:val="nil"/>
              <w:bottom w:val="nil"/>
              <w:right w:val="nil"/>
            </w:tcBorders>
            <w:shd w:val="clear" w:color="auto" w:fill="auto"/>
            <w:noWrap/>
            <w:vAlign w:val="bottom"/>
            <w:hideMark/>
          </w:tcPr>
          <w:p w:rsidR="00C82E4F" w:rsidRPr="00C82E4F" w:rsidRDefault="00C82E4F" w:rsidP="00C82E4F"/>
        </w:tc>
      </w:tr>
      <w:tr w:rsidR="00C82E4F" w:rsidRPr="00C82E4F" w:rsidTr="00356C2E">
        <w:trPr>
          <w:trHeight w:val="600"/>
        </w:trPr>
        <w:tc>
          <w:tcPr>
            <w:tcW w:w="562" w:type="dxa"/>
            <w:tcBorders>
              <w:top w:val="single" w:sz="4" w:space="0" w:color="auto"/>
              <w:left w:val="single" w:sz="4" w:space="0" w:color="auto"/>
              <w:bottom w:val="nil"/>
              <w:right w:val="single" w:sz="4" w:space="0" w:color="auto"/>
            </w:tcBorders>
            <w:shd w:val="clear" w:color="000000" w:fill="FFFFFF"/>
            <w:noWrap/>
            <w:vAlign w:val="center"/>
            <w:hideMark/>
          </w:tcPr>
          <w:p w:rsidR="00C82E4F" w:rsidRPr="00C82E4F" w:rsidRDefault="00C82E4F" w:rsidP="00C82E4F">
            <w:pPr>
              <w:jc w:val="center"/>
              <w:rPr>
                <w:b/>
                <w:bCs/>
                <w:color w:val="000000"/>
              </w:rPr>
            </w:pPr>
            <w:r w:rsidRPr="00C82E4F">
              <w:rPr>
                <w:b/>
                <w:bCs/>
                <w:color w:val="000000"/>
              </w:rPr>
              <w:t>№</w:t>
            </w:r>
          </w:p>
        </w:tc>
        <w:tc>
          <w:tcPr>
            <w:tcW w:w="4820" w:type="dxa"/>
            <w:tcBorders>
              <w:top w:val="single" w:sz="4" w:space="0" w:color="auto"/>
              <w:left w:val="nil"/>
              <w:bottom w:val="nil"/>
              <w:right w:val="single" w:sz="4" w:space="0" w:color="auto"/>
            </w:tcBorders>
            <w:shd w:val="clear" w:color="000000" w:fill="FFFFFF"/>
            <w:noWrap/>
            <w:vAlign w:val="center"/>
            <w:hideMark/>
          </w:tcPr>
          <w:p w:rsidR="00C82E4F" w:rsidRPr="00C82E4F" w:rsidRDefault="00C82E4F" w:rsidP="00C82E4F">
            <w:pPr>
              <w:jc w:val="center"/>
              <w:rPr>
                <w:b/>
                <w:bCs/>
                <w:color w:val="000000"/>
              </w:rPr>
            </w:pPr>
            <w:r w:rsidRPr="00C82E4F">
              <w:rPr>
                <w:b/>
                <w:bCs/>
                <w:color w:val="000000"/>
              </w:rPr>
              <w:t>Наименование</w:t>
            </w:r>
          </w:p>
        </w:tc>
        <w:tc>
          <w:tcPr>
            <w:tcW w:w="1727" w:type="dxa"/>
            <w:tcBorders>
              <w:top w:val="single" w:sz="4" w:space="0" w:color="auto"/>
              <w:left w:val="nil"/>
              <w:bottom w:val="single" w:sz="4" w:space="0" w:color="auto"/>
              <w:right w:val="single" w:sz="4" w:space="0" w:color="auto"/>
            </w:tcBorders>
            <w:shd w:val="clear" w:color="000000" w:fill="FFFFFF"/>
            <w:vAlign w:val="center"/>
            <w:hideMark/>
          </w:tcPr>
          <w:p w:rsidR="00C82E4F" w:rsidRPr="00C82E4F" w:rsidRDefault="00C82E4F" w:rsidP="00C82E4F">
            <w:pPr>
              <w:jc w:val="center"/>
              <w:rPr>
                <w:color w:val="000000"/>
              </w:rPr>
            </w:pPr>
            <w:r w:rsidRPr="00C82E4F">
              <w:rPr>
                <w:color w:val="000000"/>
              </w:rPr>
              <w:t>тыс.</w:t>
            </w:r>
            <w:r w:rsidR="00356C2E" w:rsidRPr="00356C2E">
              <w:rPr>
                <w:color w:val="000000"/>
              </w:rPr>
              <w:t xml:space="preserve"> </w:t>
            </w:r>
            <w:r w:rsidRPr="00C82E4F">
              <w:rPr>
                <w:color w:val="000000"/>
              </w:rPr>
              <w:t>руб.</w:t>
            </w:r>
          </w:p>
        </w:tc>
      </w:tr>
      <w:tr w:rsidR="00C82E4F" w:rsidRPr="00C82E4F" w:rsidTr="00356C2E">
        <w:trPr>
          <w:trHeight w:val="615"/>
        </w:trPr>
        <w:tc>
          <w:tcPr>
            <w:tcW w:w="5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2E4F" w:rsidRPr="00C82E4F" w:rsidRDefault="00C82E4F" w:rsidP="00C82E4F">
            <w:pPr>
              <w:jc w:val="center"/>
              <w:rPr>
                <w:b/>
                <w:bCs/>
                <w:color w:val="000000"/>
              </w:rPr>
            </w:pPr>
            <w:r w:rsidRPr="00C82E4F">
              <w:rPr>
                <w:b/>
                <w:bCs/>
                <w:color w:val="000000"/>
              </w:rPr>
              <w:t> </w:t>
            </w:r>
          </w:p>
        </w:tc>
        <w:tc>
          <w:tcPr>
            <w:tcW w:w="4820" w:type="dxa"/>
            <w:tcBorders>
              <w:top w:val="single" w:sz="4" w:space="0" w:color="auto"/>
              <w:left w:val="nil"/>
              <w:bottom w:val="single" w:sz="4" w:space="0" w:color="auto"/>
              <w:right w:val="single" w:sz="4" w:space="0" w:color="auto"/>
            </w:tcBorders>
            <w:shd w:val="clear" w:color="000000" w:fill="FFFFFF"/>
            <w:vAlign w:val="center"/>
            <w:hideMark/>
          </w:tcPr>
          <w:p w:rsidR="00C82E4F" w:rsidRPr="00C82E4F" w:rsidRDefault="00C82E4F" w:rsidP="00C82E4F">
            <w:pPr>
              <w:rPr>
                <w:b/>
                <w:bCs/>
                <w:color w:val="000000"/>
              </w:rPr>
            </w:pPr>
            <w:r w:rsidRPr="00C82E4F">
              <w:rPr>
                <w:b/>
                <w:bCs/>
                <w:color w:val="000000"/>
              </w:rPr>
              <w:t xml:space="preserve">Чистая прибыль по бух. балансу  всего в том числе: </w:t>
            </w:r>
          </w:p>
        </w:tc>
        <w:tc>
          <w:tcPr>
            <w:tcW w:w="1727" w:type="dxa"/>
            <w:tcBorders>
              <w:top w:val="nil"/>
              <w:left w:val="nil"/>
              <w:bottom w:val="single" w:sz="4" w:space="0" w:color="auto"/>
              <w:right w:val="single" w:sz="4" w:space="0" w:color="auto"/>
            </w:tcBorders>
            <w:shd w:val="clear" w:color="000000" w:fill="FFFFFF"/>
            <w:vAlign w:val="center"/>
            <w:hideMark/>
          </w:tcPr>
          <w:p w:rsidR="00C82E4F" w:rsidRPr="00C82E4F" w:rsidRDefault="00C82E4F" w:rsidP="00C82E4F">
            <w:pPr>
              <w:jc w:val="right"/>
              <w:rPr>
                <w:b/>
                <w:bCs/>
                <w:color w:val="000000"/>
              </w:rPr>
            </w:pPr>
            <w:r w:rsidRPr="00C82E4F">
              <w:rPr>
                <w:b/>
                <w:bCs/>
                <w:color w:val="000000"/>
              </w:rPr>
              <w:t>808</w:t>
            </w:r>
          </w:p>
        </w:tc>
      </w:tr>
      <w:tr w:rsidR="00C82E4F" w:rsidRPr="00C82E4F" w:rsidTr="00356C2E">
        <w:trPr>
          <w:trHeight w:val="36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C82E4F" w:rsidRPr="00C82E4F" w:rsidRDefault="00C82E4F" w:rsidP="00C82E4F">
            <w:pPr>
              <w:jc w:val="center"/>
              <w:rPr>
                <w:b/>
                <w:bCs/>
                <w:color w:val="000000"/>
              </w:rPr>
            </w:pPr>
            <w:r w:rsidRPr="00C82E4F">
              <w:rPr>
                <w:b/>
                <w:bCs/>
                <w:color w:val="000000"/>
              </w:rPr>
              <w:t> </w:t>
            </w:r>
          </w:p>
        </w:tc>
        <w:tc>
          <w:tcPr>
            <w:tcW w:w="4820" w:type="dxa"/>
            <w:tcBorders>
              <w:top w:val="nil"/>
              <w:left w:val="nil"/>
              <w:bottom w:val="single" w:sz="4" w:space="0" w:color="auto"/>
              <w:right w:val="single" w:sz="4" w:space="0" w:color="auto"/>
            </w:tcBorders>
            <w:shd w:val="clear" w:color="auto" w:fill="auto"/>
            <w:noWrap/>
            <w:vAlign w:val="center"/>
            <w:hideMark/>
          </w:tcPr>
          <w:p w:rsidR="00C82E4F" w:rsidRPr="00C82E4F" w:rsidRDefault="00C82E4F" w:rsidP="00C82E4F">
            <w:pPr>
              <w:jc w:val="right"/>
              <w:rPr>
                <w:color w:val="000000"/>
              </w:rPr>
            </w:pPr>
            <w:r w:rsidRPr="00C82E4F">
              <w:rPr>
                <w:color w:val="000000"/>
              </w:rPr>
              <w:t>от основной деятельности</w:t>
            </w:r>
          </w:p>
        </w:tc>
        <w:tc>
          <w:tcPr>
            <w:tcW w:w="1727" w:type="dxa"/>
            <w:tcBorders>
              <w:top w:val="nil"/>
              <w:left w:val="nil"/>
              <w:bottom w:val="single" w:sz="4" w:space="0" w:color="auto"/>
              <w:right w:val="single" w:sz="4" w:space="0" w:color="auto"/>
            </w:tcBorders>
            <w:shd w:val="clear" w:color="000000" w:fill="FFFFFF"/>
            <w:vAlign w:val="center"/>
            <w:hideMark/>
          </w:tcPr>
          <w:p w:rsidR="00C82E4F" w:rsidRPr="00C82E4F" w:rsidRDefault="00C82E4F" w:rsidP="00C82E4F">
            <w:pPr>
              <w:jc w:val="right"/>
              <w:rPr>
                <w:color w:val="000000"/>
              </w:rPr>
            </w:pPr>
            <w:r w:rsidRPr="00C82E4F">
              <w:rPr>
                <w:color w:val="000000"/>
              </w:rPr>
              <w:t>-81 272,2</w:t>
            </w:r>
          </w:p>
        </w:tc>
      </w:tr>
      <w:tr w:rsidR="00C82E4F" w:rsidRPr="00C82E4F" w:rsidTr="00356C2E">
        <w:trPr>
          <w:trHeight w:val="36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C82E4F" w:rsidRPr="00C82E4F" w:rsidRDefault="00C82E4F" w:rsidP="00C82E4F">
            <w:pPr>
              <w:jc w:val="center"/>
              <w:rPr>
                <w:b/>
                <w:bCs/>
                <w:color w:val="000000"/>
              </w:rPr>
            </w:pPr>
            <w:r w:rsidRPr="00C82E4F">
              <w:rPr>
                <w:b/>
                <w:bCs/>
                <w:color w:val="000000"/>
              </w:rPr>
              <w:t> </w:t>
            </w:r>
          </w:p>
        </w:tc>
        <w:tc>
          <w:tcPr>
            <w:tcW w:w="4820" w:type="dxa"/>
            <w:tcBorders>
              <w:top w:val="nil"/>
              <w:left w:val="nil"/>
              <w:bottom w:val="single" w:sz="4" w:space="0" w:color="auto"/>
              <w:right w:val="single" w:sz="4" w:space="0" w:color="auto"/>
            </w:tcBorders>
            <w:shd w:val="clear" w:color="auto" w:fill="auto"/>
            <w:noWrap/>
            <w:vAlign w:val="center"/>
            <w:hideMark/>
          </w:tcPr>
          <w:p w:rsidR="00C82E4F" w:rsidRPr="00C82E4F" w:rsidRDefault="00C82E4F" w:rsidP="00C82E4F">
            <w:pPr>
              <w:jc w:val="right"/>
              <w:rPr>
                <w:color w:val="000000"/>
              </w:rPr>
            </w:pPr>
            <w:r w:rsidRPr="00C82E4F">
              <w:rPr>
                <w:color w:val="000000"/>
              </w:rPr>
              <w:t>от платы за техприсоединение</w:t>
            </w:r>
          </w:p>
        </w:tc>
        <w:tc>
          <w:tcPr>
            <w:tcW w:w="1727" w:type="dxa"/>
            <w:tcBorders>
              <w:top w:val="nil"/>
              <w:left w:val="nil"/>
              <w:bottom w:val="single" w:sz="4" w:space="0" w:color="auto"/>
              <w:right w:val="single" w:sz="4" w:space="0" w:color="auto"/>
            </w:tcBorders>
            <w:shd w:val="clear" w:color="000000" w:fill="FFFFFF"/>
            <w:vAlign w:val="center"/>
            <w:hideMark/>
          </w:tcPr>
          <w:p w:rsidR="00C82E4F" w:rsidRPr="00C82E4F" w:rsidRDefault="00C82E4F" w:rsidP="00C82E4F">
            <w:pPr>
              <w:jc w:val="right"/>
              <w:rPr>
                <w:color w:val="000000"/>
              </w:rPr>
            </w:pPr>
            <w:r w:rsidRPr="00C82E4F">
              <w:rPr>
                <w:color w:val="000000"/>
              </w:rPr>
              <w:t>82 080,2</w:t>
            </w:r>
          </w:p>
        </w:tc>
      </w:tr>
      <w:tr w:rsidR="00C82E4F" w:rsidRPr="00C82E4F" w:rsidTr="00356C2E">
        <w:trPr>
          <w:trHeight w:val="315"/>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C82E4F" w:rsidRPr="00C82E4F" w:rsidRDefault="00C82E4F" w:rsidP="00C82E4F">
            <w:pPr>
              <w:jc w:val="center"/>
              <w:rPr>
                <w:b/>
                <w:bCs/>
                <w:color w:val="000000"/>
              </w:rPr>
            </w:pPr>
            <w:r w:rsidRPr="00C82E4F">
              <w:rPr>
                <w:b/>
                <w:bCs/>
                <w:color w:val="000000"/>
              </w:rPr>
              <w:t>1</w:t>
            </w:r>
          </w:p>
        </w:tc>
        <w:tc>
          <w:tcPr>
            <w:tcW w:w="4820" w:type="dxa"/>
            <w:tcBorders>
              <w:top w:val="nil"/>
              <w:left w:val="nil"/>
              <w:bottom w:val="single" w:sz="4" w:space="0" w:color="auto"/>
              <w:right w:val="single" w:sz="4" w:space="0" w:color="auto"/>
            </w:tcBorders>
            <w:shd w:val="clear" w:color="000000" w:fill="FFFFFF"/>
            <w:noWrap/>
            <w:vAlign w:val="center"/>
            <w:hideMark/>
          </w:tcPr>
          <w:p w:rsidR="00C82E4F" w:rsidRPr="00C82E4F" w:rsidRDefault="00C82E4F" w:rsidP="00C82E4F">
            <w:pPr>
              <w:rPr>
                <w:b/>
                <w:bCs/>
                <w:color w:val="000000"/>
              </w:rPr>
            </w:pPr>
            <w:r w:rsidRPr="00C82E4F">
              <w:rPr>
                <w:b/>
                <w:bCs/>
                <w:color w:val="000000"/>
              </w:rPr>
              <w:t>Резервный фонд 5%</w:t>
            </w:r>
          </w:p>
        </w:tc>
        <w:tc>
          <w:tcPr>
            <w:tcW w:w="1727" w:type="dxa"/>
            <w:tcBorders>
              <w:top w:val="nil"/>
              <w:left w:val="nil"/>
              <w:bottom w:val="single" w:sz="4" w:space="0" w:color="auto"/>
              <w:right w:val="single" w:sz="4" w:space="0" w:color="auto"/>
            </w:tcBorders>
            <w:shd w:val="clear" w:color="000000" w:fill="FFFFFF"/>
            <w:noWrap/>
            <w:vAlign w:val="center"/>
            <w:hideMark/>
          </w:tcPr>
          <w:p w:rsidR="00C82E4F" w:rsidRPr="00C82E4F" w:rsidRDefault="00C82E4F" w:rsidP="00C82E4F">
            <w:pPr>
              <w:jc w:val="right"/>
              <w:rPr>
                <w:b/>
                <w:bCs/>
                <w:color w:val="000000"/>
              </w:rPr>
            </w:pPr>
            <w:r w:rsidRPr="00C82E4F">
              <w:rPr>
                <w:b/>
                <w:bCs/>
                <w:color w:val="000000"/>
              </w:rPr>
              <w:t>40,40</w:t>
            </w:r>
          </w:p>
        </w:tc>
      </w:tr>
      <w:tr w:rsidR="00C82E4F" w:rsidRPr="00C82E4F" w:rsidTr="00356C2E">
        <w:trPr>
          <w:trHeight w:val="315"/>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C82E4F" w:rsidRPr="00C82E4F" w:rsidRDefault="00C82E4F" w:rsidP="00C82E4F">
            <w:pPr>
              <w:jc w:val="center"/>
              <w:rPr>
                <w:b/>
                <w:bCs/>
                <w:color w:val="000000"/>
              </w:rPr>
            </w:pPr>
            <w:r w:rsidRPr="00C82E4F">
              <w:rPr>
                <w:b/>
                <w:bCs/>
                <w:color w:val="000000"/>
              </w:rPr>
              <w:t> </w:t>
            </w:r>
          </w:p>
        </w:tc>
        <w:tc>
          <w:tcPr>
            <w:tcW w:w="4820" w:type="dxa"/>
            <w:tcBorders>
              <w:top w:val="nil"/>
              <w:left w:val="nil"/>
              <w:bottom w:val="single" w:sz="4" w:space="0" w:color="auto"/>
              <w:right w:val="single" w:sz="4" w:space="0" w:color="auto"/>
            </w:tcBorders>
            <w:shd w:val="clear" w:color="000000" w:fill="FFFFFF"/>
            <w:noWrap/>
            <w:vAlign w:val="center"/>
            <w:hideMark/>
          </w:tcPr>
          <w:p w:rsidR="00C82E4F" w:rsidRPr="00C82E4F" w:rsidRDefault="00C82E4F" w:rsidP="00C82E4F">
            <w:pPr>
              <w:rPr>
                <w:b/>
                <w:bCs/>
                <w:color w:val="000000"/>
              </w:rPr>
            </w:pPr>
            <w:r w:rsidRPr="00C82E4F">
              <w:rPr>
                <w:b/>
                <w:bCs/>
                <w:color w:val="000000"/>
              </w:rPr>
              <w:t>ЧП за вычетом резервного фонда</w:t>
            </w:r>
          </w:p>
        </w:tc>
        <w:tc>
          <w:tcPr>
            <w:tcW w:w="1727" w:type="dxa"/>
            <w:tcBorders>
              <w:top w:val="nil"/>
              <w:left w:val="nil"/>
              <w:bottom w:val="single" w:sz="4" w:space="0" w:color="auto"/>
              <w:right w:val="single" w:sz="4" w:space="0" w:color="auto"/>
            </w:tcBorders>
            <w:shd w:val="clear" w:color="000000" w:fill="FFFFFF"/>
            <w:noWrap/>
            <w:vAlign w:val="center"/>
            <w:hideMark/>
          </w:tcPr>
          <w:p w:rsidR="00C82E4F" w:rsidRPr="00C82E4F" w:rsidRDefault="00C82E4F" w:rsidP="00C82E4F">
            <w:pPr>
              <w:jc w:val="right"/>
              <w:rPr>
                <w:b/>
                <w:bCs/>
                <w:color w:val="000000"/>
              </w:rPr>
            </w:pPr>
            <w:r w:rsidRPr="00C82E4F">
              <w:rPr>
                <w:b/>
                <w:bCs/>
                <w:color w:val="000000"/>
              </w:rPr>
              <w:t>767,6</w:t>
            </w:r>
          </w:p>
        </w:tc>
      </w:tr>
      <w:tr w:rsidR="00C82E4F" w:rsidRPr="00C82E4F" w:rsidTr="00356C2E">
        <w:trPr>
          <w:trHeight w:val="945"/>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C82E4F" w:rsidRPr="00C82E4F" w:rsidRDefault="00C82E4F" w:rsidP="00C82E4F">
            <w:pPr>
              <w:jc w:val="center"/>
              <w:rPr>
                <w:b/>
                <w:bCs/>
                <w:color w:val="000000"/>
              </w:rPr>
            </w:pPr>
            <w:r w:rsidRPr="00C82E4F">
              <w:rPr>
                <w:b/>
                <w:bCs/>
                <w:color w:val="000000"/>
              </w:rPr>
              <w:t>2</w:t>
            </w:r>
          </w:p>
        </w:tc>
        <w:tc>
          <w:tcPr>
            <w:tcW w:w="4820" w:type="dxa"/>
            <w:tcBorders>
              <w:top w:val="nil"/>
              <w:left w:val="nil"/>
              <w:bottom w:val="single" w:sz="4" w:space="0" w:color="auto"/>
              <w:right w:val="single" w:sz="4" w:space="0" w:color="auto"/>
            </w:tcBorders>
            <w:shd w:val="clear" w:color="000000" w:fill="FFFFFF"/>
            <w:vAlign w:val="center"/>
            <w:hideMark/>
          </w:tcPr>
          <w:p w:rsidR="00C82E4F" w:rsidRPr="00C82E4F" w:rsidRDefault="00C82E4F" w:rsidP="00C82E4F">
            <w:pPr>
              <w:rPr>
                <w:color w:val="000000"/>
              </w:rPr>
            </w:pPr>
            <w:r w:rsidRPr="00C82E4F">
              <w:rPr>
                <w:color w:val="000000"/>
              </w:rPr>
              <w:t>Финансирование мероприятий инвестиционной программы за счет платы тех. присоединения</w:t>
            </w:r>
          </w:p>
        </w:tc>
        <w:tc>
          <w:tcPr>
            <w:tcW w:w="1727" w:type="dxa"/>
            <w:tcBorders>
              <w:top w:val="nil"/>
              <w:left w:val="nil"/>
              <w:bottom w:val="single" w:sz="4" w:space="0" w:color="auto"/>
              <w:right w:val="single" w:sz="4" w:space="0" w:color="auto"/>
            </w:tcBorders>
            <w:shd w:val="clear" w:color="000000" w:fill="FFFFFF"/>
            <w:noWrap/>
            <w:vAlign w:val="center"/>
            <w:hideMark/>
          </w:tcPr>
          <w:p w:rsidR="00C82E4F" w:rsidRPr="00C82E4F" w:rsidRDefault="00C82E4F" w:rsidP="00C82E4F">
            <w:pPr>
              <w:jc w:val="right"/>
              <w:rPr>
                <w:b/>
                <w:bCs/>
                <w:color w:val="000000"/>
              </w:rPr>
            </w:pPr>
            <w:r w:rsidRPr="00C82E4F">
              <w:rPr>
                <w:b/>
                <w:bCs/>
                <w:color w:val="000000"/>
              </w:rPr>
              <w:t>767,6</w:t>
            </w:r>
          </w:p>
        </w:tc>
      </w:tr>
    </w:tbl>
    <w:p w:rsidR="00931BA6" w:rsidRPr="00931BA6" w:rsidRDefault="008C0C1C" w:rsidP="00E70B7B">
      <w:pPr>
        <w:pStyle w:val="af7"/>
        <w:ind w:left="0" w:firstLine="709"/>
      </w:pPr>
      <w:r>
        <w:t xml:space="preserve"> </w:t>
      </w:r>
    </w:p>
    <w:p w:rsidR="00B55536" w:rsidRDefault="00E70B7B" w:rsidP="00E70B7B">
      <w:pPr>
        <w:pStyle w:val="af7"/>
        <w:ind w:left="0" w:firstLine="709"/>
        <w:rPr>
          <w:b/>
        </w:rPr>
      </w:pPr>
      <w:r w:rsidRPr="00E70B7B">
        <w:rPr>
          <w:b/>
        </w:rPr>
        <w:t>4.</w:t>
      </w:r>
      <w:r w:rsidR="00EA22FC">
        <w:rPr>
          <w:b/>
        </w:rPr>
        <w:t>8</w:t>
      </w:r>
      <w:r w:rsidR="00356C2E">
        <w:rPr>
          <w:b/>
        </w:rPr>
        <w:t>. Страхование имущества</w:t>
      </w:r>
      <w:r w:rsidR="00B55536">
        <w:rPr>
          <w:b/>
        </w:rPr>
        <w:t>.</w:t>
      </w:r>
    </w:p>
    <w:p w:rsidR="00B55536" w:rsidRPr="00B55536" w:rsidRDefault="00B55536" w:rsidP="00B55536">
      <w:pPr>
        <w:pStyle w:val="af7"/>
        <w:ind w:left="0" w:firstLine="709"/>
        <w:jc w:val="both"/>
        <w:rPr>
          <w:rFonts w:eastAsia="Calibri"/>
        </w:rPr>
      </w:pPr>
      <w:r w:rsidRPr="00B55536">
        <w:rPr>
          <w:rFonts w:eastAsia="Calibri"/>
        </w:rPr>
        <w:t>За 2020 г. АО «Водоканал» заключено 4 договора страхований имущества стоимостью 210</w:t>
      </w:r>
      <w:r>
        <w:rPr>
          <w:rFonts w:eastAsia="Calibri"/>
        </w:rPr>
        <w:t>,</w:t>
      </w:r>
      <w:r w:rsidRPr="00B55536">
        <w:rPr>
          <w:rFonts w:eastAsia="Calibri"/>
        </w:rPr>
        <w:t>53</w:t>
      </w:r>
      <w:r>
        <w:rPr>
          <w:rFonts w:eastAsia="Calibri"/>
        </w:rPr>
        <w:t xml:space="preserve"> тыс.</w:t>
      </w:r>
      <w:r w:rsidRPr="00B55536">
        <w:rPr>
          <w:rFonts w:eastAsia="Calibri"/>
        </w:rPr>
        <w:t>руб. Всего застраховано 18 объектов недвижимости на общую страховую сумму 573</w:t>
      </w:r>
      <w:r>
        <w:rPr>
          <w:rFonts w:eastAsia="Calibri"/>
        </w:rPr>
        <w:t> </w:t>
      </w:r>
      <w:r w:rsidRPr="00B55536">
        <w:rPr>
          <w:rFonts w:eastAsia="Calibri"/>
        </w:rPr>
        <w:t>003</w:t>
      </w:r>
      <w:r>
        <w:rPr>
          <w:rFonts w:eastAsia="Calibri"/>
        </w:rPr>
        <w:t>,</w:t>
      </w:r>
      <w:r w:rsidRPr="00B55536">
        <w:rPr>
          <w:rFonts w:eastAsia="Calibri"/>
        </w:rPr>
        <w:t>52</w:t>
      </w:r>
      <w:r>
        <w:rPr>
          <w:rFonts w:eastAsia="Calibri"/>
        </w:rPr>
        <w:t xml:space="preserve"> тыс.р</w:t>
      </w:r>
      <w:r w:rsidRPr="00B55536">
        <w:rPr>
          <w:rFonts w:eastAsia="Calibri"/>
        </w:rPr>
        <w:t xml:space="preserve">уб. </w:t>
      </w:r>
    </w:p>
    <w:p w:rsidR="00B55536" w:rsidRDefault="00B55536" w:rsidP="00B55536">
      <w:pPr>
        <w:pStyle w:val="af7"/>
        <w:ind w:left="0" w:firstLine="709"/>
        <w:jc w:val="both"/>
        <w:rPr>
          <w:rFonts w:eastAsia="Calibri"/>
          <w:sz w:val="28"/>
          <w:szCs w:val="28"/>
        </w:rPr>
      </w:pPr>
    </w:p>
    <w:tbl>
      <w:tblPr>
        <w:tblStyle w:val="afb"/>
        <w:tblW w:w="10207" w:type="dxa"/>
        <w:tblInd w:w="108" w:type="dxa"/>
        <w:tblLayout w:type="fixed"/>
        <w:tblLook w:val="04A0" w:firstRow="1" w:lastRow="0" w:firstColumn="1" w:lastColumn="0" w:noHBand="0" w:noVBand="1"/>
      </w:tblPr>
      <w:tblGrid>
        <w:gridCol w:w="317"/>
        <w:gridCol w:w="1503"/>
        <w:gridCol w:w="1016"/>
        <w:gridCol w:w="708"/>
        <w:gridCol w:w="851"/>
        <w:gridCol w:w="850"/>
        <w:gridCol w:w="709"/>
        <w:gridCol w:w="709"/>
        <w:gridCol w:w="709"/>
        <w:gridCol w:w="708"/>
        <w:gridCol w:w="709"/>
        <w:gridCol w:w="1418"/>
      </w:tblGrid>
      <w:tr w:rsidR="00B55536" w:rsidTr="00B55536">
        <w:tc>
          <w:tcPr>
            <w:tcW w:w="317" w:type="dxa"/>
          </w:tcPr>
          <w:p w:rsidR="00B55536" w:rsidRPr="00E273BE" w:rsidRDefault="00B55536" w:rsidP="00B55536">
            <w:pPr>
              <w:pStyle w:val="af7"/>
              <w:ind w:left="0"/>
              <w:jc w:val="center"/>
              <w:rPr>
                <w:rFonts w:eastAsia="Calibri"/>
                <w:sz w:val="18"/>
                <w:szCs w:val="18"/>
              </w:rPr>
            </w:pPr>
            <w:r w:rsidRPr="00E273BE">
              <w:rPr>
                <w:rFonts w:eastAsia="Calibri"/>
                <w:sz w:val="18"/>
                <w:szCs w:val="18"/>
              </w:rPr>
              <w:t>№ п/п</w:t>
            </w:r>
          </w:p>
        </w:tc>
        <w:tc>
          <w:tcPr>
            <w:tcW w:w="1503" w:type="dxa"/>
          </w:tcPr>
          <w:p w:rsidR="00B55536" w:rsidRPr="00E273BE" w:rsidRDefault="00B55536" w:rsidP="00B55536">
            <w:pPr>
              <w:pStyle w:val="af7"/>
              <w:ind w:left="0"/>
              <w:jc w:val="center"/>
              <w:rPr>
                <w:rFonts w:eastAsia="Calibri"/>
                <w:sz w:val="18"/>
                <w:szCs w:val="18"/>
              </w:rPr>
            </w:pPr>
            <w:r>
              <w:rPr>
                <w:rFonts w:eastAsia="Calibri"/>
                <w:sz w:val="18"/>
                <w:szCs w:val="18"/>
              </w:rPr>
              <w:t>Реквизиты договора</w:t>
            </w:r>
          </w:p>
        </w:tc>
        <w:tc>
          <w:tcPr>
            <w:tcW w:w="1016" w:type="dxa"/>
          </w:tcPr>
          <w:p w:rsidR="00B55536" w:rsidRPr="00E273BE" w:rsidRDefault="00B55536" w:rsidP="00B55536">
            <w:pPr>
              <w:pStyle w:val="af7"/>
              <w:ind w:left="0"/>
              <w:jc w:val="center"/>
              <w:rPr>
                <w:rFonts w:eastAsia="Calibri"/>
                <w:sz w:val="18"/>
                <w:szCs w:val="18"/>
              </w:rPr>
            </w:pPr>
            <w:r>
              <w:rPr>
                <w:rFonts w:eastAsia="Calibri"/>
                <w:sz w:val="18"/>
                <w:szCs w:val="18"/>
              </w:rPr>
              <w:t>Страховая премия, руб.</w:t>
            </w:r>
          </w:p>
        </w:tc>
        <w:tc>
          <w:tcPr>
            <w:tcW w:w="708" w:type="dxa"/>
          </w:tcPr>
          <w:p w:rsidR="00B55536" w:rsidRPr="00E273BE" w:rsidRDefault="00B55536" w:rsidP="00B55536">
            <w:pPr>
              <w:pStyle w:val="af7"/>
              <w:ind w:left="0"/>
              <w:jc w:val="center"/>
              <w:rPr>
                <w:rFonts w:eastAsia="Calibri"/>
                <w:sz w:val="18"/>
                <w:szCs w:val="18"/>
              </w:rPr>
            </w:pPr>
            <w:r>
              <w:rPr>
                <w:rFonts w:eastAsia="Calibri"/>
                <w:sz w:val="18"/>
                <w:szCs w:val="18"/>
              </w:rPr>
              <w:t>Всего объектов</w:t>
            </w:r>
          </w:p>
        </w:tc>
        <w:tc>
          <w:tcPr>
            <w:tcW w:w="851" w:type="dxa"/>
          </w:tcPr>
          <w:p w:rsidR="00B55536" w:rsidRPr="00E273BE" w:rsidRDefault="00B55536" w:rsidP="00B55536">
            <w:pPr>
              <w:pStyle w:val="af7"/>
              <w:ind w:left="0"/>
              <w:jc w:val="center"/>
              <w:rPr>
                <w:rFonts w:eastAsia="Calibri"/>
                <w:sz w:val="18"/>
                <w:szCs w:val="18"/>
              </w:rPr>
            </w:pPr>
            <w:r>
              <w:rPr>
                <w:rFonts w:eastAsia="Calibri"/>
                <w:sz w:val="18"/>
                <w:szCs w:val="18"/>
              </w:rPr>
              <w:t>Кол-во зданий</w:t>
            </w:r>
          </w:p>
        </w:tc>
        <w:tc>
          <w:tcPr>
            <w:tcW w:w="850" w:type="dxa"/>
          </w:tcPr>
          <w:p w:rsidR="00B55536" w:rsidRPr="00E273BE" w:rsidRDefault="00B55536" w:rsidP="00B55536">
            <w:pPr>
              <w:pStyle w:val="af7"/>
              <w:ind w:left="0"/>
              <w:jc w:val="center"/>
              <w:rPr>
                <w:rFonts w:eastAsia="Calibri"/>
                <w:sz w:val="18"/>
                <w:szCs w:val="18"/>
              </w:rPr>
            </w:pPr>
            <w:r>
              <w:rPr>
                <w:rFonts w:eastAsia="Calibri"/>
                <w:sz w:val="18"/>
                <w:szCs w:val="18"/>
              </w:rPr>
              <w:t>Площадь (кв.м.)</w:t>
            </w:r>
          </w:p>
        </w:tc>
        <w:tc>
          <w:tcPr>
            <w:tcW w:w="709" w:type="dxa"/>
          </w:tcPr>
          <w:p w:rsidR="00B55536" w:rsidRPr="00E273BE" w:rsidRDefault="00B55536" w:rsidP="00B55536">
            <w:pPr>
              <w:pStyle w:val="af7"/>
              <w:ind w:left="0"/>
              <w:jc w:val="center"/>
              <w:rPr>
                <w:rFonts w:eastAsia="Calibri"/>
                <w:sz w:val="18"/>
                <w:szCs w:val="18"/>
              </w:rPr>
            </w:pPr>
            <w:r>
              <w:rPr>
                <w:rFonts w:eastAsia="Calibri"/>
                <w:sz w:val="18"/>
                <w:szCs w:val="18"/>
              </w:rPr>
              <w:t>Кол-во сооружений</w:t>
            </w:r>
          </w:p>
        </w:tc>
        <w:tc>
          <w:tcPr>
            <w:tcW w:w="709" w:type="dxa"/>
          </w:tcPr>
          <w:p w:rsidR="00B55536" w:rsidRPr="00E273BE" w:rsidRDefault="00B55536" w:rsidP="00B55536">
            <w:pPr>
              <w:pStyle w:val="af7"/>
              <w:ind w:left="0"/>
              <w:jc w:val="center"/>
              <w:rPr>
                <w:rFonts w:eastAsia="Calibri"/>
                <w:sz w:val="18"/>
                <w:szCs w:val="18"/>
              </w:rPr>
            </w:pPr>
            <w:r>
              <w:rPr>
                <w:rFonts w:eastAsia="Calibri"/>
                <w:sz w:val="18"/>
                <w:szCs w:val="18"/>
              </w:rPr>
              <w:t>Протяженность (п.м.)</w:t>
            </w:r>
          </w:p>
        </w:tc>
        <w:tc>
          <w:tcPr>
            <w:tcW w:w="709" w:type="dxa"/>
          </w:tcPr>
          <w:p w:rsidR="00B55536" w:rsidRPr="00E273BE" w:rsidRDefault="00B55536" w:rsidP="00B55536">
            <w:pPr>
              <w:pStyle w:val="af7"/>
              <w:ind w:left="0"/>
              <w:jc w:val="center"/>
              <w:rPr>
                <w:rFonts w:eastAsia="Calibri"/>
                <w:sz w:val="18"/>
                <w:szCs w:val="18"/>
              </w:rPr>
            </w:pPr>
            <w:r>
              <w:rPr>
                <w:rFonts w:eastAsia="Calibri"/>
                <w:sz w:val="18"/>
                <w:szCs w:val="18"/>
              </w:rPr>
              <w:t>Объем (м3)</w:t>
            </w:r>
          </w:p>
        </w:tc>
        <w:tc>
          <w:tcPr>
            <w:tcW w:w="708" w:type="dxa"/>
          </w:tcPr>
          <w:p w:rsidR="00B55536" w:rsidRPr="00E273BE" w:rsidRDefault="00B55536" w:rsidP="00B55536">
            <w:pPr>
              <w:pStyle w:val="af7"/>
              <w:ind w:left="0"/>
              <w:jc w:val="center"/>
              <w:rPr>
                <w:rFonts w:eastAsia="Calibri"/>
                <w:sz w:val="18"/>
                <w:szCs w:val="18"/>
              </w:rPr>
            </w:pPr>
            <w:r>
              <w:rPr>
                <w:rFonts w:eastAsia="Calibri"/>
                <w:sz w:val="18"/>
                <w:szCs w:val="18"/>
              </w:rPr>
              <w:t>Земельные участки</w:t>
            </w:r>
          </w:p>
        </w:tc>
        <w:tc>
          <w:tcPr>
            <w:tcW w:w="709" w:type="dxa"/>
          </w:tcPr>
          <w:p w:rsidR="00B55536" w:rsidRPr="00E273BE" w:rsidRDefault="00B55536" w:rsidP="00B55536">
            <w:pPr>
              <w:pStyle w:val="af7"/>
              <w:ind w:left="0"/>
              <w:jc w:val="center"/>
              <w:rPr>
                <w:rFonts w:eastAsia="Calibri"/>
                <w:sz w:val="18"/>
                <w:szCs w:val="18"/>
              </w:rPr>
            </w:pPr>
            <w:r>
              <w:rPr>
                <w:rFonts w:eastAsia="Calibri"/>
                <w:sz w:val="18"/>
                <w:szCs w:val="18"/>
              </w:rPr>
              <w:t>Площадь (кв.м.)</w:t>
            </w:r>
          </w:p>
        </w:tc>
        <w:tc>
          <w:tcPr>
            <w:tcW w:w="1418" w:type="dxa"/>
          </w:tcPr>
          <w:p w:rsidR="00B55536" w:rsidRPr="00E273BE" w:rsidRDefault="00B55536" w:rsidP="00B55536">
            <w:pPr>
              <w:pStyle w:val="af7"/>
              <w:ind w:left="0"/>
              <w:jc w:val="center"/>
              <w:rPr>
                <w:rFonts w:eastAsia="Calibri"/>
                <w:sz w:val="18"/>
                <w:szCs w:val="18"/>
              </w:rPr>
            </w:pPr>
            <w:r>
              <w:rPr>
                <w:rFonts w:eastAsia="Calibri"/>
                <w:sz w:val="18"/>
                <w:szCs w:val="18"/>
              </w:rPr>
              <w:t>Страховая сумма, тыс. руб.</w:t>
            </w:r>
          </w:p>
        </w:tc>
      </w:tr>
      <w:tr w:rsidR="00B55536" w:rsidTr="00B55536">
        <w:tc>
          <w:tcPr>
            <w:tcW w:w="317" w:type="dxa"/>
          </w:tcPr>
          <w:p w:rsidR="00B55536" w:rsidRPr="00E273BE" w:rsidRDefault="00B55536" w:rsidP="00B55536">
            <w:pPr>
              <w:pStyle w:val="af7"/>
              <w:ind w:left="0"/>
              <w:jc w:val="center"/>
              <w:rPr>
                <w:rFonts w:eastAsia="Calibri"/>
                <w:sz w:val="18"/>
                <w:szCs w:val="18"/>
              </w:rPr>
            </w:pPr>
            <w:r w:rsidRPr="00E273BE">
              <w:rPr>
                <w:rFonts w:eastAsia="Calibri"/>
                <w:sz w:val="18"/>
                <w:szCs w:val="18"/>
              </w:rPr>
              <w:t>1</w:t>
            </w:r>
          </w:p>
        </w:tc>
        <w:tc>
          <w:tcPr>
            <w:tcW w:w="1503" w:type="dxa"/>
          </w:tcPr>
          <w:p w:rsidR="00B55536" w:rsidRPr="009E7EDD" w:rsidRDefault="00B55536" w:rsidP="00B55536">
            <w:pPr>
              <w:pStyle w:val="af7"/>
              <w:ind w:left="0"/>
              <w:jc w:val="center"/>
              <w:rPr>
                <w:rFonts w:eastAsia="Calibri"/>
                <w:sz w:val="18"/>
                <w:szCs w:val="18"/>
              </w:rPr>
            </w:pPr>
            <w:r>
              <w:rPr>
                <w:rFonts w:eastAsia="Calibri"/>
                <w:sz w:val="18"/>
                <w:szCs w:val="18"/>
              </w:rPr>
              <w:t>20680</w:t>
            </w:r>
            <w:r>
              <w:rPr>
                <w:rFonts w:eastAsia="Calibri"/>
                <w:sz w:val="18"/>
                <w:szCs w:val="18"/>
                <w:lang w:val="en-US"/>
              </w:rPr>
              <w:t>PW</w:t>
            </w:r>
            <w:r>
              <w:rPr>
                <w:rFonts w:eastAsia="Calibri"/>
                <w:sz w:val="18"/>
                <w:szCs w:val="18"/>
              </w:rPr>
              <w:t>000204 от 06.08.2020</w:t>
            </w:r>
          </w:p>
        </w:tc>
        <w:tc>
          <w:tcPr>
            <w:tcW w:w="1016" w:type="dxa"/>
          </w:tcPr>
          <w:p w:rsidR="00B55536" w:rsidRPr="00E273BE" w:rsidRDefault="00B55536" w:rsidP="00B55536">
            <w:pPr>
              <w:pStyle w:val="af7"/>
              <w:ind w:left="0"/>
              <w:jc w:val="center"/>
              <w:rPr>
                <w:rFonts w:eastAsia="Calibri"/>
                <w:sz w:val="18"/>
                <w:szCs w:val="18"/>
              </w:rPr>
            </w:pPr>
            <w:r>
              <w:rPr>
                <w:rFonts w:eastAsia="Calibri"/>
                <w:sz w:val="18"/>
                <w:szCs w:val="18"/>
              </w:rPr>
              <w:t>96151,51</w:t>
            </w:r>
          </w:p>
        </w:tc>
        <w:tc>
          <w:tcPr>
            <w:tcW w:w="708" w:type="dxa"/>
          </w:tcPr>
          <w:p w:rsidR="00B55536" w:rsidRPr="00E273BE" w:rsidRDefault="00B55536" w:rsidP="00B55536">
            <w:pPr>
              <w:pStyle w:val="af7"/>
              <w:ind w:left="0"/>
              <w:jc w:val="center"/>
              <w:rPr>
                <w:rFonts w:eastAsia="Calibri"/>
                <w:sz w:val="18"/>
                <w:szCs w:val="18"/>
              </w:rPr>
            </w:pPr>
            <w:r>
              <w:rPr>
                <w:rFonts w:eastAsia="Calibri"/>
                <w:sz w:val="18"/>
                <w:szCs w:val="18"/>
              </w:rPr>
              <w:t>1</w:t>
            </w:r>
          </w:p>
        </w:tc>
        <w:tc>
          <w:tcPr>
            <w:tcW w:w="851" w:type="dxa"/>
          </w:tcPr>
          <w:p w:rsidR="00B55536" w:rsidRPr="00E273BE" w:rsidRDefault="00B55536" w:rsidP="00B55536">
            <w:pPr>
              <w:pStyle w:val="af7"/>
              <w:ind w:left="0"/>
              <w:jc w:val="center"/>
              <w:rPr>
                <w:rFonts w:eastAsia="Calibri"/>
                <w:sz w:val="18"/>
                <w:szCs w:val="18"/>
              </w:rPr>
            </w:pPr>
            <w:r>
              <w:rPr>
                <w:rFonts w:eastAsia="Calibri"/>
                <w:sz w:val="18"/>
                <w:szCs w:val="18"/>
              </w:rPr>
              <w:t>1</w:t>
            </w:r>
          </w:p>
        </w:tc>
        <w:tc>
          <w:tcPr>
            <w:tcW w:w="850" w:type="dxa"/>
          </w:tcPr>
          <w:p w:rsidR="00B55536" w:rsidRPr="00E273BE" w:rsidRDefault="00B55536" w:rsidP="00B55536">
            <w:pPr>
              <w:pStyle w:val="af7"/>
              <w:ind w:left="0"/>
              <w:jc w:val="center"/>
              <w:rPr>
                <w:rFonts w:eastAsia="Calibri"/>
                <w:sz w:val="18"/>
                <w:szCs w:val="18"/>
              </w:rPr>
            </w:pPr>
          </w:p>
        </w:tc>
        <w:tc>
          <w:tcPr>
            <w:tcW w:w="709" w:type="dxa"/>
          </w:tcPr>
          <w:p w:rsidR="00B55536" w:rsidRPr="00E273BE" w:rsidRDefault="00B55536" w:rsidP="00B55536">
            <w:pPr>
              <w:pStyle w:val="af7"/>
              <w:ind w:left="0"/>
              <w:jc w:val="center"/>
              <w:rPr>
                <w:rFonts w:eastAsia="Calibri"/>
                <w:sz w:val="18"/>
                <w:szCs w:val="18"/>
              </w:rPr>
            </w:pPr>
          </w:p>
        </w:tc>
        <w:tc>
          <w:tcPr>
            <w:tcW w:w="709" w:type="dxa"/>
          </w:tcPr>
          <w:p w:rsidR="00B55536" w:rsidRPr="00E273BE" w:rsidRDefault="00B55536" w:rsidP="00B55536">
            <w:pPr>
              <w:pStyle w:val="af7"/>
              <w:ind w:left="0"/>
              <w:jc w:val="center"/>
              <w:rPr>
                <w:rFonts w:eastAsia="Calibri"/>
                <w:sz w:val="18"/>
                <w:szCs w:val="18"/>
              </w:rPr>
            </w:pPr>
          </w:p>
        </w:tc>
        <w:tc>
          <w:tcPr>
            <w:tcW w:w="709" w:type="dxa"/>
          </w:tcPr>
          <w:p w:rsidR="00B55536" w:rsidRPr="00E273BE" w:rsidRDefault="00B55536" w:rsidP="00B55536">
            <w:pPr>
              <w:pStyle w:val="af7"/>
              <w:ind w:left="0"/>
              <w:jc w:val="center"/>
              <w:rPr>
                <w:rFonts w:eastAsia="Calibri"/>
                <w:sz w:val="18"/>
                <w:szCs w:val="18"/>
              </w:rPr>
            </w:pPr>
            <w:r>
              <w:rPr>
                <w:rFonts w:eastAsia="Calibri"/>
                <w:sz w:val="18"/>
                <w:szCs w:val="18"/>
              </w:rPr>
              <w:t>10595</w:t>
            </w:r>
          </w:p>
        </w:tc>
        <w:tc>
          <w:tcPr>
            <w:tcW w:w="708" w:type="dxa"/>
          </w:tcPr>
          <w:p w:rsidR="00B55536" w:rsidRPr="00E273BE" w:rsidRDefault="00B55536" w:rsidP="00B55536">
            <w:pPr>
              <w:pStyle w:val="af7"/>
              <w:ind w:left="0"/>
              <w:jc w:val="center"/>
              <w:rPr>
                <w:rFonts w:eastAsia="Calibri"/>
                <w:sz w:val="18"/>
                <w:szCs w:val="18"/>
              </w:rPr>
            </w:pPr>
          </w:p>
        </w:tc>
        <w:tc>
          <w:tcPr>
            <w:tcW w:w="709" w:type="dxa"/>
          </w:tcPr>
          <w:p w:rsidR="00B55536" w:rsidRPr="00E273BE" w:rsidRDefault="00B55536" w:rsidP="00B55536">
            <w:pPr>
              <w:pStyle w:val="af7"/>
              <w:ind w:left="0"/>
              <w:jc w:val="center"/>
              <w:rPr>
                <w:rFonts w:eastAsia="Calibri"/>
                <w:sz w:val="18"/>
                <w:szCs w:val="18"/>
              </w:rPr>
            </w:pPr>
          </w:p>
        </w:tc>
        <w:tc>
          <w:tcPr>
            <w:tcW w:w="1418" w:type="dxa"/>
          </w:tcPr>
          <w:p w:rsidR="00B55536" w:rsidRPr="00E273BE" w:rsidRDefault="00B55536" w:rsidP="00B55536">
            <w:pPr>
              <w:pStyle w:val="af7"/>
              <w:ind w:left="0"/>
              <w:jc w:val="center"/>
              <w:rPr>
                <w:rFonts w:eastAsia="Calibri"/>
                <w:sz w:val="18"/>
                <w:szCs w:val="18"/>
              </w:rPr>
            </w:pPr>
            <w:r>
              <w:rPr>
                <w:rFonts w:eastAsia="Calibri"/>
                <w:sz w:val="18"/>
                <w:szCs w:val="18"/>
              </w:rPr>
              <w:t>320 505,00</w:t>
            </w:r>
          </w:p>
        </w:tc>
      </w:tr>
      <w:tr w:rsidR="00B55536" w:rsidTr="00B55536">
        <w:tc>
          <w:tcPr>
            <w:tcW w:w="317" w:type="dxa"/>
          </w:tcPr>
          <w:p w:rsidR="00B55536" w:rsidRPr="00E273BE" w:rsidRDefault="00B55536" w:rsidP="00B55536">
            <w:pPr>
              <w:pStyle w:val="af7"/>
              <w:ind w:left="0"/>
              <w:jc w:val="center"/>
              <w:rPr>
                <w:rFonts w:eastAsia="Calibri"/>
                <w:sz w:val="18"/>
                <w:szCs w:val="18"/>
              </w:rPr>
            </w:pPr>
            <w:r>
              <w:rPr>
                <w:rFonts w:eastAsia="Calibri"/>
                <w:sz w:val="18"/>
                <w:szCs w:val="18"/>
              </w:rPr>
              <w:t>2</w:t>
            </w:r>
          </w:p>
        </w:tc>
        <w:tc>
          <w:tcPr>
            <w:tcW w:w="1503" w:type="dxa"/>
          </w:tcPr>
          <w:p w:rsidR="00B55536" w:rsidRPr="00E273BE" w:rsidRDefault="00B55536" w:rsidP="00B55536">
            <w:pPr>
              <w:pStyle w:val="af7"/>
              <w:ind w:left="0"/>
              <w:jc w:val="center"/>
              <w:rPr>
                <w:rFonts w:eastAsia="Calibri"/>
                <w:sz w:val="18"/>
                <w:szCs w:val="18"/>
              </w:rPr>
            </w:pPr>
            <w:r>
              <w:rPr>
                <w:rFonts w:eastAsia="Calibri"/>
                <w:sz w:val="18"/>
                <w:szCs w:val="18"/>
              </w:rPr>
              <w:t>93-000031-159/20 от 12.10.2020</w:t>
            </w:r>
          </w:p>
        </w:tc>
        <w:tc>
          <w:tcPr>
            <w:tcW w:w="1016" w:type="dxa"/>
          </w:tcPr>
          <w:p w:rsidR="00B55536" w:rsidRPr="00E273BE" w:rsidRDefault="00B55536" w:rsidP="00B55536">
            <w:pPr>
              <w:pStyle w:val="af7"/>
              <w:ind w:left="0"/>
              <w:jc w:val="center"/>
              <w:rPr>
                <w:rFonts w:eastAsia="Calibri"/>
                <w:sz w:val="18"/>
                <w:szCs w:val="18"/>
              </w:rPr>
            </w:pPr>
            <w:r>
              <w:rPr>
                <w:rFonts w:eastAsia="Calibri"/>
                <w:sz w:val="18"/>
                <w:szCs w:val="18"/>
              </w:rPr>
              <w:t>8420,52</w:t>
            </w:r>
          </w:p>
        </w:tc>
        <w:tc>
          <w:tcPr>
            <w:tcW w:w="708" w:type="dxa"/>
          </w:tcPr>
          <w:p w:rsidR="00B55536" w:rsidRPr="00E273BE" w:rsidRDefault="00B55536" w:rsidP="00B55536">
            <w:pPr>
              <w:pStyle w:val="af7"/>
              <w:ind w:left="0"/>
              <w:jc w:val="center"/>
              <w:rPr>
                <w:rFonts w:eastAsia="Calibri"/>
                <w:sz w:val="18"/>
                <w:szCs w:val="18"/>
              </w:rPr>
            </w:pPr>
            <w:r>
              <w:rPr>
                <w:rFonts w:eastAsia="Calibri"/>
                <w:sz w:val="18"/>
                <w:szCs w:val="18"/>
              </w:rPr>
              <w:t>4</w:t>
            </w:r>
          </w:p>
        </w:tc>
        <w:tc>
          <w:tcPr>
            <w:tcW w:w="851" w:type="dxa"/>
          </w:tcPr>
          <w:p w:rsidR="00B55536" w:rsidRPr="00E273BE" w:rsidRDefault="00B55536" w:rsidP="00B55536">
            <w:pPr>
              <w:pStyle w:val="af7"/>
              <w:ind w:left="0"/>
              <w:jc w:val="center"/>
              <w:rPr>
                <w:rFonts w:eastAsia="Calibri"/>
                <w:sz w:val="18"/>
                <w:szCs w:val="18"/>
              </w:rPr>
            </w:pPr>
            <w:r>
              <w:rPr>
                <w:rFonts w:eastAsia="Calibri"/>
                <w:sz w:val="18"/>
                <w:szCs w:val="18"/>
              </w:rPr>
              <w:t>3</w:t>
            </w:r>
          </w:p>
        </w:tc>
        <w:tc>
          <w:tcPr>
            <w:tcW w:w="850" w:type="dxa"/>
          </w:tcPr>
          <w:p w:rsidR="00B55536" w:rsidRPr="00E273BE" w:rsidRDefault="00B55536" w:rsidP="00B55536">
            <w:pPr>
              <w:pStyle w:val="af7"/>
              <w:ind w:left="0"/>
              <w:jc w:val="center"/>
              <w:rPr>
                <w:rFonts w:eastAsia="Calibri"/>
                <w:sz w:val="18"/>
                <w:szCs w:val="18"/>
              </w:rPr>
            </w:pPr>
            <w:r>
              <w:rPr>
                <w:rFonts w:eastAsia="Calibri"/>
                <w:sz w:val="18"/>
                <w:szCs w:val="18"/>
              </w:rPr>
              <w:t>264,5</w:t>
            </w:r>
          </w:p>
        </w:tc>
        <w:tc>
          <w:tcPr>
            <w:tcW w:w="709" w:type="dxa"/>
          </w:tcPr>
          <w:p w:rsidR="00B55536" w:rsidRPr="00E273BE" w:rsidRDefault="00B55536" w:rsidP="00B55536">
            <w:pPr>
              <w:pStyle w:val="af7"/>
              <w:ind w:left="0"/>
              <w:jc w:val="center"/>
              <w:rPr>
                <w:rFonts w:eastAsia="Calibri"/>
                <w:sz w:val="18"/>
                <w:szCs w:val="18"/>
              </w:rPr>
            </w:pPr>
            <w:r>
              <w:rPr>
                <w:rFonts w:eastAsia="Calibri"/>
                <w:sz w:val="18"/>
                <w:szCs w:val="18"/>
              </w:rPr>
              <w:t>1</w:t>
            </w:r>
          </w:p>
        </w:tc>
        <w:tc>
          <w:tcPr>
            <w:tcW w:w="709" w:type="dxa"/>
          </w:tcPr>
          <w:p w:rsidR="00B55536" w:rsidRPr="00E273BE" w:rsidRDefault="00B55536" w:rsidP="00B55536">
            <w:pPr>
              <w:pStyle w:val="af7"/>
              <w:ind w:left="0"/>
              <w:jc w:val="center"/>
              <w:rPr>
                <w:rFonts w:eastAsia="Calibri"/>
                <w:sz w:val="18"/>
                <w:szCs w:val="18"/>
              </w:rPr>
            </w:pPr>
            <w:r>
              <w:rPr>
                <w:rFonts w:eastAsia="Calibri"/>
                <w:sz w:val="18"/>
                <w:szCs w:val="18"/>
              </w:rPr>
              <w:t>88</w:t>
            </w:r>
          </w:p>
        </w:tc>
        <w:tc>
          <w:tcPr>
            <w:tcW w:w="709" w:type="dxa"/>
          </w:tcPr>
          <w:p w:rsidR="00B55536" w:rsidRPr="00E273BE" w:rsidRDefault="00B55536" w:rsidP="00B55536">
            <w:pPr>
              <w:pStyle w:val="af7"/>
              <w:ind w:left="0"/>
              <w:jc w:val="center"/>
              <w:rPr>
                <w:rFonts w:eastAsia="Calibri"/>
                <w:sz w:val="18"/>
                <w:szCs w:val="18"/>
              </w:rPr>
            </w:pPr>
          </w:p>
        </w:tc>
        <w:tc>
          <w:tcPr>
            <w:tcW w:w="708" w:type="dxa"/>
          </w:tcPr>
          <w:p w:rsidR="00B55536" w:rsidRPr="00E273BE" w:rsidRDefault="00B55536" w:rsidP="00B55536">
            <w:pPr>
              <w:pStyle w:val="af7"/>
              <w:ind w:left="0"/>
              <w:jc w:val="center"/>
              <w:rPr>
                <w:rFonts w:eastAsia="Calibri"/>
                <w:sz w:val="18"/>
                <w:szCs w:val="18"/>
              </w:rPr>
            </w:pPr>
          </w:p>
        </w:tc>
        <w:tc>
          <w:tcPr>
            <w:tcW w:w="709" w:type="dxa"/>
          </w:tcPr>
          <w:p w:rsidR="00B55536" w:rsidRPr="00E273BE" w:rsidRDefault="00B55536" w:rsidP="00B55536">
            <w:pPr>
              <w:pStyle w:val="af7"/>
              <w:ind w:left="0"/>
              <w:jc w:val="center"/>
              <w:rPr>
                <w:rFonts w:eastAsia="Calibri"/>
                <w:sz w:val="18"/>
                <w:szCs w:val="18"/>
              </w:rPr>
            </w:pPr>
          </w:p>
        </w:tc>
        <w:tc>
          <w:tcPr>
            <w:tcW w:w="1418" w:type="dxa"/>
          </w:tcPr>
          <w:p w:rsidR="00B55536" w:rsidRPr="00E273BE" w:rsidRDefault="00B55536" w:rsidP="00B55536">
            <w:pPr>
              <w:pStyle w:val="af7"/>
              <w:ind w:left="0"/>
              <w:jc w:val="center"/>
              <w:rPr>
                <w:rFonts w:eastAsia="Calibri"/>
                <w:sz w:val="18"/>
                <w:szCs w:val="18"/>
              </w:rPr>
            </w:pPr>
            <w:r>
              <w:rPr>
                <w:rFonts w:eastAsia="Calibri"/>
                <w:sz w:val="18"/>
                <w:szCs w:val="18"/>
              </w:rPr>
              <w:t>13 413,524</w:t>
            </w:r>
          </w:p>
        </w:tc>
      </w:tr>
      <w:tr w:rsidR="00B55536" w:rsidTr="00B55536">
        <w:tc>
          <w:tcPr>
            <w:tcW w:w="317" w:type="dxa"/>
          </w:tcPr>
          <w:p w:rsidR="00B55536" w:rsidRPr="00E273BE" w:rsidRDefault="00B55536" w:rsidP="00B55536">
            <w:pPr>
              <w:pStyle w:val="af7"/>
              <w:ind w:left="0"/>
              <w:jc w:val="center"/>
              <w:rPr>
                <w:rFonts w:eastAsia="Calibri"/>
                <w:sz w:val="18"/>
                <w:szCs w:val="18"/>
              </w:rPr>
            </w:pPr>
            <w:r>
              <w:rPr>
                <w:rFonts w:eastAsia="Calibri"/>
                <w:sz w:val="18"/>
                <w:szCs w:val="18"/>
              </w:rPr>
              <w:t>3</w:t>
            </w:r>
          </w:p>
        </w:tc>
        <w:tc>
          <w:tcPr>
            <w:tcW w:w="1503" w:type="dxa"/>
          </w:tcPr>
          <w:p w:rsidR="00B55536" w:rsidRPr="00E273BE" w:rsidRDefault="00B55536" w:rsidP="00B55536">
            <w:pPr>
              <w:pStyle w:val="af7"/>
              <w:ind w:left="0"/>
              <w:jc w:val="center"/>
              <w:rPr>
                <w:rFonts w:eastAsia="Calibri"/>
                <w:sz w:val="18"/>
                <w:szCs w:val="18"/>
              </w:rPr>
            </w:pPr>
            <w:r>
              <w:rPr>
                <w:rFonts w:eastAsia="Calibri"/>
                <w:sz w:val="18"/>
                <w:szCs w:val="18"/>
              </w:rPr>
              <w:t>93-000032-159/20 от 12.10.2020</w:t>
            </w:r>
          </w:p>
        </w:tc>
        <w:tc>
          <w:tcPr>
            <w:tcW w:w="1016" w:type="dxa"/>
          </w:tcPr>
          <w:p w:rsidR="00B55536" w:rsidRPr="00E273BE" w:rsidRDefault="00B55536" w:rsidP="00B55536">
            <w:pPr>
              <w:pStyle w:val="af7"/>
              <w:ind w:left="0"/>
              <w:jc w:val="center"/>
              <w:rPr>
                <w:rFonts w:eastAsia="Calibri"/>
                <w:sz w:val="18"/>
                <w:szCs w:val="18"/>
              </w:rPr>
            </w:pPr>
            <w:r>
              <w:rPr>
                <w:rFonts w:eastAsia="Calibri"/>
                <w:sz w:val="18"/>
                <w:szCs w:val="18"/>
              </w:rPr>
              <w:t>7959,60</w:t>
            </w:r>
          </w:p>
        </w:tc>
        <w:tc>
          <w:tcPr>
            <w:tcW w:w="708" w:type="dxa"/>
          </w:tcPr>
          <w:p w:rsidR="00B55536" w:rsidRPr="00E273BE" w:rsidRDefault="00B55536" w:rsidP="00B55536">
            <w:pPr>
              <w:pStyle w:val="af7"/>
              <w:ind w:left="0"/>
              <w:jc w:val="center"/>
              <w:rPr>
                <w:rFonts w:eastAsia="Calibri"/>
                <w:sz w:val="18"/>
                <w:szCs w:val="18"/>
              </w:rPr>
            </w:pPr>
            <w:r>
              <w:rPr>
                <w:rFonts w:eastAsia="Calibri"/>
                <w:sz w:val="18"/>
                <w:szCs w:val="18"/>
              </w:rPr>
              <w:t>1</w:t>
            </w:r>
          </w:p>
        </w:tc>
        <w:tc>
          <w:tcPr>
            <w:tcW w:w="851" w:type="dxa"/>
          </w:tcPr>
          <w:p w:rsidR="00B55536" w:rsidRPr="00E273BE" w:rsidRDefault="00B55536" w:rsidP="00B55536">
            <w:pPr>
              <w:pStyle w:val="af7"/>
              <w:ind w:left="0"/>
              <w:jc w:val="center"/>
              <w:rPr>
                <w:rFonts w:eastAsia="Calibri"/>
                <w:sz w:val="18"/>
                <w:szCs w:val="18"/>
              </w:rPr>
            </w:pPr>
            <w:r>
              <w:rPr>
                <w:rFonts w:eastAsia="Calibri"/>
                <w:sz w:val="18"/>
                <w:szCs w:val="18"/>
              </w:rPr>
              <w:t>1</w:t>
            </w:r>
          </w:p>
        </w:tc>
        <w:tc>
          <w:tcPr>
            <w:tcW w:w="850" w:type="dxa"/>
          </w:tcPr>
          <w:p w:rsidR="00B55536" w:rsidRPr="00E273BE" w:rsidRDefault="00B55536" w:rsidP="00B55536">
            <w:pPr>
              <w:pStyle w:val="af7"/>
              <w:ind w:left="0"/>
              <w:jc w:val="center"/>
              <w:rPr>
                <w:rFonts w:eastAsia="Calibri"/>
                <w:sz w:val="18"/>
                <w:szCs w:val="18"/>
              </w:rPr>
            </w:pPr>
            <w:r>
              <w:rPr>
                <w:rFonts w:eastAsia="Calibri"/>
                <w:sz w:val="18"/>
                <w:szCs w:val="18"/>
              </w:rPr>
              <w:t>1384,90</w:t>
            </w:r>
          </w:p>
        </w:tc>
        <w:tc>
          <w:tcPr>
            <w:tcW w:w="709" w:type="dxa"/>
          </w:tcPr>
          <w:p w:rsidR="00B55536" w:rsidRPr="00E273BE" w:rsidRDefault="00B55536" w:rsidP="00B55536">
            <w:pPr>
              <w:pStyle w:val="af7"/>
              <w:ind w:left="0"/>
              <w:jc w:val="center"/>
              <w:rPr>
                <w:rFonts w:eastAsia="Calibri"/>
                <w:sz w:val="18"/>
                <w:szCs w:val="18"/>
              </w:rPr>
            </w:pPr>
          </w:p>
        </w:tc>
        <w:tc>
          <w:tcPr>
            <w:tcW w:w="709" w:type="dxa"/>
          </w:tcPr>
          <w:p w:rsidR="00B55536" w:rsidRPr="00E273BE" w:rsidRDefault="00B55536" w:rsidP="00B55536">
            <w:pPr>
              <w:pStyle w:val="af7"/>
              <w:ind w:left="0"/>
              <w:jc w:val="center"/>
              <w:rPr>
                <w:rFonts w:eastAsia="Calibri"/>
                <w:sz w:val="18"/>
                <w:szCs w:val="18"/>
              </w:rPr>
            </w:pPr>
          </w:p>
        </w:tc>
        <w:tc>
          <w:tcPr>
            <w:tcW w:w="709" w:type="dxa"/>
          </w:tcPr>
          <w:p w:rsidR="00B55536" w:rsidRPr="00E273BE" w:rsidRDefault="00B55536" w:rsidP="00B55536">
            <w:pPr>
              <w:pStyle w:val="af7"/>
              <w:ind w:left="0"/>
              <w:jc w:val="center"/>
              <w:rPr>
                <w:rFonts w:eastAsia="Calibri"/>
                <w:sz w:val="18"/>
                <w:szCs w:val="18"/>
              </w:rPr>
            </w:pPr>
          </w:p>
        </w:tc>
        <w:tc>
          <w:tcPr>
            <w:tcW w:w="708" w:type="dxa"/>
          </w:tcPr>
          <w:p w:rsidR="00B55536" w:rsidRPr="00E273BE" w:rsidRDefault="00B55536" w:rsidP="00B55536">
            <w:pPr>
              <w:pStyle w:val="af7"/>
              <w:ind w:left="0"/>
              <w:jc w:val="center"/>
              <w:rPr>
                <w:rFonts w:eastAsia="Calibri"/>
                <w:sz w:val="18"/>
                <w:szCs w:val="18"/>
              </w:rPr>
            </w:pPr>
          </w:p>
        </w:tc>
        <w:tc>
          <w:tcPr>
            <w:tcW w:w="709" w:type="dxa"/>
          </w:tcPr>
          <w:p w:rsidR="00B55536" w:rsidRPr="00E273BE" w:rsidRDefault="00B55536" w:rsidP="00B55536">
            <w:pPr>
              <w:pStyle w:val="af7"/>
              <w:ind w:left="0"/>
              <w:jc w:val="center"/>
              <w:rPr>
                <w:rFonts w:eastAsia="Calibri"/>
                <w:sz w:val="18"/>
                <w:szCs w:val="18"/>
              </w:rPr>
            </w:pPr>
          </w:p>
        </w:tc>
        <w:tc>
          <w:tcPr>
            <w:tcW w:w="1418" w:type="dxa"/>
          </w:tcPr>
          <w:p w:rsidR="00B55536" w:rsidRPr="00E273BE" w:rsidRDefault="00B55536" w:rsidP="00B55536">
            <w:pPr>
              <w:pStyle w:val="af7"/>
              <w:ind w:left="0"/>
              <w:jc w:val="center"/>
              <w:rPr>
                <w:rFonts w:eastAsia="Calibri"/>
                <w:sz w:val="18"/>
                <w:szCs w:val="18"/>
              </w:rPr>
            </w:pPr>
            <w:r>
              <w:rPr>
                <w:rFonts w:eastAsia="Calibri"/>
                <w:sz w:val="18"/>
                <w:szCs w:val="18"/>
              </w:rPr>
              <w:t>8 844,00</w:t>
            </w:r>
          </w:p>
        </w:tc>
      </w:tr>
      <w:tr w:rsidR="00B55536" w:rsidTr="00B55536">
        <w:tc>
          <w:tcPr>
            <w:tcW w:w="317" w:type="dxa"/>
          </w:tcPr>
          <w:p w:rsidR="00B55536" w:rsidRPr="00E273BE" w:rsidRDefault="00B55536" w:rsidP="00B55536">
            <w:pPr>
              <w:pStyle w:val="af7"/>
              <w:ind w:left="0"/>
              <w:jc w:val="center"/>
              <w:rPr>
                <w:rFonts w:eastAsia="Calibri"/>
                <w:sz w:val="18"/>
                <w:szCs w:val="18"/>
              </w:rPr>
            </w:pPr>
            <w:r>
              <w:rPr>
                <w:rFonts w:eastAsia="Calibri"/>
                <w:sz w:val="18"/>
                <w:szCs w:val="18"/>
              </w:rPr>
              <w:t>4</w:t>
            </w:r>
          </w:p>
        </w:tc>
        <w:tc>
          <w:tcPr>
            <w:tcW w:w="1503" w:type="dxa"/>
          </w:tcPr>
          <w:p w:rsidR="00B55536" w:rsidRPr="002E4EB3" w:rsidRDefault="00B55536" w:rsidP="00B55536">
            <w:pPr>
              <w:pStyle w:val="af7"/>
              <w:ind w:left="0"/>
              <w:jc w:val="center"/>
              <w:rPr>
                <w:rFonts w:eastAsia="Calibri"/>
                <w:sz w:val="18"/>
                <w:szCs w:val="18"/>
              </w:rPr>
            </w:pPr>
            <w:r>
              <w:rPr>
                <w:rFonts w:eastAsia="Calibri"/>
                <w:sz w:val="18"/>
                <w:szCs w:val="18"/>
              </w:rPr>
              <w:t>20680</w:t>
            </w:r>
            <w:r>
              <w:rPr>
                <w:rFonts w:eastAsia="Calibri"/>
                <w:sz w:val="18"/>
                <w:szCs w:val="18"/>
                <w:lang w:val="en-US"/>
              </w:rPr>
              <w:t>PW</w:t>
            </w:r>
            <w:r>
              <w:rPr>
                <w:rFonts w:eastAsia="Calibri"/>
                <w:sz w:val="18"/>
                <w:szCs w:val="18"/>
              </w:rPr>
              <w:t>000352 от 28.12.2020</w:t>
            </w:r>
          </w:p>
        </w:tc>
        <w:tc>
          <w:tcPr>
            <w:tcW w:w="1016" w:type="dxa"/>
          </w:tcPr>
          <w:p w:rsidR="00B55536" w:rsidRPr="00E273BE" w:rsidRDefault="00B55536" w:rsidP="00B55536">
            <w:pPr>
              <w:pStyle w:val="af7"/>
              <w:ind w:left="0"/>
              <w:jc w:val="center"/>
              <w:rPr>
                <w:rFonts w:eastAsia="Calibri"/>
                <w:sz w:val="18"/>
                <w:szCs w:val="18"/>
              </w:rPr>
            </w:pPr>
            <w:r>
              <w:rPr>
                <w:rFonts w:eastAsia="Calibri"/>
                <w:sz w:val="18"/>
                <w:szCs w:val="18"/>
              </w:rPr>
              <w:t>98000,02</w:t>
            </w:r>
          </w:p>
        </w:tc>
        <w:tc>
          <w:tcPr>
            <w:tcW w:w="708" w:type="dxa"/>
          </w:tcPr>
          <w:p w:rsidR="00B55536" w:rsidRPr="00E273BE" w:rsidRDefault="00B55536" w:rsidP="00B55536">
            <w:pPr>
              <w:pStyle w:val="af7"/>
              <w:ind w:left="0"/>
              <w:jc w:val="center"/>
              <w:rPr>
                <w:rFonts w:eastAsia="Calibri"/>
                <w:sz w:val="18"/>
                <w:szCs w:val="18"/>
              </w:rPr>
            </w:pPr>
            <w:r>
              <w:rPr>
                <w:rFonts w:eastAsia="Calibri"/>
                <w:sz w:val="18"/>
                <w:szCs w:val="18"/>
              </w:rPr>
              <w:t>11</w:t>
            </w:r>
          </w:p>
        </w:tc>
        <w:tc>
          <w:tcPr>
            <w:tcW w:w="851" w:type="dxa"/>
          </w:tcPr>
          <w:p w:rsidR="00B55536" w:rsidRPr="00E273BE" w:rsidRDefault="00B55536" w:rsidP="00B55536">
            <w:pPr>
              <w:pStyle w:val="af7"/>
              <w:ind w:left="0"/>
              <w:jc w:val="center"/>
              <w:rPr>
                <w:rFonts w:eastAsia="Calibri"/>
                <w:sz w:val="18"/>
                <w:szCs w:val="18"/>
              </w:rPr>
            </w:pPr>
            <w:r>
              <w:rPr>
                <w:rFonts w:eastAsia="Calibri"/>
                <w:sz w:val="18"/>
                <w:szCs w:val="18"/>
              </w:rPr>
              <w:t>10</w:t>
            </w:r>
          </w:p>
        </w:tc>
        <w:tc>
          <w:tcPr>
            <w:tcW w:w="850" w:type="dxa"/>
          </w:tcPr>
          <w:p w:rsidR="00B55536" w:rsidRPr="00E273BE" w:rsidRDefault="00B55536" w:rsidP="00B55536">
            <w:pPr>
              <w:pStyle w:val="af7"/>
              <w:ind w:left="0"/>
              <w:jc w:val="center"/>
              <w:rPr>
                <w:rFonts w:eastAsia="Calibri"/>
                <w:sz w:val="18"/>
                <w:szCs w:val="18"/>
              </w:rPr>
            </w:pPr>
            <w:r>
              <w:rPr>
                <w:rFonts w:eastAsia="Calibri"/>
                <w:sz w:val="18"/>
                <w:szCs w:val="18"/>
              </w:rPr>
              <w:t>8128,8</w:t>
            </w:r>
          </w:p>
        </w:tc>
        <w:tc>
          <w:tcPr>
            <w:tcW w:w="709" w:type="dxa"/>
          </w:tcPr>
          <w:p w:rsidR="00B55536" w:rsidRPr="00E273BE" w:rsidRDefault="00B55536" w:rsidP="00B55536">
            <w:pPr>
              <w:pStyle w:val="af7"/>
              <w:ind w:left="0"/>
              <w:jc w:val="center"/>
              <w:rPr>
                <w:rFonts w:eastAsia="Calibri"/>
                <w:sz w:val="18"/>
                <w:szCs w:val="18"/>
              </w:rPr>
            </w:pPr>
          </w:p>
        </w:tc>
        <w:tc>
          <w:tcPr>
            <w:tcW w:w="709" w:type="dxa"/>
          </w:tcPr>
          <w:p w:rsidR="00B55536" w:rsidRPr="00E273BE" w:rsidRDefault="00B55536" w:rsidP="00B55536">
            <w:pPr>
              <w:pStyle w:val="af7"/>
              <w:ind w:left="0"/>
              <w:jc w:val="center"/>
              <w:rPr>
                <w:rFonts w:eastAsia="Calibri"/>
                <w:sz w:val="18"/>
                <w:szCs w:val="18"/>
              </w:rPr>
            </w:pPr>
          </w:p>
        </w:tc>
        <w:tc>
          <w:tcPr>
            <w:tcW w:w="709" w:type="dxa"/>
          </w:tcPr>
          <w:p w:rsidR="00B55536" w:rsidRPr="00E273BE" w:rsidRDefault="00B55536" w:rsidP="00B55536">
            <w:pPr>
              <w:pStyle w:val="af7"/>
              <w:ind w:left="0"/>
              <w:jc w:val="center"/>
              <w:rPr>
                <w:rFonts w:eastAsia="Calibri"/>
                <w:sz w:val="18"/>
                <w:szCs w:val="18"/>
              </w:rPr>
            </w:pPr>
          </w:p>
        </w:tc>
        <w:tc>
          <w:tcPr>
            <w:tcW w:w="708" w:type="dxa"/>
          </w:tcPr>
          <w:p w:rsidR="00B55536" w:rsidRPr="00E273BE" w:rsidRDefault="00B55536" w:rsidP="00B55536">
            <w:pPr>
              <w:pStyle w:val="af7"/>
              <w:ind w:left="0"/>
              <w:jc w:val="center"/>
              <w:rPr>
                <w:rFonts w:eastAsia="Calibri"/>
                <w:sz w:val="18"/>
                <w:szCs w:val="18"/>
              </w:rPr>
            </w:pPr>
            <w:r>
              <w:rPr>
                <w:rFonts w:eastAsia="Calibri"/>
                <w:sz w:val="18"/>
                <w:szCs w:val="18"/>
              </w:rPr>
              <w:t>1</w:t>
            </w:r>
          </w:p>
        </w:tc>
        <w:tc>
          <w:tcPr>
            <w:tcW w:w="709" w:type="dxa"/>
          </w:tcPr>
          <w:p w:rsidR="00B55536" w:rsidRPr="00E273BE" w:rsidRDefault="00B55536" w:rsidP="00B55536">
            <w:pPr>
              <w:pStyle w:val="af7"/>
              <w:ind w:left="0"/>
              <w:jc w:val="center"/>
              <w:rPr>
                <w:rFonts w:eastAsia="Calibri"/>
                <w:sz w:val="18"/>
                <w:szCs w:val="18"/>
              </w:rPr>
            </w:pPr>
            <w:r>
              <w:rPr>
                <w:rFonts w:eastAsia="Calibri"/>
                <w:sz w:val="18"/>
                <w:szCs w:val="18"/>
              </w:rPr>
              <w:t>50489</w:t>
            </w:r>
          </w:p>
        </w:tc>
        <w:tc>
          <w:tcPr>
            <w:tcW w:w="1418" w:type="dxa"/>
          </w:tcPr>
          <w:p w:rsidR="00B55536" w:rsidRPr="00E273BE" w:rsidRDefault="00B55536" w:rsidP="00B55536">
            <w:pPr>
              <w:pStyle w:val="af7"/>
              <w:ind w:left="0"/>
              <w:jc w:val="center"/>
              <w:rPr>
                <w:rFonts w:eastAsia="Calibri"/>
                <w:sz w:val="18"/>
                <w:szCs w:val="18"/>
              </w:rPr>
            </w:pPr>
            <w:r>
              <w:rPr>
                <w:rFonts w:eastAsia="Calibri"/>
                <w:sz w:val="18"/>
                <w:szCs w:val="18"/>
              </w:rPr>
              <w:t>230 241,00</w:t>
            </w:r>
          </w:p>
        </w:tc>
      </w:tr>
      <w:tr w:rsidR="00B55536" w:rsidTr="00B55536">
        <w:tc>
          <w:tcPr>
            <w:tcW w:w="317" w:type="dxa"/>
          </w:tcPr>
          <w:p w:rsidR="00B55536" w:rsidRPr="00E273BE" w:rsidRDefault="00B55536" w:rsidP="00B55536">
            <w:pPr>
              <w:pStyle w:val="af7"/>
              <w:ind w:left="0"/>
              <w:jc w:val="center"/>
              <w:rPr>
                <w:rFonts w:eastAsia="Calibri"/>
                <w:sz w:val="18"/>
                <w:szCs w:val="18"/>
              </w:rPr>
            </w:pPr>
          </w:p>
        </w:tc>
        <w:tc>
          <w:tcPr>
            <w:tcW w:w="1503" w:type="dxa"/>
          </w:tcPr>
          <w:p w:rsidR="00B55536" w:rsidRDefault="00B55536" w:rsidP="00B55536">
            <w:pPr>
              <w:pStyle w:val="af7"/>
              <w:ind w:left="0"/>
              <w:jc w:val="center"/>
              <w:rPr>
                <w:rFonts w:eastAsia="Calibri"/>
                <w:sz w:val="18"/>
                <w:szCs w:val="18"/>
              </w:rPr>
            </w:pPr>
            <w:r>
              <w:rPr>
                <w:rFonts w:eastAsia="Calibri"/>
                <w:sz w:val="18"/>
                <w:szCs w:val="18"/>
              </w:rPr>
              <w:t>Итого:</w:t>
            </w:r>
          </w:p>
        </w:tc>
        <w:tc>
          <w:tcPr>
            <w:tcW w:w="1016" w:type="dxa"/>
          </w:tcPr>
          <w:p w:rsidR="00B55536" w:rsidRDefault="00B55536" w:rsidP="00B55536">
            <w:pPr>
              <w:pStyle w:val="af7"/>
              <w:ind w:left="0"/>
              <w:jc w:val="center"/>
              <w:rPr>
                <w:rFonts w:eastAsia="Calibri"/>
                <w:sz w:val="18"/>
                <w:szCs w:val="18"/>
              </w:rPr>
            </w:pPr>
            <w:r>
              <w:rPr>
                <w:rFonts w:eastAsia="Calibri"/>
                <w:sz w:val="18"/>
                <w:szCs w:val="18"/>
              </w:rPr>
              <w:t>210531,65</w:t>
            </w:r>
          </w:p>
        </w:tc>
        <w:tc>
          <w:tcPr>
            <w:tcW w:w="708" w:type="dxa"/>
          </w:tcPr>
          <w:p w:rsidR="00B55536" w:rsidRDefault="00B55536" w:rsidP="00B55536">
            <w:pPr>
              <w:pStyle w:val="af7"/>
              <w:ind w:left="0"/>
              <w:jc w:val="center"/>
              <w:rPr>
                <w:rFonts w:eastAsia="Calibri"/>
                <w:sz w:val="18"/>
                <w:szCs w:val="18"/>
              </w:rPr>
            </w:pPr>
            <w:r>
              <w:rPr>
                <w:rFonts w:eastAsia="Calibri"/>
                <w:sz w:val="18"/>
                <w:szCs w:val="18"/>
              </w:rPr>
              <w:t>18</w:t>
            </w:r>
          </w:p>
        </w:tc>
        <w:tc>
          <w:tcPr>
            <w:tcW w:w="851" w:type="dxa"/>
          </w:tcPr>
          <w:p w:rsidR="00B55536" w:rsidRDefault="00B55536" w:rsidP="00B55536">
            <w:pPr>
              <w:pStyle w:val="af7"/>
              <w:ind w:left="0"/>
              <w:jc w:val="center"/>
              <w:rPr>
                <w:rFonts w:eastAsia="Calibri"/>
                <w:sz w:val="18"/>
                <w:szCs w:val="18"/>
              </w:rPr>
            </w:pPr>
          </w:p>
        </w:tc>
        <w:tc>
          <w:tcPr>
            <w:tcW w:w="850" w:type="dxa"/>
          </w:tcPr>
          <w:p w:rsidR="00B55536" w:rsidRPr="00E273BE" w:rsidRDefault="00B55536" w:rsidP="00B55536">
            <w:pPr>
              <w:pStyle w:val="af7"/>
              <w:ind w:left="0"/>
              <w:jc w:val="center"/>
              <w:rPr>
                <w:rFonts w:eastAsia="Calibri"/>
                <w:sz w:val="18"/>
                <w:szCs w:val="18"/>
              </w:rPr>
            </w:pPr>
            <w:r>
              <w:rPr>
                <w:rFonts w:eastAsia="Calibri"/>
                <w:sz w:val="18"/>
                <w:szCs w:val="18"/>
              </w:rPr>
              <w:t>9778,2</w:t>
            </w:r>
          </w:p>
        </w:tc>
        <w:tc>
          <w:tcPr>
            <w:tcW w:w="709" w:type="dxa"/>
          </w:tcPr>
          <w:p w:rsidR="00B55536" w:rsidRPr="00E273BE" w:rsidRDefault="00B55536" w:rsidP="00B55536">
            <w:pPr>
              <w:pStyle w:val="af7"/>
              <w:ind w:left="0"/>
              <w:jc w:val="center"/>
              <w:rPr>
                <w:rFonts w:eastAsia="Calibri"/>
                <w:sz w:val="18"/>
                <w:szCs w:val="18"/>
              </w:rPr>
            </w:pPr>
          </w:p>
        </w:tc>
        <w:tc>
          <w:tcPr>
            <w:tcW w:w="709" w:type="dxa"/>
          </w:tcPr>
          <w:p w:rsidR="00B55536" w:rsidRPr="00E273BE" w:rsidRDefault="00B55536" w:rsidP="00B55536">
            <w:pPr>
              <w:pStyle w:val="af7"/>
              <w:ind w:left="0"/>
              <w:jc w:val="center"/>
              <w:rPr>
                <w:rFonts w:eastAsia="Calibri"/>
                <w:sz w:val="18"/>
                <w:szCs w:val="18"/>
              </w:rPr>
            </w:pPr>
          </w:p>
        </w:tc>
        <w:tc>
          <w:tcPr>
            <w:tcW w:w="709" w:type="dxa"/>
          </w:tcPr>
          <w:p w:rsidR="00B55536" w:rsidRPr="00E273BE" w:rsidRDefault="00B55536" w:rsidP="00B55536">
            <w:pPr>
              <w:pStyle w:val="af7"/>
              <w:ind w:left="0"/>
              <w:jc w:val="center"/>
              <w:rPr>
                <w:rFonts w:eastAsia="Calibri"/>
                <w:sz w:val="18"/>
                <w:szCs w:val="18"/>
              </w:rPr>
            </w:pPr>
            <w:r>
              <w:rPr>
                <w:rFonts w:eastAsia="Calibri"/>
                <w:sz w:val="18"/>
                <w:szCs w:val="18"/>
              </w:rPr>
              <w:t>10595</w:t>
            </w:r>
          </w:p>
        </w:tc>
        <w:tc>
          <w:tcPr>
            <w:tcW w:w="708" w:type="dxa"/>
          </w:tcPr>
          <w:p w:rsidR="00B55536" w:rsidRPr="00E273BE" w:rsidRDefault="00B55536" w:rsidP="00B55536">
            <w:pPr>
              <w:pStyle w:val="af7"/>
              <w:ind w:left="0"/>
              <w:jc w:val="center"/>
              <w:rPr>
                <w:rFonts w:eastAsia="Calibri"/>
                <w:sz w:val="18"/>
                <w:szCs w:val="18"/>
              </w:rPr>
            </w:pPr>
          </w:p>
        </w:tc>
        <w:tc>
          <w:tcPr>
            <w:tcW w:w="709" w:type="dxa"/>
          </w:tcPr>
          <w:p w:rsidR="00B55536" w:rsidRPr="00E273BE" w:rsidRDefault="00B55536" w:rsidP="00B55536">
            <w:pPr>
              <w:pStyle w:val="af7"/>
              <w:ind w:left="0"/>
              <w:jc w:val="center"/>
              <w:rPr>
                <w:rFonts w:eastAsia="Calibri"/>
                <w:sz w:val="18"/>
                <w:szCs w:val="18"/>
              </w:rPr>
            </w:pPr>
            <w:r>
              <w:rPr>
                <w:rFonts w:eastAsia="Calibri"/>
                <w:sz w:val="18"/>
                <w:szCs w:val="18"/>
              </w:rPr>
              <w:t>50489</w:t>
            </w:r>
          </w:p>
        </w:tc>
        <w:tc>
          <w:tcPr>
            <w:tcW w:w="1418" w:type="dxa"/>
          </w:tcPr>
          <w:p w:rsidR="00B55536" w:rsidRDefault="00B55536" w:rsidP="00B55536">
            <w:pPr>
              <w:pStyle w:val="af7"/>
              <w:ind w:left="0"/>
              <w:jc w:val="center"/>
              <w:rPr>
                <w:rFonts w:eastAsia="Calibri"/>
                <w:sz w:val="18"/>
                <w:szCs w:val="18"/>
              </w:rPr>
            </w:pPr>
            <w:r>
              <w:rPr>
                <w:rFonts w:eastAsia="Calibri"/>
                <w:sz w:val="18"/>
                <w:szCs w:val="18"/>
              </w:rPr>
              <w:t>573 003, 524</w:t>
            </w:r>
          </w:p>
        </w:tc>
      </w:tr>
    </w:tbl>
    <w:p w:rsidR="00356C2E" w:rsidRDefault="00356C2E" w:rsidP="00B55536">
      <w:pPr>
        <w:pStyle w:val="af7"/>
        <w:ind w:left="0" w:firstLine="709"/>
        <w:rPr>
          <w:b/>
        </w:rPr>
      </w:pPr>
      <w:r>
        <w:rPr>
          <w:b/>
        </w:rPr>
        <w:t xml:space="preserve"> </w:t>
      </w:r>
    </w:p>
    <w:p w:rsidR="00C92658" w:rsidRDefault="00B55536" w:rsidP="00C92658">
      <w:pPr>
        <w:ind w:firstLine="708"/>
        <w:jc w:val="both"/>
        <w:rPr>
          <w:b/>
        </w:rPr>
      </w:pPr>
      <w:r w:rsidRPr="00BB2209">
        <w:rPr>
          <w:b/>
        </w:rPr>
        <w:t>4.</w:t>
      </w:r>
      <w:r w:rsidR="00EA22FC">
        <w:rPr>
          <w:b/>
        </w:rPr>
        <w:t>9</w:t>
      </w:r>
      <w:r w:rsidRPr="00BB2209">
        <w:rPr>
          <w:b/>
        </w:rPr>
        <w:t>. Наличие системы управления рисками и внутреннего контроля.</w:t>
      </w:r>
      <w:r>
        <w:rPr>
          <w:b/>
        </w:rPr>
        <w:t xml:space="preserve"> </w:t>
      </w:r>
      <w:r w:rsidR="00356C2E">
        <w:rPr>
          <w:b/>
        </w:rPr>
        <w:t xml:space="preserve">  </w:t>
      </w:r>
      <w:r w:rsidR="00E70B7B" w:rsidRPr="00E70B7B">
        <w:rPr>
          <w:b/>
        </w:rPr>
        <w:t xml:space="preserve"> </w:t>
      </w:r>
    </w:p>
    <w:p w:rsidR="00C92658" w:rsidRPr="00C92658" w:rsidRDefault="00C92658" w:rsidP="00C92658">
      <w:pPr>
        <w:ind w:firstLine="708"/>
        <w:jc w:val="both"/>
      </w:pPr>
      <w:r>
        <w:t>Приказом 45-пп от 24.01.2020 года с 1 февраля 2020 года со</w:t>
      </w:r>
      <w:r w:rsidR="00BB2209">
        <w:t>з</w:t>
      </w:r>
      <w:r>
        <w:t>дана Служба</w:t>
      </w:r>
      <w:r w:rsidR="00BB2209">
        <w:t xml:space="preserve"> внутреннего контроля состоящая из 2 штатных. В задачи указанной группы входили внутренний аудит рабочих процессов общества и контроль за эффективностью работы цехов и структурных подразделений.   </w:t>
      </w:r>
      <w:r>
        <w:t xml:space="preserve"> </w:t>
      </w:r>
    </w:p>
    <w:p w:rsidR="00C92658" w:rsidRPr="00C92658" w:rsidRDefault="00BB2209" w:rsidP="00C92658">
      <w:pPr>
        <w:ind w:firstLine="708"/>
        <w:jc w:val="both"/>
        <w:rPr>
          <w:bCs/>
          <w:iCs/>
          <w:color w:val="000000" w:themeColor="text1"/>
          <w:shd w:val="clear" w:color="auto" w:fill="FFFFFF"/>
        </w:rPr>
      </w:pPr>
      <w:r>
        <w:rPr>
          <w:bCs/>
          <w:iCs/>
          <w:color w:val="000000" w:themeColor="text1"/>
          <w:shd w:val="clear" w:color="auto" w:fill="FFFFFF"/>
        </w:rPr>
        <w:t>С</w:t>
      </w:r>
      <w:r w:rsidR="00C92658" w:rsidRPr="00C92658">
        <w:rPr>
          <w:bCs/>
          <w:iCs/>
          <w:color w:val="000000" w:themeColor="text1"/>
          <w:shd w:val="clear" w:color="auto" w:fill="FFFFFF"/>
        </w:rPr>
        <w:t xml:space="preserve"> 01 января 2021 года </w:t>
      </w:r>
      <w:r>
        <w:rPr>
          <w:bCs/>
          <w:iCs/>
          <w:color w:val="000000" w:themeColor="text1"/>
          <w:shd w:val="clear" w:color="auto" w:fill="FFFFFF"/>
        </w:rPr>
        <w:t xml:space="preserve">принято решение объединить вышеуказанную службу со </w:t>
      </w:r>
      <w:r w:rsidR="00C92658" w:rsidRPr="00C92658">
        <w:rPr>
          <w:bCs/>
          <w:iCs/>
          <w:color w:val="000000" w:themeColor="text1"/>
          <w:shd w:val="clear" w:color="auto" w:fill="FFFFFF"/>
        </w:rPr>
        <w:t>служб</w:t>
      </w:r>
      <w:r>
        <w:rPr>
          <w:bCs/>
          <w:iCs/>
          <w:color w:val="000000" w:themeColor="text1"/>
          <w:shd w:val="clear" w:color="auto" w:fill="FFFFFF"/>
        </w:rPr>
        <w:t>ой</w:t>
      </w:r>
      <w:r w:rsidR="00C92658" w:rsidRPr="00C92658">
        <w:rPr>
          <w:bCs/>
          <w:iCs/>
          <w:color w:val="000000" w:themeColor="text1"/>
          <w:shd w:val="clear" w:color="auto" w:fill="FFFFFF"/>
        </w:rPr>
        <w:t xml:space="preserve"> Собственной безопасности</w:t>
      </w:r>
      <w:r>
        <w:rPr>
          <w:bCs/>
          <w:iCs/>
          <w:color w:val="000000" w:themeColor="text1"/>
          <w:shd w:val="clear" w:color="auto" w:fill="FFFFFF"/>
        </w:rPr>
        <w:t>.</w:t>
      </w:r>
      <w:r w:rsidR="00C92658" w:rsidRPr="00C92658">
        <w:rPr>
          <w:bCs/>
          <w:iCs/>
          <w:color w:val="000000" w:themeColor="text1"/>
          <w:shd w:val="clear" w:color="auto" w:fill="FFFFFF"/>
        </w:rPr>
        <w:t xml:space="preserve"> </w:t>
      </w:r>
      <w:r>
        <w:rPr>
          <w:bCs/>
          <w:iCs/>
          <w:color w:val="000000" w:themeColor="text1"/>
          <w:shd w:val="clear" w:color="auto" w:fill="FFFFFF"/>
        </w:rPr>
        <w:t>О</w:t>
      </w:r>
      <w:r w:rsidR="00C92658" w:rsidRPr="00C92658">
        <w:rPr>
          <w:bCs/>
          <w:iCs/>
          <w:color w:val="000000" w:themeColor="text1"/>
          <w:shd w:val="clear" w:color="auto" w:fill="FFFFFF"/>
        </w:rPr>
        <w:t xml:space="preserve">дними из целей деятельности Службы собственной безопасности и внутреннего контроля являются: организация и контроль работы по обеспечению экономической безопасности Общества; выявление рисков в различных областях деятельности Общества. </w:t>
      </w:r>
    </w:p>
    <w:p w:rsidR="00C92658" w:rsidRPr="00C92658" w:rsidRDefault="00C92658" w:rsidP="00C92658">
      <w:pPr>
        <w:ind w:firstLine="708"/>
        <w:jc w:val="both"/>
        <w:rPr>
          <w:bCs/>
          <w:iCs/>
          <w:color w:val="000000" w:themeColor="text1"/>
          <w:shd w:val="clear" w:color="auto" w:fill="FFFFFF"/>
        </w:rPr>
      </w:pPr>
      <w:r>
        <w:rPr>
          <w:bCs/>
          <w:iCs/>
          <w:color w:val="000000" w:themeColor="text1"/>
          <w:shd w:val="clear" w:color="auto" w:fill="FFFFFF"/>
        </w:rPr>
        <w:t>В соответствии с утвержденным п</w:t>
      </w:r>
      <w:r w:rsidRPr="00C92658">
        <w:rPr>
          <w:bCs/>
          <w:iCs/>
          <w:color w:val="000000" w:themeColor="text1"/>
          <w:shd w:val="clear" w:color="auto" w:fill="FFFFFF"/>
        </w:rPr>
        <w:t xml:space="preserve">ланом </w:t>
      </w:r>
      <w:r w:rsidR="00BB2209">
        <w:rPr>
          <w:bCs/>
          <w:iCs/>
          <w:color w:val="000000" w:themeColor="text1"/>
          <w:shd w:val="clear" w:color="auto" w:fill="FFFFFF"/>
        </w:rPr>
        <w:t xml:space="preserve">на 2021 год </w:t>
      </w:r>
      <w:r w:rsidRPr="00C92658">
        <w:rPr>
          <w:bCs/>
          <w:iCs/>
          <w:color w:val="000000" w:themeColor="text1"/>
          <w:shd w:val="clear" w:color="auto" w:fill="FFFFFF"/>
        </w:rPr>
        <w:t>предусматривается проведение контрольных мероприятий, направленных на выявление рисков, разработку рекомендаций по их снижению (предупреждению, исключению).</w:t>
      </w:r>
    </w:p>
    <w:p w:rsidR="00B55536" w:rsidRPr="00463558" w:rsidRDefault="00BE1F50" w:rsidP="00DF1C0D">
      <w:pPr>
        <w:ind w:firstLine="708"/>
        <w:jc w:val="both"/>
      </w:pPr>
      <w:r w:rsidRPr="000E0762">
        <w:rPr>
          <w:b/>
        </w:rPr>
        <w:lastRenderedPageBreak/>
        <w:t>4.1</w:t>
      </w:r>
      <w:r w:rsidR="00EA22FC">
        <w:rPr>
          <w:b/>
        </w:rPr>
        <w:t>0</w:t>
      </w:r>
      <w:r w:rsidRPr="000E0762">
        <w:rPr>
          <w:b/>
        </w:rPr>
        <w:t>. Перечень совершенных акционерным обществом в отчетном году сделок</w:t>
      </w:r>
      <w:r w:rsidRPr="00463558">
        <w:t>, согласие на совершение или последующее одобрение на которые в соответствии с уставом получены от совета директоров, с указанием по каждой сделке ее существенных условий</w:t>
      </w:r>
      <w:r w:rsidR="00463558" w:rsidRPr="00463558">
        <w:t xml:space="preserve"> приведены в разделе 3 </w:t>
      </w:r>
      <w:r w:rsidR="00DF1C0D">
        <w:t>«</w:t>
      </w:r>
      <w:r w:rsidR="00463558" w:rsidRPr="00463558">
        <w:t>Информация о принятых решениях Совета директоров за 2020г.</w:t>
      </w:r>
      <w:r w:rsidR="00DF1C0D">
        <w:t>».</w:t>
      </w:r>
    </w:p>
    <w:p w:rsidR="00E70B7B" w:rsidRDefault="00B55536" w:rsidP="00E70B7B">
      <w:pPr>
        <w:pStyle w:val="af7"/>
        <w:ind w:left="0" w:firstLine="709"/>
        <w:rPr>
          <w:b/>
        </w:rPr>
      </w:pPr>
      <w:r>
        <w:rPr>
          <w:b/>
        </w:rPr>
        <w:t>4.1</w:t>
      </w:r>
      <w:r w:rsidR="00EA22FC">
        <w:rPr>
          <w:b/>
        </w:rPr>
        <w:t>1</w:t>
      </w:r>
      <w:r>
        <w:rPr>
          <w:b/>
        </w:rPr>
        <w:t xml:space="preserve">. </w:t>
      </w:r>
      <w:r w:rsidR="00E70B7B" w:rsidRPr="00E70B7B">
        <w:rPr>
          <w:b/>
        </w:rPr>
        <w:t>Исполнение обществом решений органов управления, в том числе принятых в соответствии с поручениями Главы РС (Я) и Правительства РС(Я).</w:t>
      </w:r>
    </w:p>
    <w:tbl>
      <w:tblPr>
        <w:tblW w:w="10485" w:type="dxa"/>
        <w:tblInd w:w="113" w:type="dxa"/>
        <w:tblLook w:val="04A0" w:firstRow="1" w:lastRow="0" w:firstColumn="1" w:lastColumn="0" w:noHBand="0" w:noVBand="1"/>
      </w:tblPr>
      <w:tblGrid>
        <w:gridCol w:w="760"/>
        <w:gridCol w:w="2496"/>
        <w:gridCol w:w="1984"/>
        <w:gridCol w:w="5245"/>
      </w:tblGrid>
      <w:tr w:rsidR="00B55536" w:rsidRPr="00B55536" w:rsidTr="00AE41B9">
        <w:trPr>
          <w:trHeight w:val="1215"/>
        </w:trPr>
        <w:tc>
          <w:tcPr>
            <w:tcW w:w="10485" w:type="dxa"/>
            <w:gridSpan w:val="4"/>
            <w:tcBorders>
              <w:top w:val="nil"/>
              <w:left w:val="nil"/>
              <w:bottom w:val="nil"/>
              <w:right w:val="nil"/>
            </w:tcBorders>
            <w:shd w:val="clear" w:color="auto" w:fill="auto"/>
            <w:vAlign w:val="center"/>
            <w:hideMark/>
          </w:tcPr>
          <w:p w:rsidR="00B55536" w:rsidRPr="00BB2209" w:rsidRDefault="00B55536" w:rsidP="00B55536">
            <w:pPr>
              <w:spacing w:line="276" w:lineRule="auto"/>
              <w:ind w:firstLine="738"/>
              <w:jc w:val="both"/>
              <w:rPr>
                <w:bCs/>
                <w:color w:val="000000"/>
                <w:u w:val="single"/>
              </w:rPr>
            </w:pPr>
            <w:r w:rsidRPr="00BB2209">
              <w:rPr>
                <w:bCs/>
                <w:color w:val="000000"/>
                <w:u w:val="single"/>
              </w:rPr>
              <w:t>Отчет исполнения Перечня Поручений Главы Республики Саха (Якутия)  по итогам совещания Главы Республики Саха (Якутия) по рассмотрению предварительных итогов финансово-хозяйственной деятельности АО «Водоканал» за 2019 год и планов на 2020 год от 19 декабря 2019 года (Пр-186-А1 от 28.01.2020 г.)</w:t>
            </w:r>
          </w:p>
        </w:tc>
      </w:tr>
      <w:tr w:rsidR="00B55536" w:rsidRPr="00B55536" w:rsidTr="00AE41B9">
        <w:trPr>
          <w:trHeight w:val="54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5536" w:rsidRPr="00B55536" w:rsidRDefault="00B55536" w:rsidP="00B55536">
            <w:pPr>
              <w:jc w:val="center"/>
              <w:rPr>
                <w:bCs/>
                <w:color w:val="000000"/>
                <w:sz w:val="20"/>
                <w:szCs w:val="20"/>
              </w:rPr>
            </w:pPr>
            <w:r w:rsidRPr="00B55536">
              <w:rPr>
                <w:bCs/>
                <w:color w:val="000000"/>
                <w:sz w:val="20"/>
                <w:szCs w:val="20"/>
              </w:rPr>
              <w:t>пункт</w:t>
            </w:r>
          </w:p>
        </w:tc>
        <w:tc>
          <w:tcPr>
            <w:tcW w:w="2496" w:type="dxa"/>
            <w:tcBorders>
              <w:top w:val="single" w:sz="4" w:space="0" w:color="auto"/>
              <w:left w:val="nil"/>
              <w:bottom w:val="single" w:sz="4" w:space="0" w:color="auto"/>
              <w:right w:val="single" w:sz="4" w:space="0" w:color="auto"/>
            </w:tcBorders>
            <w:shd w:val="clear" w:color="auto" w:fill="auto"/>
            <w:noWrap/>
            <w:vAlign w:val="center"/>
            <w:hideMark/>
          </w:tcPr>
          <w:p w:rsidR="00B55536" w:rsidRPr="00B55536" w:rsidRDefault="00B55536" w:rsidP="00B55536">
            <w:pPr>
              <w:jc w:val="center"/>
              <w:rPr>
                <w:bCs/>
                <w:color w:val="000000"/>
                <w:sz w:val="20"/>
                <w:szCs w:val="20"/>
              </w:rPr>
            </w:pPr>
            <w:r w:rsidRPr="00B55536">
              <w:rPr>
                <w:bCs/>
                <w:color w:val="000000"/>
                <w:sz w:val="20"/>
                <w:szCs w:val="20"/>
              </w:rPr>
              <w:t>Поручение</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B55536" w:rsidRPr="00B55536" w:rsidRDefault="00B55536" w:rsidP="00B55536">
            <w:pPr>
              <w:jc w:val="center"/>
              <w:rPr>
                <w:bCs/>
                <w:color w:val="000000"/>
                <w:sz w:val="20"/>
                <w:szCs w:val="20"/>
              </w:rPr>
            </w:pPr>
            <w:r w:rsidRPr="00B55536">
              <w:rPr>
                <w:bCs/>
                <w:color w:val="000000"/>
                <w:sz w:val="20"/>
                <w:szCs w:val="20"/>
              </w:rPr>
              <w:t>Срок</w:t>
            </w: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rsidR="00B55536" w:rsidRPr="00B55536" w:rsidRDefault="00B55536" w:rsidP="00B55536">
            <w:pPr>
              <w:jc w:val="center"/>
              <w:rPr>
                <w:bCs/>
                <w:color w:val="000000"/>
                <w:sz w:val="20"/>
                <w:szCs w:val="20"/>
              </w:rPr>
            </w:pPr>
            <w:r w:rsidRPr="00B55536">
              <w:rPr>
                <w:bCs/>
                <w:color w:val="000000"/>
                <w:sz w:val="20"/>
                <w:szCs w:val="20"/>
              </w:rPr>
              <w:t>Информация о ходе исполнения</w:t>
            </w:r>
          </w:p>
        </w:tc>
      </w:tr>
      <w:tr w:rsidR="00B55536" w:rsidRPr="00B55536" w:rsidTr="00AE41B9">
        <w:trPr>
          <w:trHeight w:val="5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55536" w:rsidRPr="00B55536" w:rsidRDefault="00B55536" w:rsidP="00B55536">
            <w:pPr>
              <w:jc w:val="center"/>
              <w:rPr>
                <w:bCs/>
                <w:color w:val="000000"/>
                <w:sz w:val="20"/>
                <w:szCs w:val="20"/>
              </w:rPr>
            </w:pPr>
            <w:r w:rsidRPr="00B55536">
              <w:rPr>
                <w:bCs/>
                <w:color w:val="000000"/>
                <w:sz w:val="20"/>
                <w:szCs w:val="20"/>
              </w:rPr>
              <w:t>7</w:t>
            </w:r>
          </w:p>
        </w:tc>
        <w:tc>
          <w:tcPr>
            <w:tcW w:w="9725" w:type="dxa"/>
            <w:gridSpan w:val="3"/>
            <w:tcBorders>
              <w:top w:val="single" w:sz="4" w:space="0" w:color="auto"/>
              <w:left w:val="nil"/>
              <w:bottom w:val="single" w:sz="4" w:space="0" w:color="auto"/>
              <w:right w:val="single" w:sz="4" w:space="0" w:color="auto"/>
            </w:tcBorders>
            <w:shd w:val="clear" w:color="auto" w:fill="auto"/>
            <w:vAlign w:val="center"/>
            <w:hideMark/>
          </w:tcPr>
          <w:p w:rsidR="00B55536" w:rsidRPr="00B55536" w:rsidRDefault="00B55536" w:rsidP="00B55536">
            <w:pPr>
              <w:jc w:val="center"/>
              <w:rPr>
                <w:bCs/>
                <w:color w:val="000000"/>
                <w:sz w:val="20"/>
                <w:szCs w:val="20"/>
              </w:rPr>
            </w:pPr>
            <w:r w:rsidRPr="00B55536">
              <w:rPr>
                <w:bCs/>
                <w:color w:val="000000"/>
                <w:sz w:val="20"/>
                <w:szCs w:val="20"/>
              </w:rPr>
              <w:t>Рекомендовать АО «Водоканал» (Кырджагасов А.А.):</w:t>
            </w:r>
          </w:p>
        </w:tc>
      </w:tr>
      <w:tr w:rsidR="00B55536" w:rsidRPr="00B55536" w:rsidTr="00AE41B9">
        <w:trPr>
          <w:trHeight w:val="2067"/>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55536" w:rsidRPr="00B55536" w:rsidRDefault="00B55536" w:rsidP="00B55536">
            <w:pPr>
              <w:jc w:val="center"/>
              <w:rPr>
                <w:color w:val="000000"/>
                <w:sz w:val="20"/>
                <w:szCs w:val="20"/>
              </w:rPr>
            </w:pPr>
            <w:r w:rsidRPr="00B55536">
              <w:rPr>
                <w:color w:val="000000"/>
                <w:sz w:val="20"/>
                <w:szCs w:val="20"/>
              </w:rPr>
              <w:t>7.2.</w:t>
            </w:r>
          </w:p>
        </w:tc>
        <w:tc>
          <w:tcPr>
            <w:tcW w:w="2496" w:type="dxa"/>
            <w:tcBorders>
              <w:top w:val="nil"/>
              <w:left w:val="nil"/>
              <w:bottom w:val="single" w:sz="4" w:space="0" w:color="auto"/>
              <w:right w:val="single" w:sz="4" w:space="0" w:color="auto"/>
            </w:tcBorders>
            <w:shd w:val="clear" w:color="auto" w:fill="auto"/>
            <w:vAlign w:val="center"/>
            <w:hideMark/>
          </w:tcPr>
          <w:p w:rsidR="00B55536" w:rsidRPr="00B55536" w:rsidRDefault="00B55536" w:rsidP="00B55536">
            <w:pPr>
              <w:jc w:val="both"/>
              <w:rPr>
                <w:color w:val="000000"/>
                <w:sz w:val="20"/>
                <w:szCs w:val="20"/>
              </w:rPr>
            </w:pPr>
            <w:r w:rsidRPr="00B55536">
              <w:rPr>
                <w:color w:val="000000"/>
                <w:sz w:val="20"/>
                <w:szCs w:val="20"/>
              </w:rPr>
              <w:t>Усилить претензионную работу по взысканию дебиторской задолженности потребителей за оказанные услуги.</w:t>
            </w:r>
          </w:p>
        </w:tc>
        <w:tc>
          <w:tcPr>
            <w:tcW w:w="1984" w:type="dxa"/>
            <w:tcBorders>
              <w:top w:val="nil"/>
              <w:left w:val="nil"/>
              <w:bottom w:val="single" w:sz="4" w:space="0" w:color="auto"/>
              <w:right w:val="single" w:sz="4" w:space="0" w:color="auto"/>
            </w:tcBorders>
            <w:shd w:val="clear" w:color="auto" w:fill="auto"/>
            <w:vAlign w:val="center"/>
            <w:hideMark/>
          </w:tcPr>
          <w:p w:rsidR="00B55536" w:rsidRPr="00B55536" w:rsidRDefault="00B55536" w:rsidP="00B55536">
            <w:pPr>
              <w:jc w:val="center"/>
              <w:rPr>
                <w:color w:val="000000"/>
                <w:sz w:val="20"/>
                <w:szCs w:val="20"/>
              </w:rPr>
            </w:pPr>
            <w:r w:rsidRPr="00B55536">
              <w:rPr>
                <w:color w:val="000000"/>
                <w:sz w:val="20"/>
                <w:szCs w:val="20"/>
              </w:rPr>
              <w:t>Срок – до 01 декабря 2020 года, промежуточный доклад – до 01 июля 2020 года.</w:t>
            </w:r>
          </w:p>
        </w:tc>
        <w:tc>
          <w:tcPr>
            <w:tcW w:w="5245" w:type="dxa"/>
            <w:tcBorders>
              <w:top w:val="nil"/>
              <w:left w:val="nil"/>
              <w:bottom w:val="single" w:sz="4" w:space="0" w:color="auto"/>
              <w:right w:val="single" w:sz="4" w:space="0" w:color="auto"/>
            </w:tcBorders>
            <w:shd w:val="clear" w:color="auto" w:fill="auto"/>
            <w:vAlign w:val="center"/>
            <w:hideMark/>
          </w:tcPr>
          <w:p w:rsidR="00B55536" w:rsidRPr="00B55536" w:rsidRDefault="00B55536" w:rsidP="00B55536">
            <w:pPr>
              <w:jc w:val="both"/>
              <w:rPr>
                <w:color w:val="000000"/>
                <w:sz w:val="20"/>
                <w:szCs w:val="20"/>
              </w:rPr>
            </w:pPr>
            <w:r w:rsidRPr="00B55536">
              <w:rPr>
                <w:bCs/>
                <w:color w:val="000000"/>
                <w:sz w:val="20"/>
                <w:szCs w:val="20"/>
              </w:rPr>
              <w:t>Исполнено:</w:t>
            </w:r>
            <w:r w:rsidRPr="00B55536">
              <w:rPr>
                <w:bCs/>
                <w:color w:val="000000"/>
                <w:sz w:val="20"/>
                <w:szCs w:val="20"/>
              </w:rPr>
              <w:br/>
            </w:r>
            <w:r w:rsidRPr="00B55536">
              <w:rPr>
                <w:color w:val="000000"/>
                <w:sz w:val="20"/>
                <w:szCs w:val="20"/>
              </w:rPr>
              <w:t>Завершено внедрение модуля АО «Водоканал» «Претензионно-исковая работа» для физических лиц в программе «Дом. Онлайн». Планируется увеличение судебных приказов с 300 до 900 в месяц. По итогам года с населения взыскано в судебном порядке 34 048.41 тыс.руб.,  подано 4002 заявлений. По юридическим лицам подано 129 заявлений о взыскании задолженности на сумму 110 002,45 тыс. руб.</w:t>
            </w:r>
          </w:p>
        </w:tc>
      </w:tr>
      <w:tr w:rsidR="00B55536" w:rsidRPr="00B55536" w:rsidTr="00AE41B9">
        <w:trPr>
          <w:trHeight w:val="1290"/>
        </w:trPr>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55536" w:rsidRPr="00B55536" w:rsidRDefault="00B55536" w:rsidP="00B55536">
            <w:pPr>
              <w:jc w:val="center"/>
              <w:rPr>
                <w:color w:val="000000"/>
                <w:sz w:val="20"/>
                <w:szCs w:val="20"/>
              </w:rPr>
            </w:pPr>
            <w:r w:rsidRPr="00B55536">
              <w:rPr>
                <w:color w:val="000000"/>
                <w:sz w:val="20"/>
                <w:szCs w:val="20"/>
              </w:rPr>
              <w:t>7.3.</w:t>
            </w:r>
          </w:p>
        </w:tc>
        <w:tc>
          <w:tcPr>
            <w:tcW w:w="2496" w:type="dxa"/>
            <w:vMerge w:val="restart"/>
            <w:tcBorders>
              <w:top w:val="nil"/>
              <w:left w:val="single" w:sz="4" w:space="0" w:color="auto"/>
              <w:bottom w:val="single" w:sz="4" w:space="0" w:color="000000"/>
              <w:right w:val="single" w:sz="4" w:space="0" w:color="auto"/>
            </w:tcBorders>
            <w:shd w:val="clear" w:color="auto" w:fill="auto"/>
            <w:vAlign w:val="center"/>
            <w:hideMark/>
          </w:tcPr>
          <w:p w:rsidR="00B55536" w:rsidRPr="00B55536" w:rsidRDefault="00B55536" w:rsidP="00B55536">
            <w:pPr>
              <w:jc w:val="center"/>
              <w:rPr>
                <w:color w:val="000000"/>
                <w:sz w:val="20"/>
                <w:szCs w:val="20"/>
              </w:rPr>
            </w:pPr>
            <w:r w:rsidRPr="00B55536">
              <w:rPr>
                <w:color w:val="000000"/>
                <w:sz w:val="20"/>
                <w:szCs w:val="20"/>
              </w:rPr>
              <w:t>Обеспечить достижение значений финансово-экономических показателей предприятия на уровне не ниже плановых</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B55536" w:rsidRPr="00B55536" w:rsidRDefault="00B55536" w:rsidP="00B55536">
            <w:pPr>
              <w:jc w:val="center"/>
              <w:rPr>
                <w:color w:val="000000"/>
                <w:sz w:val="20"/>
                <w:szCs w:val="20"/>
              </w:rPr>
            </w:pPr>
            <w:r w:rsidRPr="00B55536">
              <w:rPr>
                <w:color w:val="000000"/>
                <w:sz w:val="20"/>
                <w:szCs w:val="20"/>
              </w:rPr>
              <w:t>Срок – до 01 декабря 2020 года</w:t>
            </w:r>
          </w:p>
        </w:tc>
        <w:tc>
          <w:tcPr>
            <w:tcW w:w="5245" w:type="dxa"/>
            <w:tcBorders>
              <w:top w:val="nil"/>
              <w:left w:val="nil"/>
              <w:bottom w:val="single" w:sz="4" w:space="0" w:color="auto"/>
              <w:right w:val="single" w:sz="4" w:space="0" w:color="auto"/>
            </w:tcBorders>
            <w:shd w:val="clear" w:color="auto" w:fill="auto"/>
            <w:vAlign w:val="center"/>
            <w:hideMark/>
          </w:tcPr>
          <w:p w:rsidR="00B55536" w:rsidRPr="00B55536" w:rsidRDefault="00B55536" w:rsidP="00B55536">
            <w:pPr>
              <w:jc w:val="both"/>
              <w:rPr>
                <w:bCs/>
                <w:color w:val="000000"/>
                <w:sz w:val="20"/>
                <w:szCs w:val="20"/>
              </w:rPr>
            </w:pPr>
            <w:r w:rsidRPr="00B55536">
              <w:rPr>
                <w:bCs/>
                <w:color w:val="000000"/>
                <w:sz w:val="20"/>
                <w:szCs w:val="20"/>
              </w:rPr>
              <w:t>Исполнены.</w:t>
            </w:r>
            <w:r w:rsidRPr="00B55536">
              <w:rPr>
                <w:color w:val="000000"/>
                <w:sz w:val="20"/>
                <w:szCs w:val="20"/>
              </w:rPr>
              <w:t xml:space="preserve"> В соответствии с утвержденным Советом директоров от 26.12.2019 года положением "О ключевых показателях эффективности деятельности АО "Водоканал" утверждено 2 финансово-экономических КПЭ:</w:t>
            </w:r>
          </w:p>
        </w:tc>
      </w:tr>
      <w:tr w:rsidR="00B55536" w:rsidRPr="00B55536" w:rsidTr="00AE41B9">
        <w:trPr>
          <w:trHeight w:val="2097"/>
        </w:trPr>
        <w:tc>
          <w:tcPr>
            <w:tcW w:w="760" w:type="dxa"/>
            <w:vMerge/>
            <w:tcBorders>
              <w:top w:val="nil"/>
              <w:left w:val="single" w:sz="4" w:space="0" w:color="auto"/>
              <w:bottom w:val="single" w:sz="4" w:space="0" w:color="000000"/>
              <w:right w:val="single" w:sz="4" w:space="0" w:color="auto"/>
            </w:tcBorders>
            <w:vAlign w:val="center"/>
            <w:hideMark/>
          </w:tcPr>
          <w:p w:rsidR="00B55536" w:rsidRPr="00B55536" w:rsidRDefault="00B55536" w:rsidP="00B55536">
            <w:pPr>
              <w:rPr>
                <w:color w:val="000000"/>
                <w:sz w:val="20"/>
                <w:szCs w:val="20"/>
              </w:rPr>
            </w:pPr>
          </w:p>
        </w:tc>
        <w:tc>
          <w:tcPr>
            <w:tcW w:w="2496" w:type="dxa"/>
            <w:vMerge/>
            <w:tcBorders>
              <w:top w:val="nil"/>
              <w:left w:val="single" w:sz="4" w:space="0" w:color="auto"/>
              <w:bottom w:val="single" w:sz="4" w:space="0" w:color="000000"/>
              <w:right w:val="single" w:sz="4" w:space="0" w:color="auto"/>
            </w:tcBorders>
            <w:vAlign w:val="center"/>
            <w:hideMark/>
          </w:tcPr>
          <w:p w:rsidR="00B55536" w:rsidRPr="00B55536" w:rsidRDefault="00B55536" w:rsidP="00B55536">
            <w:pPr>
              <w:rPr>
                <w:color w:val="000000"/>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B55536" w:rsidRPr="00B55536" w:rsidRDefault="00B55536" w:rsidP="00B55536">
            <w:pPr>
              <w:rPr>
                <w:color w:val="000000"/>
                <w:sz w:val="20"/>
                <w:szCs w:val="20"/>
              </w:rPr>
            </w:pPr>
          </w:p>
        </w:tc>
        <w:tc>
          <w:tcPr>
            <w:tcW w:w="5245" w:type="dxa"/>
            <w:tcBorders>
              <w:top w:val="nil"/>
              <w:left w:val="nil"/>
              <w:bottom w:val="single" w:sz="4" w:space="0" w:color="auto"/>
              <w:right w:val="single" w:sz="4" w:space="0" w:color="auto"/>
            </w:tcBorders>
            <w:shd w:val="clear" w:color="auto" w:fill="auto"/>
            <w:vAlign w:val="center"/>
            <w:hideMark/>
          </w:tcPr>
          <w:p w:rsidR="00B55536" w:rsidRPr="00B55536" w:rsidRDefault="00B55536" w:rsidP="00B55536">
            <w:pPr>
              <w:jc w:val="both"/>
              <w:rPr>
                <w:color w:val="000000"/>
                <w:sz w:val="20"/>
                <w:szCs w:val="20"/>
              </w:rPr>
            </w:pPr>
            <w:r w:rsidRPr="00B55536">
              <w:rPr>
                <w:color w:val="000000"/>
                <w:sz w:val="20"/>
                <w:szCs w:val="20"/>
              </w:rPr>
              <w:t xml:space="preserve">1. "Выручка от основной деятельности (за вычетом субсидии ОКК и платы за подключение)" 99,4%. Выручка от основной деятельности составила 1 406 848 тыс.рублей при плане 1 415 848,77 тыс. рублей т.е. процент исполнения 99,4%. Согласно Положению о ключевых показателях эффективности деятельности АО Водоканал утвержденный Советом директоров АО "Водоканал" при значении показателя 95% и выше считается достигнутым.  </w:t>
            </w:r>
          </w:p>
        </w:tc>
      </w:tr>
      <w:tr w:rsidR="00B55536" w:rsidRPr="00B55536" w:rsidTr="00AE41B9">
        <w:trPr>
          <w:trHeight w:val="1968"/>
        </w:trPr>
        <w:tc>
          <w:tcPr>
            <w:tcW w:w="760" w:type="dxa"/>
            <w:vMerge/>
            <w:tcBorders>
              <w:top w:val="nil"/>
              <w:left w:val="single" w:sz="4" w:space="0" w:color="auto"/>
              <w:bottom w:val="single" w:sz="4" w:space="0" w:color="000000"/>
              <w:right w:val="single" w:sz="4" w:space="0" w:color="auto"/>
            </w:tcBorders>
            <w:vAlign w:val="center"/>
            <w:hideMark/>
          </w:tcPr>
          <w:p w:rsidR="00B55536" w:rsidRPr="00B55536" w:rsidRDefault="00B55536" w:rsidP="00B55536">
            <w:pPr>
              <w:rPr>
                <w:color w:val="000000"/>
                <w:sz w:val="20"/>
                <w:szCs w:val="20"/>
              </w:rPr>
            </w:pPr>
          </w:p>
        </w:tc>
        <w:tc>
          <w:tcPr>
            <w:tcW w:w="2496" w:type="dxa"/>
            <w:vMerge/>
            <w:tcBorders>
              <w:top w:val="nil"/>
              <w:left w:val="single" w:sz="4" w:space="0" w:color="auto"/>
              <w:bottom w:val="single" w:sz="4" w:space="0" w:color="000000"/>
              <w:right w:val="single" w:sz="4" w:space="0" w:color="auto"/>
            </w:tcBorders>
            <w:vAlign w:val="center"/>
            <w:hideMark/>
          </w:tcPr>
          <w:p w:rsidR="00B55536" w:rsidRPr="00B55536" w:rsidRDefault="00B55536" w:rsidP="00B55536">
            <w:pPr>
              <w:rPr>
                <w:color w:val="000000"/>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B55536" w:rsidRPr="00B55536" w:rsidRDefault="00B55536" w:rsidP="00B55536">
            <w:pPr>
              <w:rPr>
                <w:color w:val="000000"/>
                <w:sz w:val="20"/>
                <w:szCs w:val="20"/>
              </w:rPr>
            </w:pPr>
          </w:p>
        </w:tc>
        <w:tc>
          <w:tcPr>
            <w:tcW w:w="5245" w:type="dxa"/>
            <w:tcBorders>
              <w:top w:val="nil"/>
              <w:left w:val="nil"/>
              <w:bottom w:val="single" w:sz="4" w:space="0" w:color="auto"/>
              <w:right w:val="single" w:sz="4" w:space="0" w:color="auto"/>
            </w:tcBorders>
            <w:shd w:val="clear" w:color="auto" w:fill="auto"/>
            <w:vAlign w:val="center"/>
            <w:hideMark/>
          </w:tcPr>
          <w:p w:rsidR="00B55536" w:rsidRPr="00B55536" w:rsidRDefault="00B55536" w:rsidP="00B55536">
            <w:pPr>
              <w:jc w:val="both"/>
              <w:rPr>
                <w:color w:val="000000"/>
                <w:sz w:val="20"/>
                <w:szCs w:val="20"/>
              </w:rPr>
            </w:pPr>
            <w:r w:rsidRPr="00B55536">
              <w:rPr>
                <w:color w:val="000000"/>
                <w:sz w:val="20"/>
                <w:szCs w:val="20"/>
              </w:rPr>
              <w:t>2. "Не превышение постоянных и переменных расходов от установленного тарифного плана расходов (за исключением начисления амортизации)" 97,8%.  Тарифная себестоимость за исключением начисления амортизации на 2020 год равна 1 614 824 тыс.рублей, фактическая себестоимость за исключением начисления амортизации за 2020 год составила  1 579 693 тыс. рублей в процентном выражении 97,8% т.е. соответствует плану КПЭ  ≤1.</w:t>
            </w:r>
          </w:p>
        </w:tc>
      </w:tr>
      <w:tr w:rsidR="00B55536" w:rsidRPr="00B55536" w:rsidTr="00AE41B9">
        <w:trPr>
          <w:trHeight w:val="1852"/>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55536" w:rsidRPr="00B55536" w:rsidRDefault="00B55536" w:rsidP="00B55536">
            <w:pPr>
              <w:jc w:val="center"/>
              <w:rPr>
                <w:color w:val="000000"/>
                <w:sz w:val="20"/>
                <w:szCs w:val="20"/>
              </w:rPr>
            </w:pPr>
            <w:r w:rsidRPr="00B55536">
              <w:rPr>
                <w:color w:val="000000"/>
                <w:sz w:val="20"/>
                <w:szCs w:val="20"/>
              </w:rPr>
              <w:t>7.4.</w:t>
            </w:r>
          </w:p>
        </w:tc>
        <w:tc>
          <w:tcPr>
            <w:tcW w:w="2496" w:type="dxa"/>
            <w:tcBorders>
              <w:top w:val="nil"/>
              <w:left w:val="nil"/>
              <w:bottom w:val="single" w:sz="4" w:space="0" w:color="auto"/>
              <w:right w:val="single" w:sz="4" w:space="0" w:color="auto"/>
            </w:tcBorders>
            <w:shd w:val="clear" w:color="auto" w:fill="auto"/>
            <w:vAlign w:val="center"/>
            <w:hideMark/>
          </w:tcPr>
          <w:p w:rsidR="00B55536" w:rsidRPr="00B55536" w:rsidRDefault="00B55536" w:rsidP="00B55536">
            <w:pPr>
              <w:jc w:val="both"/>
              <w:rPr>
                <w:color w:val="000000"/>
                <w:sz w:val="20"/>
                <w:szCs w:val="20"/>
              </w:rPr>
            </w:pPr>
            <w:r w:rsidRPr="00B55536">
              <w:rPr>
                <w:color w:val="000000"/>
                <w:sz w:val="20"/>
                <w:szCs w:val="20"/>
              </w:rPr>
              <w:t>Обеспечить сокращение постоянных и переменных расходов в себестоимости продукции, в том числе на потребление электрической энергии</w:t>
            </w:r>
          </w:p>
        </w:tc>
        <w:tc>
          <w:tcPr>
            <w:tcW w:w="1984" w:type="dxa"/>
            <w:tcBorders>
              <w:top w:val="nil"/>
              <w:left w:val="nil"/>
              <w:bottom w:val="single" w:sz="4" w:space="0" w:color="auto"/>
              <w:right w:val="single" w:sz="4" w:space="0" w:color="auto"/>
            </w:tcBorders>
            <w:shd w:val="clear" w:color="auto" w:fill="auto"/>
            <w:vAlign w:val="center"/>
            <w:hideMark/>
          </w:tcPr>
          <w:p w:rsidR="00B55536" w:rsidRPr="00B55536" w:rsidRDefault="00B55536" w:rsidP="00B55536">
            <w:pPr>
              <w:jc w:val="center"/>
              <w:rPr>
                <w:color w:val="000000"/>
                <w:sz w:val="20"/>
                <w:szCs w:val="20"/>
              </w:rPr>
            </w:pPr>
            <w:r w:rsidRPr="00B55536">
              <w:rPr>
                <w:color w:val="000000"/>
                <w:sz w:val="20"/>
                <w:szCs w:val="20"/>
              </w:rPr>
              <w:t>Срок – до 01 декабря 2020 года</w:t>
            </w:r>
          </w:p>
        </w:tc>
        <w:tc>
          <w:tcPr>
            <w:tcW w:w="5245" w:type="dxa"/>
            <w:tcBorders>
              <w:top w:val="nil"/>
              <w:left w:val="nil"/>
              <w:bottom w:val="single" w:sz="4" w:space="0" w:color="auto"/>
              <w:right w:val="single" w:sz="4" w:space="0" w:color="auto"/>
            </w:tcBorders>
            <w:shd w:val="clear" w:color="auto" w:fill="auto"/>
            <w:hideMark/>
          </w:tcPr>
          <w:p w:rsidR="00B55536" w:rsidRPr="00B55536" w:rsidRDefault="00B55536" w:rsidP="00B55536">
            <w:pPr>
              <w:jc w:val="both"/>
              <w:rPr>
                <w:bCs/>
                <w:color w:val="000000"/>
                <w:sz w:val="20"/>
                <w:szCs w:val="20"/>
              </w:rPr>
            </w:pPr>
            <w:r w:rsidRPr="00B55536">
              <w:rPr>
                <w:bCs/>
                <w:color w:val="000000"/>
                <w:sz w:val="20"/>
                <w:szCs w:val="20"/>
              </w:rPr>
              <w:t xml:space="preserve">Исполнено: </w:t>
            </w:r>
            <w:r w:rsidRPr="00B55536">
              <w:rPr>
                <w:color w:val="000000"/>
                <w:sz w:val="20"/>
                <w:szCs w:val="20"/>
              </w:rPr>
              <w:t xml:space="preserve">Себестоимость 2020 года ниже факта 2019 года на 2,058 млн.рублей или на 0,01%. Переменные расходы ниже факта 2019 года на 18,3%, постоянные расходы прирост на 3,6%, что в свою очередь связано с фактической амортизацией и дополнительными расходами КОС Жатай и ВОС Верхевилюйск.  Снижение портебления электроэнергии к факту 2019 года составила на 9,01%. </w:t>
            </w:r>
          </w:p>
        </w:tc>
      </w:tr>
      <w:tr w:rsidR="00B55536" w:rsidRPr="00B55536" w:rsidTr="00AE41B9">
        <w:trPr>
          <w:trHeight w:val="132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55536" w:rsidRPr="00B55536" w:rsidRDefault="00B55536" w:rsidP="00B55536">
            <w:pPr>
              <w:jc w:val="center"/>
              <w:rPr>
                <w:color w:val="000000"/>
                <w:sz w:val="20"/>
                <w:szCs w:val="20"/>
              </w:rPr>
            </w:pPr>
            <w:r w:rsidRPr="00B55536">
              <w:rPr>
                <w:color w:val="000000"/>
                <w:sz w:val="20"/>
                <w:szCs w:val="20"/>
              </w:rPr>
              <w:lastRenderedPageBreak/>
              <w:t>7.5.</w:t>
            </w:r>
          </w:p>
        </w:tc>
        <w:tc>
          <w:tcPr>
            <w:tcW w:w="2496" w:type="dxa"/>
            <w:tcBorders>
              <w:top w:val="nil"/>
              <w:left w:val="nil"/>
              <w:bottom w:val="single" w:sz="4" w:space="0" w:color="auto"/>
              <w:right w:val="single" w:sz="4" w:space="0" w:color="auto"/>
            </w:tcBorders>
            <w:shd w:val="clear" w:color="auto" w:fill="auto"/>
            <w:vAlign w:val="center"/>
            <w:hideMark/>
          </w:tcPr>
          <w:p w:rsidR="00B55536" w:rsidRPr="00B55536" w:rsidRDefault="00B55536" w:rsidP="00B55536">
            <w:pPr>
              <w:jc w:val="both"/>
              <w:rPr>
                <w:color w:val="000000"/>
                <w:sz w:val="20"/>
                <w:szCs w:val="20"/>
              </w:rPr>
            </w:pPr>
            <w:r w:rsidRPr="00B55536">
              <w:rPr>
                <w:color w:val="000000"/>
                <w:sz w:val="20"/>
                <w:szCs w:val="20"/>
              </w:rPr>
              <w:t>Обеспечить увеличение доли очных заседаний Совета директоров АО «Водоканал» не менее чем до 50% от общего количества заседаний</w:t>
            </w:r>
          </w:p>
        </w:tc>
        <w:tc>
          <w:tcPr>
            <w:tcW w:w="1984" w:type="dxa"/>
            <w:tcBorders>
              <w:top w:val="nil"/>
              <w:left w:val="nil"/>
              <w:bottom w:val="single" w:sz="4" w:space="0" w:color="auto"/>
              <w:right w:val="single" w:sz="4" w:space="0" w:color="auto"/>
            </w:tcBorders>
            <w:shd w:val="clear" w:color="auto" w:fill="auto"/>
            <w:vAlign w:val="center"/>
            <w:hideMark/>
          </w:tcPr>
          <w:p w:rsidR="00B55536" w:rsidRPr="00B55536" w:rsidRDefault="00B55536" w:rsidP="00B55536">
            <w:pPr>
              <w:jc w:val="center"/>
              <w:rPr>
                <w:color w:val="000000"/>
                <w:sz w:val="20"/>
                <w:szCs w:val="20"/>
              </w:rPr>
            </w:pPr>
            <w:r w:rsidRPr="00B55536">
              <w:rPr>
                <w:color w:val="000000"/>
                <w:sz w:val="20"/>
                <w:szCs w:val="20"/>
              </w:rPr>
              <w:t>Срок – до 20 декабря 2020 года</w:t>
            </w:r>
          </w:p>
        </w:tc>
        <w:tc>
          <w:tcPr>
            <w:tcW w:w="5245" w:type="dxa"/>
            <w:tcBorders>
              <w:top w:val="nil"/>
              <w:left w:val="nil"/>
              <w:bottom w:val="single" w:sz="4" w:space="0" w:color="auto"/>
              <w:right w:val="single" w:sz="4" w:space="0" w:color="auto"/>
            </w:tcBorders>
            <w:shd w:val="clear" w:color="auto" w:fill="auto"/>
            <w:vAlign w:val="center"/>
            <w:hideMark/>
          </w:tcPr>
          <w:p w:rsidR="00B55536" w:rsidRPr="00B55536" w:rsidRDefault="00B55536" w:rsidP="00B55536">
            <w:pPr>
              <w:jc w:val="both"/>
              <w:rPr>
                <w:color w:val="000000"/>
                <w:sz w:val="20"/>
                <w:szCs w:val="20"/>
              </w:rPr>
            </w:pPr>
            <w:r w:rsidRPr="00B55536">
              <w:rPr>
                <w:bCs/>
                <w:color w:val="000000"/>
                <w:sz w:val="20"/>
                <w:szCs w:val="20"/>
              </w:rPr>
              <w:t xml:space="preserve">Исполнено. </w:t>
            </w:r>
            <w:r w:rsidRPr="00B55536">
              <w:rPr>
                <w:color w:val="000000"/>
                <w:sz w:val="20"/>
                <w:szCs w:val="20"/>
              </w:rPr>
              <w:t>Всего проведено 13 заседаний Совета директоров, из них 9 в очной форме(69,2%), 4 в заочной форме (30,8%).</w:t>
            </w:r>
          </w:p>
        </w:tc>
      </w:tr>
    </w:tbl>
    <w:p w:rsidR="00B55536" w:rsidRPr="00B55536" w:rsidRDefault="00B55536" w:rsidP="00B55536">
      <w:pPr>
        <w:jc w:val="both"/>
      </w:pPr>
    </w:p>
    <w:tbl>
      <w:tblPr>
        <w:tblW w:w="10145" w:type="dxa"/>
        <w:tblInd w:w="113" w:type="dxa"/>
        <w:tblLook w:val="04A0" w:firstRow="1" w:lastRow="0" w:firstColumn="1" w:lastColumn="0" w:noHBand="0" w:noVBand="1"/>
      </w:tblPr>
      <w:tblGrid>
        <w:gridCol w:w="760"/>
        <w:gridCol w:w="2779"/>
        <w:gridCol w:w="1985"/>
        <w:gridCol w:w="4621"/>
      </w:tblGrid>
      <w:tr w:rsidR="00B55536" w:rsidRPr="00B55536" w:rsidTr="00B55536">
        <w:trPr>
          <w:trHeight w:val="1215"/>
        </w:trPr>
        <w:tc>
          <w:tcPr>
            <w:tcW w:w="10145" w:type="dxa"/>
            <w:gridSpan w:val="4"/>
            <w:tcBorders>
              <w:top w:val="nil"/>
              <w:left w:val="nil"/>
              <w:bottom w:val="nil"/>
              <w:right w:val="nil"/>
            </w:tcBorders>
            <w:shd w:val="clear" w:color="auto" w:fill="auto"/>
            <w:vAlign w:val="center"/>
            <w:hideMark/>
          </w:tcPr>
          <w:p w:rsidR="00B55536" w:rsidRPr="00BB2209" w:rsidRDefault="00B55536" w:rsidP="00BE1F50">
            <w:pPr>
              <w:ind w:firstLine="738"/>
              <w:jc w:val="both"/>
              <w:rPr>
                <w:bCs/>
                <w:color w:val="000000"/>
                <w:u w:val="single"/>
              </w:rPr>
            </w:pPr>
            <w:r w:rsidRPr="00BB2209">
              <w:rPr>
                <w:bCs/>
                <w:color w:val="000000"/>
                <w:u w:val="single"/>
              </w:rPr>
              <w:t>Промежуточный отчет исполнения Перечня Поручений Главы Республики Саха (Якутия)  по итогам совещания Главы Республики Саха (Якутия) по рассмотрению предварительных итогов финансово-хозяйственной деятельности АО «Водоканал» за 2020 год и планов на 2021 год от 18 декабря 2020 года (Пр-469-А1 от 21.01.2021 г.)</w:t>
            </w:r>
          </w:p>
        </w:tc>
      </w:tr>
      <w:tr w:rsidR="00B55536" w:rsidRPr="00B55536" w:rsidTr="00B55536">
        <w:trPr>
          <w:trHeight w:val="315"/>
        </w:trPr>
        <w:tc>
          <w:tcPr>
            <w:tcW w:w="760" w:type="dxa"/>
            <w:tcBorders>
              <w:top w:val="nil"/>
              <w:left w:val="nil"/>
              <w:bottom w:val="nil"/>
              <w:right w:val="nil"/>
            </w:tcBorders>
            <w:shd w:val="clear" w:color="auto" w:fill="auto"/>
            <w:noWrap/>
            <w:vAlign w:val="bottom"/>
            <w:hideMark/>
          </w:tcPr>
          <w:p w:rsidR="00B55536" w:rsidRPr="00B55536" w:rsidRDefault="00B55536" w:rsidP="00B55536">
            <w:pPr>
              <w:jc w:val="center"/>
              <w:rPr>
                <w:b/>
                <w:bCs/>
                <w:color w:val="000000"/>
                <w:sz w:val="20"/>
                <w:szCs w:val="20"/>
              </w:rPr>
            </w:pPr>
          </w:p>
        </w:tc>
        <w:tc>
          <w:tcPr>
            <w:tcW w:w="2779" w:type="dxa"/>
            <w:tcBorders>
              <w:top w:val="nil"/>
              <w:left w:val="nil"/>
              <w:bottom w:val="nil"/>
              <w:right w:val="nil"/>
            </w:tcBorders>
            <w:shd w:val="clear" w:color="auto" w:fill="auto"/>
            <w:noWrap/>
            <w:vAlign w:val="bottom"/>
            <w:hideMark/>
          </w:tcPr>
          <w:p w:rsidR="00B55536" w:rsidRPr="00B55536" w:rsidRDefault="00B55536" w:rsidP="00B55536">
            <w:pPr>
              <w:rPr>
                <w:sz w:val="20"/>
                <w:szCs w:val="20"/>
              </w:rPr>
            </w:pPr>
          </w:p>
        </w:tc>
        <w:tc>
          <w:tcPr>
            <w:tcW w:w="1985" w:type="dxa"/>
            <w:tcBorders>
              <w:top w:val="nil"/>
              <w:left w:val="nil"/>
              <w:bottom w:val="nil"/>
              <w:right w:val="nil"/>
            </w:tcBorders>
            <w:shd w:val="clear" w:color="auto" w:fill="auto"/>
            <w:noWrap/>
            <w:vAlign w:val="bottom"/>
            <w:hideMark/>
          </w:tcPr>
          <w:p w:rsidR="00B55536" w:rsidRPr="00B55536" w:rsidRDefault="00B55536" w:rsidP="00B55536">
            <w:pPr>
              <w:rPr>
                <w:sz w:val="20"/>
                <w:szCs w:val="20"/>
              </w:rPr>
            </w:pPr>
          </w:p>
        </w:tc>
        <w:tc>
          <w:tcPr>
            <w:tcW w:w="4621" w:type="dxa"/>
            <w:tcBorders>
              <w:top w:val="nil"/>
              <w:left w:val="nil"/>
              <w:bottom w:val="nil"/>
              <w:right w:val="nil"/>
            </w:tcBorders>
            <w:shd w:val="clear" w:color="auto" w:fill="auto"/>
            <w:noWrap/>
            <w:vAlign w:val="bottom"/>
            <w:hideMark/>
          </w:tcPr>
          <w:p w:rsidR="00B55536" w:rsidRPr="00B55536" w:rsidRDefault="00B55536" w:rsidP="00B55536">
            <w:pPr>
              <w:rPr>
                <w:sz w:val="20"/>
                <w:szCs w:val="20"/>
              </w:rPr>
            </w:pPr>
          </w:p>
        </w:tc>
      </w:tr>
      <w:tr w:rsidR="00B55536" w:rsidRPr="00B55536" w:rsidTr="00B55536">
        <w:trPr>
          <w:trHeight w:val="54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5536" w:rsidRPr="00B55536" w:rsidRDefault="00B55536" w:rsidP="00B55536">
            <w:pPr>
              <w:jc w:val="center"/>
              <w:rPr>
                <w:b/>
                <w:bCs/>
                <w:color w:val="000000"/>
                <w:sz w:val="20"/>
                <w:szCs w:val="20"/>
              </w:rPr>
            </w:pPr>
            <w:r w:rsidRPr="00B55536">
              <w:rPr>
                <w:b/>
                <w:bCs/>
                <w:color w:val="000000"/>
                <w:sz w:val="20"/>
                <w:szCs w:val="20"/>
              </w:rPr>
              <w:t>пункт</w:t>
            </w:r>
          </w:p>
        </w:tc>
        <w:tc>
          <w:tcPr>
            <w:tcW w:w="2779" w:type="dxa"/>
            <w:tcBorders>
              <w:top w:val="single" w:sz="4" w:space="0" w:color="auto"/>
              <w:left w:val="nil"/>
              <w:bottom w:val="single" w:sz="4" w:space="0" w:color="auto"/>
              <w:right w:val="single" w:sz="4" w:space="0" w:color="auto"/>
            </w:tcBorders>
            <w:shd w:val="clear" w:color="auto" w:fill="auto"/>
            <w:noWrap/>
            <w:vAlign w:val="center"/>
            <w:hideMark/>
          </w:tcPr>
          <w:p w:rsidR="00B55536" w:rsidRPr="00B55536" w:rsidRDefault="00B55536" w:rsidP="00B55536">
            <w:pPr>
              <w:jc w:val="center"/>
              <w:rPr>
                <w:b/>
                <w:bCs/>
                <w:color w:val="000000"/>
                <w:sz w:val="20"/>
                <w:szCs w:val="20"/>
              </w:rPr>
            </w:pPr>
            <w:r w:rsidRPr="00B55536">
              <w:rPr>
                <w:b/>
                <w:bCs/>
                <w:color w:val="000000"/>
                <w:sz w:val="20"/>
                <w:szCs w:val="20"/>
              </w:rPr>
              <w:t>Поручение</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B55536" w:rsidRPr="00B55536" w:rsidRDefault="00B55536" w:rsidP="00B55536">
            <w:pPr>
              <w:jc w:val="center"/>
              <w:rPr>
                <w:b/>
                <w:bCs/>
                <w:color w:val="000000"/>
                <w:sz w:val="20"/>
                <w:szCs w:val="20"/>
              </w:rPr>
            </w:pPr>
            <w:r w:rsidRPr="00B55536">
              <w:rPr>
                <w:b/>
                <w:bCs/>
                <w:color w:val="000000"/>
                <w:sz w:val="20"/>
                <w:szCs w:val="20"/>
              </w:rPr>
              <w:t>Срок</w:t>
            </w:r>
          </w:p>
        </w:tc>
        <w:tc>
          <w:tcPr>
            <w:tcW w:w="4621" w:type="dxa"/>
            <w:tcBorders>
              <w:top w:val="single" w:sz="4" w:space="0" w:color="auto"/>
              <w:left w:val="nil"/>
              <w:bottom w:val="single" w:sz="4" w:space="0" w:color="auto"/>
              <w:right w:val="single" w:sz="4" w:space="0" w:color="auto"/>
            </w:tcBorders>
            <w:shd w:val="clear" w:color="auto" w:fill="auto"/>
            <w:noWrap/>
            <w:vAlign w:val="center"/>
            <w:hideMark/>
          </w:tcPr>
          <w:p w:rsidR="00B55536" w:rsidRPr="00B55536" w:rsidRDefault="00B55536" w:rsidP="00B55536">
            <w:pPr>
              <w:jc w:val="center"/>
              <w:rPr>
                <w:color w:val="000000"/>
                <w:sz w:val="20"/>
                <w:szCs w:val="20"/>
              </w:rPr>
            </w:pPr>
            <w:r w:rsidRPr="00B55536">
              <w:rPr>
                <w:color w:val="000000"/>
                <w:sz w:val="20"/>
                <w:szCs w:val="20"/>
              </w:rPr>
              <w:t>Информация о ходе исполнения</w:t>
            </w:r>
          </w:p>
        </w:tc>
      </w:tr>
      <w:tr w:rsidR="00B55536" w:rsidRPr="00B55536" w:rsidTr="00B55536">
        <w:trPr>
          <w:trHeight w:val="5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55536" w:rsidRPr="00B55536" w:rsidRDefault="00B55536" w:rsidP="00B55536">
            <w:pPr>
              <w:jc w:val="center"/>
              <w:rPr>
                <w:b/>
                <w:bCs/>
                <w:color w:val="000000"/>
                <w:sz w:val="20"/>
                <w:szCs w:val="20"/>
              </w:rPr>
            </w:pPr>
            <w:r w:rsidRPr="00B55536">
              <w:rPr>
                <w:b/>
                <w:bCs/>
                <w:color w:val="000000"/>
                <w:sz w:val="20"/>
                <w:szCs w:val="20"/>
              </w:rPr>
              <w:t>4</w:t>
            </w:r>
          </w:p>
        </w:tc>
        <w:tc>
          <w:tcPr>
            <w:tcW w:w="9385" w:type="dxa"/>
            <w:gridSpan w:val="3"/>
            <w:tcBorders>
              <w:top w:val="single" w:sz="4" w:space="0" w:color="auto"/>
              <w:left w:val="nil"/>
              <w:bottom w:val="single" w:sz="4" w:space="0" w:color="auto"/>
              <w:right w:val="single" w:sz="4" w:space="0" w:color="auto"/>
            </w:tcBorders>
            <w:shd w:val="clear" w:color="auto" w:fill="auto"/>
            <w:vAlign w:val="center"/>
            <w:hideMark/>
          </w:tcPr>
          <w:p w:rsidR="00B55536" w:rsidRPr="00B55536" w:rsidRDefault="00B55536" w:rsidP="00B55536">
            <w:pPr>
              <w:jc w:val="center"/>
              <w:rPr>
                <w:b/>
                <w:bCs/>
                <w:color w:val="000000"/>
                <w:sz w:val="20"/>
                <w:szCs w:val="20"/>
              </w:rPr>
            </w:pPr>
            <w:r w:rsidRPr="00B55536">
              <w:rPr>
                <w:b/>
                <w:bCs/>
                <w:color w:val="000000"/>
                <w:sz w:val="20"/>
                <w:szCs w:val="20"/>
              </w:rPr>
              <w:t>Рекомендовать АО «Водоканал» (Кырджагасов А.А.):</w:t>
            </w:r>
          </w:p>
        </w:tc>
      </w:tr>
      <w:tr w:rsidR="00B55536" w:rsidRPr="00B55536" w:rsidTr="00B55536">
        <w:trPr>
          <w:trHeight w:val="295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55536" w:rsidRPr="00B55536" w:rsidRDefault="00B55536" w:rsidP="00B55536">
            <w:pPr>
              <w:jc w:val="center"/>
              <w:rPr>
                <w:color w:val="000000"/>
                <w:sz w:val="20"/>
                <w:szCs w:val="20"/>
              </w:rPr>
            </w:pPr>
            <w:r w:rsidRPr="00B55536">
              <w:rPr>
                <w:color w:val="000000"/>
                <w:sz w:val="20"/>
                <w:szCs w:val="20"/>
              </w:rPr>
              <w:t>4.1.</w:t>
            </w:r>
          </w:p>
        </w:tc>
        <w:tc>
          <w:tcPr>
            <w:tcW w:w="2779" w:type="dxa"/>
            <w:tcBorders>
              <w:top w:val="nil"/>
              <w:left w:val="nil"/>
              <w:bottom w:val="single" w:sz="4" w:space="0" w:color="auto"/>
              <w:right w:val="single" w:sz="4" w:space="0" w:color="auto"/>
            </w:tcBorders>
            <w:shd w:val="clear" w:color="auto" w:fill="auto"/>
            <w:vAlign w:val="center"/>
            <w:hideMark/>
          </w:tcPr>
          <w:p w:rsidR="00B55536" w:rsidRPr="00B55536" w:rsidRDefault="00B55536" w:rsidP="00B55536">
            <w:pPr>
              <w:jc w:val="both"/>
              <w:rPr>
                <w:color w:val="000000"/>
                <w:sz w:val="20"/>
                <w:szCs w:val="20"/>
              </w:rPr>
            </w:pPr>
            <w:r w:rsidRPr="00B55536">
              <w:rPr>
                <w:color w:val="000000"/>
                <w:sz w:val="20"/>
                <w:szCs w:val="20"/>
              </w:rPr>
              <w:t xml:space="preserve">Разработать и утвердить антикризисный план предприятия на 2021 ьгод, позволяющий вывести основную деятельность на положительный финансовый результат по итогам 2021 года </w:t>
            </w:r>
          </w:p>
        </w:tc>
        <w:tc>
          <w:tcPr>
            <w:tcW w:w="1985" w:type="dxa"/>
            <w:tcBorders>
              <w:top w:val="nil"/>
              <w:left w:val="nil"/>
              <w:bottom w:val="single" w:sz="4" w:space="0" w:color="auto"/>
              <w:right w:val="single" w:sz="4" w:space="0" w:color="auto"/>
            </w:tcBorders>
            <w:shd w:val="clear" w:color="auto" w:fill="auto"/>
            <w:vAlign w:val="center"/>
            <w:hideMark/>
          </w:tcPr>
          <w:p w:rsidR="00B55536" w:rsidRPr="00B55536" w:rsidRDefault="00B55536" w:rsidP="00B55536">
            <w:pPr>
              <w:jc w:val="center"/>
              <w:rPr>
                <w:color w:val="000000"/>
                <w:sz w:val="20"/>
                <w:szCs w:val="20"/>
              </w:rPr>
            </w:pPr>
            <w:r w:rsidRPr="00B55536">
              <w:rPr>
                <w:color w:val="000000"/>
                <w:sz w:val="20"/>
                <w:szCs w:val="20"/>
              </w:rPr>
              <w:t xml:space="preserve">Срок – до 01 марта 2021 года, доклад об исполнении плана в адрес Министерства ЖКХ и Э РС(Я) - ежеквартально </w:t>
            </w:r>
          </w:p>
        </w:tc>
        <w:tc>
          <w:tcPr>
            <w:tcW w:w="4621" w:type="dxa"/>
            <w:tcBorders>
              <w:top w:val="nil"/>
              <w:left w:val="nil"/>
              <w:bottom w:val="single" w:sz="4" w:space="0" w:color="auto"/>
              <w:right w:val="single" w:sz="4" w:space="0" w:color="auto"/>
            </w:tcBorders>
            <w:shd w:val="clear" w:color="auto" w:fill="auto"/>
            <w:vAlign w:val="center"/>
            <w:hideMark/>
          </w:tcPr>
          <w:p w:rsidR="00B55536" w:rsidRPr="00B55536" w:rsidRDefault="00B55536" w:rsidP="00B55536">
            <w:pPr>
              <w:jc w:val="both"/>
              <w:rPr>
                <w:color w:val="000000"/>
                <w:sz w:val="20"/>
                <w:szCs w:val="20"/>
              </w:rPr>
            </w:pPr>
            <w:r w:rsidRPr="00B55536">
              <w:rPr>
                <w:b/>
                <w:bCs/>
                <w:color w:val="000000"/>
                <w:sz w:val="20"/>
                <w:szCs w:val="20"/>
              </w:rPr>
              <w:t>В работе</w:t>
            </w:r>
            <w:r w:rsidRPr="00B55536">
              <w:rPr>
                <w:color w:val="000000"/>
                <w:sz w:val="20"/>
                <w:szCs w:val="20"/>
              </w:rPr>
              <w:t xml:space="preserve">: План повышения эффективности деятельности АО "Водоканал" на 2021 год утвержден Советом директоров АО "Водоканал" от 04.03.2021 протоколом № 149. Суммарный эффект 30 708,51 тыс.рублей, т.е. равна сумме убытков от основной детяельности утвержденного плана финансово-хозяйственной деятельности. На комитете по стратегии Романовым В.Д. предложено промежуточный отчет рассмотреть по итогам 1 полугодия 2021 года.  </w:t>
            </w:r>
          </w:p>
        </w:tc>
      </w:tr>
      <w:tr w:rsidR="00B55536" w:rsidRPr="00B55536" w:rsidTr="00B55536">
        <w:trPr>
          <w:trHeight w:val="1755"/>
        </w:trPr>
        <w:tc>
          <w:tcPr>
            <w:tcW w:w="760" w:type="dxa"/>
            <w:tcBorders>
              <w:top w:val="nil"/>
              <w:left w:val="single" w:sz="4" w:space="0" w:color="auto"/>
              <w:bottom w:val="nil"/>
              <w:right w:val="single" w:sz="4" w:space="0" w:color="auto"/>
            </w:tcBorders>
            <w:shd w:val="clear" w:color="auto" w:fill="auto"/>
            <w:noWrap/>
            <w:vAlign w:val="center"/>
            <w:hideMark/>
          </w:tcPr>
          <w:p w:rsidR="00B55536" w:rsidRPr="00B55536" w:rsidRDefault="00B55536" w:rsidP="00B55536">
            <w:pPr>
              <w:jc w:val="center"/>
              <w:rPr>
                <w:color w:val="000000"/>
                <w:sz w:val="20"/>
                <w:szCs w:val="20"/>
              </w:rPr>
            </w:pPr>
            <w:r w:rsidRPr="00B55536">
              <w:rPr>
                <w:color w:val="000000"/>
                <w:sz w:val="20"/>
                <w:szCs w:val="20"/>
              </w:rPr>
              <w:t>4.2.</w:t>
            </w:r>
          </w:p>
        </w:tc>
        <w:tc>
          <w:tcPr>
            <w:tcW w:w="2779" w:type="dxa"/>
            <w:tcBorders>
              <w:top w:val="nil"/>
              <w:left w:val="nil"/>
              <w:bottom w:val="nil"/>
              <w:right w:val="single" w:sz="4" w:space="0" w:color="auto"/>
            </w:tcBorders>
            <w:shd w:val="clear" w:color="auto" w:fill="auto"/>
            <w:vAlign w:val="center"/>
            <w:hideMark/>
          </w:tcPr>
          <w:p w:rsidR="00B55536" w:rsidRPr="00B55536" w:rsidRDefault="00B55536" w:rsidP="00B55536">
            <w:pPr>
              <w:jc w:val="center"/>
              <w:rPr>
                <w:color w:val="000000"/>
                <w:sz w:val="20"/>
                <w:szCs w:val="20"/>
              </w:rPr>
            </w:pPr>
            <w:r w:rsidRPr="00B55536">
              <w:rPr>
                <w:color w:val="000000"/>
                <w:sz w:val="20"/>
                <w:szCs w:val="20"/>
              </w:rPr>
              <w:t xml:space="preserve">Представить в адрес Правительства Республики Саха (Якутия) аналититический отчет по исполнению антикризисного плана предприятия за 2020 год в целях выработки предложений по дальнейшим оптимизационным мероприятиям  </w:t>
            </w:r>
          </w:p>
        </w:tc>
        <w:tc>
          <w:tcPr>
            <w:tcW w:w="1985" w:type="dxa"/>
            <w:tcBorders>
              <w:top w:val="nil"/>
              <w:left w:val="nil"/>
              <w:bottom w:val="nil"/>
              <w:right w:val="single" w:sz="4" w:space="0" w:color="auto"/>
            </w:tcBorders>
            <w:shd w:val="clear" w:color="auto" w:fill="auto"/>
            <w:vAlign w:val="center"/>
            <w:hideMark/>
          </w:tcPr>
          <w:p w:rsidR="00B55536" w:rsidRPr="00B55536" w:rsidRDefault="00B55536" w:rsidP="00B55536">
            <w:pPr>
              <w:jc w:val="center"/>
              <w:rPr>
                <w:color w:val="000000"/>
                <w:sz w:val="20"/>
                <w:szCs w:val="20"/>
              </w:rPr>
            </w:pPr>
            <w:r w:rsidRPr="00B55536">
              <w:rPr>
                <w:color w:val="000000"/>
                <w:sz w:val="20"/>
                <w:szCs w:val="20"/>
              </w:rPr>
              <w:t xml:space="preserve">Срок – до 03 февраля 2021 года </w:t>
            </w:r>
          </w:p>
        </w:tc>
        <w:tc>
          <w:tcPr>
            <w:tcW w:w="4621" w:type="dxa"/>
            <w:tcBorders>
              <w:top w:val="nil"/>
              <w:left w:val="nil"/>
              <w:bottom w:val="single" w:sz="4" w:space="0" w:color="auto"/>
              <w:right w:val="single" w:sz="4" w:space="0" w:color="auto"/>
            </w:tcBorders>
            <w:shd w:val="clear" w:color="auto" w:fill="auto"/>
            <w:vAlign w:val="center"/>
            <w:hideMark/>
          </w:tcPr>
          <w:p w:rsidR="00B55536" w:rsidRPr="00B55536" w:rsidRDefault="00B55536" w:rsidP="00B55536">
            <w:pPr>
              <w:jc w:val="both"/>
              <w:rPr>
                <w:color w:val="000000"/>
                <w:sz w:val="20"/>
                <w:szCs w:val="20"/>
              </w:rPr>
            </w:pPr>
            <w:r w:rsidRPr="00B55536">
              <w:rPr>
                <w:b/>
                <w:bCs/>
                <w:color w:val="000000"/>
                <w:sz w:val="20"/>
                <w:szCs w:val="20"/>
              </w:rPr>
              <w:t>Исполнено</w:t>
            </w:r>
            <w:r w:rsidRPr="00B55536">
              <w:rPr>
                <w:color w:val="000000"/>
                <w:sz w:val="20"/>
                <w:szCs w:val="20"/>
              </w:rPr>
              <w:t xml:space="preserve">: отчет представлен в адрес первого заместителя председателя Правительства РС (Я) Колодезникову А.З. 01.02.2021 письмо исх. № 002-397 </w:t>
            </w:r>
          </w:p>
        </w:tc>
      </w:tr>
      <w:tr w:rsidR="00BE1F50" w:rsidRPr="00B55536" w:rsidTr="00BE1F50">
        <w:trPr>
          <w:trHeight w:val="4071"/>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1F50" w:rsidRPr="00B55536" w:rsidRDefault="00BE1F50" w:rsidP="00B55536">
            <w:pPr>
              <w:jc w:val="center"/>
              <w:rPr>
                <w:color w:val="000000"/>
                <w:sz w:val="20"/>
                <w:szCs w:val="20"/>
              </w:rPr>
            </w:pPr>
            <w:r w:rsidRPr="00B55536">
              <w:rPr>
                <w:color w:val="000000"/>
                <w:sz w:val="20"/>
                <w:szCs w:val="20"/>
              </w:rPr>
              <w:t>4.3.</w:t>
            </w:r>
          </w:p>
        </w:tc>
        <w:tc>
          <w:tcPr>
            <w:tcW w:w="2779" w:type="dxa"/>
            <w:tcBorders>
              <w:top w:val="single" w:sz="4" w:space="0" w:color="auto"/>
              <w:left w:val="nil"/>
              <w:bottom w:val="single" w:sz="4" w:space="0" w:color="auto"/>
              <w:right w:val="single" w:sz="4" w:space="0" w:color="auto"/>
            </w:tcBorders>
            <w:shd w:val="clear" w:color="auto" w:fill="auto"/>
            <w:vAlign w:val="center"/>
            <w:hideMark/>
          </w:tcPr>
          <w:p w:rsidR="00BE1F50" w:rsidRPr="00B55536" w:rsidRDefault="00BE1F50" w:rsidP="00B55536">
            <w:pPr>
              <w:rPr>
                <w:color w:val="000000"/>
                <w:sz w:val="20"/>
                <w:szCs w:val="20"/>
              </w:rPr>
            </w:pPr>
            <w:r w:rsidRPr="00B55536">
              <w:rPr>
                <w:color w:val="000000"/>
                <w:sz w:val="20"/>
                <w:szCs w:val="20"/>
              </w:rPr>
              <w:t xml:space="preserve">Обеспечить сокращение дебиторской задолженности предприятия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BE1F50" w:rsidRPr="00B55536" w:rsidRDefault="00BE1F50" w:rsidP="00B55536">
            <w:pPr>
              <w:jc w:val="center"/>
              <w:rPr>
                <w:color w:val="000000"/>
                <w:sz w:val="20"/>
                <w:szCs w:val="20"/>
              </w:rPr>
            </w:pPr>
            <w:r w:rsidRPr="00B55536">
              <w:rPr>
                <w:color w:val="000000"/>
                <w:sz w:val="20"/>
                <w:szCs w:val="20"/>
              </w:rPr>
              <w:t xml:space="preserve">Срок – до 20 января 2022 года </w:t>
            </w:r>
          </w:p>
        </w:tc>
        <w:tc>
          <w:tcPr>
            <w:tcW w:w="4621" w:type="dxa"/>
            <w:tcBorders>
              <w:top w:val="single" w:sz="4" w:space="0" w:color="auto"/>
              <w:left w:val="nil"/>
              <w:bottom w:val="single" w:sz="4" w:space="0" w:color="auto"/>
              <w:right w:val="single" w:sz="4" w:space="0" w:color="auto"/>
            </w:tcBorders>
            <w:shd w:val="clear" w:color="auto" w:fill="auto"/>
            <w:vAlign w:val="center"/>
            <w:hideMark/>
          </w:tcPr>
          <w:p w:rsidR="00BE1F50" w:rsidRPr="00B55536" w:rsidRDefault="00BE1F50" w:rsidP="00B55536">
            <w:pPr>
              <w:jc w:val="both"/>
              <w:rPr>
                <w:color w:val="000000"/>
                <w:sz w:val="20"/>
                <w:szCs w:val="20"/>
              </w:rPr>
            </w:pPr>
            <w:r w:rsidRPr="00B55536">
              <w:rPr>
                <w:color w:val="000000"/>
                <w:sz w:val="20"/>
                <w:szCs w:val="20"/>
              </w:rPr>
              <w:t>В целях увеличения количества и суммы взыскания задолженности по населению разработан и внедрен программный продукт «Претензионно-исковая работа».</w:t>
            </w:r>
            <w:r w:rsidRPr="00B55536">
              <w:rPr>
                <w:color w:val="000000"/>
                <w:sz w:val="20"/>
                <w:szCs w:val="20"/>
              </w:rPr>
              <w:br/>
              <w:t>В настоящее время ежемесячный план подачи заявлений в суд увеличен с 300 заявлений до 1000 заявлений, средняя сумма исков составляет от 10 до 15 млн. рублей в месяц.</w:t>
            </w:r>
            <w:r w:rsidRPr="00B55536">
              <w:rPr>
                <w:color w:val="000000"/>
                <w:sz w:val="20"/>
                <w:szCs w:val="20"/>
              </w:rPr>
              <w:br/>
              <w:t>Также для сокращения времени подготовки документов в суд по юридическим лицам внедрен программный продукт «ПИР».</w:t>
            </w:r>
            <w:r w:rsidRPr="00B55536">
              <w:rPr>
                <w:color w:val="000000"/>
                <w:sz w:val="20"/>
                <w:szCs w:val="20"/>
              </w:rPr>
              <w:br/>
              <w:t>Проводится тесная работа со службой судебных приставов по взысканию задолженности по вступившим в законную силу решениям суда, планируются совместные выезды по адресам должников в целях наложения арестов на имущество.</w:t>
            </w:r>
          </w:p>
        </w:tc>
      </w:tr>
      <w:tr w:rsidR="00B55536" w:rsidRPr="00B55536" w:rsidTr="00BE1F50">
        <w:trPr>
          <w:trHeight w:val="4095"/>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536" w:rsidRPr="00B55536" w:rsidRDefault="00B55536" w:rsidP="00B55536">
            <w:pPr>
              <w:jc w:val="center"/>
              <w:rPr>
                <w:color w:val="000000"/>
                <w:sz w:val="20"/>
                <w:szCs w:val="20"/>
              </w:rPr>
            </w:pPr>
            <w:r w:rsidRPr="00B55536">
              <w:rPr>
                <w:color w:val="000000"/>
                <w:sz w:val="20"/>
                <w:szCs w:val="20"/>
              </w:rPr>
              <w:lastRenderedPageBreak/>
              <w:t xml:space="preserve">4.4. </w:t>
            </w:r>
          </w:p>
        </w:tc>
        <w:tc>
          <w:tcPr>
            <w:tcW w:w="2779" w:type="dxa"/>
            <w:tcBorders>
              <w:top w:val="single" w:sz="4" w:space="0" w:color="auto"/>
              <w:left w:val="nil"/>
              <w:bottom w:val="single" w:sz="4" w:space="0" w:color="auto"/>
              <w:right w:val="single" w:sz="4" w:space="0" w:color="auto"/>
            </w:tcBorders>
            <w:shd w:val="clear" w:color="auto" w:fill="auto"/>
            <w:vAlign w:val="center"/>
            <w:hideMark/>
          </w:tcPr>
          <w:p w:rsidR="00B55536" w:rsidRPr="00B55536" w:rsidRDefault="00B55536" w:rsidP="00B55536">
            <w:pPr>
              <w:jc w:val="both"/>
              <w:rPr>
                <w:color w:val="000000"/>
                <w:sz w:val="20"/>
                <w:szCs w:val="20"/>
              </w:rPr>
            </w:pPr>
            <w:r w:rsidRPr="00B55536">
              <w:rPr>
                <w:color w:val="000000"/>
                <w:sz w:val="20"/>
                <w:szCs w:val="20"/>
              </w:rPr>
              <w:t>Обеспечить ввод объекта "Реконструкция сооружений по очистке канализационных сточных вод с производительностью 3000 м3/сутки) в п. Жатай (1 этап-1500м3/в сутки"</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B55536" w:rsidRPr="00B55536" w:rsidRDefault="00B55536" w:rsidP="00B55536">
            <w:pPr>
              <w:jc w:val="center"/>
              <w:rPr>
                <w:color w:val="000000"/>
                <w:sz w:val="20"/>
                <w:szCs w:val="20"/>
              </w:rPr>
            </w:pPr>
            <w:r w:rsidRPr="00B55536">
              <w:rPr>
                <w:color w:val="000000"/>
                <w:sz w:val="20"/>
                <w:szCs w:val="20"/>
              </w:rPr>
              <w:t>Срок – до 01 декабря 2021 года</w:t>
            </w:r>
          </w:p>
        </w:tc>
        <w:tc>
          <w:tcPr>
            <w:tcW w:w="4621" w:type="dxa"/>
            <w:tcBorders>
              <w:top w:val="single" w:sz="4" w:space="0" w:color="auto"/>
              <w:left w:val="nil"/>
              <w:bottom w:val="single" w:sz="4" w:space="0" w:color="auto"/>
              <w:right w:val="single" w:sz="4" w:space="0" w:color="auto"/>
            </w:tcBorders>
            <w:shd w:val="clear" w:color="auto" w:fill="auto"/>
            <w:vAlign w:val="center"/>
            <w:hideMark/>
          </w:tcPr>
          <w:p w:rsidR="00B55536" w:rsidRPr="00B55536" w:rsidRDefault="00B55536" w:rsidP="00B55536">
            <w:pPr>
              <w:jc w:val="both"/>
              <w:rPr>
                <w:color w:val="000000"/>
                <w:sz w:val="20"/>
                <w:szCs w:val="20"/>
              </w:rPr>
            </w:pPr>
            <w:r w:rsidRPr="00B55536">
              <w:rPr>
                <w:b/>
                <w:bCs/>
                <w:color w:val="000000"/>
                <w:sz w:val="20"/>
                <w:szCs w:val="20"/>
              </w:rPr>
              <w:t>В работе</w:t>
            </w:r>
            <w:r w:rsidRPr="00B55536">
              <w:rPr>
                <w:color w:val="000000"/>
                <w:sz w:val="20"/>
                <w:szCs w:val="20"/>
              </w:rPr>
              <w:t>: Подрядчик приступил к работам 10 августа 2020 года. На отчетную дату на объекте выполнены следующие работы:</w:t>
            </w:r>
            <w:r w:rsidRPr="00B55536">
              <w:rPr>
                <w:color w:val="000000"/>
                <w:sz w:val="20"/>
                <w:szCs w:val="20"/>
              </w:rPr>
              <w:br/>
              <w:t>Этап 1. «Строительство свайных ростверков». На текущую дату процент выполнения работ по данному этапу составляет –100%.</w:t>
            </w:r>
            <w:r w:rsidRPr="00B55536">
              <w:rPr>
                <w:color w:val="000000"/>
                <w:sz w:val="20"/>
                <w:szCs w:val="20"/>
              </w:rPr>
              <w:br/>
              <w:t>- Выполнена срезка и вывоз грунта в объеме 3828,0 м3;</w:t>
            </w:r>
            <w:r w:rsidRPr="00B55536">
              <w:rPr>
                <w:color w:val="000000"/>
                <w:sz w:val="20"/>
                <w:szCs w:val="20"/>
              </w:rPr>
              <w:br/>
              <w:t>- Осуществлена отсыпка песком 3620,0 м3;</w:t>
            </w:r>
            <w:r w:rsidRPr="00B55536">
              <w:rPr>
                <w:color w:val="000000"/>
                <w:sz w:val="20"/>
                <w:szCs w:val="20"/>
              </w:rPr>
              <w:br/>
              <w:t>- Демонтировано 59 старых свай;</w:t>
            </w:r>
            <w:r w:rsidRPr="00B55536">
              <w:rPr>
                <w:color w:val="000000"/>
                <w:sz w:val="20"/>
                <w:szCs w:val="20"/>
              </w:rPr>
              <w:br/>
              <w:t>- Установлено 195 новых железобетонных свай;</w:t>
            </w:r>
            <w:r w:rsidRPr="00B55536">
              <w:rPr>
                <w:color w:val="000000"/>
                <w:sz w:val="20"/>
                <w:szCs w:val="20"/>
              </w:rPr>
              <w:br/>
              <w:t>- Наращено 297 свай из 403 (остальные по плану в 2021 году);</w:t>
            </w:r>
            <w:r w:rsidRPr="00B55536">
              <w:rPr>
                <w:color w:val="000000"/>
                <w:sz w:val="20"/>
                <w:szCs w:val="20"/>
              </w:rPr>
              <w:br/>
              <w:t>- Бетонировано 269,46 м3</w:t>
            </w:r>
            <w:r w:rsidRPr="00B55536">
              <w:rPr>
                <w:color w:val="000000"/>
                <w:sz w:val="20"/>
                <w:szCs w:val="20"/>
              </w:rPr>
              <w:br/>
              <w:t>Этап 11. «Благоустройство и озеленение территории». Процент выполнения работ по данному этапу составляет – 9,2%.</w:t>
            </w:r>
          </w:p>
        </w:tc>
      </w:tr>
      <w:tr w:rsidR="00B55536" w:rsidRPr="00B55536" w:rsidTr="00B55536">
        <w:trPr>
          <w:trHeight w:val="238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55536" w:rsidRPr="00B55536" w:rsidRDefault="00B55536" w:rsidP="00B55536">
            <w:pPr>
              <w:jc w:val="center"/>
              <w:rPr>
                <w:color w:val="000000"/>
                <w:sz w:val="20"/>
                <w:szCs w:val="20"/>
              </w:rPr>
            </w:pPr>
            <w:r w:rsidRPr="00B55536">
              <w:rPr>
                <w:color w:val="000000"/>
                <w:sz w:val="20"/>
                <w:szCs w:val="20"/>
              </w:rPr>
              <w:t>4.5.</w:t>
            </w:r>
          </w:p>
        </w:tc>
        <w:tc>
          <w:tcPr>
            <w:tcW w:w="2779" w:type="dxa"/>
            <w:tcBorders>
              <w:top w:val="nil"/>
              <w:left w:val="nil"/>
              <w:bottom w:val="single" w:sz="4" w:space="0" w:color="auto"/>
              <w:right w:val="single" w:sz="4" w:space="0" w:color="auto"/>
            </w:tcBorders>
            <w:shd w:val="clear" w:color="auto" w:fill="auto"/>
            <w:vAlign w:val="center"/>
            <w:hideMark/>
          </w:tcPr>
          <w:p w:rsidR="00B55536" w:rsidRPr="00B55536" w:rsidRDefault="00B55536" w:rsidP="00B55536">
            <w:pPr>
              <w:jc w:val="both"/>
              <w:rPr>
                <w:color w:val="000000"/>
                <w:sz w:val="20"/>
                <w:szCs w:val="20"/>
              </w:rPr>
            </w:pPr>
            <w:r w:rsidRPr="00B55536">
              <w:rPr>
                <w:color w:val="000000"/>
                <w:sz w:val="20"/>
                <w:szCs w:val="20"/>
              </w:rPr>
              <w:t>Обратиться в ФАС России по вопросу разрешения спора, возникшего между регулятором и регулируемой организацией, в части включения в тариф по возмещению ущерба, наносимого биологическим ресурсам и среде их обитания.</w:t>
            </w:r>
          </w:p>
        </w:tc>
        <w:tc>
          <w:tcPr>
            <w:tcW w:w="1985" w:type="dxa"/>
            <w:tcBorders>
              <w:top w:val="nil"/>
              <w:left w:val="nil"/>
              <w:bottom w:val="single" w:sz="4" w:space="0" w:color="auto"/>
              <w:right w:val="single" w:sz="4" w:space="0" w:color="auto"/>
            </w:tcBorders>
            <w:shd w:val="clear" w:color="auto" w:fill="auto"/>
            <w:vAlign w:val="center"/>
            <w:hideMark/>
          </w:tcPr>
          <w:p w:rsidR="00B55536" w:rsidRPr="00B55536" w:rsidRDefault="00B55536" w:rsidP="00B55536">
            <w:pPr>
              <w:jc w:val="center"/>
              <w:rPr>
                <w:color w:val="000000"/>
                <w:sz w:val="20"/>
                <w:szCs w:val="20"/>
              </w:rPr>
            </w:pPr>
            <w:r w:rsidRPr="00B55536">
              <w:rPr>
                <w:color w:val="000000"/>
                <w:sz w:val="20"/>
                <w:szCs w:val="20"/>
              </w:rPr>
              <w:t xml:space="preserve">Срок – до 1 марта 2021 года </w:t>
            </w:r>
          </w:p>
        </w:tc>
        <w:tc>
          <w:tcPr>
            <w:tcW w:w="4621" w:type="dxa"/>
            <w:tcBorders>
              <w:top w:val="nil"/>
              <w:left w:val="nil"/>
              <w:bottom w:val="single" w:sz="4" w:space="0" w:color="auto"/>
              <w:right w:val="single" w:sz="4" w:space="0" w:color="auto"/>
            </w:tcBorders>
            <w:shd w:val="clear" w:color="auto" w:fill="auto"/>
            <w:vAlign w:val="center"/>
            <w:hideMark/>
          </w:tcPr>
          <w:p w:rsidR="00B55536" w:rsidRPr="00B55536" w:rsidRDefault="00B55536" w:rsidP="00B55536">
            <w:pPr>
              <w:jc w:val="both"/>
              <w:rPr>
                <w:color w:val="000000"/>
                <w:sz w:val="20"/>
                <w:szCs w:val="20"/>
              </w:rPr>
            </w:pPr>
            <w:r w:rsidRPr="00B55536">
              <w:rPr>
                <w:b/>
                <w:bCs/>
                <w:color w:val="000000"/>
                <w:sz w:val="20"/>
                <w:szCs w:val="20"/>
              </w:rPr>
              <w:t>В работе</w:t>
            </w:r>
            <w:r w:rsidRPr="00B55536">
              <w:rPr>
                <w:color w:val="000000"/>
                <w:sz w:val="20"/>
                <w:szCs w:val="20"/>
              </w:rPr>
              <w:t>: Обращение в ФАС России направлено 02.03.2021 № 002-914. Принято ФАС России к рассмотрению от 09.03.2021 № СП /16960/21.</w:t>
            </w:r>
          </w:p>
        </w:tc>
      </w:tr>
      <w:tr w:rsidR="00B55536" w:rsidRPr="00B55536" w:rsidTr="00B55536">
        <w:trPr>
          <w:trHeight w:val="196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55536" w:rsidRPr="00B55536" w:rsidRDefault="00B55536" w:rsidP="00B55536">
            <w:pPr>
              <w:jc w:val="center"/>
              <w:rPr>
                <w:color w:val="000000"/>
                <w:sz w:val="20"/>
                <w:szCs w:val="20"/>
              </w:rPr>
            </w:pPr>
            <w:r w:rsidRPr="00B55536">
              <w:rPr>
                <w:color w:val="000000"/>
                <w:sz w:val="20"/>
                <w:szCs w:val="20"/>
              </w:rPr>
              <w:t>4.6.</w:t>
            </w:r>
          </w:p>
        </w:tc>
        <w:tc>
          <w:tcPr>
            <w:tcW w:w="2779" w:type="dxa"/>
            <w:tcBorders>
              <w:top w:val="nil"/>
              <w:left w:val="nil"/>
              <w:bottom w:val="single" w:sz="4" w:space="0" w:color="auto"/>
              <w:right w:val="single" w:sz="4" w:space="0" w:color="auto"/>
            </w:tcBorders>
            <w:shd w:val="clear" w:color="auto" w:fill="auto"/>
            <w:vAlign w:val="center"/>
            <w:hideMark/>
          </w:tcPr>
          <w:p w:rsidR="00B55536" w:rsidRPr="00B55536" w:rsidRDefault="00B55536" w:rsidP="00B55536">
            <w:pPr>
              <w:jc w:val="both"/>
              <w:rPr>
                <w:color w:val="000000"/>
                <w:sz w:val="20"/>
                <w:szCs w:val="20"/>
              </w:rPr>
            </w:pPr>
            <w:r w:rsidRPr="00B55536">
              <w:rPr>
                <w:color w:val="000000"/>
                <w:sz w:val="20"/>
                <w:szCs w:val="20"/>
              </w:rPr>
              <w:t>Рассмотреть варианты использования строительных материалов местного производства при реализации проектов, в том числе при строительстве водоузла №5 и канализационного коллектора (1-2 очереди в городе Якутске.</w:t>
            </w:r>
          </w:p>
        </w:tc>
        <w:tc>
          <w:tcPr>
            <w:tcW w:w="1985" w:type="dxa"/>
            <w:tcBorders>
              <w:top w:val="nil"/>
              <w:left w:val="nil"/>
              <w:bottom w:val="single" w:sz="4" w:space="0" w:color="auto"/>
              <w:right w:val="single" w:sz="4" w:space="0" w:color="auto"/>
            </w:tcBorders>
            <w:shd w:val="clear" w:color="auto" w:fill="auto"/>
            <w:vAlign w:val="center"/>
            <w:hideMark/>
          </w:tcPr>
          <w:p w:rsidR="00B55536" w:rsidRPr="00B55536" w:rsidRDefault="00B55536" w:rsidP="00B55536">
            <w:pPr>
              <w:jc w:val="center"/>
              <w:rPr>
                <w:color w:val="000000"/>
                <w:sz w:val="20"/>
                <w:szCs w:val="20"/>
              </w:rPr>
            </w:pPr>
            <w:r w:rsidRPr="00B55536">
              <w:rPr>
                <w:color w:val="000000"/>
                <w:sz w:val="20"/>
                <w:szCs w:val="20"/>
              </w:rPr>
              <w:t xml:space="preserve">Доклад - до 01 июля 2021 года  </w:t>
            </w:r>
          </w:p>
        </w:tc>
        <w:tc>
          <w:tcPr>
            <w:tcW w:w="4621" w:type="dxa"/>
            <w:tcBorders>
              <w:top w:val="nil"/>
              <w:left w:val="nil"/>
              <w:bottom w:val="single" w:sz="4" w:space="0" w:color="auto"/>
              <w:right w:val="single" w:sz="4" w:space="0" w:color="auto"/>
            </w:tcBorders>
            <w:shd w:val="clear" w:color="auto" w:fill="auto"/>
            <w:vAlign w:val="center"/>
            <w:hideMark/>
          </w:tcPr>
          <w:p w:rsidR="00B55536" w:rsidRPr="00B55536" w:rsidRDefault="00B55536" w:rsidP="00B55536">
            <w:pPr>
              <w:jc w:val="both"/>
              <w:rPr>
                <w:color w:val="000000"/>
                <w:sz w:val="20"/>
                <w:szCs w:val="20"/>
              </w:rPr>
            </w:pPr>
            <w:r w:rsidRPr="00B55536">
              <w:rPr>
                <w:b/>
                <w:bCs/>
                <w:color w:val="000000"/>
                <w:sz w:val="20"/>
                <w:szCs w:val="20"/>
              </w:rPr>
              <w:t>В работе.</w:t>
            </w:r>
            <w:r w:rsidRPr="00B55536">
              <w:rPr>
                <w:color w:val="000000"/>
                <w:sz w:val="20"/>
                <w:szCs w:val="20"/>
              </w:rPr>
              <w:t xml:space="preserve"> Закуп строительных материалов произодиться в рамках конкурсных процедур на общих основаниях. К настоящему времени полный объем материалов, закупаемых со стороны заказчика (АО "Водоканал"), приобретен.</w:t>
            </w:r>
          </w:p>
        </w:tc>
      </w:tr>
      <w:tr w:rsidR="00B55536" w:rsidRPr="00B55536" w:rsidTr="00B55536">
        <w:trPr>
          <w:trHeight w:val="315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55536" w:rsidRPr="00B55536" w:rsidRDefault="00B55536" w:rsidP="00B55536">
            <w:pPr>
              <w:jc w:val="center"/>
              <w:rPr>
                <w:color w:val="000000"/>
                <w:sz w:val="20"/>
                <w:szCs w:val="20"/>
              </w:rPr>
            </w:pPr>
            <w:r w:rsidRPr="00B55536">
              <w:rPr>
                <w:color w:val="000000"/>
                <w:sz w:val="20"/>
                <w:szCs w:val="20"/>
              </w:rPr>
              <w:t>4.7.</w:t>
            </w:r>
          </w:p>
        </w:tc>
        <w:tc>
          <w:tcPr>
            <w:tcW w:w="2779" w:type="dxa"/>
            <w:tcBorders>
              <w:top w:val="nil"/>
              <w:left w:val="nil"/>
              <w:bottom w:val="single" w:sz="4" w:space="0" w:color="auto"/>
              <w:right w:val="single" w:sz="4" w:space="0" w:color="auto"/>
            </w:tcBorders>
            <w:shd w:val="clear" w:color="auto" w:fill="auto"/>
            <w:vAlign w:val="center"/>
            <w:hideMark/>
          </w:tcPr>
          <w:p w:rsidR="00B55536" w:rsidRPr="00B55536" w:rsidRDefault="00B55536" w:rsidP="00B55536">
            <w:pPr>
              <w:jc w:val="both"/>
              <w:rPr>
                <w:color w:val="000000"/>
                <w:sz w:val="20"/>
                <w:szCs w:val="20"/>
              </w:rPr>
            </w:pPr>
            <w:r w:rsidRPr="00B55536">
              <w:rPr>
                <w:color w:val="000000"/>
                <w:sz w:val="20"/>
                <w:szCs w:val="20"/>
              </w:rPr>
              <w:t>Провести работу по снижению процентных ставок долгосрончых заемных (кредитных) средств, привлеченных в рамках реализации проектов по строительству объектов водоснабжения и водоотведения.</w:t>
            </w:r>
          </w:p>
        </w:tc>
        <w:tc>
          <w:tcPr>
            <w:tcW w:w="1985" w:type="dxa"/>
            <w:tcBorders>
              <w:top w:val="nil"/>
              <w:left w:val="nil"/>
              <w:bottom w:val="single" w:sz="4" w:space="0" w:color="auto"/>
              <w:right w:val="single" w:sz="4" w:space="0" w:color="auto"/>
            </w:tcBorders>
            <w:shd w:val="clear" w:color="auto" w:fill="auto"/>
            <w:vAlign w:val="center"/>
            <w:hideMark/>
          </w:tcPr>
          <w:p w:rsidR="00B55536" w:rsidRPr="00B55536" w:rsidRDefault="00B55536" w:rsidP="00B55536">
            <w:pPr>
              <w:jc w:val="center"/>
              <w:rPr>
                <w:color w:val="000000"/>
                <w:sz w:val="20"/>
                <w:szCs w:val="20"/>
              </w:rPr>
            </w:pPr>
            <w:r w:rsidRPr="00B55536">
              <w:rPr>
                <w:color w:val="000000"/>
                <w:sz w:val="20"/>
                <w:szCs w:val="20"/>
              </w:rPr>
              <w:t xml:space="preserve">Срок - до 01 декабря  2021 года  </w:t>
            </w:r>
          </w:p>
        </w:tc>
        <w:tc>
          <w:tcPr>
            <w:tcW w:w="4621" w:type="dxa"/>
            <w:tcBorders>
              <w:top w:val="nil"/>
              <w:left w:val="nil"/>
              <w:bottom w:val="single" w:sz="4" w:space="0" w:color="auto"/>
              <w:right w:val="single" w:sz="4" w:space="0" w:color="auto"/>
            </w:tcBorders>
            <w:shd w:val="clear" w:color="auto" w:fill="auto"/>
            <w:vAlign w:val="center"/>
            <w:hideMark/>
          </w:tcPr>
          <w:p w:rsidR="00B55536" w:rsidRPr="00B55536" w:rsidRDefault="00B55536" w:rsidP="00B55536">
            <w:pPr>
              <w:jc w:val="both"/>
              <w:rPr>
                <w:color w:val="000000"/>
                <w:sz w:val="20"/>
                <w:szCs w:val="20"/>
              </w:rPr>
            </w:pPr>
            <w:r w:rsidRPr="00B55536">
              <w:rPr>
                <w:b/>
                <w:bCs/>
                <w:color w:val="000000"/>
                <w:sz w:val="20"/>
                <w:szCs w:val="20"/>
              </w:rPr>
              <w:t>Исполнено</w:t>
            </w:r>
            <w:r w:rsidRPr="00B55536">
              <w:rPr>
                <w:color w:val="000000"/>
                <w:sz w:val="20"/>
                <w:szCs w:val="20"/>
              </w:rPr>
              <w:t>. По итогам проведенных закупочных процедур для рефинансирования кредита ПАО «Сбербанк России», привлеченного в рамках финансирования строительства водозабора и водоочистных сооружений города Якутска,  10.03.2021 с Банком "ВБРР" (АО) был заключен кредитный договор. Процентная ставка по кредиту снижена с 7,4625% до 6,35% годовых, экономия средств по процентам для государственного бюджета Республики Саха (Якутия) на 2021-2029 годы составила 127,8 млн. рублей, в том числе в 2021 году - 21,4 млн. рублей.</w:t>
            </w:r>
          </w:p>
        </w:tc>
      </w:tr>
    </w:tbl>
    <w:p w:rsidR="00B55536" w:rsidRDefault="00B55536" w:rsidP="00B55536">
      <w:pPr>
        <w:spacing w:line="276" w:lineRule="auto"/>
        <w:ind w:firstLine="709"/>
        <w:jc w:val="both"/>
        <w:rPr>
          <w:b/>
        </w:rPr>
      </w:pPr>
    </w:p>
    <w:p w:rsidR="00BE1F50" w:rsidRDefault="00BE1F50" w:rsidP="00BE1F50">
      <w:pPr>
        <w:ind w:firstLine="709"/>
        <w:jc w:val="both"/>
        <w:rPr>
          <w:b/>
        </w:rPr>
      </w:pPr>
    </w:p>
    <w:p w:rsidR="00BE1F50" w:rsidRDefault="00BE1F50" w:rsidP="00BE1F50">
      <w:pPr>
        <w:ind w:firstLine="709"/>
        <w:jc w:val="both"/>
        <w:rPr>
          <w:b/>
        </w:rPr>
      </w:pPr>
    </w:p>
    <w:p w:rsidR="00BE1F50" w:rsidRDefault="00BE1F50" w:rsidP="00BE1F50">
      <w:pPr>
        <w:ind w:firstLine="709"/>
        <w:jc w:val="both"/>
        <w:rPr>
          <w:b/>
        </w:rPr>
      </w:pPr>
    </w:p>
    <w:p w:rsidR="00BE1F50" w:rsidRDefault="00BE1F50" w:rsidP="00BE1F50">
      <w:pPr>
        <w:ind w:firstLine="709"/>
        <w:jc w:val="both"/>
        <w:rPr>
          <w:b/>
        </w:rPr>
      </w:pPr>
    </w:p>
    <w:p w:rsidR="00BE1F50" w:rsidRDefault="00BE1F50" w:rsidP="00BE1F50">
      <w:pPr>
        <w:ind w:firstLine="709"/>
        <w:jc w:val="both"/>
        <w:rPr>
          <w:b/>
        </w:rPr>
      </w:pPr>
    </w:p>
    <w:p w:rsidR="00BE1F50" w:rsidRDefault="00BE1F50" w:rsidP="00BE1F50">
      <w:pPr>
        <w:ind w:firstLine="709"/>
        <w:jc w:val="both"/>
        <w:rPr>
          <w:b/>
        </w:rPr>
      </w:pPr>
    </w:p>
    <w:p w:rsidR="00B55536" w:rsidRPr="00BB2209" w:rsidRDefault="00B55536" w:rsidP="00BE1F50">
      <w:pPr>
        <w:ind w:firstLine="709"/>
        <w:jc w:val="both"/>
        <w:rPr>
          <w:u w:val="single"/>
        </w:rPr>
      </w:pPr>
      <w:r w:rsidRPr="00BB2209">
        <w:rPr>
          <w:u w:val="single"/>
        </w:rPr>
        <w:lastRenderedPageBreak/>
        <w:t>Отчет об исполнении протокола заседания балансовой комиссии Министерства ЖКХ и Э РС (Я) от 15.12.2020 № 2-461 об итогах финансово-хозяйственной деятельности за 9 месяцев, предварительных итогов за 2020 год и планов на 2021 год АО «Водоканал».</w:t>
      </w:r>
    </w:p>
    <w:tbl>
      <w:tblPr>
        <w:tblW w:w="10207" w:type="dxa"/>
        <w:tblInd w:w="-176" w:type="dxa"/>
        <w:tblLook w:val="04A0" w:firstRow="1" w:lastRow="0" w:firstColumn="1" w:lastColumn="0" w:noHBand="0" w:noVBand="1"/>
      </w:tblPr>
      <w:tblGrid>
        <w:gridCol w:w="560"/>
        <w:gridCol w:w="2559"/>
        <w:gridCol w:w="2020"/>
        <w:gridCol w:w="5068"/>
      </w:tblGrid>
      <w:tr w:rsidR="00B55536" w:rsidRPr="00B55536" w:rsidTr="00BE1F50">
        <w:trPr>
          <w:trHeight w:val="255"/>
        </w:trPr>
        <w:tc>
          <w:tcPr>
            <w:tcW w:w="560" w:type="dxa"/>
            <w:tcBorders>
              <w:top w:val="nil"/>
              <w:left w:val="nil"/>
              <w:bottom w:val="nil"/>
              <w:right w:val="nil"/>
            </w:tcBorders>
            <w:shd w:val="clear" w:color="auto" w:fill="auto"/>
            <w:vAlign w:val="center"/>
            <w:hideMark/>
          </w:tcPr>
          <w:p w:rsidR="00B55536" w:rsidRPr="00B55536" w:rsidRDefault="00B55536" w:rsidP="00BE1F50"/>
        </w:tc>
        <w:tc>
          <w:tcPr>
            <w:tcW w:w="9647" w:type="dxa"/>
            <w:gridSpan w:val="3"/>
            <w:tcBorders>
              <w:top w:val="nil"/>
              <w:left w:val="nil"/>
              <w:bottom w:val="nil"/>
              <w:right w:val="nil"/>
            </w:tcBorders>
            <w:shd w:val="clear" w:color="auto" w:fill="auto"/>
            <w:vAlign w:val="center"/>
            <w:hideMark/>
          </w:tcPr>
          <w:p w:rsidR="00B55536" w:rsidRPr="00B55536" w:rsidRDefault="00B55536" w:rsidP="00BE1F50">
            <w:pPr>
              <w:rPr>
                <w:bCs/>
                <w:color w:val="000000"/>
              </w:rPr>
            </w:pPr>
            <w:r w:rsidRPr="00B55536">
              <w:rPr>
                <w:bCs/>
                <w:color w:val="000000"/>
              </w:rPr>
              <w:t>Всего пунктов - 5, в том числе исполнен - 1, в работе - 4.</w:t>
            </w:r>
          </w:p>
        </w:tc>
      </w:tr>
      <w:tr w:rsidR="00B55536" w:rsidRPr="00B55536" w:rsidTr="00BE1F50">
        <w:trPr>
          <w:trHeight w:val="25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536" w:rsidRPr="00B55536" w:rsidRDefault="00B55536" w:rsidP="00B55536">
            <w:pPr>
              <w:jc w:val="center"/>
              <w:rPr>
                <w:b/>
                <w:bCs/>
                <w:color w:val="000000"/>
              </w:rPr>
            </w:pPr>
            <w:r w:rsidRPr="00B55536">
              <w:rPr>
                <w:b/>
                <w:bCs/>
                <w:color w:val="000000"/>
                <w:sz w:val="22"/>
                <w:szCs w:val="22"/>
              </w:rPr>
              <w:t>№</w:t>
            </w:r>
          </w:p>
        </w:tc>
        <w:tc>
          <w:tcPr>
            <w:tcW w:w="2559" w:type="dxa"/>
            <w:tcBorders>
              <w:top w:val="single" w:sz="4" w:space="0" w:color="auto"/>
              <w:left w:val="nil"/>
              <w:bottom w:val="single" w:sz="4" w:space="0" w:color="auto"/>
              <w:right w:val="single" w:sz="4" w:space="0" w:color="auto"/>
            </w:tcBorders>
            <w:shd w:val="clear" w:color="auto" w:fill="auto"/>
            <w:noWrap/>
            <w:vAlign w:val="center"/>
            <w:hideMark/>
          </w:tcPr>
          <w:p w:rsidR="00B55536" w:rsidRPr="00B55536" w:rsidRDefault="00B55536" w:rsidP="00B55536">
            <w:pPr>
              <w:jc w:val="center"/>
              <w:rPr>
                <w:b/>
                <w:bCs/>
                <w:color w:val="000000"/>
              </w:rPr>
            </w:pPr>
            <w:r w:rsidRPr="00B55536">
              <w:rPr>
                <w:b/>
                <w:bCs/>
                <w:color w:val="000000"/>
                <w:sz w:val="22"/>
                <w:szCs w:val="22"/>
              </w:rPr>
              <w:t>Поручение</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B55536" w:rsidRPr="00B55536" w:rsidRDefault="00B55536" w:rsidP="00B55536">
            <w:pPr>
              <w:jc w:val="center"/>
              <w:rPr>
                <w:b/>
                <w:bCs/>
                <w:color w:val="000000"/>
              </w:rPr>
            </w:pPr>
            <w:r w:rsidRPr="00B55536">
              <w:rPr>
                <w:b/>
                <w:bCs/>
                <w:color w:val="000000"/>
                <w:sz w:val="22"/>
                <w:szCs w:val="22"/>
              </w:rPr>
              <w:t>Срок</w:t>
            </w:r>
          </w:p>
        </w:tc>
        <w:tc>
          <w:tcPr>
            <w:tcW w:w="5068" w:type="dxa"/>
            <w:tcBorders>
              <w:top w:val="single" w:sz="4" w:space="0" w:color="auto"/>
              <w:left w:val="nil"/>
              <w:bottom w:val="single" w:sz="4" w:space="0" w:color="auto"/>
              <w:right w:val="single" w:sz="4" w:space="0" w:color="auto"/>
            </w:tcBorders>
            <w:shd w:val="clear" w:color="auto" w:fill="auto"/>
            <w:noWrap/>
            <w:vAlign w:val="center"/>
            <w:hideMark/>
          </w:tcPr>
          <w:p w:rsidR="00B55536" w:rsidRPr="00B55536" w:rsidRDefault="00B55536" w:rsidP="00B55536">
            <w:pPr>
              <w:jc w:val="center"/>
              <w:rPr>
                <w:b/>
                <w:bCs/>
                <w:color w:val="000000"/>
              </w:rPr>
            </w:pPr>
            <w:r w:rsidRPr="00B55536">
              <w:rPr>
                <w:b/>
                <w:bCs/>
                <w:color w:val="000000"/>
                <w:sz w:val="22"/>
                <w:szCs w:val="22"/>
              </w:rPr>
              <w:t>Информация о ходе исполнения</w:t>
            </w:r>
          </w:p>
        </w:tc>
      </w:tr>
      <w:tr w:rsidR="00B55536" w:rsidRPr="00B55536" w:rsidTr="00BE1F50">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55536" w:rsidRPr="00B55536" w:rsidRDefault="00B55536" w:rsidP="00B55536">
            <w:pPr>
              <w:jc w:val="center"/>
              <w:rPr>
                <w:color w:val="000000"/>
              </w:rPr>
            </w:pPr>
            <w:r w:rsidRPr="00B55536">
              <w:rPr>
                <w:color w:val="000000"/>
                <w:sz w:val="22"/>
                <w:szCs w:val="22"/>
              </w:rPr>
              <w:t> </w:t>
            </w:r>
          </w:p>
        </w:tc>
        <w:tc>
          <w:tcPr>
            <w:tcW w:w="9647" w:type="dxa"/>
            <w:gridSpan w:val="3"/>
            <w:tcBorders>
              <w:top w:val="single" w:sz="4" w:space="0" w:color="auto"/>
              <w:left w:val="nil"/>
              <w:bottom w:val="single" w:sz="4" w:space="0" w:color="auto"/>
              <w:right w:val="single" w:sz="4" w:space="0" w:color="000000"/>
            </w:tcBorders>
            <w:shd w:val="clear" w:color="auto" w:fill="auto"/>
            <w:vAlign w:val="center"/>
            <w:hideMark/>
          </w:tcPr>
          <w:p w:rsidR="00B55536" w:rsidRPr="00B55536" w:rsidRDefault="00B55536" w:rsidP="00B55536">
            <w:pPr>
              <w:jc w:val="center"/>
              <w:rPr>
                <w:b/>
                <w:bCs/>
                <w:color w:val="000000"/>
              </w:rPr>
            </w:pPr>
            <w:r w:rsidRPr="00B55536">
              <w:rPr>
                <w:b/>
                <w:bCs/>
                <w:color w:val="000000"/>
                <w:sz w:val="22"/>
                <w:szCs w:val="22"/>
              </w:rPr>
              <w:t>Рекомендовать АО «Водоканал» (Кырджагасов А.А.)</w:t>
            </w:r>
          </w:p>
        </w:tc>
      </w:tr>
      <w:tr w:rsidR="00B55536" w:rsidRPr="00B55536" w:rsidTr="00BE1F50">
        <w:trPr>
          <w:trHeight w:val="127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55536" w:rsidRPr="00B55536" w:rsidRDefault="00B55536" w:rsidP="00B55536">
            <w:pPr>
              <w:jc w:val="center"/>
              <w:rPr>
                <w:color w:val="000000"/>
              </w:rPr>
            </w:pPr>
            <w:r w:rsidRPr="00B55536">
              <w:rPr>
                <w:color w:val="000000"/>
                <w:sz w:val="22"/>
                <w:szCs w:val="22"/>
              </w:rPr>
              <w:t>3.1.</w:t>
            </w:r>
          </w:p>
        </w:tc>
        <w:tc>
          <w:tcPr>
            <w:tcW w:w="2559" w:type="dxa"/>
            <w:tcBorders>
              <w:top w:val="nil"/>
              <w:left w:val="nil"/>
              <w:bottom w:val="single" w:sz="4" w:space="0" w:color="auto"/>
              <w:right w:val="single" w:sz="4" w:space="0" w:color="auto"/>
            </w:tcBorders>
            <w:shd w:val="clear" w:color="auto" w:fill="auto"/>
            <w:vAlign w:val="center"/>
            <w:hideMark/>
          </w:tcPr>
          <w:p w:rsidR="00B55536" w:rsidRPr="00B55536" w:rsidRDefault="00B55536" w:rsidP="00B55536">
            <w:pPr>
              <w:jc w:val="both"/>
              <w:rPr>
                <w:color w:val="000000"/>
              </w:rPr>
            </w:pPr>
            <w:r w:rsidRPr="00B55536">
              <w:rPr>
                <w:color w:val="000000"/>
                <w:sz w:val="22"/>
                <w:szCs w:val="22"/>
              </w:rPr>
              <w:t>Представить в адрес Министерства жилищно-коммунального хозяйства и энергетики РС(Я) отчет по исполнению антикризисного плана на 2020 год и проект плана на 2021 год.</w:t>
            </w:r>
          </w:p>
        </w:tc>
        <w:tc>
          <w:tcPr>
            <w:tcW w:w="2020" w:type="dxa"/>
            <w:tcBorders>
              <w:top w:val="nil"/>
              <w:left w:val="nil"/>
              <w:bottom w:val="single" w:sz="4" w:space="0" w:color="auto"/>
              <w:right w:val="single" w:sz="4" w:space="0" w:color="auto"/>
            </w:tcBorders>
            <w:shd w:val="clear" w:color="auto" w:fill="auto"/>
            <w:vAlign w:val="center"/>
            <w:hideMark/>
          </w:tcPr>
          <w:p w:rsidR="00B55536" w:rsidRPr="00B55536" w:rsidRDefault="00B55536" w:rsidP="00B55536">
            <w:pPr>
              <w:jc w:val="center"/>
              <w:rPr>
                <w:color w:val="000000"/>
              </w:rPr>
            </w:pPr>
            <w:r w:rsidRPr="00B55536">
              <w:rPr>
                <w:color w:val="000000"/>
                <w:sz w:val="22"/>
                <w:szCs w:val="22"/>
              </w:rPr>
              <w:t xml:space="preserve"> Срок – до 31 декабря 2020 года</w:t>
            </w:r>
          </w:p>
        </w:tc>
        <w:tc>
          <w:tcPr>
            <w:tcW w:w="5068" w:type="dxa"/>
            <w:tcBorders>
              <w:top w:val="nil"/>
              <w:left w:val="nil"/>
              <w:bottom w:val="single" w:sz="4" w:space="0" w:color="auto"/>
              <w:right w:val="single" w:sz="4" w:space="0" w:color="auto"/>
            </w:tcBorders>
            <w:shd w:val="clear" w:color="auto" w:fill="auto"/>
            <w:vAlign w:val="center"/>
            <w:hideMark/>
          </w:tcPr>
          <w:p w:rsidR="00B55536" w:rsidRPr="00B55536" w:rsidRDefault="00B55536" w:rsidP="00B55536">
            <w:pPr>
              <w:jc w:val="both"/>
              <w:rPr>
                <w:color w:val="000000"/>
              </w:rPr>
            </w:pPr>
            <w:r w:rsidRPr="00B55536">
              <w:rPr>
                <w:b/>
                <w:bCs/>
                <w:color w:val="000000"/>
                <w:sz w:val="22"/>
                <w:szCs w:val="22"/>
              </w:rPr>
              <w:t>Исполнено</w:t>
            </w:r>
            <w:r w:rsidRPr="00B55536">
              <w:rPr>
                <w:color w:val="000000"/>
                <w:sz w:val="22"/>
                <w:szCs w:val="22"/>
              </w:rPr>
              <w:t>. Предварительный отчет по исполнению Антикризисного плана за 2020 год представлен в Министерство ЖКХ и Э РС (Я) в составе материалов по рассмотрению предварительных итогов ФХД за 2020 год и планов на 2021 год у Главы РС (Я) 18.12.2020 года, окончательный отчет направлен 01 февраля 2021 года.</w:t>
            </w:r>
          </w:p>
        </w:tc>
      </w:tr>
      <w:tr w:rsidR="00B55536" w:rsidRPr="00B55536" w:rsidTr="00BE1F50">
        <w:trPr>
          <w:trHeight w:val="361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536" w:rsidRPr="00B55536" w:rsidRDefault="00B55536" w:rsidP="00B55536">
            <w:pPr>
              <w:jc w:val="center"/>
              <w:rPr>
                <w:color w:val="000000"/>
              </w:rPr>
            </w:pPr>
            <w:r w:rsidRPr="00B55536">
              <w:rPr>
                <w:color w:val="000000"/>
                <w:sz w:val="22"/>
                <w:szCs w:val="22"/>
              </w:rPr>
              <w:t>3.2.</w:t>
            </w:r>
          </w:p>
        </w:tc>
        <w:tc>
          <w:tcPr>
            <w:tcW w:w="2559" w:type="dxa"/>
            <w:tcBorders>
              <w:top w:val="single" w:sz="4" w:space="0" w:color="auto"/>
              <w:left w:val="nil"/>
              <w:bottom w:val="single" w:sz="4" w:space="0" w:color="auto"/>
              <w:right w:val="nil"/>
            </w:tcBorders>
            <w:shd w:val="clear" w:color="auto" w:fill="auto"/>
            <w:vAlign w:val="center"/>
            <w:hideMark/>
          </w:tcPr>
          <w:p w:rsidR="00B55536" w:rsidRPr="00B55536" w:rsidRDefault="00B55536" w:rsidP="00B55536">
            <w:pPr>
              <w:jc w:val="both"/>
              <w:rPr>
                <w:color w:val="000000"/>
              </w:rPr>
            </w:pPr>
            <w:r w:rsidRPr="00B55536">
              <w:rPr>
                <w:color w:val="000000"/>
                <w:sz w:val="22"/>
                <w:szCs w:val="22"/>
              </w:rPr>
              <w:t>Усилить работу по оптимизации сбора и взыскания платежей за услуги водоснабжения и водоотведения, реализуемого в рамках проекта «Эффективный регион», в том числе продолжить работу по снижению дебиторской задолженности.</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5536" w:rsidRPr="00B55536" w:rsidRDefault="00B55536" w:rsidP="00B55536">
            <w:pPr>
              <w:jc w:val="center"/>
              <w:rPr>
                <w:color w:val="000000"/>
              </w:rPr>
            </w:pPr>
            <w:r w:rsidRPr="00B55536">
              <w:rPr>
                <w:color w:val="000000"/>
                <w:sz w:val="22"/>
                <w:szCs w:val="22"/>
              </w:rPr>
              <w:t xml:space="preserve"> Срок – до 31 декабря 2021 года. </w:t>
            </w:r>
          </w:p>
        </w:tc>
        <w:tc>
          <w:tcPr>
            <w:tcW w:w="5068" w:type="dxa"/>
            <w:tcBorders>
              <w:top w:val="single" w:sz="4" w:space="0" w:color="auto"/>
              <w:left w:val="nil"/>
              <w:bottom w:val="single" w:sz="4" w:space="0" w:color="auto"/>
              <w:right w:val="single" w:sz="4" w:space="0" w:color="auto"/>
            </w:tcBorders>
            <w:shd w:val="clear" w:color="auto" w:fill="auto"/>
            <w:vAlign w:val="center"/>
            <w:hideMark/>
          </w:tcPr>
          <w:p w:rsidR="00B55536" w:rsidRPr="00B55536" w:rsidRDefault="00B55536" w:rsidP="00B55536">
            <w:pPr>
              <w:jc w:val="both"/>
              <w:rPr>
                <w:color w:val="000000"/>
              </w:rPr>
            </w:pPr>
            <w:r w:rsidRPr="00B55536">
              <w:rPr>
                <w:b/>
                <w:bCs/>
                <w:color w:val="000000"/>
                <w:sz w:val="22"/>
                <w:szCs w:val="22"/>
              </w:rPr>
              <w:t>В работе.</w:t>
            </w:r>
            <w:r w:rsidRPr="00B55536">
              <w:rPr>
                <w:color w:val="000000"/>
                <w:sz w:val="22"/>
                <w:szCs w:val="22"/>
              </w:rPr>
              <w:t xml:space="preserve"> Проводимые мероприятия: 1. Оптимизация процесса заключения договоров с бюджетными организациями - переход абонентов на заключение договоров в электронном виде. Внедрение программы "Личный кабинет потребителя" с разработчиком ООО "ХИ квадрат" (срок 08.10.2021г.)</w:t>
            </w:r>
            <w:r w:rsidRPr="00B55536">
              <w:rPr>
                <w:color w:val="000000"/>
                <w:sz w:val="22"/>
                <w:szCs w:val="22"/>
              </w:rPr>
              <w:br/>
              <w:t>2. Организация автоматизированного сбора показаний приборов учета с бюджетных организаций, у которых имеется дистанционный съем показаний, внедрение дистанционного съема и приема ИПУ с МКД (срок 31.12.2021г.);</w:t>
            </w:r>
            <w:r w:rsidRPr="00B55536">
              <w:rPr>
                <w:color w:val="000000"/>
                <w:sz w:val="22"/>
                <w:szCs w:val="22"/>
              </w:rPr>
              <w:br/>
              <w:t>3. Переход на электронный документооборот по платежным документам по категории "прочие", по состоянию на 01.12.2020г. -29,5% потребителей, на 31.03.2020г.-37,39%.</w:t>
            </w:r>
            <w:r w:rsidRPr="00B55536">
              <w:rPr>
                <w:color w:val="000000"/>
                <w:sz w:val="22"/>
                <w:szCs w:val="22"/>
              </w:rPr>
              <w:br/>
              <w:t>4. Программное обеспечение "ПИР с физическими лицами" введено в эксплуатацию в полном объеме;</w:t>
            </w:r>
          </w:p>
          <w:p w:rsidR="00B55536" w:rsidRPr="00B55536" w:rsidRDefault="00B55536" w:rsidP="00B55536">
            <w:pPr>
              <w:jc w:val="both"/>
              <w:rPr>
                <w:color w:val="000000"/>
              </w:rPr>
            </w:pPr>
            <w:r w:rsidRPr="00B55536">
              <w:rPr>
                <w:color w:val="000000"/>
                <w:sz w:val="22"/>
                <w:szCs w:val="22"/>
              </w:rPr>
              <w:t>5. В целях формирования выписок ЕГРН рассматривается возможность подключения к веб-сервису интеграции с внешними системами.</w:t>
            </w:r>
          </w:p>
        </w:tc>
      </w:tr>
      <w:tr w:rsidR="00B55536" w:rsidRPr="00B55536" w:rsidTr="00BE1F50">
        <w:trPr>
          <w:trHeight w:val="1284"/>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536" w:rsidRPr="00B55536" w:rsidRDefault="00B55536" w:rsidP="00B55536">
            <w:pPr>
              <w:jc w:val="center"/>
              <w:rPr>
                <w:color w:val="000000"/>
              </w:rPr>
            </w:pPr>
            <w:r w:rsidRPr="00B55536">
              <w:rPr>
                <w:color w:val="000000"/>
                <w:sz w:val="22"/>
                <w:szCs w:val="22"/>
              </w:rPr>
              <w:t>3.3.</w:t>
            </w:r>
          </w:p>
        </w:tc>
        <w:tc>
          <w:tcPr>
            <w:tcW w:w="2559" w:type="dxa"/>
            <w:tcBorders>
              <w:top w:val="single" w:sz="4" w:space="0" w:color="auto"/>
              <w:left w:val="nil"/>
              <w:bottom w:val="single" w:sz="4" w:space="0" w:color="auto"/>
              <w:right w:val="single" w:sz="4" w:space="0" w:color="auto"/>
            </w:tcBorders>
            <w:shd w:val="clear" w:color="auto" w:fill="auto"/>
            <w:vAlign w:val="center"/>
            <w:hideMark/>
          </w:tcPr>
          <w:p w:rsidR="00B55536" w:rsidRPr="00B55536" w:rsidRDefault="00B55536" w:rsidP="00B55536">
            <w:pPr>
              <w:rPr>
                <w:color w:val="000000"/>
              </w:rPr>
            </w:pPr>
            <w:r w:rsidRPr="00B55536">
              <w:rPr>
                <w:color w:val="000000"/>
                <w:sz w:val="22"/>
                <w:szCs w:val="22"/>
              </w:rPr>
              <w:t xml:space="preserve"> Продолжить работу по реализации проектов «Строительство канализационного коллектора № 3 (1 и 2 очереди) в г. Якутске» и «Строительство водоузла № 5 в г. Якутске». </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B55536" w:rsidRPr="00B55536" w:rsidRDefault="00B55536" w:rsidP="00B55536">
            <w:pPr>
              <w:jc w:val="center"/>
              <w:rPr>
                <w:color w:val="000000"/>
              </w:rPr>
            </w:pPr>
            <w:r w:rsidRPr="00B55536">
              <w:rPr>
                <w:color w:val="000000"/>
                <w:sz w:val="22"/>
                <w:szCs w:val="22"/>
              </w:rPr>
              <w:t>Срок – до 31 декабря 2023 года, с предоставлением промежуточной информации ежеквартально.</w:t>
            </w:r>
          </w:p>
        </w:tc>
        <w:tc>
          <w:tcPr>
            <w:tcW w:w="5068" w:type="dxa"/>
            <w:tcBorders>
              <w:top w:val="single" w:sz="4" w:space="0" w:color="auto"/>
              <w:left w:val="nil"/>
              <w:bottom w:val="single" w:sz="4" w:space="0" w:color="auto"/>
              <w:right w:val="single" w:sz="4" w:space="0" w:color="auto"/>
            </w:tcBorders>
            <w:shd w:val="clear" w:color="auto" w:fill="auto"/>
            <w:vAlign w:val="center"/>
            <w:hideMark/>
          </w:tcPr>
          <w:p w:rsidR="00B55536" w:rsidRPr="00B55536" w:rsidRDefault="00B55536" w:rsidP="00B55536">
            <w:pPr>
              <w:spacing w:after="240"/>
              <w:jc w:val="both"/>
              <w:rPr>
                <w:color w:val="000000"/>
              </w:rPr>
            </w:pPr>
            <w:r w:rsidRPr="00B55536">
              <w:rPr>
                <w:b/>
                <w:bCs/>
                <w:color w:val="000000"/>
                <w:sz w:val="22"/>
                <w:szCs w:val="22"/>
              </w:rPr>
              <w:t>В работе.</w:t>
            </w:r>
            <w:r w:rsidRPr="00B55536">
              <w:rPr>
                <w:color w:val="000000"/>
                <w:sz w:val="22"/>
                <w:szCs w:val="22"/>
              </w:rPr>
              <w:t xml:space="preserve"> К настоящему времени по водоузлу №5 профинансировано всего 208 273,72 тыс. руб. На объекте «Насосная станция с котельной» завершены буровые работы с установкой свай под пристрой здания и наружные сети водоснабжения и канализации.</w:t>
            </w:r>
            <w:r w:rsidRPr="00B55536">
              <w:rPr>
                <w:color w:val="000000"/>
                <w:sz w:val="22"/>
                <w:szCs w:val="22"/>
              </w:rPr>
              <w:br/>
              <w:t>Продолжаются работы по усилению свайных фундаментов. Ведется разработка грунта в целях производства работ по усилению фундамента под вторым РЧВ.</w:t>
            </w:r>
            <w:r w:rsidRPr="00B55536">
              <w:rPr>
                <w:color w:val="000000"/>
                <w:sz w:val="22"/>
                <w:szCs w:val="22"/>
              </w:rPr>
              <w:br/>
              <w:t xml:space="preserve">По зданию лабораторного корпуса с гаражом произведены работы по демонтажу старого утеплителя на первом этаже и сносу пристроя. Ведутся буровые работы с установкой свай для строительства пандуса. Частично произведена поставка материала.                                                                         К настоящему времени по канализационному </w:t>
            </w:r>
            <w:r w:rsidRPr="00B55536">
              <w:rPr>
                <w:color w:val="000000"/>
                <w:sz w:val="22"/>
                <w:szCs w:val="22"/>
              </w:rPr>
              <w:lastRenderedPageBreak/>
              <w:t>коллектору №3 профинансировано всего 118 068,36 тыс. руб.                    Произведены работы по разработке грунта и укладке стальной трубы ППУ протяженностью 350 м, смонтированы колодцы (КК51, КК52, КК53, КК54), подготовлены проезды, выполнено устройство подпорных стенок из коробчатых габионов объемом 250 м3. Частично произведена доставка материала.</w:t>
            </w:r>
          </w:p>
        </w:tc>
      </w:tr>
      <w:tr w:rsidR="00B55536" w:rsidRPr="00B55536" w:rsidTr="00BE1F50">
        <w:trPr>
          <w:trHeight w:val="30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55536" w:rsidRPr="00B55536" w:rsidRDefault="00B55536" w:rsidP="00B55536">
            <w:pPr>
              <w:jc w:val="center"/>
              <w:rPr>
                <w:color w:val="000000"/>
              </w:rPr>
            </w:pPr>
            <w:r w:rsidRPr="00B55536">
              <w:rPr>
                <w:color w:val="000000"/>
                <w:sz w:val="22"/>
                <w:szCs w:val="22"/>
              </w:rPr>
              <w:lastRenderedPageBreak/>
              <w:t>3.4.</w:t>
            </w:r>
          </w:p>
        </w:tc>
        <w:tc>
          <w:tcPr>
            <w:tcW w:w="2559" w:type="dxa"/>
            <w:tcBorders>
              <w:top w:val="nil"/>
              <w:left w:val="nil"/>
              <w:bottom w:val="single" w:sz="4" w:space="0" w:color="auto"/>
              <w:right w:val="single" w:sz="4" w:space="0" w:color="auto"/>
            </w:tcBorders>
            <w:shd w:val="clear" w:color="auto" w:fill="auto"/>
            <w:vAlign w:val="center"/>
            <w:hideMark/>
          </w:tcPr>
          <w:p w:rsidR="00B55536" w:rsidRPr="00B55536" w:rsidRDefault="00B55536" w:rsidP="00B55536">
            <w:pPr>
              <w:jc w:val="both"/>
              <w:rPr>
                <w:color w:val="000000"/>
              </w:rPr>
            </w:pPr>
            <w:r w:rsidRPr="00B55536">
              <w:rPr>
                <w:color w:val="000000"/>
                <w:sz w:val="22"/>
                <w:szCs w:val="22"/>
              </w:rPr>
              <w:t xml:space="preserve"> Проработать инвестиционные проекты по развитию систем водоснабжения в п. Нижний Бестях Мегино-Кангаласского улуса и в с.Бестях Хангаласского улуса в целях подготовки заявки на получение софинансирования из федерального бюджета в рамках федерального проекта «Чистая вода».</w:t>
            </w:r>
          </w:p>
        </w:tc>
        <w:tc>
          <w:tcPr>
            <w:tcW w:w="2020" w:type="dxa"/>
            <w:tcBorders>
              <w:top w:val="nil"/>
              <w:left w:val="nil"/>
              <w:bottom w:val="single" w:sz="4" w:space="0" w:color="auto"/>
              <w:right w:val="single" w:sz="4" w:space="0" w:color="auto"/>
            </w:tcBorders>
            <w:shd w:val="clear" w:color="auto" w:fill="auto"/>
            <w:vAlign w:val="center"/>
            <w:hideMark/>
          </w:tcPr>
          <w:p w:rsidR="00B55536" w:rsidRPr="00B55536" w:rsidRDefault="00B55536" w:rsidP="00B55536">
            <w:pPr>
              <w:jc w:val="center"/>
              <w:rPr>
                <w:color w:val="000000"/>
              </w:rPr>
            </w:pPr>
            <w:r w:rsidRPr="00B55536">
              <w:rPr>
                <w:color w:val="000000"/>
                <w:sz w:val="22"/>
                <w:szCs w:val="22"/>
              </w:rPr>
              <w:t xml:space="preserve"> Срок – до 1 апреля 2021 года. </w:t>
            </w:r>
          </w:p>
        </w:tc>
        <w:tc>
          <w:tcPr>
            <w:tcW w:w="5068" w:type="dxa"/>
            <w:tcBorders>
              <w:top w:val="nil"/>
              <w:left w:val="nil"/>
              <w:bottom w:val="single" w:sz="4" w:space="0" w:color="auto"/>
              <w:right w:val="single" w:sz="4" w:space="0" w:color="auto"/>
            </w:tcBorders>
            <w:shd w:val="clear" w:color="auto" w:fill="auto"/>
            <w:vAlign w:val="center"/>
            <w:hideMark/>
          </w:tcPr>
          <w:p w:rsidR="00B55536" w:rsidRPr="00B55536" w:rsidRDefault="00B55536" w:rsidP="00B55536">
            <w:pPr>
              <w:jc w:val="both"/>
              <w:rPr>
                <w:color w:val="000000"/>
              </w:rPr>
            </w:pPr>
            <w:r w:rsidRPr="00B55536">
              <w:rPr>
                <w:color w:val="000000"/>
                <w:sz w:val="22"/>
                <w:szCs w:val="22"/>
              </w:rPr>
              <w:t>1. По инвестиционному проекту развитие систем водоснабжения в п.Нижний Бестях подписано соглашение о сотрудничестве, Приказом генерального директора утверждена команда управления проектом с участием сотрудников предприятия и сотрудниками администраций МР «Мегино-Кангаласский улус», МО «п.Нижний-БестяХ». В настоящее время ведется работа по переводу земель лесного фонда в земли промышленности в целях выделения участка под проектирование водозабора и ВОС, также на согласовании находится дорожная карта по реализации проекта.  Плановый срок подачи заявки в ФП «Чистая вода» 01.07.2022г.</w:t>
            </w:r>
            <w:r w:rsidRPr="00B55536">
              <w:rPr>
                <w:color w:val="000000"/>
                <w:sz w:val="22"/>
                <w:szCs w:val="22"/>
              </w:rPr>
              <w:br/>
              <w:t xml:space="preserve">2. По инвестиционному проекту водоснабжение с.Бестях разработана проектно-сметная документация, в апреле ПСД загружена в ГАУ «Госэкспертиза РС(Я)» </w:t>
            </w:r>
          </w:p>
        </w:tc>
      </w:tr>
      <w:tr w:rsidR="00B55536" w:rsidRPr="00B55536" w:rsidTr="00BE1F50">
        <w:trPr>
          <w:trHeight w:val="220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55536" w:rsidRPr="00B55536" w:rsidRDefault="00B55536" w:rsidP="00B55536">
            <w:pPr>
              <w:jc w:val="center"/>
              <w:rPr>
                <w:color w:val="000000"/>
              </w:rPr>
            </w:pPr>
            <w:r w:rsidRPr="00B55536">
              <w:rPr>
                <w:color w:val="000000"/>
                <w:sz w:val="22"/>
                <w:szCs w:val="22"/>
              </w:rPr>
              <w:t>3.5.</w:t>
            </w:r>
          </w:p>
        </w:tc>
        <w:tc>
          <w:tcPr>
            <w:tcW w:w="2559" w:type="dxa"/>
            <w:tcBorders>
              <w:top w:val="nil"/>
              <w:left w:val="nil"/>
              <w:bottom w:val="single" w:sz="4" w:space="0" w:color="auto"/>
              <w:right w:val="single" w:sz="4" w:space="0" w:color="auto"/>
            </w:tcBorders>
            <w:shd w:val="clear" w:color="auto" w:fill="auto"/>
            <w:vAlign w:val="center"/>
            <w:hideMark/>
          </w:tcPr>
          <w:p w:rsidR="00B55536" w:rsidRPr="00B55536" w:rsidRDefault="00B55536" w:rsidP="00B55536">
            <w:pPr>
              <w:jc w:val="both"/>
              <w:rPr>
                <w:color w:val="000000"/>
              </w:rPr>
            </w:pPr>
            <w:r w:rsidRPr="00B55536">
              <w:rPr>
                <w:color w:val="000000"/>
                <w:sz w:val="22"/>
                <w:szCs w:val="22"/>
              </w:rPr>
              <w:t xml:space="preserve"> Рассмотреть возможность использования строительных материалов местного производства при реализации проектов, в том числе строительстве водоузла № 5 и канализационного коллектора № 3 (1 и 2 очереди) в г. Якутске. </w:t>
            </w:r>
          </w:p>
        </w:tc>
        <w:tc>
          <w:tcPr>
            <w:tcW w:w="2020" w:type="dxa"/>
            <w:tcBorders>
              <w:top w:val="nil"/>
              <w:left w:val="nil"/>
              <w:bottom w:val="single" w:sz="4" w:space="0" w:color="auto"/>
              <w:right w:val="single" w:sz="4" w:space="0" w:color="auto"/>
            </w:tcBorders>
            <w:shd w:val="clear" w:color="auto" w:fill="auto"/>
            <w:vAlign w:val="center"/>
            <w:hideMark/>
          </w:tcPr>
          <w:p w:rsidR="00B55536" w:rsidRPr="00B55536" w:rsidRDefault="00B55536" w:rsidP="00B55536">
            <w:pPr>
              <w:jc w:val="center"/>
              <w:rPr>
                <w:color w:val="000000"/>
              </w:rPr>
            </w:pPr>
            <w:r w:rsidRPr="00B55536">
              <w:rPr>
                <w:color w:val="000000"/>
                <w:sz w:val="22"/>
                <w:szCs w:val="22"/>
              </w:rPr>
              <w:t>Срок – до 1 апреля 2021 года.</w:t>
            </w:r>
          </w:p>
        </w:tc>
        <w:tc>
          <w:tcPr>
            <w:tcW w:w="5068" w:type="dxa"/>
            <w:tcBorders>
              <w:top w:val="nil"/>
              <w:left w:val="nil"/>
              <w:bottom w:val="single" w:sz="4" w:space="0" w:color="auto"/>
              <w:right w:val="single" w:sz="4" w:space="0" w:color="auto"/>
            </w:tcBorders>
            <w:shd w:val="clear" w:color="auto" w:fill="auto"/>
            <w:vAlign w:val="center"/>
            <w:hideMark/>
          </w:tcPr>
          <w:p w:rsidR="00B55536" w:rsidRPr="00B55536" w:rsidRDefault="00B55536" w:rsidP="00B55536">
            <w:pPr>
              <w:jc w:val="both"/>
              <w:rPr>
                <w:color w:val="000000"/>
              </w:rPr>
            </w:pPr>
            <w:r w:rsidRPr="00B55536">
              <w:rPr>
                <w:b/>
                <w:bCs/>
                <w:color w:val="000000"/>
                <w:sz w:val="22"/>
                <w:szCs w:val="22"/>
              </w:rPr>
              <w:t>В работе.</w:t>
            </w:r>
            <w:r w:rsidRPr="00B55536">
              <w:rPr>
                <w:color w:val="000000"/>
                <w:sz w:val="22"/>
                <w:szCs w:val="22"/>
              </w:rPr>
              <w:t xml:space="preserve"> Закуп строительных материалов производится в рамках конкурсных процедур на общих основаниях. К настоящему времени полный объем материалов, закупаемых со стороны заказчика (АО "Водоканал"), приобретен.</w:t>
            </w:r>
          </w:p>
        </w:tc>
      </w:tr>
    </w:tbl>
    <w:p w:rsidR="000E0762" w:rsidRPr="00BE1F50" w:rsidRDefault="000E0762" w:rsidP="00BE1F50">
      <w:pPr>
        <w:pStyle w:val="af7"/>
        <w:ind w:left="0" w:firstLine="709"/>
        <w:jc w:val="both"/>
        <w:rPr>
          <w:b/>
        </w:rPr>
      </w:pPr>
    </w:p>
    <w:p w:rsidR="00B55536" w:rsidRDefault="00BE1F50" w:rsidP="00BE1F50">
      <w:pPr>
        <w:pStyle w:val="af7"/>
        <w:ind w:left="0" w:firstLine="709"/>
        <w:jc w:val="both"/>
        <w:rPr>
          <w:b/>
        </w:rPr>
      </w:pPr>
      <w:r>
        <w:rPr>
          <w:b/>
        </w:rPr>
        <w:t>4.1</w:t>
      </w:r>
      <w:r w:rsidR="006419B3">
        <w:rPr>
          <w:b/>
        </w:rPr>
        <w:t>2</w:t>
      </w:r>
      <w:r>
        <w:rPr>
          <w:b/>
        </w:rPr>
        <w:t>.</w:t>
      </w:r>
      <w:r w:rsidRPr="00BE1F50">
        <w:rPr>
          <w:b/>
        </w:rPr>
        <w:t xml:space="preserve"> </w:t>
      </w:r>
      <w:r>
        <w:rPr>
          <w:b/>
        </w:rPr>
        <w:t>С</w:t>
      </w:r>
      <w:r w:rsidRPr="00BE1F50">
        <w:rPr>
          <w:b/>
        </w:rPr>
        <w:t>ведения о наличии зависимости системы вознаграждения членов органов управления и ключевых руководящих работников общества от результатов работы общества и их личного вклада в достижение этого результата, систему мер ответственности за финансовое состояние хозяйственных обществ и получение прибыли по результатам финансового года</w:t>
      </w:r>
      <w:r>
        <w:rPr>
          <w:b/>
        </w:rPr>
        <w:t>.</w:t>
      </w:r>
    </w:p>
    <w:p w:rsidR="009D3EB1" w:rsidRDefault="009D3EB1" w:rsidP="009D3EB1">
      <w:pPr>
        <w:ind w:firstLine="709"/>
        <w:jc w:val="both"/>
      </w:pPr>
      <w:r>
        <w:t>Премирование генерального директора, главного инженера, заместителей генерального директора и главного директора АО «Водоканал» производится в соответствии с разделами 7 и 8 Положения о ключевых показателях эффективности деятельности АО «Водоканал» от 26.12.2019 года.</w:t>
      </w:r>
    </w:p>
    <w:p w:rsidR="009D3EB1" w:rsidRPr="00E70B7B" w:rsidRDefault="009D3EB1" w:rsidP="009D3EB1">
      <w:pPr>
        <w:ind w:firstLine="709"/>
        <w:jc w:val="both"/>
        <w:rPr>
          <w:b/>
        </w:rPr>
      </w:pPr>
      <w:r>
        <w:t>Кроме того, в ц</w:t>
      </w:r>
      <w:r w:rsidRPr="00453F84">
        <w:t>ел</w:t>
      </w:r>
      <w:r>
        <w:t>ях усиления материального стимулирования</w:t>
      </w:r>
      <w:r w:rsidRPr="00453F84">
        <w:t xml:space="preserve"> и повышения ответственности работников </w:t>
      </w:r>
      <w:r>
        <w:t>АО</w:t>
      </w:r>
      <w:r w:rsidRPr="00453F84">
        <w:t xml:space="preserve"> «Водоканал» в конечных результатах деятельности предприятия в целом и каждого структурного подразделения в частности</w:t>
      </w:r>
      <w:r>
        <w:t>, разработано и утверждено приказом №290 п/п от 08.09.2020г «</w:t>
      </w:r>
      <w:r w:rsidRPr="00453F84">
        <w:t>Положени</w:t>
      </w:r>
      <w:r>
        <w:t>е о премировании работников за результаты производственно-хозяйственной деятельности»</w:t>
      </w:r>
      <w:r w:rsidRPr="00453F84">
        <w:t xml:space="preserve">. </w:t>
      </w:r>
    </w:p>
    <w:p w:rsidR="009D3EB1" w:rsidRDefault="009D3EB1" w:rsidP="00AD3282">
      <w:pPr>
        <w:pStyle w:val="af7"/>
        <w:ind w:left="0" w:firstLine="709"/>
        <w:jc w:val="both"/>
        <w:rPr>
          <w:b/>
        </w:rPr>
      </w:pPr>
    </w:p>
    <w:p w:rsidR="006613E8" w:rsidRDefault="00D47448" w:rsidP="00AD3282">
      <w:pPr>
        <w:pStyle w:val="af7"/>
        <w:ind w:left="0" w:firstLine="709"/>
        <w:jc w:val="both"/>
        <w:rPr>
          <w:b/>
        </w:rPr>
      </w:pPr>
      <w:r w:rsidRPr="00D47448">
        <w:rPr>
          <w:b/>
        </w:rPr>
        <w:t>4.1</w:t>
      </w:r>
      <w:r w:rsidR="006419B3">
        <w:rPr>
          <w:b/>
        </w:rPr>
        <w:t>3</w:t>
      </w:r>
      <w:r w:rsidRPr="00D47448">
        <w:rPr>
          <w:b/>
        </w:rPr>
        <w:t>. Сведения об участии общества в других юридических лицах и результатах участия.</w:t>
      </w:r>
    </w:p>
    <w:p w:rsidR="00FA143A" w:rsidRPr="00540036" w:rsidRDefault="00FA143A" w:rsidP="00FA143A">
      <w:pPr>
        <w:spacing w:line="288" w:lineRule="auto"/>
        <w:jc w:val="center"/>
        <w:rPr>
          <w:b/>
        </w:rPr>
      </w:pPr>
      <w:r>
        <w:rPr>
          <w:b/>
        </w:rPr>
        <w:t>Дочерние общества</w:t>
      </w:r>
    </w:p>
    <w:p w:rsidR="00FA143A" w:rsidRDefault="00FA143A" w:rsidP="00FA143A">
      <w:pPr>
        <w:spacing w:line="288" w:lineRule="auto"/>
        <w:ind w:firstLine="567"/>
        <w:jc w:val="both"/>
      </w:pPr>
      <w:r w:rsidRPr="00200BB4">
        <w:t xml:space="preserve">АО «Водоканал» в марте 2019 года создано дочернее общество с ограниченной ответственностью «Акваресурс» с 75-% долей участия в уставном капитале. </w:t>
      </w:r>
    </w:p>
    <w:p w:rsidR="00FA143A" w:rsidRDefault="00FA143A" w:rsidP="00FA143A">
      <w:pPr>
        <w:spacing w:line="288" w:lineRule="auto"/>
        <w:ind w:firstLine="567"/>
        <w:jc w:val="both"/>
      </w:pPr>
      <w:r>
        <w:t>В 2020 году вопросы касательно деятельности ООО «Акваресурс» не рассматривались на Советах директоров АО «Водоканал».</w:t>
      </w:r>
    </w:p>
    <w:p w:rsidR="00FA143A" w:rsidRDefault="00FA143A" w:rsidP="00FA143A">
      <w:pPr>
        <w:spacing w:line="288" w:lineRule="auto"/>
        <w:ind w:firstLine="567"/>
        <w:jc w:val="both"/>
      </w:pPr>
      <w:r>
        <w:t xml:space="preserve">Персонал в ООО «Акваресурс» отсутствует. </w:t>
      </w:r>
    </w:p>
    <w:p w:rsidR="00FA143A" w:rsidRDefault="00FA143A" w:rsidP="00FA143A">
      <w:pPr>
        <w:spacing w:line="288" w:lineRule="auto"/>
        <w:ind w:firstLine="567"/>
        <w:jc w:val="both"/>
      </w:pPr>
      <w:r>
        <w:t xml:space="preserve">В настоящее время ООО «Акваресурс» в процессе ликвидации. </w:t>
      </w:r>
    </w:p>
    <w:p w:rsidR="00FA143A" w:rsidRDefault="00FA143A" w:rsidP="00AD3282">
      <w:pPr>
        <w:pStyle w:val="af7"/>
        <w:ind w:left="0" w:firstLine="709"/>
        <w:jc w:val="both"/>
        <w:rPr>
          <w:b/>
        </w:rPr>
      </w:pPr>
    </w:p>
    <w:p w:rsidR="00DA235F" w:rsidRDefault="008B7667" w:rsidP="009B0F39">
      <w:pPr>
        <w:ind w:firstLine="709"/>
        <w:jc w:val="both"/>
        <w:rPr>
          <w:b/>
        </w:rPr>
      </w:pPr>
      <w:r w:rsidRPr="00720338">
        <w:rPr>
          <w:b/>
        </w:rPr>
        <w:t>5</w:t>
      </w:r>
      <w:r w:rsidR="009B0F39" w:rsidRPr="00720338">
        <w:rPr>
          <w:b/>
        </w:rPr>
        <w:t xml:space="preserve">. </w:t>
      </w:r>
      <w:r w:rsidR="00DA235F" w:rsidRPr="00720338">
        <w:rPr>
          <w:b/>
        </w:rPr>
        <w:t>Информаци</w:t>
      </w:r>
      <w:r w:rsidR="00E70B7B" w:rsidRPr="00720338">
        <w:rPr>
          <w:b/>
        </w:rPr>
        <w:t>я</w:t>
      </w:r>
      <w:r w:rsidR="00DA235F" w:rsidRPr="00720338">
        <w:rPr>
          <w:b/>
        </w:rPr>
        <w:t xml:space="preserve"> об объеме использованных акционерным обществом в отчетном году видов энергетических ресурсов (тепловая энергия, электрическая энергия, </w:t>
      </w:r>
      <w:r w:rsidR="00E70B7B" w:rsidRPr="00720338">
        <w:rPr>
          <w:b/>
        </w:rPr>
        <w:t>б</w:t>
      </w:r>
      <w:r w:rsidR="00DA235F" w:rsidRPr="00720338">
        <w:rPr>
          <w:b/>
        </w:rPr>
        <w:t>ензин автомобильный, топливо дизельное, газ естественный (природный)</w:t>
      </w:r>
      <w:r w:rsidR="00E70B7B" w:rsidRPr="00720338">
        <w:rPr>
          <w:b/>
        </w:rPr>
        <w:t xml:space="preserve"> </w:t>
      </w:r>
      <w:r w:rsidR="00DA235F" w:rsidRPr="00720338">
        <w:rPr>
          <w:b/>
        </w:rPr>
        <w:t>в натуральном выражении и в денежном выражении.</w:t>
      </w:r>
    </w:p>
    <w:p w:rsidR="00E8757D" w:rsidRPr="00720338" w:rsidRDefault="00E8757D" w:rsidP="009B0F39">
      <w:pPr>
        <w:ind w:firstLine="709"/>
        <w:jc w:val="both"/>
        <w:rPr>
          <w:b/>
        </w:rPr>
      </w:pPr>
      <w:r>
        <w:rPr>
          <w:b/>
        </w:rPr>
        <w:t xml:space="preserve">Потребление электроэнергии </w:t>
      </w:r>
    </w:p>
    <w:tbl>
      <w:tblPr>
        <w:tblW w:w="10511" w:type="dxa"/>
        <w:tblInd w:w="-318" w:type="dxa"/>
        <w:tblLook w:val="04A0" w:firstRow="1" w:lastRow="0" w:firstColumn="1" w:lastColumn="0" w:noHBand="0" w:noVBand="1"/>
      </w:tblPr>
      <w:tblGrid>
        <w:gridCol w:w="2379"/>
        <w:gridCol w:w="1257"/>
        <w:gridCol w:w="1148"/>
        <w:gridCol w:w="1257"/>
        <w:gridCol w:w="1166"/>
        <w:gridCol w:w="922"/>
        <w:gridCol w:w="677"/>
        <w:gridCol w:w="1071"/>
        <w:gridCol w:w="666"/>
      </w:tblGrid>
      <w:tr w:rsidR="00E8757D" w:rsidRPr="00B1725D" w:rsidTr="00B1725D">
        <w:trPr>
          <w:trHeight w:val="295"/>
        </w:trPr>
        <w:tc>
          <w:tcPr>
            <w:tcW w:w="2379"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E8757D" w:rsidRPr="00B1725D" w:rsidRDefault="00E8757D" w:rsidP="00E8757D">
            <w:pPr>
              <w:rPr>
                <w:bCs/>
                <w:color w:val="000000"/>
                <w:sz w:val="20"/>
                <w:szCs w:val="20"/>
              </w:rPr>
            </w:pPr>
            <w:r w:rsidRPr="00B1725D">
              <w:rPr>
                <w:bCs/>
                <w:color w:val="000000"/>
                <w:sz w:val="20"/>
                <w:szCs w:val="20"/>
              </w:rPr>
              <w:t>Электроэнергия</w:t>
            </w:r>
          </w:p>
        </w:tc>
        <w:tc>
          <w:tcPr>
            <w:tcW w:w="24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757D" w:rsidRPr="00B1725D" w:rsidRDefault="00E8757D" w:rsidP="00E8757D">
            <w:pPr>
              <w:jc w:val="center"/>
              <w:rPr>
                <w:color w:val="000000"/>
                <w:sz w:val="20"/>
                <w:szCs w:val="20"/>
              </w:rPr>
            </w:pPr>
            <w:r w:rsidRPr="00B1725D">
              <w:rPr>
                <w:color w:val="000000"/>
                <w:sz w:val="20"/>
                <w:szCs w:val="20"/>
              </w:rPr>
              <w:t>2019 год</w:t>
            </w:r>
          </w:p>
        </w:tc>
        <w:tc>
          <w:tcPr>
            <w:tcW w:w="2423" w:type="dxa"/>
            <w:gridSpan w:val="2"/>
            <w:tcBorders>
              <w:top w:val="single" w:sz="4" w:space="0" w:color="auto"/>
              <w:left w:val="nil"/>
              <w:bottom w:val="single" w:sz="4" w:space="0" w:color="auto"/>
              <w:right w:val="single" w:sz="4" w:space="0" w:color="auto"/>
            </w:tcBorders>
            <w:shd w:val="clear" w:color="auto" w:fill="auto"/>
            <w:noWrap/>
            <w:vAlign w:val="bottom"/>
            <w:hideMark/>
          </w:tcPr>
          <w:p w:rsidR="00E8757D" w:rsidRPr="00B1725D" w:rsidRDefault="00E8757D" w:rsidP="00E8757D">
            <w:pPr>
              <w:jc w:val="center"/>
              <w:rPr>
                <w:color w:val="000000"/>
                <w:sz w:val="20"/>
                <w:szCs w:val="20"/>
              </w:rPr>
            </w:pPr>
            <w:r w:rsidRPr="00B1725D">
              <w:rPr>
                <w:color w:val="000000"/>
                <w:sz w:val="20"/>
                <w:szCs w:val="20"/>
              </w:rPr>
              <w:t>2020 год</w:t>
            </w:r>
          </w:p>
        </w:tc>
        <w:tc>
          <w:tcPr>
            <w:tcW w:w="1599"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bottom"/>
            <w:hideMark/>
          </w:tcPr>
          <w:p w:rsidR="00E8757D" w:rsidRPr="00B1725D" w:rsidRDefault="00E8757D" w:rsidP="00E8757D">
            <w:pPr>
              <w:jc w:val="center"/>
              <w:rPr>
                <w:color w:val="000000"/>
                <w:sz w:val="20"/>
                <w:szCs w:val="20"/>
              </w:rPr>
            </w:pPr>
            <w:r w:rsidRPr="00B1725D">
              <w:rPr>
                <w:color w:val="000000"/>
                <w:sz w:val="20"/>
                <w:szCs w:val="20"/>
              </w:rPr>
              <w:t xml:space="preserve">откл. Тыс.квт </w:t>
            </w:r>
          </w:p>
        </w:tc>
        <w:tc>
          <w:tcPr>
            <w:tcW w:w="1705"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bottom"/>
            <w:hideMark/>
          </w:tcPr>
          <w:p w:rsidR="00E8757D" w:rsidRPr="00B1725D" w:rsidRDefault="00E8757D" w:rsidP="00E8757D">
            <w:pPr>
              <w:jc w:val="center"/>
              <w:rPr>
                <w:color w:val="000000"/>
                <w:sz w:val="20"/>
                <w:szCs w:val="20"/>
              </w:rPr>
            </w:pPr>
            <w:r w:rsidRPr="00B1725D">
              <w:rPr>
                <w:color w:val="000000"/>
                <w:sz w:val="20"/>
                <w:szCs w:val="20"/>
              </w:rPr>
              <w:t xml:space="preserve">откл. Тыс.руб. </w:t>
            </w:r>
          </w:p>
        </w:tc>
      </w:tr>
      <w:tr w:rsidR="00B1725D" w:rsidRPr="00B1725D" w:rsidTr="00B1725D">
        <w:trPr>
          <w:trHeight w:val="295"/>
        </w:trPr>
        <w:tc>
          <w:tcPr>
            <w:tcW w:w="2379" w:type="dxa"/>
            <w:vMerge/>
            <w:tcBorders>
              <w:top w:val="single" w:sz="4" w:space="0" w:color="auto"/>
              <w:left w:val="single" w:sz="4" w:space="0" w:color="auto"/>
              <w:bottom w:val="single" w:sz="4" w:space="0" w:color="auto"/>
              <w:right w:val="nil"/>
            </w:tcBorders>
            <w:vAlign w:val="center"/>
            <w:hideMark/>
          </w:tcPr>
          <w:p w:rsidR="00E8757D" w:rsidRPr="00B1725D" w:rsidRDefault="00E8757D" w:rsidP="00E8757D">
            <w:pPr>
              <w:rPr>
                <w:b/>
                <w:bCs/>
                <w:color w:val="000000"/>
                <w:sz w:val="20"/>
                <w:szCs w:val="20"/>
              </w:rPr>
            </w:pPr>
          </w:p>
        </w:tc>
        <w:tc>
          <w:tcPr>
            <w:tcW w:w="1257" w:type="dxa"/>
            <w:tcBorders>
              <w:top w:val="nil"/>
              <w:left w:val="single" w:sz="4" w:space="0" w:color="auto"/>
              <w:bottom w:val="single" w:sz="4" w:space="0" w:color="auto"/>
              <w:right w:val="single" w:sz="4" w:space="0" w:color="auto"/>
            </w:tcBorders>
            <w:shd w:val="clear" w:color="auto" w:fill="auto"/>
            <w:noWrap/>
            <w:vAlign w:val="bottom"/>
            <w:hideMark/>
          </w:tcPr>
          <w:p w:rsidR="00E8757D" w:rsidRPr="00B1725D" w:rsidRDefault="00E8757D" w:rsidP="00E8757D">
            <w:pPr>
              <w:rPr>
                <w:color w:val="000000"/>
                <w:sz w:val="20"/>
                <w:szCs w:val="20"/>
              </w:rPr>
            </w:pPr>
            <w:r w:rsidRPr="00B1725D">
              <w:rPr>
                <w:color w:val="000000"/>
                <w:sz w:val="20"/>
                <w:szCs w:val="20"/>
              </w:rPr>
              <w:t>тыс.Квт.час</w:t>
            </w:r>
          </w:p>
        </w:tc>
        <w:tc>
          <w:tcPr>
            <w:tcW w:w="1148" w:type="dxa"/>
            <w:tcBorders>
              <w:top w:val="nil"/>
              <w:left w:val="nil"/>
              <w:bottom w:val="single" w:sz="4" w:space="0" w:color="auto"/>
              <w:right w:val="single" w:sz="4" w:space="0" w:color="auto"/>
            </w:tcBorders>
            <w:shd w:val="clear" w:color="auto" w:fill="auto"/>
            <w:noWrap/>
            <w:vAlign w:val="bottom"/>
            <w:hideMark/>
          </w:tcPr>
          <w:p w:rsidR="00E8757D" w:rsidRPr="00B1725D" w:rsidRDefault="00E8757D" w:rsidP="00E8757D">
            <w:pPr>
              <w:rPr>
                <w:color w:val="000000"/>
                <w:sz w:val="20"/>
                <w:szCs w:val="20"/>
              </w:rPr>
            </w:pPr>
            <w:r w:rsidRPr="00B1725D">
              <w:rPr>
                <w:color w:val="000000"/>
                <w:sz w:val="20"/>
                <w:szCs w:val="20"/>
              </w:rPr>
              <w:t>тыс.руб.</w:t>
            </w:r>
          </w:p>
        </w:tc>
        <w:tc>
          <w:tcPr>
            <w:tcW w:w="1257" w:type="dxa"/>
            <w:tcBorders>
              <w:top w:val="nil"/>
              <w:left w:val="nil"/>
              <w:bottom w:val="single" w:sz="4" w:space="0" w:color="auto"/>
              <w:right w:val="single" w:sz="4" w:space="0" w:color="auto"/>
            </w:tcBorders>
            <w:shd w:val="clear" w:color="auto" w:fill="auto"/>
            <w:noWrap/>
            <w:vAlign w:val="bottom"/>
            <w:hideMark/>
          </w:tcPr>
          <w:p w:rsidR="00E8757D" w:rsidRPr="00B1725D" w:rsidRDefault="00E8757D" w:rsidP="00E8757D">
            <w:pPr>
              <w:rPr>
                <w:color w:val="000000"/>
                <w:sz w:val="20"/>
                <w:szCs w:val="20"/>
              </w:rPr>
            </w:pPr>
            <w:r w:rsidRPr="00B1725D">
              <w:rPr>
                <w:color w:val="000000"/>
                <w:sz w:val="20"/>
                <w:szCs w:val="20"/>
              </w:rPr>
              <w:t>тыс.Квт.час</w:t>
            </w:r>
          </w:p>
        </w:tc>
        <w:tc>
          <w:tcPr>
            <w:tcW w:w="1166" w:type="dxa"/>
            <w:tcBorders>
              <w:top w:val="nil"/>
              <w:left w:val="nil"/>
              <w:bottom w:val="single" w:sz="4" w:space="0" w:color="auto"/>
              <w:right w:val="single" w:sz="4" w:space="0" w:color="auto"/>
            </w:tcBorders>
            <w:shd w:val="clear" w:color="auto" w:fill="auto"/>
            <w:noWrap/>
            <w:vAlign w:val="bottom"/>
            <w:hideMark/>
          </w:tcPr>
          <w:p w:rsidR="00E8757D" w:rsidRPr="00B1725D" w:rsidRDefault="00E8757D" w:rsidP="00E8757D">
            <w:pPr>
              <w:rPr>
                <w:color w:val="000000"/>
                <w:sz w:val="20"/>
                <w:szCs w:val="20"/>
              </w:rPr>
            </w:pPr>
            <w:r w:rsidRPr="00B1725D">
              <w:rPr>
                <w:color w:val="000000"/>
                <w:sz w:val="20"/>
                <w:szCs w:val="20"/>
              </w:rPr>
              <w:t>тыс.руб.</w:t>
            </w:r>
          </w:p>
        </w:tc>
        <w:tc>
          <w:tcPr>
            <w:tcW w:w="922" w:type="dxa"/>
            <w:tcBorders>
              <w:top w:val="nil"/>
              <w:left w:val="nil"/>
              <w:bottom w:val="single" w:sz="4" w:space="0" w:color="auto"/>
              <w:right w:val="single" w:sz="4" w:space="0" w:color="auto"/>
            </w:tcBorders>
            <w:shd w:val="clear" w:color="auto" w:fill="D9D9D9" w:themeFill="background1" w:themeFillShade="D9"/>
            <w:noWrap/>
            <w:vAlign w:val="bottom"/>
            <w:hideMark/>
          </w:tcPr>
          <w:p w:rsidR="00E8757D" w:rsidRPr="00B1725D" w:rsidRDefault="00E8757D" w:rsidP="00E8757D">
            <w:pPr>
              <w:jc w:val="center"/>
              <w:rPr>
                <w:color w:val="000000"/>
                <w:sz w:val="20"/>
                <w:szCs w:val="20"/>
              </w:rPr>
            </w:pPr>
            <w:r w:rsidRPr="00B1725D">
              <w:rPr>
                <w:color w:val="000000"/>
                <w:sz w:val="20"/>
                <w:szCs w:val="20"/>
              </w:rPr>
              <w:t>квт.</w:t>
            </w:r>
          </w:p>
        </w:tc>
        <w:tc>
          <w:tcPr>
            <w:tcW w:w="676" w:type="dxa"/>
            <w:tcBorders>
              <w:top w:val="nil"/>
              <w:left w:val="nil"/>
              <w:bottom w:val="single" w:sz="4" w:space="0" w:color="auto"/>
              <w:right w:val="single" w:sz="4" w:space="0" w:color="auto"/>
            </w:tcBorders>
            <w:shd w:val="clear" w:color="auto" w:fill="D9D9D9" w:themeFill="background1" w:themeFillShade="D9"/>
            <w:noWrap/>
            <w:vAlign w:val="bottom"/>
            <w:hideMark/>
          </w:tcPr>
          <w:p w:rsidR="00E8757D" w:rsidRPr="00B1725D" w:rsidRDefault="00E8757D" w:rsidP="00E8757D">
            <w:pPr>
              <w:jc w:val="center"/>
              <w:rPr>
                <w:color w:val="000000"/>
                <w:sz w:val="20"/>
                <w:szCs w:val="20"/>
              </w:rPr>
            </w:pPr>
            <w:r w:rsidRPr="00B1725D">
              <w:rPr>
                <w:color w:val="000000"/>
                <w:sz w:val="20"/>
                <w:szCs w:val="20"/>
              </w:rPr>
              <w:t>%</w:t>
            </w:r>
          </w:p>
        </w:tc>
        <w:tc>
          <w:tcPr>
            <w:tcW w:w="1071" w:type="dxa"/>
            <w:tcBorders>
              <w:top w:val="nil"/>
              <w:left w:val="nil"/>
              <w:bottom w:val="single" w:sz="4" w:space="0" w:color="auto"/>
              <w:right w:val="single" w:sz="4" w:space="0" w:color="auto"/>
            </w:tcBorders>
            <w:shd w:val="clear" w:color="auto" w:fill="D9D9D9" w:themeFill="background1" w:themeFillShade="D9"/>
            <w:noWrap/>
            <w:vAlign w:val="bottom"/>
            <w:hideMark/>
          </w:tcPr>
          <w:p w:rsidR="00E8757D" w:rsidRPr="00B1725D" w:rsidRDefault="00E8757D" w:rsidP="00E8757D">
            <w:pPr>
              <w:jc w:val="center"/>
              <w:rPr>
                <w:color w:val="000000"/>
                <w:sz w:val="20"/>
                <w:szCs w:val="20"/>
              </w:rPr>
            </w:pPr>
            <w:r w:rsidRPr="00B1725D">
              <w:rPr>
                <w:color w:val="000000"/>
                <w:sz w:val="20"/>
                <w:szCs w:val="20"/>
              </w:rPr>
              <w:t>руб.</w:t>
            </w:r>
          </w:p>
        </w:tc>
        <w:tc>
          <w:tcPr>
            <w:tcW w:w="634" w:type="dxa"/>
            <w:tcBorders>
              <w:top w:val="nil"/>
              <w:left w:val="nil"/>
              <w:bottom w:val="single" w:sz="4" w:space="0" w:color="auto"/>
              <w:right w:val="single" w:sz="4" w:space="0" w:color="auto"/>
            </w:tcBorders>
            <w:shd w:val="clear" w:color="auto" w:fill="D9D9D9" w:themeFill="background1" w:themeFillShade="D9"/>
            <w:noWrap/>
            <w:vAlign w:val="bottom"/>
            <w:hideMark/>
          </w:tcPr>
          <w:p w:rsidR="00E8757D" w:rsidRPr="00B1725D" w:rsidRDefault="00E8757D" w:rsidP="00E8757D">
            <w:pPr>
              <w:jc w:val="center"/>
              <w:rPr>
                <w:color w:val="000000"/>
                <w:sz w:val="20"/>
                <w:szCs w:val="20"/>
              </w:rPr>
            </w:pPr>
            <w:r w:rsidRPr="00B1725D">
              <w:rPr>
                <w:color w:val="000000"/>
                <w:sz w:val="20"/>
                <w:szCs w:val="20"/>
              </w:rPr>
              <w:t>%</w:t>
            </w:r>
          </w:p>
        </w:tc>
      </w:tr>
      <w:tr w:rsidR="00B1725D" w:rsidRPr="00B1725D" w:rsidTr="00B1725D">
        <w:trPr>
          <w:trHeight w:val="295"/>
        </w:trPr>
        <w:tc>
          <w:tcPr>
            <w:tcW w:w="2379" w:type="dxa"/>
            <w:tcBorders>
              <w:top w:val="nil"/>
              <w:left w:val="single" w:sz="4" w:space="0" w:color="auto"/>
              <w:bottom w:val="single" w:sz="4" w:space="0" w:color="auto"/>
              <w:right w:val="nil"/>
            </w:tcBorders>
            <w:shd w:val="clear" w:color="auto" w:fill="auto"/>
            <w:noWrap/>
            <w:vAlign w:val="bottom"/>
            <w:hideMark/>
          </w:tcPr>
          <w:p w:rsidR="00E8757D" w:rsidRPr="00B1725D" w:rsidRDefault="00E8757D" w:rsidP="00E8757D">
            <w:pPr>
              <w:rPr>
                <w:color w:val="000000"/>
                <w:sz w:val="20"/>
                <w:szCs w:val="20"/>
              </w:rPr>
            </w:pPr>
            <w:r w:rsidRPr="00B1725D">
              <w:rPr>
                <w:color w:val="000000"/>
                <w:sz w:val="20"/>
                <w:szCs w:val="20"/>
              </w:rPr>
              <w:t>Водоснабжение</w:t>
            </w:r>
          </w:p>
        </w:tc>
        <w:tc>
          <w:tcPr>
            <w:tcW w:w="1257" w:type="dxa"/>
            <w:tcBorders>
              <w:top w:val="nil"/>
              <w:left w:val="single" w:sz="4" w:space="0" w:color="auto"/>
              <w:bottom w:val="single" w:sz="4" w:space="0" w:color="auto"/>
              <w:right w:val="single" w:sz="4" w:space="0" w:color="auto"/>
            </w:tcBorders>
            <w:shd w:val="clear" w:color="auto" w:fill="auto"/>
            <w:noWrap/>
            <w:vAlign w:val="bottom"/>
            <w:hideMark/>
          </w:tcPr>
          <w:p w:rsidR="00E8757D" w:rsidRPr="00B1725D" w:rsidRDefault="00E8757D" w:rsidP="00E8757D">
            <w:pPr>
              <w:jc w:val="right"/>
              <w:rPr>
                <w:color w:val="000000"/>
                <w:sz w:val="20"/>
                <w:szCs w:val="20"/>
              </w:rPr>
            </w:pPr>
            <w:r w:rsidRPr="00B1725D">
              <w:rPr>
                <w:color w:val="000000"/>
                <w:sz w:val="20"/>
                <w:szCs w:val="20"/>
              </w:rPr>
              <w:t>14 120,56</w:t>
            </w:r>
          </w:p>
        </w:tc>
        <w:tc>
          <w:tcPr>
            <w:tcW w:w="1148" w:type="dxa"/>
            <w:tcBorders>
              <w:top w:val="nil"/>
              <w:left w:val="nil"/>
              <w:bottom w:val="single" w:sz="4" w:space="0" w:color="auto"/>
              <w:right w:val="single" w:sz="4" w:space="0" w:color="auto"/>
            </w:tcBorders>
            <w:shd w:val="clear" w:color="auto" w:fill="auto"/>
            <w:noWrap/>
            <w:vAlign w:val="bottom"/>
            <w:hideMark/>
          </w:tcPr>
          <w:p w:rsidR="00E8757D" w:rsidRPr="00B1725D" w:rsidRDefault="00E8757D" w:rsidP="00E8757D">
            <w:pPr>
              <w:jc w:val="right"/>
              <w:rPr>
                <w:color w:val="000000"/>
                <w:sz w:val="20"/>
                <w:szCs w:val="20"/>
              </w:rPr>
            </w:pPr>
            <w:r w:rsidRPr="00B1725D">
              <w:rPr>
                <w:color w:val="000000"/>
                <w:sz w:val="20"/>
                <w:szCs w:val="20"/>
              </w:rPr>
              <w:t>61 940,53</w:t>
            </w:r>
          </w:p>
        </w:tc>
        <w:tc>
          <w:tcPr>
            <w:tcW w:w="1257" w:type="dxa"/>
            <w:tcBorders>
              <w:top w:val="nil"/>
              <w:left w:val="nil"/>
              <w:bottom w:val="single" w:sz="4" w:space="0" w:color="auto"/>
              <w:right w:val="single" w:sz="4" w:space="0" w:color="auto"/>
            </w:tcBorders>
            <w:shd w:val="clear" w:color="auto" w:fill="auto"/>
            <w:noWrap/>
            <w:vAlign w:val="bottom"/>
            <w:hideMark/>
          </w:tcPr>
          <w:p w:rsidR="00E8757D" w:rsidRPr="00B1725D" w:rsidRDefault="00E8757D" w:rsidP="00E8757D">
            <w:pPr>
              <w:jc w:val="right"/>
              <w:rPr>
                <w:color w:val="000000"/>
                <w:sz w:val="20"/>
                <w:szCs w:val="20"/>
              </w:rPr>
            </w:pPr>
            <w:r w:rsidRPr="00B1725D">
              <w:rPr>
                <w:color w:val="000000"/>
                <w:sz w:val="20"/>
                <w:szCs w:val="20"/>
              </w:rPr>
              <w:t>14 259,71</w:t>
            </w:r>
          </w:p>
        </w:tc>
        <w:tc>
          <w:tcPr>
            <w:tcW w:w="1166" w:type="dxa"/>
            <w:tcBorders>
              <w:top w:val="nil"/>
              <w:left w:val="nil"/>
              <w:bottom w:val="single" w:sz="4" w:space="0" w:color="auto"/>
              <w:right w:val="single" w:sz="4" w:space="0" w:color="auto"/>
            </w:tcBorders>
            <w:shd w:val="clear" w:color="auto" w:fill="auto"/>
            <w:noWrap/>
            <w:vAlign w:val="bottom"/>
            <w:hideMark/>
          </w:tcPr>
          <w:p w:rsidR="00E8757D" w:rsidRPr="00B1725D" w:rsidRDefault="00E8757D" w:rsidP="00E8757D">
            <w:pPr>
              <w:jc w:val="right"/>
              <w:rPr>
                <w:color w:val="000000"/>
                <w:sz w:val="20"/>
                <w:szCs w:val="20"/>
              </w:rPr>
            </w:pPr>
            <w:r w:rsidRPr="00B1725D">
              <w:rPr>
                <w:color w:val="000000"/>
                <w:sz w:val="20"/>
                <w:szCs w:val="20"/>
              </w:rPr>
              <w:t>60 882,11</w:t>
            </w:r>
          </w:p>
        </w:tc>
        <w:tc>
          <w:tcPr>
            <w:tcW w:w="922" w:type="dxa"/>
            <w:tcBorders>
              <w:top w:val="nil"/>
              <w:left w:val="nil"/>
              <w:bottom w:val="single" w:sz="4" w:space="0" w:color="auto"/>
              <w:right w:val="single" w:sz="4" w:space="0" w:color="auto"/>
            </w:tcBorders>
            <w:shd w:val="clear" w:color="auto" w:fill="D9D9D9" w:themeFill="background1" w:themeFillShade="D9"/>
            <w:noWrap/>
            <w:vAlign w:val="bottom"/>
            <w:hideMark/>
          </w:tcPr>
          <w:p w:rsidR="00E8757D" w:rsidRPr="00B1725D" w:rsidRDefault="00E8757D" w:rsidP="00E8757D">
            <w:pPr>
              <w:jc w:val="center"/>
              <w:rPr>
                <w:color w:val="000000"/>
                <w:sz w:val="20"/>
                <w:szCs w:val="20"/>
              </w:rPr>
            </w:pPr>
            <w:r w:rsidRPr="00B1725D">
              <w:rPr>
                <w:color w:val="000000"/>
                <w:sz w:val="20"/>
                <w:szCs w:val="20"/>
              </w:rPr>
              <w:t>139,2</w:t>
            </w:r>
          </w:p>
        </w:tc>
        <w:tc>
          <w:tcPr>
            <w:tcW w:w="676" w:type="dxa"/>
            <w:tcBorders>
              <w:top w:val="nil"/>
              <w:left w:val="nil"/>
              <w:bottom w:val="single" w:sz="4" w:space="0" w:color="auto"/>
              <w:right w:val="single" w:sz="4" w:space="0" w:color="auto"/>
            </w:tcBorders>
            <w:shd w:val="clear" w:color="auto" w:fill="D9D9D9" w:themeFill="background1" w:themeFillShade="D9"/>
            <w:noWrap/>
            <w:vAlign w:val="bottom"/>
            <w:hideMark/>
          </w:tcPr>
          <w:p w:rsidR="00E8757D" w:rsidRPr="00B1725D" w:rsidRDefault="00E8757D" w:rsidP="00E8757D">
            <w:pPr>
              <w:jc w:val="center"/>
              <w:rPr>
                <w:color w:val="000000"/>
                <w:sz w:val="20"/>
                <w:szCs w:val="20"/>
              </w:rPr>
            </w:pPr>
            <w:r w:rsidRPr="00B1725D">
              <w:rPr>
                <w:color w:val="000000"/>
                <w:sz w:val="20"/>
                <w:szCs w:val="20"/>
              </w:rPr>
              <w:t>101,0</w:t>
            </w:r>
          </w:p>
        </w:tc>
        <w:tc>
          <w:tcPr>
            <w:tcW w:w="1071" w:type="dxa"/>
            <w:tcBorders>
              <w:top w:val="nil"/>
              <w:left w:val="nil"/>
              <w:bottom w:val="single" w:sz="4" w:space="0" w:color="auto"/>
              <w:right w:val="single" w:sz="4" w:space="0" w:color="auto"/>
            </w:tcBorders>
            <w:shd w:val="clear" w:color="auto" w:fill="D9D9D9" w:themeFill="background1" w:themeFillShade="D9"/>
            <w:noWrap/>
            <w:vAlign w:val="bottom"/>
            <w:hideMark/>
          </w:tcPr>
          <w:p w:rsidR="00E8757D" w:rsidRPr="00B1725D" w:rsidRDefault="00E8757D" w:rsidP="00E8757D">
            <w:pPr>
              <w:jc w:val="center"/>
              <w:rPr>
                <w:color w:val="000000"/>
                <w:sz w:val="20"/>
                <w:szCs w:val="20"/>
              </w:rPr>
            </w:pPr>
            <w:r w:rsidRPr="00B1725D">
              <w:rPr>
                <w:color w:val="000000"/>
                <w:sz w:val="20"/>
                <w:szCs w:val="20"/>
              </w:rPr>
              <w:t>-1 058,4</w:t>
            </w:r>
          </w:p>
        </w:tc>
        <w:tc>
          <w:tcPr>
            <w:tcW w:w="634" w:type="dxa"/>
            <w:tcBorders>
              <w:top w:val="nil"/>
              <w:left w:val="nil"/>
              <w:bottom w:val="single" w:sz="4" w:space="0" w:color="auto"/>
              <w:right w:val="single" w:sz="4" w:space="0" w:color="auto"/>
            </w:tcBorders>
            <w:shd w:val="clear" w:color="auto" w:fill="D9D9D9" w:themeFill="background1" w:themeFillShade="D9"/>
            <w:noWrap/>
            <w:vAlign w:val="bottom"/>
            <w:hideMark/>
          </w:tcPr>
          <w:p w:rsidR="00E8757D" w:rsidRPr="00B1725D" w:rsidRDefault="00E8757D" w:rsidP="00E8757D">
            <w:pPr>
              <w:jc w:val="center"/>
              <w:rPr>
                <w:color w:val="000000"/>
                <w:sz w:val="20"/>
                <w:szCs w:val="20"/>
              </w:rPr>
            </w:pPr>
            <w:r w:rsidRPr="00B1725D">
              <w:rPr>
                <w:color w:val="000000"/>
                <w:sz w:val="20"/>
                <w:szCs w:val="20"/>
              </w:rPr>
              <w:t>98,3</w:t>
            </w:r>
          </w:p>
        </w:tc>
      </w:tr>
      <w:tr w:rsidR="00B1725D" w:rsidRPr="00B1725D" w:rsidTr="00B1725D">
        <w:trPr>
          <w:trHeight w:val="295"/>
        </w:trPr>
        <w:tc>
          <w:tcPr>
            <w:tcW w:w="2379" w:type="dxa"/>
            <w:tcBorders>
              <w:top w:val="nil"/>
              <w:left w:val="single" w:sz="4" w:space="0" w:color="auto"/>
              <w:bottom w:val="single" w:sz="4" w:space="0" w:color="auto"/>
              <w:right w:val="nil"/>
            </w:tcBorders>
            <w:shd w:val="clear" w:color="auto" w:fill="auto"/>
            <w:noWrap/>
            <w:vAlign w:val="bottom"/>
            <w:hideMark/>
          </w:tcPr>
          <w:p w:rsidR="00E8757D" w:rsidRPr="00B1725D" w:rsidRDefault="00E8757D" w:rsidP="00E8757D">
            <w:pPr>
              <w:rPr>
                <w:color w:val="000000"/>
                <w:sz w:val="20"/>
                <w:szCs w:val="20"/>
              </w:rPr>
            </w:pPr>
            <w:r w:rsidRPr="00B1725D">
              <w:rPr>
                <w:color w:val="000000"/>
                <w:sz w:val="20"/>
                <w:szCs w:val="20"/>
              </w:rPr>
              <w:t xml:space="preserve">Котельная ВЗС                  </w:t>
            </w:r>
          </w:p>
        </w:tc>
        <w:tc>
          <w:tcPr>
            <w:tcW w:w="1257" w:type="dxa"/>
            <w:tcBorders>
              <w:top w:val="nil"/>
              <w:left w:val="single" w:sz="4" w:space="0" w:color="auto"/>
              <w:bottom w:val="single" w:sz="4" w:space="0" w:color="auto"/>
              <w:right w:val="single" w:sz="4" w:space="0" w:color="auto"/>
            </w:tcBorders>
            <w:shd w:val="clear" w:color="auto" w:fill="auto"/>
            <w:noWrap/>
            <w:vAlign w:val="bottom"/>
            <w:hideMark/>
          </w:tcPr>
          <w:p w:rsidR="00E8757D" w:rsidRPr="00B1725D" w:rsidRDefault="00E8757D" w:rsidP="00E8757D">
            <w:pPr>
              <w:jc w:val="right"/>
              <w:rPr>
                <w:color w:val="000000"/>
                <w:sz w:val="20"/>
                <w:szCs w:val="20"/>
              </w:rPr>
            </w:pPr>
            <w:r w:rsidRPr="00B1725D">
              <w:rPr>
                <w:color w:val="000000"/>
                <w:sz w:val="20"/>
                <w:szCs w:val="20"/>
              </w:rPr>
              <w:t>1 140,96</w:t>
            </w:r>
          </w:p>
        </w:tc>
        <w:tc>
          <w:tcPr>
            <w:tcW w:w="1148" w:type="dxa"/>
            <w:tcBorders>
              <w:top w:val="nil"/>
              <w:left w:val="nil"/>
              <w:bottom w:val="single" w:sz="4" w:space="0" w:color="auto"/>
              <w:right w:val="single" w:sz="4" w:space="0" w:color="auto"/>
            </w:tcBorders>
            <w:shd w:val="clear" w:color="auto" w:fill="auto"/>
            <w:noWrap/>
            <w:vAlign w:val="bottom"/>
            <w:hideMark/>
          </w:tcPr>
          <w:p w:rsidR="00E8757D" w:rsidRPr="00B1725D" w:rsidRDefault="00E8757D" w:rsidP="00E8757D">
            <w:pPr>
              <w:jc w:val="right"/>
              <w:rPr>
                <w:color w:val="000000"/>
                <w:sz w:val="20"/>
                <w:szCs w:val="20"/>
              </w:rPr>
            </w:pPr>
            <w:r w:rsidRPr="00B1725D">
              <w:rPr>
                <w:color w:val="000000"/>
                <w:sz w:val="20"/>
                <w:szCs w:val="20"/>
              </w:rPr>
              <w:t>5 079,35</w:t>
            </w:r>
          </w:p>
        </w:tc>
        <w:tc>
          <w:tcPr>
            <w:tcW w:w="1257" w:type="dxa"/>
            <w:tcBorders>
              <w:top w:val="nil"/>
              <w:left w:val="nil"/>
              <w:bottom w:val="single" w:sz="4" w:space="0" w:color="auto"/>
              <w:right w:val="single" w:sz="4" w:space="0" w:color="auto"/>
            </w:tcBorders>
            <w:shd w:val="clear" w:color="auto" w:fill="auto"/>
            <w:noWrap/>
            <w:vAlign w:val="bottom"/>
            <w:hideMark/>
          </w:tcPr>
          <w:p w:rsidR="00E8757D" w:rsidRPr="00B1725D" w:rsidRDefault="00E8757D" w:rsidP="00E8757D">
            <w:pPr>
              <w:jc w:val="right"/>
              <w:rPr>
                <w:color w:val="000000"/>
                <w:sz w:val="20"/>
                <w:szCs w:val="20"/>
              </w:rPr>
            </w:pPr>
            <w:r w:rsidRPr="00B1725D">
              <w:rPr>
                <w:color w:val="000000"/>
                <w:sz w:val="20"/>
                <w:szCs w:val="20"/>
              </w:rPr>
              <w:t>1 303,44</w:t>
            </w:r>
          </w:p>
        </w:tc>
        <w:tc>
          <w:tcPr>
            <w:tcW w:w="1166" w:type="dxa"/>
            <w:tcBorders>
              <w:top w:val="nil"/>
              <w:left w:val="nil"/>
              <w:bottom w:val="single" w:sz="4" w:space="0" w:color="auto"/>
              <w:right w:val="single" w:sz="4" w:space="0" w:color="auto"/>
            </w:tcBorders>
            <w:shd w:val="clear" w:color="auto" w:fill="auto"/>
            <w:noWrap/>
            <w:vAlign w:val="bottom"/>
            <w:hideMark/>
          </w:tcPr>
          <w:p w:rsidR="00E8757D" w:rsidRPr="00B1725D" w:rsidRDefault="00E8757D" w:rsidP="00E8757D">
            <w:pPr>
              <w:jc w:val="right"/>
              <w:rPr>
                <w:color w:val="000000"/>
                <w:sz w:val="20"/>
                <w:szCs w:val="20"/>
              </w:rPr>
            </w:pPr>
            <w:r w:rsidRPr="00B1725D">
              <w:rPr>
                <w:color w:val="000000"/>
                <w:sz w:val="20"/>
                <w:szCs w:val="20"/>
              </w:rPr>
              <w:t>5 496,18</w:t>
            </w:r>
          </w:p>
        </w:tc>
        <w:tc>
          <w:tcPr>
            <w:tcW w:w="922" w:type="dxa"/>
            <w:tcBorders>
              <w:top w:val="nil"/>
              <w:left w:val="nil"/>
              <w:bottom w:val="single" w:sz="4" w:space="0" w:color="auto"/>
              <w:right w:val="single" w:sz="4" w:space="0" w:color="auto"/>
            </w:tcBorders>
            <w:shd w:val="clear" w:color="auto" w:fill="D9D9D9" w:themeFill="background1" w:themeFillShade="D9"/>
            <w:noWrap/>
            <w:vAlign w:val="bottom"/>
            <w:hideMark/>
          </w:tcPr>
          <w:p w:rsidR="00E8757D" w:rsidRPr="00B1725D" w:rsidRDefault="00E8757D" w:rsidP="00E8757D">
            <w:pPr>
              <w:jc w:val="center"/>
              <w:rPr>
                <w:color w:val="000000"/>
                <w:sz w:val="20"/>
                <w:szCs w:val="20"/>
              </w:rPr>
            </w:pPr>
            <w:r w:rsidRPr="00B1725D">
              <w:rPr>
                <w:color w:val="000000"/>
                <w:sz w:val="20"/>
                <w:szCs w:val="20"/>
              </w:rPr>
              <w:t>162,5</w:t>
            </w:r>
          </w:p>
        </w:tc>
        <w:tc>
          <w:tcPr>
            <w:tcW w:w="676" w:type="dxa"/>
            <w:tcBorders>
              <w:top w:val="nil"/>
              <w:left w:val="nil"/>
              <w:bottom w:val="single" w:sz="4" w:space="0" w:color="auto"/>
              <w:right w:val="single" w:sz="4" w:space="0" w:color="auto"/>
            </w:tcBorders>
            <w:shd w:val="clear" w:color="auto" w:fill="D9D9D9" w:themeFill="background1" w:themeFillShade="D9"/>
            <w:noWrap/>
            <w:vAlign w:val="bottom"/>
            <w:hideMark/>
          </w:tcPr>
          <w:p w:rsidR="00E8757D" w:rsidRPr="00B1725D" w:rsidRDefault="00E8757D" w:rsidP="00E8757D">
            <w:pPr>
              <w:jc w:val="center"/>
              <w:rPr>
                <w:color w:val="000000"/>
                <w:sz w:val="20"/>
                <w:szCs w:val="20"/>
              </w:rPr>
            </w:pPr>
            <w:r w:rsidRPr="00B1725D">
              <w:rPr>
                <w:color w:val="000000"/>
                <w:sz w:val="20"/>
                <w:szCs w:val="20"/>
              </w:rPr>
              <w:t>114,2</w:t>
            </w:r>
          </w:p>
        </w:tc>
        <w:tc>
          <w:tcPr>
            <w:tcW w:w="1071" w:type="dxa"/>
            <w:tcBorders>
              <w:top w:val="nil"/>
              <w:left w:val="nil"/>
              <w:bottom w:val="single" w:sz="4" w:space="0" w:color="auto"/>
              <w:right w:val="single" w:sz="4" w:space="0" w:color="auto"/>
            </w:tcBorders>
            <w:shd w:val="clear" w:color="auto" w:fill="D9D9D9" w:themeFill="background1" w:themeFillShade="D9"/>
            <w:noWrap/>
            <w:vAlign w:val="bottom"/>
            <w:hideMark/>
          </w:tcPr>
          <w:p w:rsidR="00E8757D" w:rsidRPr="00B1725D" w:rsidRDefault="00E8757D" w:rsidP="00E8757D">
            <w:pPr>
              <w:jc w:val="center"/>
              <w:rPr>
                <w:color w:val="000000"/>
                <w:sz w:val="20"/>
                <w:szCs w:val="20"/>
              </w:rPr>
            </w:pPr>
            <w:r w:rsidRPr="00B1725D">
              <w:rPr>
                <w:color w:val="000000"/>
                <w:sz w:val="20"/>
                <w:szCs w:val="20"/>
              </w:rPr>
              <w:t>416,8</w:t>
            </w:r>
          </w:p>
        </w:tc>
        <w:tc>
          <w:tcPr>
            <w:tcW w:w="634" w:type="dxa"/>
            <w:tcBorders>
              <w:top w:val="nil"/>
              <w:left w:val="nil"/>
              <w:bottom w:val="single" w:sz="4" w:space="0" w:color="auto"/>
              <w:right w:val="single" w:sz="4" w:space="0" w:color="auto"/>
            </w:tcBorders>
            <w:shd w:val="clear" w:color="auto" w:fill="D9D9D9" w:themeFill="background1" w:themeFillShade="D9"/>
            <w:noWrap/>
            <w:vAlign w:val="bottom"/>
            <w:hideMark/>
          </w:tcPr>
          <w:p w:rsidR="00E8757D" w:rsidRPr="00B1725D" w:rsidRDefault="00E8757D" w:rsidP="00E8757D">
            <w:pPr>
              <w:jc w:val="center"/>
              <w:rPr>
                <w:color w:val="000000"/>
                <w:sz w:val="20"/>
                <w:szCs w:val="20"/>
              </w:rPr>
            </w:pPr>
            <w:r w:rsidRPr="00B1725D">
              <w:rPr>
                <w:color w:val="000000"/>
                <w:sz w:val="20"/>
                <w:szCs w:val="20"/>
              </w:rPr>
              <w:t>108,2</w:t>
            </w:r>
          </w:p>
        </w:tc>
      </w:tr>
      <w:tr w:rsidR="00B1725D" w:rsidRPr="00B1725D" w:rsidTr="00B1725D">
        <w:trPr>
          <w:trHeight w:val="295"/>
        </w:trPr>
        <w:tc>
          <w:tcPr>
            <w:tcW w:w="2379" w:type="dxa"/>
            <w:tcBorders>
              <w:top w:val="nil"/>
              <w:left w:val="single" w:sz="4" w:space="0" w:color="auto"/>
              <w:bottom w:val="single" w:sz="4" w:space="0" w:color="auto"/>
              <w:right w:val="nil"/>
            </w:tcBorders>
            <w:shd w:val="clear" w:color="auto" w:fill="auto"/>
            <w:noWrap/>
            <w:vAlign w:val="bottom"/>
            <w:hideMark/>
          </w:tcPr>
          <w:p w:rsidR="00E8757D" w:rsidRPr="00B1725D" w:rsidRDefault="00E8757D" w:rsidP="00E8757D">
            <w:pPr>
              <w:rPr>
                <w:color w:val="000000"/>
                <w:sz w:val="20"/>
                <w:szCs w:val="20"/>
              </w:rPr>
            </w:pPr>
            <w:r w:rsidRPr="00B1725D">
              <w:rPr>
                <w:color w:val="000000"/>
                <w:sz w:val="20"/>
                <w:szCs w:val="20"/>
              </w:rPr>
              <w:t>Канализация</w:t>
            </w:r>
          </w:p>
        </w:tc>
        <w:tc>
          <w:tcPr>
            <w:tcW w:w="1257" w:type="dxa"/>
            <w:tcBorders>
              <w:top w:val="nil"/>
              <w:left w:val="single" w:sz="4" w:space="0" w:color="auto"/>
              <w:bottom w:val="single" w:sz="4" w:space="0" w:color="auto"/>
              <w:right w:val="single" w:sz="4" w:space="0" w:color="auto"/>
            </w:tcBorders>
            <w:shd w:val="clear" w:color="auto" w:fill="auto"/>
            <w:noWrap/>
            <w:vAlign w:val="bottom"/>
            <w:hideMark/>
          </w:tcPr>
          <w:p w:rsidR="00E8757D" w:rsidRPr="00B1725D" w:rsidRDefault="00E8757D" w:rsidP="00E8757D">
            <w:pPr>
              <w:jc w:val="right"/>
              <w:rPr>
                <w:color w:val="000000"/>
                <w:sz w:val="20"/>
                <w:szCs w:val="20"/>
              </w:rPr>
            </w:pPr>
            <w:r w:rsidRPr="00B1725D">
              <w:rPr>
                <w:color w:val="000000"/>
                <w:sz w:val="20"/>
                <w:szCs w:val="20"/>
              </w:rPr>
              <w:t>18 277,61</w:t>
            </w:r>
          </w:p>
        </w:tc>
        <w:tc>
          <w:tcPr>
            <w:tcW w:w="1148" w:type="dxa"/>
            <w:tcBorders>
              <w:top w:val="nil"/>
              <w:left w:val="nil"/>
              <w:bottom w:val="single" w:sz="4" w:space="0" w:color="auto"/>
              <w:right w:val="single" w:sz="4" w:space="0" w:color="auto"/>
            </w:tcBorders>
            <w:shd w:val="clear" w:color="auto" w:fill="auto"/>
            <w:noWrap/>
            <w:vAlign w:val="bottom"/>
            <w:hideMark/>
          </w:tcPr>
          <w:p w:rsidR="00E8757D" w:rsidRPr="00B1725D" w:rsidRDefault="00E8757D" w:rsidP="00E8757D">
            <w:pPr>
              <w:jc w:val="right"/>
              <w:rPr>
                <w:color w:val="000000"/>
                <w:sz w:val="20"/>
                <w:szCs w:val="20"/>
              </w:rPr>
            </w:pPr>
            <w:r w:rsidRPr="00B1725D">
              <w:rPr>
                <w:color w:val="000000"/>
                <w:sz w:val="20"/>
                <w:szCs w:val="20"/>
              </w:rPr>
              <w:t>79 695,63</w:t>
            </w:r>
          </w:p>
        </w:tc>
        <w:tc>
          <w:tcPr>
            <w:tcW w:w="1257" w:type="dxa"/>
            <w:tcBorders>
              <w:top w:val="nil"/>
              <w:left w:val="nil"/>
              <w:bottom w:val="single" w:sz="4" w:space="0" w:color="auto"/>
              <w:right w:val="single" w:sz="4" w:space="0" w:color="auto"/>
            </w:tcBorders>
            <w:shd w:val="clear" w:color="auto" w:fill="auto"/>
            <w:noWrap/>
            <w:vAlign w:val="bottom"/>
            <w:hideMark/>
          </w:tcPr>
          <w:p w:rsidR="00E8757D" w:rsidRPr="00B1725D" w:rsidRDefault="00E8757D" w:rsidP="00E8757D">
            <w:pPr>
              <w:jc w:val="right"/>
              <w:rPr>
                <w:color w:val="000000"/>
                <w:sz w:val="20"/>
                <w:szCs w:val="20"/>
              </w:rPr>
            </w:pPr>
            <w:r w:rsidRPr="00B1725D">
              <w:rPr>
                <w:color w:val="000000"/>
                <w:sz w:val="20"/>
                <w:szCs w:val="20"/>
              </w:rPr>
              <w:t>15 236,09</w:t>
            </w:r>
          </w:p>
        </w:tc>
        <w:tc>
          <w:tcPr>
            <w:tcW w:w="1166" w:type="dxa"/>
            <w:tcBorders>
              <w:top w:val="nil"/>
              <w:left w:val="nil"/>
              <w:bottom w:val="single" w:sz="4" w:space="0" w:color="auto"/>
              <w:right w:val="single" w:sz="4" w:space="0" w:color="auto"/>
            </w:tcBorders>
            <w:shd w:val="clear" w:color="auto" w:fill="auto"/>
            <w:noWrap/>
            <w:vAlign w:val="bottom"/>
            <w:hideMark/>
          </w:tcPr>
          <w:p w:rsidR="00E8757D" w:rsidRPr="00B1725D" w:rsidRDefault="00E8757D" w:rsidP="00E8757D">
            <w:pPr>
              <w:jc w:val="right"/>
              <w:rPr>
                <w:color w:val="000000"/>
                <w:sz w:val="20"/>
                <w:szCs w:val="20"/>
              </w:rPr>
            </w:pPr>
            <w:r w:rsidRPr="00B1725D">
              <w:rPr>
                <w:color w:val="000000"/>
                <w:sz w:val="20"/>
                <w:szCs w:val="20"/>
              </w:rPr>
              <w:t>65 158,07</w:t>
            </w:r>
          </w:p>
        </w:tc>
        <w:tc>
          <w:tcPr>
            <w:tcW w:w="922" w:type="dxa"/>
            <w:tcBorders>
              <w:top w:val="nil"/>
              <w:left w:val="nil"/>
              <w:bottom w:val="single" w:sz="4" w:space="0" w:color="auto"/>
              <w:right w:val="single" w:sz="4" w:space="0" w:color="auto"/>
            </w:tcBorders>
            <w:shd w:val="clear" w:color="auto" w:fill="D9D9D9" w:themeFill="background1" w:themeFillShade="D9"/>
            <w:noWrap/>
            <w:vAlign w:val="bottom"/>
            <w:hideMark/>
          </w:tcPr>
          <w:p w:rsidR="00E8757D" w:rsidRPr="00B1725D" w:rsidRDefault="00E8757D" w:rsidP="00E8757D">
            <w:pPr>
              <w:jc w:val="center"/>
              <w:rPr>
                <w:color w:val="000000"/>
                <w:sz w:val="20"/>
                <w:szCs w:val="20"/>
              </w:rPr>
            </w:pPr>
            <w:r w:rsidRPr="00B1725D">
              <w:rPr>
                <w:color w:val="000000"/>
                <w:sz w:val="20"/>
                <w:szCs w:val="20"/>
              </w:rPr>
              <w:t>-3 041,5</w:t>
            </w:r>
          </w:p>
        </w:tc>
        <w:tc>
          <w:tcPr>
            <w:tcW w:w="676" w:type="dxa"/>
            <w:tcBorders>
              <w:top w:val="nil"/>
              <w:left w:val="nil"/>
              <w:bottom w:val="single" w:sz="4" w:space="0" w:color="auto"/>
              <w:right w:val="single" w:sz="4" w:space="0" w:color="auto"/>
            </w:tcBorders>
            <w:shd w:val="clear" w:color="auto" w:fill="D9D9D9" w:themeFill="background1" w:themeFillShade="D9"/>
            <w:noWrap/>
            <w:vAlign w:val="bottom"/>
            <w:hideMark/>
          </w:tcPr>
          <w:p w:rsidR="00E8757D" w:rsidRPr="00B1725D" w:rsidRDefault="00E8757D" w:rsidP="00E8757D">
            <w:pPr>
              <w:jc w:val="center"/>
              <w:rPr>
                <w:color w:val="000000"/>
                <w:sz w:val="20"/>
                <w:szCs w:val="20"/>
              </w:rPr>
            </w:pPr>
            <w:r w:rsidRPr="00B1725D">
              <w:rPr>
                <w:color w:val="000000"/>
                <w:sz w:val="20"/>
                <w:szCs w:val="20"/>
              </w:rPr>
              <w:t>83,4</w:t>
            </w:r>
          </w:p>
        </w:tc>
        <w:tc>
          <w:tcPr>
            <w:tcW w:w="1071" w:type="dxa"/>
            <w:tcBorders>
              <w:top w:val="nil"/>
              <w:left w:val="nil"/>
              <w:bottom w:val="single" w:sz="4" w:space="0" w:color="auto"/>
              <w:right w:val="single" w:sz="4" w:space="0" w:color="auto"/>
            </w:tcBorders>
            <w:shd w:val="clear" w:color="auto" w:fill="D9D9D9" w:themeFill="background1" w:themeFillShade="D9"/>
            <w:noWrap/>
            <w:vAlign w:val="bottom"/>
            <w:hideMark/>
          </w:tcPr>
          <w:p w:rsidR="00E8757D" w:rsidRPr="00B1725D" w:rsidRDefault="00E8757D" w:rsidP="00E8757D">
            <w:pPr>
              <w:jc w:val="center"/>
              <w:rPr>
                <w:color w:val="000000"/>
                <w:sz w:val="20"/>
                <w:szCs w:val="20"/>
              </w:rPr>
            </w:pPr>
            <w:r w:rsidRPr="00B1725D">
              <w:rPr>
                <w:color w:val="000000"/>
                <w:sz w:val="20"/>
                <w:szCs w:val="20"/>
              </w:rPr>
              <w:t>-14 537,6</w:t>
            </w:r>
          </w:p>
        </w:tc>
        <w:tc>
          <w:tcPr>
            <w:tcW w:w="634" w:type="dxa"/>
            <w:tcBorders>
              <w:top w:val="nil"/>
              <w:left w:val="nil"/>
              <w:bottom w:val="single" w:sz="4" w:space="0" w:color="auto"/>
              <w:right w:val="single" w:sz="4" w:space="0" w:color="auto"/>
            </w:tcBorders>
            <w:shd w:val="clear" w:color="auto" w:fill="D9D9D9" w:themeFill="background1" w:themeFillShade="D9"/>
            <w:noWrap/>
            <w:vAlign w:val="bottom"/>
            <w:hideMark/>
          </w:tcPr>
          <w:p w:rsidR="00E8757D" w:rsidRPr="00B1725D" w:rsidRDefault="00E8757D" w:rsidP="00E8757D">
            <w:pPr>
              <w:jc w:val="center"/>
              <w:rPr>
                <w:color w:val="000000"/>
                <w:sz w:val="20"/>
                <w:szCs w:val="20"/>
              </w:rPr>
            </w:pPr>
            <w:r w:rsidRPr="00B1725D">
              <w:rPr>
                <w:color w:val="000000"/>
                <w:sz w:val="20"/>
                <w:szCs w:val="20"/>
              </w:rPr>
              <w:t>81,8</w:t>
            </w:r>
          </w:p>
        </w:tc>
      </w:tr>
      <w:tr w:rsidR="00B1725D" w:rsidRPr="00B1725D" w:rsidTr="00B1725D">
        <w:trPr>
          <w:trHeight w:val="295"/>
        </w:trPr>
        <w:tc>
          <w:tcPr>
            <w:tcW w:w="2379" w:type="dxa"/>
            <w:tcBorders>
              <w:top w:val="nil"/>
              <w:left w:val="single" w:sz="4" w:space="0" w:color="auto"/>
              <w:bottom w:val="single" w:sz="4" w:space="0" w:color="auto"/>
              <w:right w:val="nil"/>
            </w:tcBorders>
            <w:shd w:val="clear" w:color="auto" w:fill="auto"/>
            <w:noWrap/>
            <w:vAlign w:val="bottom"/>
            <w:hideMark/>
          </w:tcPr>
          <w:p w:rsidR="00E8757D" w:rsidRPr="00B1725D" w:rsidRDefault="00E8757D" w:rsidP="00E8757D">
            <w:pPr>
              <w:rPr>
                <w:color w:val="000000"/>
                <w:sz w:val="20"/>
                <w:szCs w:val="20"/>
              </w:rPr>
            </w:pPr>
            <w:r w:rsidRPr="00B1725D">
              <w:rPr>
                <w:color w:val="000000"/>
                <w:sz w:val="20"/>
                <w:szCs w:val="20"/>
              </w:rPr>
              <w:t xml:space="preserve">Бесхозяйные КНС    </w:t>
            </w:r>
          </w:p>
        </w:tc>
        <w:tc>
          <w:tcPr>
            <w:tcW w:w="1257" w:type="dxa"/>
            <w:tcBorders>
              <w:top w:val="nil"/>
              <w:left w:val="single" w:sz="4" w:space="0" w:color="auto"/>
              <w:bottom w:val="single" w:sz="4" w:space="0" w:color="auto"/>
              <w:right w:val="single" w:sz="4" w:space="0" w:color="auto"/>
            </w:tcBorders>
            <w:shd w:val="clear" w:color="auto" w:fill="auto"/>
            <w:noWrap/>
            <w:vAlign w:val="bottom"/>
            <w:hideMark/>
          </w:tcPr>
          <w:p w:rsidR="00E8757D" w:rsidRPr="00B1725D" w:rsidRDefault="00E8757D" w:rsidP="00E8757D">
            <w:pPr>
              <w:jc w:val="right"/>
              <w:rPr>
                <w:color w:val="000000"/>
                <w:sz w:val="20"/>
                <w:szCs w:val="20"/>
              </w:rPr>
            </w:pPr>
            <w:r w:rsidRPr="00B1725D">
              <w:rPr>
                <w:color w:val="000000"/>
                <w:sz w:val="20"/>
                <w:szCs w:val="20"/>
              </w:rPr>
              <w:t>120,73</w:t>
            </w:r>
          </w:p>
        </w:tc>
        <w:tc>
          <w:tcPr>
            <w:tcW w:w="1148" w:type="dxa"/>
            <w:tcBorders>
              <w:top w:val="nil"/>
              <w:left w:val="nil"/>
              <w:bottom w:val="single" w:sz="4" w:space="0" w:color="auto"/>
              <w:right w:val="single" w:sz="4" w:space="0" w:color="auto"/>
            </w:tcBorders>
            <w:shd w:val="clear" w:color="auto" w:fill="auto"/>
            <w:noWrap/>
            <w:vAlign w:val="bottom"/>
            <w:hideMark/>
          </w:tcPr>
          <w:p w:rsidR="00E8757D" w:rsidRPr="00B1725D" w:rsidRDefault="00E8757D" w:rsidP="00E8757D">
            <w:pPr>
              <w:jc w:val="right"/>
              <w:rPr>
                <w:color w:val="000000"/>
                <w:sz w:val="20"/>
                <w:szCs w:val="20"/>
              </w:rPr>
            </w:pPr>
            <w:r w:rsidRPr="00B1725D">
              <w:rPr>
                <w:color w:val="000000"/>
                <w:sz w:val="20"/>
                <w:szCs w:val="20"/>
              </w:rPr>
              <w:t>556,24</w:t>
            </w:r>
          </w:p>
        </w:tc>
        <w:tc>
          <w:tcPr>
            <w:tcW w:w="1257" w:type="dxa"/>
            <w:tcBorders>
              <w:top w:val="nil"/>
              <w:left w:val="nil"/>
              <w:bottom w:val="single" w:sz="4" w:space="0" w:color="auto"/>
              <w:right w:val="single" w:sz="4" w:space="0" w:color="auto"/>
            </w:tcBorders>
            <w:shd w:val="clear" w:color="auto" w:fill="auto"/>
            <w:noWrap/>
            <w:vAlign w:val="bottom"/>
            <w:hideMark/>
          </w:tcPr>
          <w:p w:rsidR="00E8757D" w:rsidRPr="00B1725D" w:rsidRDefault="00E8757D" w:rsidP="00E8757D">
            <w:pPr>
              <w:jc w:val="right"/>
              <w:rPr>
                <w:color w:val="000000"/>
                <w:sz w:val="20"/>
                <w:szCs w:val="20"/>
              </w:rPr>
            </w:pPr>
            <w:r w:rsidRPr="00B1725D">
              <w:rPr>
                <w:color w:val="000000"/>
                <w:sz w:val="20"/>
                <w:szCs w:val="20"/>
              </w:rPr>
              <w:t>109,56</w:t>
            </w:r>
          </w:p>
        </w:tc>
        <w:tc>
          <w:tcPr>
            <w:tcW w:w="1166" w:type="dxa"/>
            <w:tcBorders>
              <w:top w:val="nil"/>
              <w:left w:val="nil"/>
              <w:bottom w:val="single" w:sz="4" w:space="0" w:color="auto"/>
              <w:right w:val="single" w:sz="4" w:space="0" w:color="auto"/>
            </w:tcBorders>
            <w:shd w:val="clear" w:color="auto" w:fill="auto"/>
            <w:noWrap/>
            <w:vAlign w:val="bottom"/>
            <w:hideMark/>
          </w:tcPr>
          <w:p w:rsidR="00E8757D" w:rsidRPr="00B1725D" w:rsidRDefault="00E8757D" w:rsidP="00E8757D">
            <w:pPr>
              <w:jc w:val="right"/>
              <w:rPr>
                <w:color w:val="000000"/>
                <w:sz w:val="20"/>
                <w:szCs w:val="20"/>
              </w:rPr>
            </w:pPr>
            <w:r w:rsidRPr="00B1725D">
              <w:rPr>
                <w:color w:val="000000"/>
                <w:sz w:val="20"/>
                <w:szCs w:val="20"/>
              </w:rPr>
              <w:t>509,62</w:t>
            </w:r>
          </w:p>
        </w:tc>
        <w:tc>
          <w:tcPr>
            <w:tcW w:w="922" w:type="dxa"/>
            <w:tcBorders>
              <w:top w:val="nil"/>
              <w:left w:val="nil"/>
              <w:bottom w:val="single" w:sz="4" w:space="0" w:color="auto"/>
              <w:right w:val="single" w:sz="4" w:space="0" w:color="auto"/>
            </w:tcBorders>
            <w:shd w:val="clear" w:color="auto" w:fill="D9D9D9" w:themeFill="background1" w:themeFillShade="D9"/>
            <w:noWrap/>
            <w:vAlign w:val="bottom"/>
            <w:hideMark/>
          </w:tcPr>
          <w:p w:rsidR="00E8757D" w:rsidRPr="00B1725D" w:rsidRDefault="00E8757D" w:rsidP="00E8757D">
            <w:pPr>
              <w:jc w:val="center"/>
              <w:rPr>
                <w:color w:val="000000"/>
                <w:sz w:val="20"/>
                <w:szCs w:val="20"/>
              </w:rPr>
            </w:pPr>
            <w:r w:rsidRPr="00B1725D">
              <w:rPr>
                <w:color w:val="000000"/>
                <w:sz w:val="20"/>
                <w:szCs w:val="20"/>
              </w:rPr>
              <w:t>-11,2</w:t>
            </w:r>
          </w:p>
        </w:tc>
        <w:tc>
          <w:tcPr>
            <w:tcW w:w="676" w:type="dxa"/>
            <w:tcBorders>
              <w:top w:val="nil"/>
              <w:left w:val="nil"/>
              <w:bottom w:val="single" w:sz="4" w:space="0" w:color="auto"/>
              <w:right w:val="single" w:sz="4" w:space="0" w:color="auto"/>
            </w:tcBorders>
            <w:shd w:val="clear" w:color="auto" w:fill="D9D9D9" w:themeFill="background1" w:themeFillShade="D9"/>
            <w:noWrap/>
            <w:vAlign w:val="bottom"/>
            <w:hideMark/>
          </w:tcPr>
          <w:p w:rsidR="00E8757D" w:rsidRPr="00B1725D" w:rsidRDefault="00E8757D" w:rsidP="00E8757D">
            <w:pPr>
              <w:jc w:val="center"/>
              <w:rPr>
                <w:color w:val="000000"/>
                <w:sz w:val="20"/>
                <w:szCs w:val="20"/>
              </w:rPr>
            </w:pPr>
            <w:r w:rsidRPr="00B1725D">
              <w:rPr>
                <w:color w:val="000000"/>
                <w:sz w:val="20"/>
                <w:szCs w:val="20"/>
              </w:rPr>
              <w:t>90,7</w:t>
            </w:r>
          </w:p>
        </w:tc>
        <w:tc>
          <w:tcPr>
            <w:tcW w:w="1071" w:type="dxa"/>
            <w:tcBorders>
              <w:top w:val="nil"/>
              <w:left w:val="nil"/>
              <w:bottom w:val="single" w:sz="4" w:space="0" w:color="auto"/>
              <w:right w:val="single" w:sz="4" w:space="0" w:color="auto"/>
            </w:tcBorders>
            <w:shd w:val="clear" w:color="auto" w:fill="D9D9D9" w:themeFill="background1" w:themeFillShade="D9"/>
            <w:noWrap/>
            <w:vAlign w:val="bottom"/>
            <w:hideMark/>
          </w:tcPr>
          <w:p w:rsidR="00E8757D" w:rsidRPr="00B1725D" w:rsidRDefault="00E8757D" w:rsidP="00E8757D">
            <w:pPr>
              <w:jc w:val="center"/>
              <w:rPr>
                <w:color w:val="000000"/>
                <w:sz w:val="20"/>
                <w:szCs w:val="20"/>
              </w:rPr>
            </w:pPr>
            <w:r w:rsidRPr="00B1725D">
              <w:rPr>
                <w:color w:val="000000"/>
                <w:sz w:val="20"/>
                <w:szCs w:val="20"/>
              </w:rPr>
              <w:t>-46,6</w:t>
            </w:r>
          </w:p>
        </w:tc>
        <w:tc>
          <w:tcPr>
            <w:tcW w:w="634" w:type="dxa"/>
            <w:tcBorders>
              <w:top w:val="nil"/>
              <w:left w:val="nil"/>
              <w:bottom w:val="single" w:sz="4" w:space="0" w:color="auto"/>
              <w:right w:val="single" w:sz="4" w:space="0" w:color="auto"/>
            </w:tcBorders>
            <w:shd w:val="clear" w:color="auto" w:fill="D9D9D9" w:themeFill="background1" w:themeFillShade="D9"/>
            <w:noWrap/>
            <w:vAlign w:val="bottom"/>
            <w:hideMark/>
          </w:tcPr>
          <w:p w:rsidR="00E8757D" w:rsidRPr="00B1725D" w:rsidRDefault="00E8757D" w:rsidP="00E8757D">
            <w:pPr>
              <w:jc w:val="center"/>
              <w:rPr>
                <w:color w:val="000000"/>
                <w:sz w:val="20"/>
                <w:szCs w:val="20"/>
              </w:rPr>
            </w:pPr>
            <w:r w:rsidRPr="00B1725D">
              <w:rPr>
                <w:color w:val="000000"/>
                <w:sz w:val="20"/>
                <w:szCs w:val="20"/>
              </w:rPr>
              <w:t>91,6</w:t>
            </w:r>
          </w:p>
        </w:tc>
      </w:tr>
      <w:tr w:rsidR="00B1725D" w:rsidRPr="00B1725D" w:rsidTr="00B1725D">
        <w:trPr>
          <w:trHeight w:val="295"/>
        </w:trPr>
        <w:tc>
          <w:tcPr>
            <w:tcW w:w="2379" w:type="dxa"/>
            <w:tcBorders>
              <w:top w:val="nil"/>
              <w:left w:val="single" w:sz="4" w:space="0" w:color="auto"/>
              <w:bottom w:val="single" w:sz="4" w:space="0" w:color="auto"/>
              <w:right w:val="nil"/>
            </w:tcBorders>
            <w:shd w:val="clear" w:color="auto" w:fill="auto"/>
            <w:noWrap/>
            <w:vAlign w:val="bottom"/>
            <w:hideMark/>
          </w:tcPr>
          <w:p w:rsidR="00E8757D" w:rsidRPr="00B1725D" w:rsidRDefault="00E8757D" w:rsidP="00E8757D">
            <w:pPr>
              <w:rPr>
                <w:color w:val="000000"/>
                <w:sz w:val="20"/>
                <w:szCs w:val="20"/>
              </w:rPr>
            </w:pPr>
            <w:r w:rsidRPr="00B1725D">
              <w:rPr>
                <w:color w:val="000000"/>
                <w:sz w:val="20"/>
                <w:szCs w:val="20"/>
              </w:rPr>
              <w:t xml:space="preserve">Муниципальные КНС </w:t>
            </w:r>
          </w:p>
        </w:tc>
        <w:tc>
          <w:tcPr>
            <w:tcW w:w="1257" w:type="dxa"/>
            <w:tcBorders>
              <w:top w:val="nil"/>
              <w:left w:val="single" w:sz="4" w:space="0" w:color="auto"/>
              <w:bottom w:val="single" w:sz="4" w:space="0" w:color="auto"/>
              <w:right w:val="single" w:sz="4" w:space="0" w:color="auto"/>
            </w:tcBorders>
            <w:shd w:val="clear" w:color="auto" w:fill="auto"/>
            <w:noWrap/>
            <w:vAlign w:val="bottom"/>
            <w:hideMark/>
          </w:tcPr>
          <w:p w:rsidR="00E8757D" w:rsidRPr="00B1725D" w:rsidRDefault="00E8757D" w:rsidP="00E8757D">
            <w:pPr>
              <w:jc w:val="right"/>
              <w:rPr>
                <w:color w:val="000000"/>
                <w:sz w:val="20"/>
                <w:szCs w:val="20"/>
              </w:rPr>
            </w:pPr>
            <w:r w:rsidRPr="00B1725D">
              <w:rPr>
                <w:color w:val="000000"/>
                <w:sz w:val="20"/>
                <w:szCs w:val="20"/>
              </w:rPr>
              <w:t>105,90</w:t>
            </w:r>
          </w:p>
        </w:tc>
        <w:tc>
          <w:tcPr>
            <w:tcW w:w="1148" w:type="dxa"/>
            <w:tcBorders>
              <w:top w:val="nil"/>
              <w:left w:val="nil"/>
              <w:bottom w:val="single" w:sz="4" w:space="0" w:color="auto"/>
              <w:right w:val="single" w:sz="4" w:space="0" w:color="auto"/>
            </w:tcBorders>
            <w:shd w:val="clear" w:color="auto" w:fill="auto"/>
            <w:noWrap/>
            <w:vAlign w:val="bottom"/>
            <w:hideMark/>
          </w:tcPr>
          <w:p w:rsidR="00E8757D" w:rsidRPr="00B1725D" w:rsidRDefault="00E8757D" w:rsidP="00E8757D">
            <w:pPr>
              <w:jc w:val="right"/>
              <w:rPr>
                <w:color w:val="000000"/>
                <w:sz w:val="20"/>
                <w:szCs w:val="20"/>
              </w:rPr>
            </w:pPr>
            <w:r w:rsidRPr="00B1725D">
              <w:rPr>
                <w:color w:val="000000"/>
                <w:sz w:val="20"/>
                <w:szCs w:val="20"/>
              </w:rPr>
              <w:t>488,81</w:t>
            </w:r>
          </w:p>
        </w:tc>
        <w:tc>
          <w:tcPr>
            <w:tcW w:w="1257" w:type="dxa"/>
            <w:tcBorders>
              <w:top w:val="nil"/>
              <w:left w:val="nil"/>
              <w:bottom w:val="single" w:sz="4" w:space="0" w:color="auto"/>
              <w:right w:val="single" w:sz="4" w:space="0" w:color="auto"/>
            </w:tcBorders>
            <w:shd w:val="clear" w:color="auto" w:fill="auto"/>
            <w:noWrap/>
            <w:vAlign w:val="bottom"/>
            <w:hideMark/>
          </w:tcPr>
          <w:p w:rsidR="00E8757D" w:rsidRPr="00B1725D" w:rsidRDefault="00E8757D" w:rsidP="00E8757D">
            <w:pPr>
              <w:jc w:val="right"/>
              <w:rPr>
                <w:color w:val="000000"/>
                <w:sz w:val="20"/>
                <w:szCs w:val="20"/>
              </w:rPr>
            </w:pPr>
            <w:r w:rsidRPr="00B1725D">
              <w:rPr>
                <w:color w:val="000000"/>
                <w:sz w:val="20"/>
                <w:szCs w:val="20"/>
              </w:rPr>
              <w:t>102,86</w:t>
            </w:r>
          </w:p>
        </w:tc>
        <w:tc>
          <w:tcPr>
            <w:tcW w:w="1166" w:type="dxa"/>
            <w:tcBorders>
              <w:top w:val="nil"/>
              <w:left w:val="nil"/>
              <w:bottom w:val="single" w:sz="4" w:space="0" w:color="auto"/>
              <w:right w:val="single" w:sz="4" w:space="0" w:color="auto"/>
            </w:tcBorders>
            <w:shd w:val="clear" w:color="auto" w:fill="auto"/>
            <w:noWrap/>
            <w:vAlign w:val="bottom"/>
            <w:hideMark/>
          </w:tcPr>
          <w:p w:rsidR="00E8757D" w:rsidRPr="00B1725D" w:rsidRDefault="00E8757D" w:rsidP="00E8757D">
            <w:pPr>
              <w:jc w:val="right"/>
              <w:rPr>
                <w:color w:val="000000"/>
                <w:sz w:val="20"/>
                <w:szCs w:val="20"/>
              </w:rPr>
            </w:pPr>
            <w:r w:rsidRPr="00B1725D">
              <w:rPr>
                <w:color w:val="000000"/>
                <w:sz w:val="20"/>
                <w:szCs w:val="20"/>
              </w:rPr>
              <w:t>473,27</w:t>
            </w:r>
          </w:p>
        </w:tc>
        <w:tc>
          <w:tcPr>
            <w:tcW w:w="922" w:type="dxa"/>
            <w:tcBorders>
              <w:top w:val="nil"/>
              <w:left w:val="nil"/>
              <w:bottom w:val="single" w:sz="4" w:space="0" w:color="auto"/>
              <w:right w:val="single" w:sz="4" w:space="0" w:color="auto"/>
            </w:tcBorders>
            <w:shd w:val="clear" w:color="auto" w:fill="D9D9D9" w:themeFill="background1" w:themeFillShade="D9"/>
            <w:noWrap/>
            <w:vAlign w:val="bottom"/>
            <w:hideMark/>
          </w:tcPr>
          <w:p w:rsidR="00E8757D" w:rsidRPr="00B1725D" w:rsidRDefault="00E8757D" w:rsidP="00E8757D">
            <w:pPr>
              <w:jc w:val="center"/>
              <w:rPr>
                <w:color w:val="000000"/>
                <w:sz w:val="20"/>
                <w:szCs w:val="20"/>
              </w:rPr>
            </w:pPr>
            <w:r w:rsidRPr="00B1725D">
              <w:rPr>
                <w:color w:val="000000"/>
                <w:sz w:val="20"/>
                <w:szCs w:val="20"/>
              </w:rPr>
              <w:t>-3,0</w:t>
            </w:r>
          </w:p>
        </w:tc>
        <w:tc>
          <w:tcPr>
            <w:tcW w:w="676" w:type="dxa"/>
            <w:tcBorders>
              <w:top w:val="nil"/>
              <w:left w:val="nil"/>
              <w:bottom w:val="single" w:sz="4" w:space="0" w:color="auto"/>
              <w:right w:val="single" w:sz="4" w:space="0" w:color="auto"/>
            </w:tcBorders>
            <w:shd w:val="clear" w:color="auto" w:fill="D9D9D9" w:themeFill="background1" w:themeFillShade="D9"/>
            <w:noWrap/>
            <w:vAlign w:val="bottom"/>
            <w:hideMark/>
          </w:tcPr>
          <w:p w:rsidR="00E8757D" w:rsidRPr="00B1725D" w:rsidRDefault="00E8757D" w:rsidP="00E8757D">
            <w:pPr>
              <w:jc w:val="center"/>
              <w:rPr>
                <w:color w:val="000000"/>
                <w:sz w:val="20"/>
                <w:szCs w:val="20"/>
              </w:rPr>
            </w:pPr>
            <w:r w:rsidRPr="00B1725D">
              <w:rPr>
                <w:color w:val="000000"/>
                <w:sz w:val="20"/>
                <w:szCs w:val="20"/>
              </w:rPr>
              <w:t>97,1</w:t>
            </w:r>
          </w:p>
        </w:tc>
        <w:tc>
          <w:tcPr>
            <w:tcW w:w="1071" w:type="dxa"/>
            <w:tcBorders>
              <w:top w:val="nil"/>
              <w:left w:val="nil"/>
              <w:bottom w:val="single" w:sz="4" w:space="0" w:color="auto"/>
              <w:right w:val="single" w:sz="4" w:space="0" w:color="auto"/>
            </w:tcBorders>
            <w:shd w:val="clear" w:color="auto" w:fill="D9D9D9" w:themeFill="background1" w:themeFillShade="D9"/>
            <w:noWrap/>
            <w:vAlign w:val="bottom"/>
            <w:hideMark/>
          </w:tcPr>
          <w:p w:rsidR="00E8757D" w:rsidRPr="00B1725D" w:rsidRDefault="00E8757D" w:rsidP="00E8757D">
            <w:pPr>
              <w:jc w:val="center"/>
              <w:rPr>
                <w:color w:val="000000"/>
                <w:sz w:val="20"/>
                <w:szCs w:val="20"/>
              </w:rPr>
            </w:pPr>
            <w:r w:rsidRPr="00B1725D">
              <w:rPr>
                <w:color w:val="000000"/>
                <w:sz w:val="20"/>
                <w:szCs w:val="20"/>
              </w:rPr>
              <w:t>-15,5</w:t>
            </w:r>
          </w:p>
        </w:tc>
        <w:tc>
          <w:tcPr>
            <w:tcW w:w="634" w:type="dxa"/>
            <w:tcBorders>
              <w:top w:val="nil"/>
              <w:left w:val="nil"/>
              <w:bottom w:val="single" w:sz="4" w:space="0" w:color="auto"/>
              <w:right w:val="single" w:sz="4" w:space="0" w:color="auto"/>
            </w:tcBorders>
            <w:shd w:val="clear" w:color="auto" w:fill="D9D9D9" w:themeFill="background1" w:themeFillShade="D9"/>
            <w:noWrap/>
            <w:vAlign w:val="bottom"/>
            <w:hideMark/>
          </w:tcPr>
          <w:p w:rsidR="00E8757D" w:rsidRPr="00B1725D" w:rsidRDefault="00E8757D" w:rsidP="00E8757D">
            <w:pPr>
              <w:jc w:val="center"/>
              <w:rPr>
                <w:color w:val="000000"/>
                <w:sz w:val="20"/>
                <w:szCs w:val="20"/>
              </w:rPr>
            </w:pPr>
            <w:r w:rsidRPr="00B1725D">
              <w:rPr>
                <w:color w:val="000000"/>
                <w:sz w:val="20"/>
                <w:szCs w:val="20"/>
              </w:rPr>
              <w:t>96,8</w:t>
            </w:r>
          </w:p>
        </w:tc>
      </w:tr>
      <w:tr w:rsidR="00B1725D" w:rsidRPr="00B1725D" w:rsidTr="00B1725D">
        <w:trPr>
          <w:trHeight w:val="295"/>
        </w:trPr>
        <w:tc>
          <w:tcPr>
            <w:tcW w:w="2379" w:type="dxa"/>
            <w:tcBorders>
              <w:top w:val="nil"/>
              <w:left w:val="single" w:sz="4" w:space="0" w:color="auto"/>
              <w:bottom w:val="single" w:sz="4" w:space="0" w:color="auto"/>
              <w:right w:val="nil"/>
            </w:tcBorders>
            <w:shd w:val="clear" w:color="auto" w:fill="auto"/>
            <w:noWrap/>
            <w:vAlign w:val="bottom"/>
            <w:hideMark/>
          </w:tcPr>
          <w:p w:rsidR="00E8757D" w:rsidRPr="00B1725D" w:rsidRDefault="00E8757D" w:rsidP="00E8757D">
            <w:pPr>
              <w:rPr>
                <w:color w:val="000000"/>
                <w:sz w:val="20"/>
                <w:szCs w:val="20"/>
              </w:rPr>
            </w:pPr>
            <w:r w:rsidRPr="00B1725D">
              <w:rPr>
                <w:color w:val="000000"/>
                <w:sz w:val="20"/>
                <w:szCs w:val="20"/>
              </w:rPr>
              <w:t xml:space="preserve">СЛИВНАЯ СТАНЦИЯ   </w:t>
            </w:r>
          </w:p>
        </w:tc>
        <w:tc>
          <w:tcPr>
            <w:tcW w:w="1257" w:type="dxa"/>
            <w:tcBorders>
              <w:top w:val="nil"/>
              <w:left w:val="single" w:sz="4" w:space="0" w:color="auto"/>
              <w:bottom w:val="single" w:sz="4" w:space="0" w:color="auto"/>
              <w:right w:val="single" w:sz="4" w:space="0" w:color="auto"/>
            </w:tcBorders>
            <w:shd w:val="clear" w:color="auto" w:fill="auto"/>
            <w:noWrap/>
            <w:vAlign w:val="bottom"/>
            <w:hideMark/>
          </w:tcPr>
          <w:p w:rsidR="00E8757D" w:rsidRPr="00B1725D" w:rsidRDefault="00E8757D" w:rsidP="00E8757D">
            <w:pPr>
              <w:jc w:val="right"/>
              <w:rPr>
                <w:color w:val="000000"/>
                <w:sz w:val="20"/>
                <w:szCs w:val="20"/>
              </w:rPr>
            </w:pPr>
            <w:r w:rsidRPr="00B1725D">
              <w:rPr>
                <w:color w:val="000000"/>
                <w:sz w:val="20"/>
                <w:szCs w:val="20"/>
              </w:rPr>
              <w:t>685,56</w:t>
            </w:r>
          </w:p>
        </w:tc>
        <w:tc>
          <w:tcPr>
            <w:tcW w:w="1148" w:type="dxa"/>
            <w:tcBorders>
              <w:top w:val="nil"/>
              <w:left w:val="nil"/>
              <w:bottom w:val="single" w:sz="4" w:space="0" w:color="auto"/>
              <w:right w:val="single" w:sz="4" w:space="0" w:color="auto"/>
            </w:tcBorders>
            <w:shd w:val="clear" w:color="auto" w:fill="auto"/>
            <w:noWrap/>
            <w:vAlign w:val="bottom"/>
            <w:hideMark/>
          </w:tcPr>
          <w:p w:rsidR="00E8757D" w:rsidRPr="00B1725D" w:rsidRDefault="00E8757D" w:rsidP="00E8757D">
            <w:pPr>
              <w:jc w:val="right"/>
              <w:rPr>
                <w:color w:val="000000"/>
                <w:sz w:val="20"/>
                <w:szCs w:val="20"/>
              </w:rPr>
            </w:pPr>
            <w:r w:rsidRPr="00B1725D">
              <w:rPr>
                <w:color w:val="000000"/>
                <w:sz w:val="20"/>
                <w:szCs w:val="20"/>
              </w:rPr>
              <w:t>3 125,54</w:t>
            </w:r>
          </w:p>
        </w:tc>
        <w:tc>
          <w:tcPr>
            <w:tcW w:w="1257" w:type="dxa"/>
            <w:tcBorders>
              <w:top w:val="nil"/>
              <w:left w:val="nil"/>
              <w:bottom w:val="single" w:sz="4" w:space="0" w:color="auto"/>
              <w:right w:val="single" w:sz="4" w:space="0" w:color="auto"/>
            </w:tcBorders>
            <w:shd w:val="clear" w:color="auto" w:fill="auto"/>
            <w:noWrap/>
            <w:vAlign w:val="bottom"/>
            <w:hideMark/>
          </w:tcPr>
          <w:p w:rsidR="00E8757D" w:rsidRPr="00B1725D" w:rsidRDefault="00E8757D" w:rsidP="00E8757D">
            <w:pPr>
              <w:jc w:val="right"/>
              <w:rPr>
                <w:color w:val="000000"/>
                <w:sz w:val="20"/>
                <w:szCs w:val="20"/>
              </w:rPr>
            </w:pPr>
            <w:r w:rsidRPr="00B1725D">
              <w:rPr>
                <w:color w:val="000000"/>
                <w:sz w:val="20"/>
                <w:szCs w:val="20"/>
              </w:rPr>
              <w:t>596,78</w:t>
            </w:r>
          </w:p>
        </w:tc>
        <w:tc>
          <w:tcPr>
            <w:tcW w:w="1166" w:type="dxa"/>
            <w:tcBorders>
              <w:top w:val="nil"/>
              <w:left w:val="nil"/>
              <w:bottom w:val="single" w:sz="4" w:space="0" w:color="auto"/>
              <w:right w:val="single" w:sz="4" w:space="0" w:color="auto"/>
            </w:tcBorders>
            <w:shd w:val="clear" w:color="auto" w:fill="auto"/>
            <w:noWrap/>
            <w:vAlign w:val="bottom"/>
            <w:hideMark/>
          </w:tcPr>
          <w:p w:rsidR="00E8757D" w:rsidRPr="00B1725D" w:rsidRDefault="00E8757D" w:rsidP="00E8757D">
            <w:pPr>
              <w:jc w:val="right"/>
              <w:rPr>
                <w:color w:val="000000"/>
                <w:sz w:val="20"/>
                <w:szCs w:val="20"/>
              </w:rPr>
            </w:pPr>
            <w:r w:rsidRPr="00B1725D">
              <w:rPr>
                <w:color w:val="000000"/>
                <w:sz w:val="20"/>
                <w:szCs w:val="20"/>
              </w:rPr>
              <w:t>2 751,79</w:t>
            </w:r>
          </w:p>
        </w:tc>
        <w:tc>
          <w:tcPr>
            <w:tcW w:w="922" w:type="dxa"/>
            <w:tcBorders>
              <w:top w:val="nil"/>
              <w:left w:val="nil"/>
              <w:bottom w:val="single" w:sz="4" w:space="0" w:color="auto"/>
              <w:right w:val="single" w:sz="4" w:space="0" w:color="auto"/>
            </w:tcBorders>
            <w:shd w:val="clear" w:color="auto" w:fill="D9D9D9" w:themeFill="background1" w:themeFillShade="D9"/>
            <w:noWrap/>
            <w:vAlign w:val="bottom"/>
            <w:hideMark/>
          </w:tcPr>
          <w:p w:rsidR="00E8757D" w:rsidRPr="00B1725D" w:rsidRDefault="00E8757D" w:rsidP="00E8757D">
            <w:pPr>
              <w:jc w:val="center"/>
              <w:rPr>
                <w:color w:val="000000"/>
                <w:sz w:val="20"/>
                <w:szCs w:val="20"/>
              </w:rPr>
            </w:pPr>
            <w:r w:rsidRPr="00B1725D">
              <w:rPr>
                <w:color w:val="000000"/>
                <w:sz w:val="20"/>
                <w:szCs w:val="20"/>
              </w:rPr>
              <w:t>-88,8</w:t>
            </w:r>
          </w:p>
        </w:tc>
        <w:tc>
          <w:tcPr>
            <w:tcW w:w="676" w:type="dxa"/>
            <w:tcBorders>
              <w:top w:val="nil"/>
              <w:left w:val="nil"/>
              <w:bottom w:val="single" w:sz="4" w:space="0" w:color="auto"/>
              <w:right w:val="single" w:sz="4" w:space="0" w:color="auto"/>
            </w:tcBorders>
            <w:shd w:val="clear" w:color="auto" w:fill="D9D9D9" w:themeFill="background1" w:themeFillShade="D9"/>
            <w:noWrap/>
            <w:vAlign w:val="bottom"/>
            <w:hideMark/>
          </w:tcPr>
          <w:p w:rsidR="00E8757D" w:rsidRPr="00B1725D" w:rsidRDefault="00E8757D" w:rsidP="00E8757D">
            <w:pPr>
              <w:jc w:val="center"/>
              <w:rPr>
                <w:color w:val="000000"/>
                <w:sz w:val="20"/>
                <w:szCs w:val="20"/>
              </w:rPr>
            </w:pPr>
            <w:r w:rsidRPr="00B1725D">
              <w:rPr>
                <w:color w:val="000000"/>
                <w:sz w:val="20"/>
                <w:szCs w:val="20"/>
              </w:rPr>
              <w:t>87,1</w:t>
            </w:r>
          </w:p>
        </w:tc>
        <w:tc>
          <w:tcPr>
            <w:tcW w:w="1071" w:type="dxa"/>
            <w:tcBorders>
              <w:top w:val="nil"/>
              <w:left w:val="nil"/>
              <w:bottom w:val="single" w:sz="4" w:space="0" w:color="auto"/>
              <w:right w:val="single" w:sz="4" w:space="0" w:color="auto"/>
            </w:tcBorders>
            <w:shd w:val="clear" w:color="auto" w:fill="D9D9D9" w:themeFill="background1" w:themeFillShade="D9"/>
            <w:noWrap/>
            <w:vAlign w:val="bottom"/>
            <w:hideMark/>
          </w:tcPr>
          <w:p w:rsidR="00E8757D" w:rsidRPr="00B1725D" w:rsidRDefault="00E8757D" w:rsidP="00E8757D">
            <w:pPr>
              <w:jc w:val="center"/>
              <w:rPr>
                <w:color w:val="000000"/>
                <w:sz w:val="20"/>
                <w:szCs w:val="20"/>
              </w:rPr>
            </w:pPr>
            <w:r w:rsidRPr="00B1725D">
              <w:rPr>
                <w:color w:val="000000"/>
                <w:sz w:val="20"/>
                <w:szCs w:val="20"/>
              </w:rPr>
              <w:t>-373,8</w:t>
            </w:r>
          </w:p>
        </w:tc>
        <w:tc>
          <w:tcPr>
            <w:tcW w:w="634" w:type="dxa"/>
            <w:tcBorders>
              <w:top w:val="nil"/>
              <w:left w:val="nil"/>
              <w:bottom w:val="single" w:sz="4" w:space="0" w:color="auto"/>
              <w:right w:val="single" w:sz="4" w:space="0" w:color="auto"/>
            </w:tcBorders>
            <w:shd w:val="clear" w:color="auto" w:fill="D9D9D9" w:themeFill="background1" w:themeFillShade="D9"/>
            <w:noWrap/>
            <w:vAlign w:val="bottom"/>
            <w:hideMark/>
          </w:tcPr>
          <w:p w:rsidR="00E8757D" w:rsidRPr="00B1725D" w:rsidRDefault="00E8757D" w:rsidP="00E8757D">
            <w:pPr>
              <w:jc w:val="center"/>
              <w:rPr>
                <w:color w:val="000000"/>
                <w:sz w:val="20"/>
                <w:szCs w:val="20"/>
              </w:rPr>
            </w:pPr>
            <w:r w:rsidRPr="00B1725D">
              <w:rPr>
                <w:color w:val="000000"/>
                <w:sz w:val="20"/>
                <w:szCs w:val="20"/>
              </w:rPr>
              <w:t>88,0</w:t>
            </w:r>
          </w:p>
        </w:tc>
      </w:tr>
      <w:tr w:rsidR="00B1725D" w:rsidRPr="00B1725D" w:rsidTr="00B1725D">
        <w:trPr>
          <w:trHeight w:val="295"/>
        </w:trPr>
        <w:tc>
          <w:tcPr>
            <w:tcW w:w="2379" w:type="dxa"/>
            <w:tcBorders>
              <w:top w:val="nil"/>
              <w:left w:val="single" w:sz="4" w:space="0" w:color="auto"/>
              <w:bottom w:val="single" w:sz="4" w:space="0" w:color="auto"/>
              <w:right w:val="nil"/>
            </w:tcBorders>
            <w:shd w:val="clear" w:color="auto" w:fill="auto"/>
            <w:noWrap/>
            <w:vAlign w:val="bottom"/>
            <w:hideMark/>
          </w:tcPr>
          <w:p w:rsidR="00E8757D" w:rsidRPr="00B1725D" w:rsidRDefault="00E8757D" w:rsidP="00E8757D">
            <w:pPr>
              <w:rPr>
                <w:color w:val="000000"/>
                <w:sz w:val="20"/>
                <w:szCs w:val="20"/>
              </w:rPr>
            </w:pPr>
            <w:r w:rsidRPr="00B1725D">
              <w:rPr>
                <w:color w:val="000000"/>
                <w:sz w:val="20"/>
                <w:szCs w:val="20"/>
              </w:rPr>
              <w:t>Общепроизводственные</w:t>
            </w:r>
          </w:p>
        </w:tc>
        <w:tc>
          <w:tcPr>
            <w:tcW w:w="1257" w:type="dxa"/>
            <w:tcBorders>
              <w:top w:val="nil"/>
              <w:left w:val="single" w:sz="4" w:space="0" w:color="auto"/>
              <w:bottom w:val="single" w:sz="4" w:space="0" w:color="auto"/>
              <w:right w:val="single" w:sz="4" w:space="0" w:color="auto"/>
            </w:tcBorders>
            <w:shd w:val="clear" w:color="auto" w:fill="auto"/>
            <w:noWrap/>
            <w:vAlign w:val="bottom"/>
            <w:hideMark/>
          </w:tcPr>
          <w:p w:rsidR="00E8757D" w:rsidRPr="00B1725D" w:rsidRDefault="00E8757D" w:rsidP="00E8757D">
            <w:pPr>
              <w:jc w:val="right"/>
              <w:rPr>
                <w:color w:val="000000"/>
                <w:sz w:val="20"/>
                <w:szCs w:val="20"/>
              </w:rPr>
            </w:pPr>
            <w:r w:rsidRPr="00B1725D">
              <w:rPr>
                <w:color w:val="000000"/>
                <w:sz w:val="20"/>
                <w:szCs w:val="20"/>
              </w:rPr>
              <w:t>474,35</w:t>
            </w:r>
          </w:p>
        </w:tc>
        <w:tc>
          <w:tcPr>
            <w:tcW w:w="1148" w:type="dxa"/>
            <w:tcBorders>
              <w:top w:val="nil"/>
              <w:left w:val="nil"/>
              <w:bottom w:val="single" w:sz="4" w:space="0" w:color="auto"/>
              <w:right w:val="single" w:sz="4" w:space="0" w:color="auto"/>
            </w:tcBorders>
            <w:shd w:val="clear" w:color="auto" w:fill="auto"/>
            <w:noWrap/>
            <w:vAlign w:val="bottom"/>
            <w:hideMark/>
          </w:tcPr>
          <w:p w:rsidR="00E8757D" w:rsidRPr="00B1725D" w:rsidRDefault="00E8757D" w:rsidP="00E8757D">
            <w:pPr>
              <w:jc w:val="right"/>
              <w:rPr>
                <w:color w:val="000000"/>
                <w:sz w:val="20"/>
                <w:szCs w:val="20"/>
              </w:rPr>
            </w:pPr>
            <w:r w:rsidRPr="00B1725D">
              <w:rPr>
                <w:color w:val="000000"/>
                <w:sz w:val="20"/>
                <w:szCs w:val="20"/>
              </w:rPr>
              <w:t>2 129,99</w:t>
            </w:r>
          </w:p>
        </w:tc>
        <w:tc>
          <w:tcPr>
            <w:tcW w:w="1257" w:type="dxa"/>
            <w:tcBorders>
              <w:top w:val="nil"/>
              <w:left w:val="nil"/>
              <w:bottom w:val="single" w:sz="4" w:space="0" w:color="auto"/>
              <w:right w:val="single" w:sz="4" w:space="0" w:color="auto"/>
            </w:tcBorders>
            <w:shd w:val="clear" w:color="auto" w:fill="auto"/>
            <w:noWrap/>
            <w:vAlign w:val="bottom"/>
            <w:hideMark/>
          </w:tcPr>
          <w:p w:rsidR="00E8757D" w:rsidRPr="00B1725D" w:rsidRDefault="00E8757D" w:rsidP="00E8757D">
            <w:pPr>
              <w:jc w:val="right"/>
              <w:rPr>
                <w:color w:val="000000"/>
                <w:sz w:val="20"/>
                <w:szCs w:val="20"/>
              </w:rPr>
            </w:pPr>
            <w:r w:rsidRPr="00B1725D">
              <w:rPr>
                <w:color w:val="000000"/>
                <w:sz w:val="20"/>
                <w:szCs w:val="20"/>
              </w:rPr>
              <w:t>460,42</w:t>
            </w:r>
          </w:p>
        </w:tc>
        <w:tc>
          <w:tcPr>
            <w:tcW w:w="1166" w:type="dxa"/>
            <w:tcBorders>
              <w:top w:val="nil"/>
              <w:left w:val="nil"/>
              <w:bottom w:val="single" w:sz="4" w:space="0" w:color="auto"/>
              <w:right w:val="single" w:sz="4" w:space="0" w:color="auto"/>
            </w:tcBorders>
            <w:shd w:val="clear" w:color="auto" w:fill="auto"/>
            <w:noWrap/>
            <w:vAlign w:val="bottom"/>
            <w:hideMark/>
          </w:tcPr>
          <w:p w:rsidR="00E8757D" w:rsidRPr="00B1725D" w:rsidRDefault="00E8757D" w:rsidP="00E8757D">
            <w:pPr>
              <w:jc w:val="right"/>
              <w:rPr>
                <w:color w:val="000000"/>
                <w:sz w:val="20"/>
                <w:szCs w:val="20"/>
              </w:rPr>
            </w:pPr>
            <w:r w:rsidRPr="00B1725D">
              <w:rPr>
                <w:color w:val="000000"/>
                <w:sz w:val="20"/>
                <w:szCs w:val="20"/>
              </w:rPr>
              <w:t>2 051,31</w:t>
            </w:r>
          </w:p>
        </w:tc>
        <w:tc>
          <w:tcPr>
            <w:tcW w:w="922" w:type="dxa"/>
            <w:tcBorders>
              <w:top w:val="nil"/>
              <w:left w:val="nil"/>
              <w:bottom w:val="single" w:sz="4" w:space="0" w:color="auto"/>
              <w:right w:val="single" w:sz="4" w:space="0" w:color="auto"/>
            </w:tcBorders>
            <w:shd w:val="clear" w:color="auto" w:fill="D9D9D9" w:themeFill="background1" w:themeFillShade="D9"/>
            <w:noWrap/>
            <w:vAlign w:val="bottom"/>
            <w:hideMark/>
          </w:tcPr>
          <w:p w:rsidR="00E8757D" w:rsidRPr="00B1725D" w:rsidRDefault="00E8757D" w:rsidP="00E8757D">
            <w:pPr>
              <w:jc w:val="center"/>
              <w:rPr>
                <w:color w:val="000000"/>
                <w:sz w:val="20"/>
                <w:szCs w:val="20"/>
              </w:rPr>
            </w:pPr>
            <w:r w:rsidRPr="00B1725D">
              <w:rPr>
                <w:color w:val="000000"/>
                <w:sz w:val="20"/>
                <w:szCs w:val="20"/>
              </w:rPr>
              <w:t>-13,9</w:t>
            </w:r>
          </w:p>
        </w:tc>
        <w:tc>
          <w:tcPr>
            <w:tcW w:w="676" w:type="dxa"/>
            <w:tcBorders>
              <w:top w:val="nil"/>
              <w:left w:val="nil"/>
              <w:bottom w:val="single" w:sz="4" w:space="0" w:color="auto"/>
              <w:right w:val="single" w:sz="4" w:space="0" w:color="auto"/>
            </w:tcBorders>
            <w:shd w:val="clear" w:color="auto" w:fill="D9D9D9" w:themeFill="background1" w:themeFillShade="D9"/>
            <w:noWrap/>
            <w:vAlign w:val="bottom"/>
            <w:hideMark/>
          </w:tcPr>
          <w:p w:rsidR="00E8757D" w:rsidRPr="00B1725D" w:rsidRDefault="00E8757D" w:rsidP="00E8757D">
            <w:pPr>
              <w:jc w:val="center"/>
              <w:rPr>
                <w:color w:val="000000"/>
                <w:sz w:val="20"/>
                <w:szCs w:val="20"/>
              </w:rPr>
            </w:pPr>
            <w:r w:rsidRPr="00B1725D">
              <w:rPr>
                <w:color w:val="000000"/>
                <w:sz w:val="20"/>
                <w:szCs w:val="20"/>
              </w:rPr>
              <w:t>97,1</w:t>
            </w:r>
          </w:p>
        </w:tc>
        <w:tc>
          <w:tcPr>
            <w:tcW w:w="1071" w:type="dxa"/>
            <w:tcBorders>
              <w:top w:val="nil"/>
              <w:left w:val="nil"/>
              <w:bottom w:val="single" w:sz="4" w:space="0" w:color="auto"/>
              <w:right w:val="single" w:sz="4" w:space="0" w:color="auto"/>
            </w:tcBorders>
            <w:shd w:val="clear" w:color="auto" w:fill="D9D9D9" w:themeFill="background1" w:themeFillShade="D9"/>
            <w:noWrap/>
            <w:vAlign w:val="bottom"/>
            <w:hideMark/>
          </w:tcPr>
          <w:p w:rsidR="00E8757D" w:rsidRPr="00B1725D" w:rsidRDefault="00E8757D" w:rsidP="00E8757D">
            <w:pPr>
              <w:jc w:val="center"/>
              <w:rPr>
                <w:color w:val="000000"/>
                <w:sz w:val="20"/>
                <w:szCs w:val="20"/>
              </w:rPr>
            </w:pPr>
            <w:r w:rsidRPr="00B1725D">
              <w:rPr>
                <w:color w:val="000000"/>
                <w:sz w:val="20"/>
                <w:szCs w:val="20"/>
              </w:rPr>
              <w:t>-78,7</w:t>
            </w:r>
          </w:p>
        </w:tc>
        <w:tc>
          <w:tcPr>
            <w:tcW w:w="634" w:type="dxa"/>
            <w:tcBorders>
              <w:top w:val="nil"/>
              <w:left w:val="nil"/>
              <w:bottom w:val="single" w:sz="4" w:space="0" w:color="auto"/>
              <w:right w:val="single" w:sz="4" w:space="0" w:color="auto"/>
            </w:tcBorders>
            <w:shd w:val="clear" w:color="auto" w:fill="D9D9D9" w:themeFill="background1" w:themeFillShade="D9"/>
            <w:noWrap/>
            <w:vAlign w:val="bottom"/>
            <w:hideMark/>
          </w:tcPr>
          <w:p w:rsidR="00E8757D" w:rsidRPr="00B1725D" w:rsidRDefault="00E8757D" w:rsidP="00E8757D">
            <w:pPr>
              <w:jc w:val="center"/>
              <w:rPr>
                <w:color w:val="000000"/>
                <w:sz w:val="20"/>
                <w:szCs w:val="20"/>
              </w:rPr>
            </w:pPr>
            <w:r w:rsidRPr="00B1725D">
              <w:rPr>
                <w:color w:val="000000"/>
                <w:sz w:val="20"/>
                <w:szCs w:val="20"/>
              </w:rPr>
              <w:t>96,3</w:t>
            </w:r>
          </w:p>
        </w:tc>
      </w:tr>
      <w:tr w:rsidR="00B1725D" w:rsidRPr="00B1725D" w:rsidTr="00B1725D">
        <w:trPr>
          <w:trHeight w:val="295"/>
        </w:trPr>
        <w:tc>
          <w:tcPr>
            <w:tcW w:w="2379" w:type="dxa"/>
            <w:tcBorders>
              <w:top w:val="nil"/>
              <w:left w:val="single" w:sz="4" w:space="0" w:color="auto"/>
              <w:bottom w:val="single" w:sz="4" w:space="0" w:color="auto"/>
              <w:right w:val="nil"/>
            </w:tcBorders>
            <w:shd w:val="clear" w:color="auto" w:fill="auto"/>
            <w:noWrap/>
            <w:vAlign w:val="bottom"/>
            <w:hideMark/>
          </w:tcPr>
          <w:p w:rsidR="00E8757D" w:rsidRPr="00B1725D" w:rsidRDefault="00E8757D" w:rsidP="00E8757D">
            <w:pPr>
              <w:rPr>
                <w:color w:val="000000"/>
                <w:sz w:val="20"/>
                <w:szCs w:val="20"/>
              </w:rPr>
            </w:pPr>
            <w:r w:rsidRPr="00B1725D">
              <w:rPr>
                <w:color w:val="000000"/>
                <w:sz w:val="20"/>
                <w:szCs w:val="20"/>
              </w:rPr>
              <w:t>Автотранспорт</w:t>
            </w:r>
          </w:p>
        </w:tc>
        <w:tc>
          <w:tcPr>
            <w:tcW w:w="1257" w:type="dxa"/>
            <w:tcBorders>
              <w:top w:val="nil"/>
              <w:left w:val="single" w:sz="4" w:space="0" w:color="auto"/>
              <w:bottom w:val="single" w:sz="4" w:space="0" w:color="auto"/>
              <w:right w:val="single" w:sz="4" w:space="0" w:color="auto"/>
            </w:tcBorders>
            <w:shd w:val="clear" w:color="auto" w:fill="auto"/>
            <w:noWrap/>
            <w:vAlign w:val="bottom"/>
            <w:hideMark/>
          </w:tcPr>
          <w:p w:rsidR="00E8757D" w:rsidRPr="00B1725D" w:rsidRDefault="00E8757D" w:rsidP="00E8757D">
            <w:pPr>
              <w:jc w:val="right"/>
              <w:rPr>
                <w:color w:val="000000"/>
                <w:sz w:val="20"/>
                <w:szCs w:val="20"/>
              </w:rPr>
            </w:pPr>
            <w:r w:rsidRPr="00B1725D">
              <w:rPr>
                <w:color w:val="000000"/>
                <w:sz w:val="20"/>
                <w:szCs w:val="20"/>
              </w:rPr>
              <w:t>251,73</w:t>
            </w:r>
          </w:p>
        </w:tc>
        <w:tc>
          <w:tcPr>
            <w:tcW w:w="1148" w:type="dxa"/>
            <w:tcBorders>
              <w:top w:val="nil"/>
              <w:left w:val="nil"/>
              <w:bottom w:val="single" w:sz="4" w:space="0" w:color="auto"/>
              <w:right w:val="single" w:sz="4" w:space="0" w:color="auto"/>
            </w:tcBorders>
            <w:shd w:val="clear" w:color="auto" w:fill="auto"/>
            <w:noWrap/>
            <w:vAlign w:val="bottom"/>
            <w:hideMark/>
          </w:tcPr>
          <w:p w:rsidR="00E8757D" w:rsidRPr="00B1725D" w:rsidRDefault="00E8757D" w:rsidP="00E8757D">
            <w:pPr>
              <w:jc w:val="right"/>
              <w:rPr>
                <w:color w:val="000000"/>
                <w:sz w:val="20"/>
                <w:szCs w:val="20"/>
              </w:rPr>
            </w:pPr>
            <w:r w:rsidRPr="00B1725D">
              <w:rPr>
                <w:color w:val="000000"/>
                <w:sz w:val="20"/>
                <w:szCs w:val="20"/>
              </w:rPr>
              <w:t>1 143,55</w:t>
            </w:r>
          </w:p>
        </w:tc>
        <w:tc>
          <w:tcPr>
            <w:tcW w:w="1257" w:type="dxa"/>
            <w:tcBorders>
              <w:top w:val="nil"/>
              <w:left w:val="nil"/>
              <w:bottom w:val="single" w:sz="4" w:space="0" w:color="auto"/>
              <w:right w:val="single" w:sz="4" w:space="0" w:color="auto"/>
            </w:tcBorders>
            <w:shd w:val="clear" w:color="auto" w:fill="auto"/>
            <w:noWrap/>
            <w:vAlign w:val="bottom"/>
            <w:hideMark/>
          </w:tcPr>
          <w:p w:rsidR="00E8757D" w:rsidRPr="00B1725D" w:rsidRDefault="00E8757D" w:rsidP="00E8757D">
            <w:pPr>
              <w:jc w:val="right"/>
              <w:rPr>
                <w:color w:val="000000"/>
                <w:sz w:val="20"/>
                <w:szCs w:val="20"/>
              </w:rPr>
            </w:pPr>
            <w:r w:rsidRPr="00B1725D">
              <w:rPr>
                <w:color w:val="000000"/>
                <w:sz w:val="20"/>
                <w:szCs w:val="20"/>
              </w:rPr>
              <w:t>234,30</w:t>
            </w:r>
          </w:p>
        </w:tc>
        <w:tc>
          <w:tcPr>
            <w:tcW w:w="1166" w:type="dxa"/>
            <w:tcBorders>
              <w:top w:val="nil"/>
              <w:left w:val="nil"/>
              <w:bottom w:val="single" w:sz="4" w:space="0" w:color="auto"/>
              <w:right w:val="single" w:sz="4" w:space="0" w:color="auto"/>
            </w:tcBorders>
            <w:shd w:val="clear" w:color="auto" w:fill="auto"/>
            <w:noWrap/>
            <w:vAlign w:val="bottom"/>
            <w:hideMark/>
          </w:tcPr>
          <w:p w:rsidR="00E8757D" w:rsidRPr="00B1725D" w:rsidRDefault="00E8757D" w:rsidP="00E8757D">
            <w:pPr>
              <w:jc w:val="right"/>
              <w:rPr>
                <w:color w:val="000000"/>
                <w:sz w:val="20"/>
                <w:szCs w:val="20"/>
              </w:rPr>
            </w:pPr>
            <w:r w:rsidRPr="00B1725D">
              <w:rPr>
                <w:color w:val="000000"/>
                <w:sz w:val="20"/>
                <w:szCs w:val="20"/>
              </w:rPr>
              <w:t>1 063,92</w:t>
            </w:r>
          </w:p>
        </w:tc>
        <w:tc>
          <w:tcPr>
            <w:tcW w:w="922" w:type="dxa"/>
            <w:tcBorders>
              <w:top w:val="nil"/>
              <w:left w:val="nil"/>
              <w:bottom w:val="single" w:sz="4" w:space="0" w:color="auto"/>
              <w:right w:val="single" w:sz="4" w:space="0" w:color="auto"/>
            </w:tcBorders>
            <w:shd w:val="clear" w:color="auto" w:fill="D9D9D9" w:themeFill="background1" w:themeFillShade="D9"/>
            <w:noWrap/>
            <w:vAlign w:val="bottom"/>
            <w:hideMark/>
          </w:tcPr>
          <w:p w:rsidR="00E8757D" w:rsidRPr="00B1725D" w:rsidRDefault="00E8757D" w:rsidP="00E8757D">
            <w:pPr>
              <w:jc w:val="center"/>
              <w:rPr>
                <w:color w:val="000000"/>
                <w:sz w:val="20"/>
                <w:szCs w:val="20"/>
              </w:rPr>
            </w:pPr>
            <w:r w:rsidRPr="00B1725D">
              <w:rPr>
                <w:color w:val="000000"/>
                <w:sz w:val="20"/>
                <w:szCs w:val="20"/>
              </w:rPr>
              <w:t>-17,4</w:t>
            </w:r>
          </w:p>
        </w:tc>
        <w:tc>
          <w:tcPr>
            <w:tcW w:w="676" w:type="dxa"/>
            <w:tcBorders>
              <w:top w:val="nil"/>
              <w:left w:val="nil"/>
              <w:bottom w:val="single" w:sz="4" w:space="0" w:color="auto"/>
              <w:right w:val="single" w:sz="4" w:space="0" w:color="auto"/>
            </w:tcBorders>
            <w:shd w:val="clear" w:color="auto" w:fill="D9D9D9" w:themeFill="background1" w:themeFillShade="D9"/>
            <w:noWrap/>
            <w:vAlign w:val="bottom"/>
            <w:hideMark/>
          </w:tcPr>
          <w:p w:rsidR="00E8757D" w:rsidRPr="00B1725D" w:rsidRDefault="00E8757D" w:rsidP="00E8757D">
            <w:pPr>
              <w:jc w:val="center"/>
              <w:rPr>
                <w:color w:val="000000"/>
                <w:sz w:val="20"/>
                <w:szCs w:val="20"/>
              </w:rPr>
            </w:pPr>
            <w:r w:rsidRPr="00B1725D">
              <w:rPr>
                <w:color w:val="000000"/>
                <w:sz w:val="20"/>
                <w:szCs w:val="20"/>
              </w:rPr>
              <w:t>93,1</w:t>
            </w:r>
          </w:p>
        </w:tc>
        <w:tc>
          <w:tcPr>
            <w:tcW w:w="1071" w:type="dxa"/>
            <w:tcBorders>
              <w:top w:val="nil"/>
              <w:left w:val="nil"/>
              <w:bottom w:val="single" w:sz="4" w:space="0" w:color="auto"/>
              <w:right w:val="single" w:sz="4" w:space="0" w:color="auto"/>
            </w:tcBorders>
            <w:shd w:val="clear" w:color="auto" w:fill="D9D9D9" w:themeFill="background1" w:themeFillShade="D9"/>
            <w:noWrap/>
            <w:vAlign w:val="bottom"/>
            <w:hideMark/>
          </w:tcPr>
          <w:p w:rsidR="00E8757D" w:rsidRPr="00B1725D" w:rsidRDefault="00E8757D" w:rsidP="00E8757D">
            <w:pPr>
              <w:jc w:val="center"/>
              <w:rPr>
                <w:color w:val="000000"/>
                <w:sz w:val="20"/>
                <w:szCs w:val="20"/>
              </w:rPr>
            </w:pPr>
            <w:r w:rsidRPr="00B1725D">
              <w:rPr>
                <w:color w:val="000000"/>
                <w:sz w:val="20"/>
                <w:szCs w:val="20"/>
              </w:rPr>
              <w:t>-79,6</w:t>
            </w:r>
          </w:p>
        </w:tc>
        <w:tc>
          <w:tcPr>
            <w:tcW w:w="634" w:type="dxa"/>
            <w:tcBorders>
              <w:top w:val="nil"/>
              <w:left w:val="nil"/>
              <w:bottom w:val="single" w:sz="4" w:space="0" w:color="auto"/>
              <w:right w:val="single" w:sz="4" w:space="0" w:color="auto"/>
            </w:tcBorders>
            <w:shd w:val="clear" w:color="auto" w:fill="D9D9D9" w:themeFill="background1" w:themeFillShade="D9"/>
            <w:noWrap/>
            <w:vAlign w:val="bottom"/>
            <w:hideMark/>
          </w:tcPr>
          <w:p w:rsidR="00E8757D" w:rsidRPr="00B1725D" w:rsidRDefault="00E8757D" w:rsidP="00E8757D">
            <w:pPr>
              <w:jc w:val="center"/>
              <w:rPr>
                <w:color w:val="000000"/>
                <w:sz w:val="20"/>
                <w:szCs w:val="20"/>
              </w:rPr>
            </w:pPr>
            <w:r w:rsidRPr="00B1725D">
              <w:rPr>
                <w:color w:val="000000"/>
                <w:sz w:val="20"/>
                <w:szCs w:val="20"/>
              </w:rPr>
              <w:t>93,0</w:t>
            </w:r>
          </w:p>
        </w:tc>
      </w:tr>
      <w:tr w:rsidR="00B1725D" w:rsidRPr="00B1725D" w:rsidTr="00B1725D">
        <w:trPr>
          <w:trHeight w:val="295"/>
        </w:trPr>
        <w:tc>
          <w:tcPr>
            <w:tcW w:w="2379" w:type="dxa"/>
            <w:tcBorders>
              <w:top w:val="nil"/>
              <w:left w:val="single" w:sz="4" w:space="0" w:color="auto"/>
              <w:bottom w:val="single" w:sz="4" w:space="0" w:color="auto"/>
              <w:right w:val="nil"/>
            </w:tcBorders>
            <w:shd w:val="clear" w:color="auto" w:fill="auto"/>
            <w:noWrap/>
            <w:vAlign w:val="bottom"/>
            <w:hideMark/>
          </w:tcPr>
          <w:p w:rsidR="00E8757D" w:rsidRPr="00B1725D" w:rsidRDefault="00E8757D" w:rsidP="00E8757D">
            <w:pPr>
              <w:rPr>
                <w:color w:val="000000"/>
                <w:sz w:val="20"/>
                <w:szCs w:val="20"/>
              </w:rPr>
            </w:pPr>
            <w:r w:rsidRPr="00B1725D">
              <w:rPr>
                <w:color w:val="000000"/>
                <w:sz w:val="20"/>
                <w:szCs w:val="20"/>
              </w:rPr>
              <w:t xml:space="preserve">Общехозяйственные     </w:t>
            </w:r>
          </w:p>
        </w:tc>
        <w:tc>
          <w:tcPr>
            <w:tcW w:w="1257" w:type="dxa"/>
            <w:tcBorders>
              <w:top w:val="nil"/>
              <w:left w:val="single" w:sz="4" w:space="0" w:color="auto"/>
              <w:bottom w:val="single" w:sz="4" w:space="0" w:color="auto"/>
              <w:right w:val="single" w:sz="4" w:space="0" w:color="auto"/>
            </w:tcBorders>
            <w:shd w:val="clear" w:color="auto" w:fill="auto"/>
            <w:noWrap/>
            <w:vAlign w:val="bottom"/>
            <w:hideMark/>
          </w:tcPr>
          <w:p w:rsidR="00E8757D" w:rsidRPr="00B1725D" w:rsidRDefault="00E8757D" w:rsidP="00E8757D">
            <w:pPr>
              <w:jc w:val="right"/>
              <w:rPr>
                <w:color w:val="000000"/>
                <w:sz w:val="20"/>
                <w:szCs w:val="20"/>
              </w:rPr>
            </w:pPr>
            <w:r w:rsidRPr="00B1725D">
              <w:rPr>
                <w:color w:val="000000"/>
                <w:sz w:val="20"/>
                <w:szCs w:val="20"/>
              </w:rPr>
              <w:t>116,57</w:t>
            </w:r>
          </w:p>
        </w:tc>
        <w:tc>
          <w:tcPr>
            <w:tcW w:w="1148" w:type="dxa"/>
            <w:tcBorders>
              <w:top w:val="nil"/>
              <w:left w:val="nil"/>
              <w:bottom w:val="single" w:sz="4" w:space="0" w:color="auto"/>
              <w:right w:val="single" w:sz="4" w:space="0" w:color="auto"/>
            </w:tcBorders>
            <w:shd w:val="clear" w:color="auto" w:fill="auto"/>
            <w:noWrap/>
            <w:vAlign w:val="bottom"/>
            <w:hideMark/>
          </w:tcPr>
          <w:p w:rsidR="00E8757D" w:rsidRPr="00B1725D" w:rsidRDefault="00E8757D" w:rsidP="00E8757D">
            <w:pPr>
              <w:jc w:val="right"/>
              <w:rPr>
                <w:color w:val="000000"/>
                <w:sz w:val="20"/>
                <w:szCs w:val="20"/>
              </w:rPr>
            </w:pPr>
            <w:r w:rsidRPr="00B1725D">
              <w:rPr>
                <w:color w:val="000000"/>
                <w:sz w:val="20"/>
                <w:szCs w:val="20"/>
              </w:rPr>
              <w:t>513,16</w:t>
            </w:r>
          </w:p>
        </w:tc>
        <w:tc>
          <w:tcPr>
            <w:tcW w:w="1257" w:type="dxa"/>
            <w:tcBorders>
              <w:top w:val="nil"/>
              <w:left w:val="nil"/>
              <w:bottom w:val="single" w:sz="4" w:space="0" w:color="auto"/>
              <w:right w:val="single" w:sz="4" w:space="0" w:color="auto"/>
            </w:tcBorders>
            <w:shd w:val="clear" w:color="auto" w:fill="auto"/>
            <w:noWrap/>
            <w:vAlign w:val="bottom"/>
            <w:hideMark/>
          </w:tcPr>
          <w:p w:rsidR="00E8757D" w:rsidRPr="00B1725D" w:rsidRDefault="00E8757D" w:rsidP="00E8757D">
            <w:pPr>
              <w:jc w:val="right"/>
              <w:rPr>
                <w:color w:val="000000"/>
                <w:sz w:val="20"/>
                <w:szCs w:val="20"/>
              </w:rPr>
            </w:pPr>
            <w:r w:rsidRPr="00B1725D">
              <w:rPr>
                <w:color w:val="000000"/>
                <w:sz w:val="20"/>
                <w:szCs w:val="20"/>
              </w:rPr>
              <w:t>117,30</w:t>
            </w:r>
          </w:p>
        </w:tc>
        <w:tc>
          <w:tcPr>
            <w:tcW w:w="1166" w:type="dxa"/>
            <w:tcBorders>
              <w:top w:val="nil"/>
              <w:left w:val="nil"/>
              <w:bottom w:val="single" w:sz="4" w:space="0" w:color="auto"/>
              <w:right w:val="single" w:sz="4" w:space="0" w:color="auto"/>
            </w:tcBorders>
            <w:shd w:val="clear" w:color="auto" w:fill="auto"/>
            <w:noWrap/>
            <w:vAlign w:val="bottom"/>
            <w:hideMark/>
          </w:tcPr>
          <w:p w:rsidR="00E8757D" w:rsidRPr="00B1725D" w:rsidRDefault="00E8757D" w:rsidP="00E8757D">
            <w:pPr>
              <w:jc w:val="right"/>
              <w:rPr>
                <w:color w:val="000000"/>
                <w:sz w:val="20"/>
                <w:szCs w:val="20"/>
              </w:rPr>
            </w:pPr>
            <w:r w:rsidRPr="00B1725D">
              <w:rPr>
                <w:color w:val="000000"/>
                <w:sz w:val="20"/>
                <w:szCs w:val="20"/>
              </w:rPr>
              <w:t>493,91</w:t>
            </w:r>
          </w:p>
        </w:tc>
        <w:tc>
          <w:tcPr>
            <w:tcW w:w="922" w:type="dxa"/>
            <w:tcBorders>
              <w:top w:val="nil"/>
              <w:left w:val="nil"/>
              <w:bottom w:val="single" w:sz="4" w:space="0" w:color="auto"/>
              <w:right w:val="single" w:sz="4" w:space="0" w:color="auto"/>
            </w:tcBorders>
            <w:shd w:val="clear" w:color="auto" w:fill="D9D9D9" w:themeFill="background1" w:themeFillShade="D9"/>
            <w:noWrap/>
            <w:vAlign w:val="bottom"/>
            <w:hideMark/>
          </w:tcPr>
          <w:p w:rsidR="00E8757D" w:rsidRPr="00B1725D" w:rsidRDefault="00E8757D" w:rsidP="00E8757D">
            <w:pPr>
              <w:jc w:val="center"/>
              <w:rPr>
                <w:color w:val="000000"/>
                <w:sz w:val="20"/>
                <w:szCs w:val="20"/>
              </w:rPr>
            </w:pPr>
            <w:r w:rsidRPr="00B1725D">
              <w:rPr>
                <w:color w:val="000000"/>
                <w:sz w:val="20"/>
                <w:szCs w:val="20"/>
              </w:rPr>
              <w:t>0,7</w:t>
            </w:r>
          </w:p>
        </w:tc>
        <w:tc>
          <w:tcPr>
            <w:tcW w:w="676" w:type="dxa"/>
            <w:tcBorders>
              <w:top w:val="nil"/>
              <w:left w:val="nil"/>
              <w:bottom w:val="single" w:sz="4" w:space="0" w:color="auto"/>
              <w:right w:val="single" w:sz="4" w:space="0" w:color="auto"/>
            </w:tcBorders>
            <w:shd w:val="clear" w:color="auto" w:fill="D9D9D9" w:themeFill="background1" w:themeFillShade="D9"/>
            <w:noWrap/>
            <w:vAlign w:val="bottom"/>
            <w:hideMark/>
          </w:tcPr>
          <w:p w:rsidR="00E8757D" w:rsidRPr="00B1725D" w:rsidRDefault="00E8757D" w:rsidP="00E8757D">
            <w:pPr>
              <w:jc w:val="center"/>
              <w:rPr>
                <w:color w:val="000000"/>
                <w:sz w:val="20"/>
                <w:szCs w:val="20"/>
              </w:rPr>
            </w:pPr>
            <w:r w:rsidRPr="00B1725D">
              <w:rPr>
                <w:color w:val="000000"/>
                <w:sz w:val="20"/>
                <w:szCs w:val="20"/>
              </w:rPr>
              <w:t>100,6</w:t>
            </w:r>
          </w:p>
        </w:tc>
        <w:tc>
          <w:tcPr>
            <w:tcW w:w="1071" w:type="dxa"/>
            <w:tcBorders>
              <w:top w:val="nil"/>
              <w:left w:val="nil"/>
              <w:bottom w:val="single" w:sz="4" w:space="0" w:color="auto"/>
              <w:right w:val="single" w:sz="4" w:space="0" w:color="auto"/>
            </w:tcBorders>
            <w:shd w:val="clear" w:color="auto" w:fill="D9D9D9" w:themeFill="background1" w:themeFillShade="D9"/>
            <w:noWrap/>
            <w:vAlign w:val="bottom"/>
            <w:hideMark/>
          </w:tcPr>
          <w:p w:rsidR="00E8757D" w:rsidRPr="00B1725D" w:rsidRDefault="00E8757D" w:rsidP="00E8757D">
            <w:pPr>
              <w:jc w:val="center"/>
              <w:rPr>
                <w:color w:val="000000"/>
                <w:sz w:val="20"/>
                <w:szCs w:val="20"/>
              </w:rPr>
            </w:pPr>
            <w:r w:rsidRPr="00B1725D">
              <w:rPr>
                <w:color w:val="000000"/>
                <w:sz w:val="20"/>
                <w:szCs w:val="20"/>
              </w:rPr>
              <w:t>-19,3</w:t>
            </w:r>
          </w:p>
        </w:tc>
        <w:tc>
          <w:tcPr>
            <w:tcW w:w="634" w:type="dxa"/>
            <w:tcBorders>
              <w:top w:val="nil"/>
              <w:left w:val="nil"/>
              <w:bottom w:val="single" w:sz="4" w:space="0" w:color="auto"/>
              <w:right w:val="single" w:sz="4" w:space="0" w:color="auto"/>
            </w:tcBorders>
            <w:shd w:val="clear" w:color="auto" w:fill="D9D9D9" w:themeFill="background1" w:themeFillShade="D9"/>
            <w:noWrap/>
            <w:vAlign w:val="bottom"/>
            <w:hideMark/>
          </w:tcPr>
          <w:p w:rsidR="00E8757D" w:rsidRPr="00B1725D" w:rsidRDefault="00E8757D" w:rsidP="00E8757D">
            <w:pPr>
              <w:jc w:val="center"/>
              <w:rPr>
                <w:color w:val="000000"/>
                <w:sz w:val="20"/>
                <w:szCs w:val="20"/>
              </w:rPr>
            </w:pPr>
            <w:r w:rsidRPr="00B1725D">
              <w:rPr>
                <w:color w:val="000000"/>
                <w:sz w:val="20"/>
                <w:szCs w:val="20"/>
              </w:rPr>
              <w:t>96,2</w:t>
            </w:r>
          </w:p>
        </w:tc>
      </w:tr>
      <w:tr w:rsidR="00B1725D" w:rsidRPr="00B1725D" w:rsidTr="00B1725D">
        <w:trPr>
          <w:trHeight w:val="295"/>
        </w:trPr>
        <w:tc>
          <w:tcPr>
            <w:tcW w:w="2379" w:type="dxa"/>
            <w:tcBorders>
              <w:top w:val="nil"/>
              <w:left w:val="single" w:sz="4" w:space="0" w:color="auto"/>
              <w:bottom w:val="single" w:sz="4" w:space="0" w:color="auto"/>
              <w:right w:val="nil"/>
            </w:tcBorders>
            <w:shd w:val="clear" w:color="auto" w:fill="auto"/>
            <w:noWrap/>
            <w:vAlign w:val="bottom"/>
            <w:hideMark/>
          </w:tcPr>
          <w:p w:rsidR="00E8757D" w:rsidRPr="00B1725D" w:rsidRDefault="00E8757D" w:rsidP="00E8757D">
            <w:pPr>
              <w:rPr>
                <w:color w:val="000000"/>
                <w:sz w:val="20"/>
                <w:szCs w:val="20"/>
              </w:rPr>
            </w:pPr>
            <w:r w:rsidRPr="00B1725D">
              <w:rPr>
                <w:color w:val="000000"/>
                <w:sz w:val="20"/>
                <w:szCs w:val="20"/>
              </w:rPr>
              <w:t>КОС п.Жатай</w:t>
            </w:r>
          </w:p>
        </w:tc>
        <w:tc>
          <w:tcPr>
            <w:tcW w:w="1257" w:type="dxa"/>
            <w:tcBorders>
              <w:top w:val="nil"/>
              <w:left w:val="single" w:sz="4" w:space="0" w:color="auto"/>
              <w:bottom w:val="single" w:sz="4" w:space="0" w:color="auto"/>
              <w:right w:val="single" w:sz="4" w:space="0" w:color="auto"/>
            </w:tcBorders>
            <w:shd w:val="clear" w:color="auto" w:fill="auto"/>
            <w:noWrap/>
            <w:vAlign w:val="bottom"/>
            <w:hideMark/>
          </w:tcPr>
          <w:p w:rsidR="00E8757D" w:rsidRPr="00B1725D" w:rsidRDefault="00E8757D" w:rsidP="00E8757D">
            <w:pPr>
              <w:rPr>
                <w:color w:val="000000"/>
                <w:sz w:val="20"/>
                <w:szCs w:val="20"/>
              </w:rPr>
            </w:pPr>
            <w:r w:rsidRPr="00B1725D">
              <w:rPr>
                <w:color w:val="000000"/>
                <w:sz w:val="20"/>
                <w:szCs w:val="20"/>
              </w:rPr>
              <w:t> </w:t>
            </w:r>
          </w:p>
        </w:tc>
        <w:tc>
          <w:tcPr>
            <w:tcW w:w="1148" w:type="dxa"/>
            <w:tcBorders>
              <w:top w:val="nil"/>
              <w:left w:val="nil"/>
              <w:bottom w:val="single" w:sz="4" w:space="0" w:color="auto"/>
              <w:right w:val="single" w:sz="4" w:space="0" w:color="auto"/>
            </w:tcBorders>
            <w:shd w:val="clear" w:color="auto" w:fill="auto"/>
            <w:noWrap/>
            <w:vAlign w:val="bottom"/>
            <w:hideMark/>
          </w:tcPr>
          <w:p w:rsidR="00E8757D" w:rsidRPr="00B1725D" w:rsidRDefault="00E8757D" w:rsidP="00E8757D">
            <w:pPr>
              <w:rPr>
                <w:color w:val="000000"/>
                <w:sz w:val="20"/>
                <w:szCs w:val="20"/>
              </w:rPr>
            </w:pPr>
            <w:r w:rsidRPr="00B1725D">
              <w:rPr>
                <w:color w:val="000000"/>
                <w:sz w:val="20"/>
                <w:szCs w:val="20"/>
              </w:rPr>
              <w:t> </w:t>
            </w:r>
          </w:p>
        </w:tc>
        <w:tc>
          <w:tcPr>
            <w:tcW w:w="1257" w:type="dxa"/>
            <w:tcBorders>
              <w:top w:val="nil"/>
              <w:left w:val="nil"/>
              <w:bottom w:val="single" w:sz="4" w:space="0" w:color="auto"/>
              <w:right w:val="single" w:sz="4" w:space="0" w:color="auto"/>
            </w:tcBorders>
            <w:shd w:val="clear" w:color="auto" w:fill="auto"/>
            <w:noWrap/>
            <w:vAlign w:val="bottom"/>
            <w:hideMark/>
          </w:tcPr>
          <w:p w:rsidR="00E8757D" w:rsidRPr="00B1725D" w:rsidRDefault="00E8757D" w:rsidP="00E8757D">
            <w:pPr>
              <w:jc w:val="right"/>
              <w:rPr>
                <w:color w:val="000000"/>
                <w:sz w:val="20"/>
                <w:szCs w:val="20"/>
              </w:rPr>
            </w:pPr>
            <w:r w:rsidRPr="00B1725D">
              <w:rPr>
                <w:color w:val="000000"/>
                <w:sz w:val="20"/>
                <w:szCs w:val="20"/>
              </w:rPr>
              <w:t>14,46</w:t>
            </w:r>
          </w:p>
        </w:tc>
        <w:tc>
          <w:tcPr>
            <w:tcW w:w="1166" w:type="dxa"/>
            <w:tcBorders>
              <w:top w:val="nil"/>
              <w:left w:val="nil"/>
              <w:bottom w:val="single" w:sz="4" w:space="0" w:color="auto"/>
              <w:right w:val="single" w:sz="4" w:space="0" w:color="auto"/>
            </w:tcBorders>
            <w:shd w:val="clear" w:color="auto" w:fill="auto"/>
            <w:noWrap/>
            <w:vAlign w:val="bottom"/>
            <w:hideMark/>
          </w:tcPr>
          <w:p w:rsidR="00E8757D" w:rsidRPr="00B1725D" w:rsidRDefault="00E8757D" w:rsidP="00E8757D">
            <w:pPr>
              <w:jc w:val="right"/>
              <w:rPr>
                <w:color w:val="000000"/>
                <w:sz w:val="20"/>
                <w:szCs w:val="20"/>
              </w:rPr>
            </w:pPr>
            <w:r w:rsidRPr="00B1725D">
              <w:rPr>
                <w:color w:val="000000"/>
                <w:sz w:val="20"/>
                <w:szCs w:val="20"/>
              </w:rPr>
              <w:t>70,14</w:t>
            </w:r>
          </w:p>
        </w:tc>
        <w:tc>
          <w:tcPr>
            <w:tcW w:w="922" w:type="dxa"/>
            <w:tcBorders>
              <w:top w:val="nil"/>
              <w:left w:val="nil"/>
              <w:bottom w:val="single" w:sz="4" w:space="0" w:color="auto"/>
              <w:right w:val="single" w:sz="4" w:space="0" w:color="auto"/>
            </w:tcBorders>
            <w:shd w:val="clear" w:color="auto" w:fill="D9D9D9" w:themeFill="background1" w:themeFillShade="D9"/>
            <w:noWrap/>
            <w:vAlign w:val="bottom"/>
            <w:hideMark/>
          </w:tcPr>
          <w:p w:rsidR="00E8757D" w:rsidRPr="00B1725D" w:rsidRDefault="00E8757D" w:rsidP="00E8757D">
            <w:pPr>
              <w:jc w:val="center"/>
              <w:rPr>
                <w:color w:val="000000"/>
                <w:sz w:val="20"/>
                <w:szCs w:val="20"/>
              </w:rPr>
            </w:pPr>
            <w:r w:rsidRPr="00B1725D">
              <w:rPr>
                <w:color w:val="000000"/>
                <w:sz w:val="20"/>
                <w:szCs w:val="20"/>
              </w:rPr>
              <w:t> </w:t>
            </w:r>
          </w:p>
        </w:tc>
        <w:tc>
          <w:tcPr>
            <w:tcW w:w="676" w:type="dxa"/>
            <w:tcBorders>
              <w:top w:val="nil"/>
              <w:left w:val="nil"/>
              <w:bottom w:val="single" w:sz="4" w:space="0" w:color="auto"/>
              <w:right w:val="single" w:sz="4" w:space="0" w:color="auto"/>
            </w:tcBorders>
            <w:shd w:val="clear" w:color="auto" w:fill="D9D9D9" w:themeFill="background1" w:themeFillShade="D9"/>
            <w:noWrap/>
            <w:vAlign w:val="bottom"/>
            <w:hideMark/>
          </w:tcPr>
          <w:p w:rsidR="00E8757D" w:rsidRPr="00B1725D" w:rsidRDefault="00E8757D" w:rsidP="00E8757D">
            <w:pPr>
              <w:jc w:val="center"/>
              <w:rPr>
                <w:color w:val="000000"/>
                <w:sz w:val="20"/>
                <w:szCs w:val="20"/>
              </w:rPr>
            </w:pPr>
            <w:r w:rsidRPr="00B1725D">
              <w:rPr>
                <w:color w:val="000000"/>
                <w:sz w:val="20"/>
                <w:szCs w:val="20"/>
              </w:rPr>
              <w:t> </w:t>
            </w:r>
          </w:p>
        </w:tc>
        <w:tc>
          <w:tcPr>
            <w:tcW w:w="1071" w:type="dxa"/>
            <w:tcBorders>
              <w:top w:val="nil"/>
              <w:left w:val="nil"/>
              <w:bottom w:val="single" w:sz="4" w:space="0" w:color="auto"/>
              <w:right w:val="single" w:sz="4" w:space="0" w:color="auto"/>
            </w:tcBorders>
            <w:shd w:val="clear" w:color="auto" w:fill="D9D9D9" w:themeFill="background1" w:themeFillShade="D9"/>
            <w:noWrap/>
            <w:vAlign w:val="bottom"/>
            <w:hideMark/>
          </w:tcPr>
          <w:p w:rsidR="00E8757D" w:rsidRPr="00B1725D" w:rsidRDefault="00E8757D" w:rsidP="00E8757D">
            <w:pPr>
              <w:jc w:val="center"/>
              <w:rPr>
                <w:color w:val="000000"/>
                <w:sz w:val="20"/>
                <w:szCs w:val="20"/>
              </w:rPr>
            </w:pPr>
            <w:r w:rsidRPr="00B1725D">
              <w:rPr>
                <w:color w:val="000000"/>
                <w:sz w:val="20"/>
                <w:szCs w:val="20"/>
              </w:rPr>
              <w:t> </w:t>
            </w:r>
          </w:p>
        </w:tc>
        <w:tc>
          <w:tcPr>
            <w:tcW w:w="634" w:type="dxa"/>
            <w:tcBorders>
              <w:top w:val="nil"/>
              <w:left w:val="nil"/>
              <w:bottom w:val="single" w:sz="4" w:space="0" w:color="auto"/>
              <w:right w:val="single" w:sz="4" w:space="0" w:color="auto"/>
            </w:tcBorders>
            <w:shd w:val="clear" w:color="auto" w:fill="D9D9D9" w:themeFill="background1" w:themeFillShade="D9"/>
            <w:noWrap/>
            <w:vAlign w:val="bottom"/>
            <w:hideMark/>
          </w:tcPr>
          <w:p w:rsidR="00E8757D" w:rsidRPr="00B1725D" w:rsidRDefault="00E8757D" w:rsidP="00E8757D">
            <w:pPr>
              <w:jc w:val="center"/>
              <w:rPr>
                <w:color w:val="000000"/>
                <w:sz w:val="20"/>
                <w:szCs w:val="20"/>
              </w:rPr>
            </w:pPr>
            <w:r w:rsidRPr="00B1725D">
              <w:rPr>
                <w:color w:val="000000"/>
                <w:sz w:val="20"/>
                <w:szCs w:val="20"/>
              </w:rPr>
              <w:t> </w:t>
            </w:r>
          </w:p>
        </w:tc>
      </w:tr>
      <w:tr w:rsidR="00B1725D" w:rsidRPr="00B1725D" w:rsidTr="00B1725D">
        <w:trPr>
          <w:trHeight w:val="295"/>
        </w:trPr>
        <w:tc>
          <w:tcPr>
            <w:tcW w:w="2379" w:type="dxa"/>
            <w:tcBorders>
              <w:top w:val="nil"/>
              <w:left w:val="single" w:sz="4" w:space="0" w:color="auto"/>
              <w:bottom w:val="single" w:sz="4" w:space="0" w:color="auto"/>
              <w:right w:val="nil"/>
            </w:tcBorders>
            <w:shd w:val="clear" w:color="auto" w:fill="auto"/>
            <w:noWrap/>
            <w:vAlign w:val="bottom"/>
            <w:hideMark/>
          </w:tcPr>
          <w:p w:rsidR="00E8757D" w:rsidRPr="00B1725D" w:rsidRDefault="00E8757D" w:rsidP="00E8757D">
            <w:pPr>
              <w:rPr>
                <w:color w:val="000000"/>
                <w:sz w:val="20"/>
                <w:szCs w:val="20"/>
              </w:rPr>
            </w:pPr>
            <w:r w:rsidRPr="00B1725D">
              <w:rPr>
                <w:color w:val="000000"/>
                <w:sz w:val="20"/>
                <w:szCs w:val="20"/>
              </w:rPr>
              <w:t>ВОС п.Верхневилюйск</w:t>
            </w:r>
          </w:p>
        </w:tc>
        <w:tc>
          <w:tcPr>
            <w:tcW w:w="1257" w:type="dxa"/>
            <w:tcBorders>
              <w:top w:val="nil"/>
              <w:left w:val="single" w:sz="4" w:space="0" w:color="auto"/>
              <w:bottom w:val="single" w:sz="4" w:space="0" w:color="auto"/>
              <w:right w:val="single" w:sz="4" w:space="0" w:color="auto"/>
            </w:tcBorders>
            <w:shd w:val="clear" w:color="auto" w:fill="auto"/>
            <w:noWrap/>
            <w:vAlign w:val="bottom"/>
            <w:hideMark/>
          </w:tcPr>
          <w:p w:rsidR="00E8757D" w:rsidRPr="00B1725D" w:rsidRDefault="00E8757D" w:rsidP="00E8757D">
            <w:pPr>
              <w:rPr>
                <w:color w:val="000000"/>
                <w:sz w:val="20"/>
                <w:szCs w:val="20"/>
              </w:rPr>
            </w:pPr>
            <w:r w:rsidRPr="00B1725D">
              <w:rPr>
                <w:color w:val="000000"/>
                <w:sz w:val="20"/>
                <w:szCs w:val="20"/>
              </w:rPr>
              <w:t> </w:t>
            </w:r>
          </w:p>
        </w:tc>
        <w:tc>
          <w:tcPr>
            <w:tcW w:w="1148" w:type="dxa"/>
            <w:tcBorders>
              <w:top w:val="nil"/>
              <w:left w:val="nil"/>
              <w:bottom w:val="single" w:sz="4" w:space="0" w:color="auto"/>
              <w:right w:val="single" w:sz="4" w:space="0" w:color="auto"/>
            </w:tcBorders>
            <w:shd w:val="clear" w:color="auto" w:fill="auto"/>
            <w:noWrap/>
            <w:vAlign w:val="bottom"/>
            <w:hideMark/>
          </w:tcPr>
          <w:p w:rsidR="00E8757D" w:rsidRPr="00B1725D" w:rsidRDefault="00E8757D" w:rsidP="00E8757D">
            <w:pPr>
              <w:rPr>
                <w:color w:val="000000"/>
                <w:sz w:val="20"/>
                <w:szCs w:val="20"/>
              </w:rPr>
            </w:pPr>
            <w:r w:rsidRPr="00B1725D">
              <w:rPr>
                <w:color w:val="000000"/>
                <w:sz w:val="20"/>
                <w:szCs w:val="20"/>
              </w:rPr>
              <w:t> </w:t>
            </w:r>
          </w:p>
        </w:tc>
        <w:tc>
          <w:tcPr>
            <w:tcW w:w="1257" w:type="dxa"/>
            <w:tcBorders>
              <w:top w:val="nil"/>
              <w:left w:val="nil"/>
              <w:bottom w:val="single" w:sz="4" w:space="0" w:color="auto"/>
              <w:right w:val="single" w:sz="4" w:space="0" w:color="auto"/>
            </w:tcBorders>
            <w:shd w:val="clear" w:color="auto" w:fill="auto"/>
            <w:noWrap/>
            <w:vAlign w:val="bottom"/>
            <w:hideMark/>
          </w:tcPr>
          <w:p w:rsidR="00E8757D" w:rsidRPr="00B1725D" w:rsidRDefault="00E8757D" w:rsidP="00E8757D">
            <w:pPr>
              <w:jc w:val="right"/>
              <w:rPr>
                <w:color w:val="000000"/>
                <w:sz w:val="20"/>
                <w:szCs w:val="20"/>
              </w:rPr>
            </w:pPr>
            <w:r w:rsidRPr="00B1725D">
              <w:rPr>
                <w:color w:val="000000"/>
                <w:sz w:val="20"/>
                <w:szCs w:val="20"/>
              </w:rPr>
              <w:t>10,34</w:t>
            </w:r>
          </w:p>
        </w:tc>
        <w:tc>
          <w:tcPr>
            <w:tcW w:w="1166" w:type="dxa"/>
            <w:tcBorders>
              <w:top w:val="nil"/>
              <w:left w:val="nil"/>
              <w:bottom w:val="single" w:sz="4" w:space="0" w:color="auto"/>
              <w:right w:val="single" w:sz="4" w:space="0" w:color="auto"/>
            </w:tcBorders>
            <w:shd w:val="clear" w:color="auto" w:fill="auto"/>
            <w:noWrap/>
            <w:vAlign w:val="bottom"/>
            <w:hideMark/>
          </w:tcPr>
          <w:p w:rsidR="00E8757D" w:rsidRPr="00B1725D" w:rsidRDefault="00E8757D" w:rsidP="00E8757D">
            <w:pPr>
              <w:jc w:val="right"/>
              <w:rPr>
                <w:color w:val="000000"/>
                <w:sz w:val="20"/>
                <w:szCs w:val="20"/>
              </w:rPr>
            </w:pPr>
            <w:r w:rsidRPr="00B1725D">
              <w:rPr>
                <w:color w:val="000000"/>
                <w:sz w:val="20"/>
                <w:szCs w:val="20"/>
              </w:rPr>
              <w:t>50,83</w:t>
            </w:r>
          </w:p>
        </w:tc>
        <w:tc>
          <w:tcPr>
            <w:tcW w:w="922" w:type="dxa"/>
            <w:tcBorders>
              <w:top w:val="nil"/>
              <w:left w:val="nil"/>
              <w:bottom w:val="single" w:sz="4" w:space="0" w:color="auto"/>
              <w:right w:val="single" w:sz="4" w:space="0" w:color="auto"/>
            </w:tcBorders>
            <w:shd w:val="clear" w:color="auto" w:fill="D9D9D9" w:themeFill="background1" w:themeFillShade="D9"/>
            <w:noWrap/>
            <w:vAlign w:val="bottom"/>
            <w:hideMark/>
          </w:tcPr>
          <w:p w:rsidR="00E8757D" w:rsidRPr="00B1725D" w:rsidRDefault="00E8757D" w:rsidP="00E8757D">
            <w:pPr>
              <w:jc w:val="center"/>
              <w:rPr>
                <w:color w:val="000000"/>
                <w:sz w:val="20"/>
                <w:szCs w:val="20"/>
              </w:rPr>
            </w:pPr>
            <w:r w:rsidRPr="00B1725D">
              <w:rPr>
                <w:color w:val="000000"/>
                <w:sz w:val="20"/>
                <w:szCs w:val="20"/>
              </w:rPr>
              <w:t> </w:t>
            </w:r>
          </w:p>
        </w:tc>
        <w:tc>
          <w:tcPr>
            <w:tcW w:w="676" w:type="dxa"/>
            <w:tcBorders>
              <w:top w:val="nil"/>
              <w:left w:val="nil"/>
              <w:bottom w:val="single" w:sz="4" w:space="0" w:color="auto"/>
              <w:right w:val="single" w:sz="4" w:space="0" w:color="auto"/>
            </w:tcBorders>
            <w:shd w:val="clear" w:color="auto" w:fill="D9D9D9" w:themeFill="background1" w:themeFillShade="D9"/>
            <w:noWrap/>
            <w:vAlign w:val="bottom"/>
            <w:hideMark/>
          </w:tcPr>
          <w:p w:rsidR="00E8757D" w:rsidRPr="00B1725D" w:rsidRDefault="00E8757D" w:rsidP="00E8757D">
            <w:pPr>
              <w:jc w:val="center"/>
              <w:rPr>
                <w:color w:val="000000"/>
                <w:sz w:val="20"/>
                <w:szCs w:val="20"/>
              </w:rPr>
            </w:pPr>
            <w:r w:rsidRPr="00B1725D">
              <w:rPr>
                <w:color w:val="000000"/>
                <w:sz w:val="20"/>
                <w:szCs w:val="20"/>
              </w:rPr>
              <w:t> </w:t>
            </w:r>
          </w:p>
        </w:tc>
        <w:tc>
          <w:tcPr>
            <w:tcW w:w="1071" w:type="dxa"/>
            <w:tcBorders>
              <w:top w:val="nil"/>
              <w:left w:val="nil"/>
              <w:bottom w:val="single" w:sz="4" w:space="0" w:color="auto"/>
              <w:right w:val="single" w:sz="4" w:space="0" w:color="auto"/>
            </w:tcBorders>
            <w:shd w:val="clear" w:color="auto" w:fill="D9D9D9" w:themeFill="background1" w:themeFillShade="D9"/>
            <w:noWrap/>
            <w:vAlign w:val="bottom"/>
            <w:hideMark/>
          </w:tcPr>
          <w:p w:rsidR="00E8757D" w:rsidRPr="00B1725D" w:rsidRDefault="00E8757D" w:rsidP="00E8757D">
            <w:pPr>
              <w:jc w:val="center"/>
              <w:rPr>
                <w:color w:val="000000"/>
                <w:sz w:val="20"/>
                <w:szCs w:val="20"/>
              </w:rPr>
            </w:pPr>
            <w:r w:rsidRPr="00B1725D">
              <w:rPr>
                <w:color w:val="000000"/>
                <w:sz w:val="20"/>
                <w:szCs w:val="20"/>
              </w:rPr>
              <w:t> </w:t>
            </w:r>
          </w:p>
        </w:tc>
        <w:tc>
          <w:tcPr>
            <w:tcW w:w="634" w:type="dxa"/>
            <w:tcBorders>
              <w:top w:val="nil"/>
              <w:left w:val="nil"/>
              <w:bottom w:val="single" w:sz="4" w:space="0" w:color="auto"/>
              <w:right w:val="single" w:sz="4" w:space="0" w:color="auto"/>
            </w:tcBorders>
            <w:shd w:val="clear" w:color="auto" w:fill="D9D9D9" w:themeFill="background1" w:themeFillShade="D9"/>
            <w:noWrap/>
            <w:vAlign w:val="bottom"/>
            <w:hideMark/>
          </w:tcPr>
          <w:p w:rsidR="00E8757D" w:rsidRPr="00B1725D" w:rsidRDefault="00E8757D" w:rsidP="00E8757D">
            <w:pPr>
              <w:jc w:val="center"/>
              <w:rPr>
                <w:color w:val="000000"/>
                <w:sz w:val="20"/>
                <w:szCs w:val="20"/>
              </w:rPr>
            </w:pPr>
            <w:r w:rsidRPr="00B1725D">
              <w:rPr>
                <w:color w:val="000000"/>
                <w:sz w:val="20"/>
                <w:szCs w:val="20"/>
              </w:rPr>
              <w:t> </w:t>
            </w:r>
          </w:p>
        </w:tc>
      </w:tr>
      <w:tr w:rsidR="00B1725D" w:rsidRPr="00B1725D" w:rsidTr="00B1725D">
        <w:trPr>
          <w:trHeight w:val="280"/>
        </w:trPr>
        <w:tc>
          <w:tcPr>
            <w:tcW w:w="2379" w:type="dxa"/>
            <w:tcBorders>
              <w:top w:val="nil"/>
              <w:left w:val="single" w:sz="4" w:space="0" w:color="auto"/>
              <w:bottom w:val="single" w:sz="4" w:space="0" w:color="auto"/>
              <w:right w:val="nil"/>
            </w:tcBorders>
            <w:shd w:val="clear" w:color="auto" w:fill="auto"/>
            <w:noWrap/>
            <w:vAlign w:val="bottom"/>
            <w:hideMark/>
          </w:tcPr>
          <w:p w:rsidR="00E8757D" w:rsidRPr="00B1725D" w:rsidRDefault="00E8757D" w:rsidP="00E8757D">
            <w:pPr>
              <w:rPr>
                <w:b/>
                <w:bCs/>
                <w:color w:val="000000"/>
                <w:sz w:val="20"/>
                <w:szCs w:val="20"/>
              </w:rPr>
            </w:pPr>
            <w:r w:rsidRPr="00B1725D">
              <w:rPr>
                <w:b/>
                <w:bCs/>
                <w:color w:val="000000"/>
                <w:sz w:val="20"/>
                <w:szCs w:val="20"/>
              </w:rPr>
              <w:t>ВСЕГО</w:t>
            </w:r>
          </w:p>
        </w:tc>
        <w:tc>
          <w:tcPr>
            <w:tcW w:w="1257" w:type="dxa"/>
            <w:tcBorders>
              <w:top w:val="nil"/>
              <w:left w:val="single" w:sz="4" w:space="0" w:color="auto"/>
              <w:bottom w:val="single" w:sz="4" w:space="0" w:color="auto"/>
              <w:right w:val="single" w:sz="4" w:space="0" w:color="auto"/>
            </w:tcBorders>
            <w:shd w:val="clear" w:color="auto" w:fill="auto"/>
            <w:noWrap/>
            <w:vAlign w:val="bottom"/>
            <w:hideMark/>
          </w:tcPr>
          <w:p w:rsidR="00E8757D" w:rsidRPr="00B1725D" w:rsidRDefault="00E8757D" w:rsidP="00E8757D">
            <w:pPr>
              <w:jc w:val="right"/>
              <w:rPr>
                <w:b/>
                <w:bCs/>
                <w:color w:val="000000"/>
                <w:sz w:val="20"/>
                <w:szCs w:val="20"/>
              </w:rPr>
            </w:pPr>
            <w:r w:rsidRPr="00B1725D">
              <w:rPr>
                <w:b/>
                <w:bCs/>
                <w:color w:val="000000"/>
                <w:sz w:val="20"/>
                <w:szCs w:val="20"/>
              </w:rPr>
              <w:t>35 293,97</w:t>
            </w:r>
          </w:p>
        </w:tc>
        <w:tc>
          <w:tcPr>
            <w:tcW w:w="1148" w:type="dxa"/>
            <w:tcBorders>
              <w:top w:val="nil"/>
              <w:left w:val="nil"/>
              <w:bottom w:val="single" w:sz="4" w:space="0" w:color="auto"/>
              <w:right w:val="single" w:sz="4" w:space="0" w:color="auto"/>
            </w:tcBorders>
            <w:shd w:val="clear" w:color="auto" w:fill="auto"/>
            <w:noWrap/>
            <w:vAlign w:val="bottom"/>
            <w:hideMark/>
          </w:tcPr>
          <w:p w:rsidR="00E8757D" w:rsidRPr="00B1725D" w:rsidRDefault="00E8757D" w:rsidP="00E8757D">
            <w:pPr>
              <w:jc w:val="right"/>
              <w:rPr>
                <w:b/>
                <w:bCs/>
                <w:color w:val="000000"/>
                <w:sz w:val="20"/>
                <w:szCs w:val="20"/>
              </w:rPr>
            </w:pPr>
            <w:r w:rsidRPr="00B1725D">
              <w:rPr>
                <w:b/>
                <w:bCs/>
                <w:color w:val="000000"/>
                <w:sz w:val="20"/>
                <w:szCs w:val="20"/>
              </w:rPr>
              <w:t>154 672,81</w:t>
            </w:r>
          </w:p>
        </w:tc>
        <w:tc>
          <w:tcPr>
            <w:tcW w:w="1257" w:type="dxa"/>
            <w:tcBorders>
              <w:top w:val="nil"/>
              <w:left w:val="nil"/>
              <w:bottom w:val="single" w:sz="4" w:space="0" w:color="auto"/>
              <w:right w:val="single" w:sz="4" w:space="0" w:color="auto"/>
            </w:tcBorders>
            <w:shd w:val="clear" w:color="auto" w:fill="auto"/>
            <w:noWrap/>
            <w:vAlign w:val="bottom"/>
            <w:hideMark/>
          </w:tcPr>
          <w:p w:rsidR="00E8757D" w:rsidRPr="00B1725D" w:rsidRDefault="00E8757D" w:rsidP="00E8757D">
            <w:pPr>
              <w:jc w:val="right"/>
              <w:rPr>
                <w:b/>
                <w:bCs/>
                <w:color w:val="000000"/>
                <w:sz w:val="20"/>
                <w:szCs w:val="20"/>
              </w:rPr>
            </w:pPr>
            <w:r w:rsidRPr="00B1725D">
              <w:rPr>
                <w:b/>
                <w:bCs/>
                <w:color w:val="000000"/>
                <w:sz w:val="20"/>
                <w:szCs w:val="20"/>
              </w:rPr>
              <w:t>32 445,26</w:t>
            </w:r>
          </w:p>
        </w:tc>
        <w:tc>
          <w:tcPr>
            <w:tcW w:w="1166" w:type="dxa"/>
            <w:tcBorders>
              <w:top w:val="nil"/>
              <w:left w:val="nil"/>
              <w:bottom w:val="single" w:sz="4" w:space="0" w:color="auto"/>
              <w:right w:val="single" w:sz="4" w:space="0" w:color="auto"/>
            </w:tcBorders>
            <w:shd w:val="clear" w:color="auto" w:fill="auto"/>
            <w:noWrap/>
            <w:vAlign w:val="bottom"/>
            <w:hideMark/>
          </w:tcPr>
          <w:p w:rsidR="00E8757D" w:rsidRPr="00B1725D" w:rsidRDefault="00E8757D" w:rsidP="00E8757D">
            <w:pPr>
              <w:jc w:val="right"/>
              <w:rPr>
                <w:b/>
                <w:bCs/>
                <w:color w:val="000000"/>
                <w:sz w:val="20"/>
                <w:szCs w:val="20"/>
              </w:rPr>
            </w:pPr>
            <w:r w:rsidRPr="00B1725D">
              <w:rPr>
                <w:b/>
                <w:bCs/>
                <w:color w:val="000000"/>
                <w:sz w:val="20"/>
                <w:szCs w:val="20"/>
              </w:rPr>
              <w:t>139 001,14</w:t>
            </w:r>
          </w:p>
        </w:tc>
        <w:tc>
          <w:tcPr>
            <w:tcW w:w="922" w:type="dxa"/>
            <w:tcBorders>
              <w:top w:val="nil"/>
              <w:left w:val="nil"/>
              <w:bottom w:val="single" w:sz="4" w:space="0" w:color="auto"/>
              <w:right w:val="single" w:sz="4" w:space="0" w:color="auto"/>
            </w:tcBorders>
            <w:shd w:val="clear" w:color="auto" w:fill="D9D9D9" w:themeFill="background1" w:themeFillShade="D9"/>
            <w:noWrap/>
            <w:vAlign w:val="bottom"/>
            <w:hideMark/>
          </w:tcPr>
          <w:p w:rsidR="00E8757D" w:rsidRPr="00B1725D" w:rsidRDefault="00E8757D" w:rsidP="00E8757D">
            <w:pPr>
              <w:jc w:val="center"/>
              <w:rPr>
                <w:b/>
                <w:bCs/>
                <w:color w:val="000000"/>
                <w:sz w:val="20"/>
                <w:szCs w:val="20"/>
              </w:rPr>
            </w:pPr>
            <w:r w:rsidRPr="00B1725D">
              <w:rPr>
                <w:b/>
                <w:bCs/>
                <w:color w:val="000000"/>
                <w:sz w:val="20"/>
                <w:szCs w:val="20"/>
              </w:rPr>
              <w:t>-2 848,7</w:t>
            </w:r>
          </w:p>
        </w:tc>
        <w:tc>
          <w:tcPr>
            <w:tcW w:w="676" w:type="dxa"/>
            <w:tcBorders>
              <w:top w:val="nil"/>
              <w:left w:val="nil"/>
              <w:bottom w:val="single" w:sz="4" w:space="0" w:color="auto"/>
              <w:right w:val="single" w:sz="4" w:space="0" w:color="auto"/>
            </w:tcBorders>
            <w:shd w:val="clear" w:color="auto" w:fill="D9D9D9" w:themeFill="background1" w:themeFillShade="D9"/>
            <w:noWrap/>
            <w:vAlign w:val="bottom"/>
            <w:hideMark/>
          </w:tcPr>
          <w:p w:rsidR="00E8757D" w:rsidRPr="00B1725D" w:rsidRDefault="00E8757D" w:rsidP="00E8757D">
            <w:pPr>
              <w:jc w:val="center"/>
              <w:rPr>
                <w:b/>
                <w:bCs/>
                <w:color w:val="000000"/>
                <w:sz w:val="20"/>
                <w:szCs w:val="20"/>
              </w:rPr>
            </w:pPr>
            <w:r w:rsidRPr="00B1725D">
              <w:rPr>
                <w:b/>
                <w:bCs/>
                <w:color w:val="000000"/>
                <w:sz w:val="20"/>
                <w:szCs w:val="20"/>
              </w:rPr>
              <w:t>91,9</w:t>
            </w:r>
          </w:p>
        </w:tc>
        <w:tc>
          <w:tcPr>
            <w:tcW w:w="1071" w:type="dxa"/>
            <w:tcBorders>
              <w:top w:val="nil"/>
              <w:left w:val="nil"/>
              <w:bottom w:val="single" w:sz="4" w:space="0" w:color="auto"/>
              <w:right w:val="single" w:sz="4" w:space="0" w:color="auto"/>
            </w:tcBorders>
            <w:shd w:val="clear" w:color="auto" w:fill="D9D9D9" w:themeFill="background1" w:themeFillShade="D9"/>
            <w:noWrap/>
            <w:vAlign w:val="bottom"/>
            <w:hideMark/>
          </w:tcPr>
          <w:p w:rsidR="00E8757D" w:rsidRPr="00B1725D" w:rsidRDefault="00E8757D" w:rsidP="00E8757D">
            <w:pPr>
              <w:jc w:val="center"/>
              <w:rPr>
                <w:b/>
                <w:bCs/>
                <w:color w:val="000000"/>
                <w:sz w:val="20"/>
                <w:szCs w:val="20"/>
              </w:rPr>
            </w:pPr>
            <w:r w:rsidRPr="00B1725D">
              <w:rPr>
                <w:b/>
                <w:bCs/>
                <w:color w:val="000000"/>
                <w:sz w:val="20"/>
                <w:szCs w:val="20"/>
              </w:rPr>
              <w:t>-15 671,7</w:t>
            </w:r>
          </w:p>
        </w:tc>
        <w:tc>
          <w:tcPr>
            <w:tcW w:w="634" w:type="dxa"/>
            <w:tcBorders>
              <w:top w:val="nil"/>
              <w:left w:val="nil"/>
              <w:bottom w:val="single" w:sz="4" w:space="0" w:color="auto"/>
              <w:right w:val="single" w:sz="4" w:space="0" w:color="auto"/>
            </w:tcBorders>
            <w:shd w:val="clear" w:color="auto" w:fill="D9D9D9" w:themeFill="background1" w:themeFillShade="D9"/>
            <w:noWrap/>
            <w:vAlign w:val="bottom"/>
            <w:hideMark/>
          </w:tcPr>
          <w:p w:rsidR="00E8757D" w:rsidRPr="00B1725D" w:rsidRDefault="00E8757D" w:rsidP="00E8757D">
            <w:pPr>
              <w:jc w:val="center"/>
              <w:rPr>
                <w:b/>
                <w:bCs/>
                <w:color w:val="000000"/>
                <w:sz w:val="20"/>
                <w:szCs w:val="20"/>
              </w:rPr>
            </w:pPr>
            <w:r w:rsidRPr="00B1725D">
              <w:rPr>
                <w:b/>
                <w:bCs/>
                <w:color w:val="000000"/>
                <w:sz w:val="20"/>
                <w:szCs w:val="20"/>
              </w:rPr>
              <w:t>89,9</w:t>
            </w:r>
          </w:p>
        </w:tc>
      </w:tr>
    </w:tbl>
    <w:p w:rsidR="00DA235F" w:rsidRPr="00DA235F" w:rsidRDefault="00DA235F" w:rsidP="00F732BA">
      <w:pPr>
        <w:jc w:val="both"/>
        <w:rPr>
          <w:rFonts w:eastAsia="MS Mincho"/>
          <w:b/>
          <w:sz w:val="28"/>
          <w:szCs w:val="28"/>
        </w:rPr>
      </w:pPr>
    </w:p>
    <w:p w:rsidR="0091503A" w:rsidRDefault="00F732BA" w:rsidP="00F732BA">
      <w:pPr>
        <w:tabs>
          <w:tab w:val="left" w:pos="993"/>
          <w:tab w:val="left" w:pos="8931"/>
        </w:tabs>
        <w:spacing w:after="200"/>
        <w:ind w:firstLine="709"/>
        <w:jc w:val="both"/>
        <w:rPr>
          <w:rFonts w:eastAsiaTheme="minorHAnsi"/>
          <w:lang w:eastAsia="en-US"/>
        </w:rPr>
      </w:pPr>
      <w:r w:rsidRPr="00940B16">
        <w:rPr>
          <w:rFonts w:eastAsiaTheme="minorHAnsi"/>
          <w:lang w:eastAsia="en-US"/>
        </w:rPr>
        <w:t>По итогам 20</w:t>
      </w:r>
      <w:r w:rsidR="00E8757D">
        <w:rPr>
          <w:rFonts w:eastAsiaTheme="minorHAnsi"/>
          <w:lang w:eastAsia="en-US"/>
        </w:rPr>
        <w:t>20</w:t>
      </w:r>
      <w:r w:rsidRPr="00940B16">
        <w:rPr>
          <w:rFonts w:eastAsiaTheme="minorHAnsi"/>
          <w:lang w:eastAsia="en-US"/>
        </w:rPr>
        <w:t xml:space="preserve"> года факт потребления электроэнергии составил </w:t>
      </w:r>
      <w:r w:rsidR="00E8757D">
        <w:rPr>
          <w:rFonts w:eastAsiaTheme="minorHAnsi"/>
          <w:lang w:eastAsia="en-US"/>
        </w:rPr>
        <w:t>32 445,26</w:t>
      </w:r>
      <w:r w:rsidR="00DD3BA0" w:rsidRPr="00940B16">
        <w:rPr>
          <w:rFonts w:eastAsiaTheme="minorHAnsi"/>
          <w:lang w:eastAsia="en-US"/>
        </w:rPr>
        <w:t xml:space="preserve"> тыс.кВт.час</w:t>
      </w:r>
      <w:r w:rsidR="00E8757D">
        <w:rPr>
          <w:rFonts w:eastAsiaTheme="minorHAnsi"/>
          <w:lang w:eastAsia="en-US"/>
        </w:rPr>
        <w:t xml:space="preserve"> и 139 001,14 тыс. рублей, </w:t>
      </w:r>
      <w:r w:rsidR="00DD3BA0" w:rsidRPr="00940B16">
        <w:rPr>
          <w:rFonts w:eastAsiaTheme="minorHAnsi"/>
          <w:lang w:eastAsia="en-US"/>
        </w:rPr>
        <w:t xml:space="preserve">что </w:t>
      </w:r>
      <w:r w:rsidR="00E8757D">
        <w:rPr>
          <w:rFonts w:eastAsiaTheme="minorHAnsi"/>
          <w:lang w:eastAsia="en-US"/>
        </w:rPr>
        <w:t>меньше</w:t>
      </w:r>
      <w:r w:rsidR="00DD3BA0" w:rsidRPr="00940B16">
        <w:rPr>
          <w:rFonts w:eastAsiaTheme="minorHAnsi"/>
          <w:lang w:eastAsia="en-US"/>
        </w:rPr>
        <w:t xml:space="preserve"> факта предыдущего периода на </w:t>
      </w:r>
      <w:r w:rsidR="00E8757D">
        <w:rPr>
          <w:rFonts w:eastAsiaTheme="minorHAnsi"/>
          <w:lang w:eastAsia="en-US"/>
        </w:rPr>
        <w:t>2848,7</w:t>
      </w:r>
      <w:r w:rsidR="00DD3BA0" w:rsidRPr="00940B16">
        <w:rPr>
          <w:rFonts w:eastAsiaTheme="minorHAnsi"/>
          <w:lang w:eastAsia="en-US"/>
        </w:rPr>
        <w:t xml:space="preserve"> тыс.квт.час и </w:t>
      </w:r>
      <w:r w:rsidR="00E8757D">
        <w:rPr>
          <w:rFonts w:eastAsiaTheme="minorHAnsi"/>
          <w:lang w:eastAsia="en-US"/>
        </w:rPr>
        <w:t>15 671,7</w:t>
      </w:r>
      <w:r w:rsidR="00DD3BA0" w:rsidRPr="00940B16">
        <w:rPr>
          <w:rFonts w:eastAsiaTheme="minorHAnsi"/>
          <w:lang w:eastAsia="en-US"/>
        </w:rPr>
        <w:t xml:space="preserve"> </w:t>
      </w:r>
      <w:r w:rsidR="00E8757D">
        <w:rPr>
          <w:rFonts w:eastAsiaTheme="minorHAnsi"/>
          <w:lang w:eastAsia="en-US"/>
        </w:rPr>
        <w:t>тыс</w:t>
      </w:r>
      <w:r w:rsidR="00DD3BA0" w:rsidRPr="00940B16">
        <w:rPr>
          <w:rFonts w:eastAsiaTheme="minorHAnsi"/>
          <w:lang w:eastAsia="en-US"/>
        </w:rPr>
        <w:t>.</w:t>
      </w:r>
      <w:r w:rsidR="00E8757D">
        <w:rPr>
          <w:rFonts w:eastAsiaTheme="minorHAnsi"/>
          <w:lang w:eastAsia="en-US"/>
        </w:rPr>
        <w:t xml:space="preserve"> </w:t>
      </w:r>
      <w:r w:rsidR="00DD3BA0" w:rsidRPr="00940B16">
        <w:rPr>
          <w:rFonts w:eastAsiaTheme="minorHAnsi"/>
          <w:lang w:eastAsia="en-US"/>
        </w:rPr>
        <w:t>рублей</w:t>
      </w:r>
      <w:r w:rsidR="00E8757D">
        <w:rPr>
          <w:rFonts w:eastAsiaTheme="minorHAnsi"/>
          <w:lang w:eastAsia="en-US"/>
        </w:rPr>
        <w:t xml:space="preserve"> снижение в среднем на 8,1%</w:t>
      </w:r>
      <w:r w:rsidR="008462A5" w:rsidRPr="00940B16">
        <w:rPr>
          <w:rFonts w:eastAsiaTheme="minorHAnsi"/>
          <w:lang w:eastAsia="en-US"/>
        </w:rPr>
        <w:t xml:space="preserve">.  </w:t>
      </w:r>
      <w:r w:rsidR="0036771E" w:rsidRPr="00940B16">
        <w:rPr>
          <w:rFonts w:eastAsiaTheme="minorHAnsi"/>
          <w:lang w:eastAsia="en-US"/>
        </w:rPr>
        <w:t xml:space="preserve"> </w:t>
      </w:r>
    </w:p>
    <w:p w:rsidR="00586B2E" w:rsidRDefault="00586B2E" w:rsidP="00F732BA">
      <w:pPr>
        <w:tabs>
          <w:tab w:val="left" w:pos="993"/>
          <w:tab w:val="left" w:pos="8931"/>
        </w:tabs>
        <w:spacing w:after="200"/>
        <w:ind w:firstLine="709"/>
        <w:jc w:val="both"/>
        <w:rPr>
          <w:rFonts w:eastAsiaTheme="minorHAnsi"/>
          <w:lang w:eastAsia="en-US"/>
        </w:rPr>
      </w:pPr>
      <w:r>
        <w:rPr>
          <w:rFonts w:eastAsiaTheme="minorHAnsi"/>
          <w:lang w:eastAsia="en-US"/>
        </w:rPr>
        <w:t>Потребление тепловой энергии</w:t>
      </w:r>
    </w:p>
    <w:tbl>
      <w:tblPr>
        <w:tblW w:w="10774" w:type="dxa"/>
        <w:tblInd w:w="-289" w:type="dxa"/>
        <w:tblLook w:val="04A0" w:firstRow="1" w:lastRow="0" w:firstColumn="1" w:lastColumn="0" w:noHBand="0" w:noVBand="1"/>
      </w:tblPr>
      <w:tblGrid>
        <w:gridCol w:w="2411"/>
        <w:gridCol w:w="1134"/>
        <w:gridCol w:w="992"/>
        <w:gridCol w:w="1276"/>
        <w:gridCol w:w="1275"/>
        <w:gridCol w:w="1134"/>
        <w:gridCol w:w="709"/>
        <w:gridCol w:w="992"/>
        <w:gridCol w:w="851"/>
      </w:tblGrid>
      <w:tr w:rsidR="00586B2E" w:rsidRPr="00B1725D" w:rsidTr="00C03310">
        <w:trPr>
          <w:trHeight w:val="300"/>
        </w:trPr>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6B2E" w:rsidRPr="00B1725D" w:rsidRDefault="00586B2E" w:rsidP="00586B2E">
            <w:pPr>
              <w:rPr>
                <w:b/>
                <w:bCs/>
                <w:color w:val="000000"/>
                <w:sz w:val="20"/>
                <w:szCs w:val="20"/>
              </w:rPr>
            </w:pPr>
            <w:r w:rsidRPr="00B1725D">
              <w:rPr>
                <w:b/>
                <w:bCs/>
                <w:color w:val="000000"/>
                <w:sz w:val="20"/>
                <w:szCs w:val="20"/>
              </w:rPr>
              <w:t xml:space="preserve">Теплоэнергия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586B2E" w:rsidRPr="00B1725D" w:rsidRDefault="00586B2E" w:rsidP="00586B2E">
            <w:pPr>
              <w:jc w:val="center"/>
              <w:rPr>
                <w:color w:val="000000"/>
                <w:sz w:val="20"/>
                <w:szCs w:val="20"/>
              </w:rPr>
            </w:pPr>
            <w:r w:rsidRPr="00B1725D">
              <w:rPr>
                <w:color w:val="000000"/>
                <w:sz w:val="20"/>
                <w:szCs w:val="20"/>
              </w:rPr>
              <w:t>2019 год</w:t>
            </w:r>
          </w:p>
        </w:tc>
        <w:tc>
          <w:tcPr>
            <w:tcW w:w="2551" w:type="dxa"/>
            <w:gridSpan w:val="2"/>
            <w:tcBorders>
              <w:top w:val="single" w:sz="4" w:space="0" w:color="auto"/>
              <w:left w:val="nil"/>
              <w:bottom w:val="single" w:sz="4" w:space="0" w:color="auto"/>
              <w:right w:val="single" w:sz="4" w:space="0" w:color="auto"/>
            </w:tcBorders>
            <w:shd w:val="clear" w:color="auto" w:fill="auto"/>
            <w:noWrap/>
            <w:vAlign w:val="bottom"/>
            <w:hideMark/>
          </w:tcPr>
          <w:p w:rsidR="00586B2E" w:rsidRPr="00B1725D" w:rsidRDefault="00586B2E" w:rsidP="00586B2E">
            <w:pPr>
              <w:jc w:val="center"/>
              <w:rPr>
                <w:color w:val="000000"/>
                <w:sz w:val="20"/>
                <w:szCs w:val="20"/>
              </w:rPr>
            </w:pPr>
            <w:r w:rsidRPr="00B1725D">
              <w:rPr>
                <w:color w:val="000000"/>
                <w:sz w:val="20"/>
                <w:szCs w:val="20"/>
              </w:rPr>
              <w:t>2020 год</w:t>
            </w:r>
          </w:p>
        </w:tc>
        <w:tc>
          <w:tcPr>
            <w:tcW w:w="3686" w:type="dxa"/>
            <w:gridSpan w:val="4"/>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586B2E" w:rsidRPr="00B1725D" w:rsidRDefault="00586B2E" w:rsidP="00586B2E">
            <w:pPr>
              <w:jc w:val="center"/>
              <w:rPr>
                <w:color w:val="000000"/>
                <w:sz w:val="20"/>
                <w:szCs w:val="20"/>
              </w:rPr>
            </w:pPr>
            <w:r w:rsidRPr="00B1725D">
              <w:rPr>
                <w:color w:val="000000"/>
                <w:sz w:val="20"/>
                <w:szCs w:val="20"/>
              </w:rPr>
              <w:t xml:space="preserve">Отклонения  </w:t>
            </w:r>
          </w:p>
        </w:tc>
      </w:tr>
      <w:tr w:rsidR="00586B2E" w:rsidRPr="00B1725D" w:rsidTr="00C03310">
        <w:trPr>
          <w:trHeight w:val="300"/>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586B2E" w:rsidRPr="00B1725D" w:rsidRDefault="00586B2E" w:rsidP="00586B2E">
            <w:pPr>
              <w:rPr>
                <w:b/>
                <w:bCs/>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586B2E" w:rsidRPr="00B1725D" w:rsidRDefault="00586B2E" w:rsidP="00586B2E">
            <w:pPr>
              <w:jc w:val="center"/>
              <w:rPr>
                <w:color w:val="000000"/>
                <w:sz w:val="20"/>
                <w:szCs w:val="20"/>
              </w:rPr>
            </w:pPr>
            <w:r w:rsidRPr="00B1725D">
              <w:rPr>
                <w:color w:val="000000"/>
                <w:sz w:val="20"/>
                <w:szCs w:val="20"/>
              </w:rPr>
              <w:t>Гкал.</w:t>
            </w:r>
          </w:p>
        </w:tc>
        <w:tc>
          <w:tcPr>
            <w:tcW w:w="992" w:type="dxa"/>
            <w:tcBorders>
              <w:top w:val="nil"/>
              <w:left w:val="nil"/>
              <w:bottom w:val="single" w:sz="4" w:space="0" w:color="auto"/>
              <w:right w:val="single" w:sz="4" w:space="0" w:color="auto"/>
            </w:tcBorders>
            <w:shd w:val="clear" w:color="auto" w:fill="auto"/>
            <w:noWrap/>
            <w:vAlign w:val="bottom"/>
            <w:hideMark/>
          </w:tcPr>
          <w:p w:rsidR="00586B2E" w:rsidRPr="00B1725D" w:rsidRDefault="00586B2E" w:rsidP="00586B2E">
            <w:pPr>
              <w:jc w:val="center"/>
              <w:rPr>
                <w:color w:val="000000"/>
                <w:sz w:val="20"/>
                <w:szCs w:val="20"/>
              </w:rPr>
            </w:pPr>
            <w:r w:rsidRPr="00B1725D">
              <w:rPr>
                <w:color w:val="000000"/>
                <w:sz w:val="20"/>
                <w:szCs w:val="20"/>
              </w:rPr>
              <w:t>тыс.руб.</w:t>
            </w:r>
          </w:p>
        </w:tc>
        <w:tc>
          <w:tcPr>
            <w:tcW w:w="1276" w:type="dxa"/>
            <w:tcBorders>
              <w:top w:val="nil"/>
              <w:left w:val="nil"/>
              <w:bottom w:val="single" w:sz="4" w:space="0" w:color="auto"/>
              <w:right w:val="single" w:sz="4" w:space="0" w:color="auto"/>
            </w:tcBorders>
            <w:shd w:val="clear" w:color="auto" w:fill="auto"/>
            <w:noWrap/>
            <w:vAlign w:val="bottom"/>
            <w:hideMark/>
          </w:tcPr>
          <w:p w:rsidR="00586B2E" w:rsidRPr="00B1725D" w:rsidRDefault="00586B2E" w:rsidP="00586B2E">
            <w:pPr>
              <w:jc w:val="center"/>
              <w:rPr>
                <w:color w:val="000000"/>
                <w:sz w:val="20"/>
                <w:szCs w:val="20"/>
              </w:rPr>
            </w:pPr>
            <w:r w:rsidRPr="00B1725D">
              <w:rPr>
                <w:color w:val="000000"/>
                <w:sz w:val="20"/>
                <w:szCs w:val="20"/>
              </w:rPr>
              <w:t>Гкал.</w:t>
            </w:r>
          </w:p>
        </w:tc>
        <w:tc>
          <w:tcPr>
            <w:tcW w:w="1275" w:type="dxa"/>
            <w:tcBorders>
              <w:top w:val="nil"/>
              <w:left w:val="nil"/>
              <w:bottom w:val="single" w:sz="4" w:space="0" w:color="auto"/>
              <w:right w:val="single" w:sz="4" w:space="0" w:color="auto"/>
            </w:tcBorders>
            <w:shd w:val="clear" w:color="auto" w:fill="auto"/>
            <w:noWrap/>
            <w:vAlign w:val="bottom"/>
            <w:hideMark/>
          </w:tcPr>
          <w:p w:rsidR="00586B2E" w:rsidRPr="00B1725D" w:rsidRDefault="00586B2E" w:rsidP="00586B2E">
            <w:pPr>
              <w:jc w:val="center"/>
              <w:rPr>
                <w:color w:val="000000"/>
                <w:sz w:val="20"/>
                <w:szCs w:val="20"/>
              </w:rPr>
            </w:pPr>
            <w:r w:rsidRPr="00B1725D">
              <w:rPr>
                <w:color w:val="000000"/>
                <w:sz w:val="20"/>
                <w:szCs w:val="20"/>
              </w:rPr>
              <w:t>тыс.руб.</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rsidR="00586B2E" w:rsidRPr="00B1725D" w:rsidRDefault="00586B2E" w:rsidP="00586B2E">
            <w:pPr>
              <w:jc w:val="center"/>
              <w:rPr>
                <w:color w:val="000000"/>
                <w:sz w:val="20"/>
                <w:szCs w:val="20"/>
              </w:rPr>
            </w:pPr>
            <w:r w:rsidRPr="00B1725D">
              <w:rPr>
                <w:color w:val="000000"/>
                <w:sz w:val="20"/>
                <w:szCs w:val="20"/>
              </w:rPr>
              <w:t>квт.</w:t>
            </w:r>
          </w:p>
        </w:tc>
        <w:tc>
          <w:tcPr>
            <w:tcW w:w="709" w:type="dxa"/>
            <w:tcBorders>
              <w:top w:val="nil"/>
              <w:left w:val="nil"/>
              <w:bottom w:val="single" w:sz="4" w:space="0" w:color="auto"/>
              <w:right w:val="single" w:sz="4" w:space="0" w:color="auto"/>
            </w:tcBorders>
            <w:shd w:val="clear" w:color="auto" w:fill="D9D9D9" w:themeFill="background1" w:themeFillShade="D9"/>
            <w:noWrap/>
            <w:vAlign w:val="bottom"/>
            <w:hideMark/>
          </w:tcPr>
          <w:p w:rsidR="00586B2E" w:rsidRPr="00B1725D" w:rsidRDefault="00586B2E" w:rsidP="00586B2E">
            <w:pPr>
              <w:jc w:val="center"/>
              <w:rPr>
                <w:color w:val="000000"/>
                <w:sz w:val="20"/>
                <w:szCs w:val="20"/>
              </w:rPr>
            </w:pPr>
            <w:r w:rsidRPr="00B1725D">
              <w:rPr>
                <w:color w:val="000000"/>
                <w:sz w:val="20"/>
                <w:szCs w:val="20"/>
              </w:rPr>
              <w:t>%</w:t>
            </w:r>
          </w:p>
        </w:tc>
        <w:tc>
          <w:tcPr>
            <w:tcW w:w="992" w:type="dxa"/>
            <w:tcBorders>
              <w:top w:val="nil"/>
              <w:left w:val="nil"/>
              <w:bottom w:val="single" w:sz="4" w:space="0" w:color="auto"/>
              <w:right w:val="single" w:sz="4" w:space="0" w:color="auto"/>
            </w:tcBorders>
            <w:shd w:val="clear" w:color="auto" w:fill="D9D9D9" w:themeFill="background1" w:themeFillShade="D9"/>
            <w:noWrap/>
            <w:vAlign w:val="bottom"/>
            <w:hideMark/>
          </w:tcPr>
          <w:p w:rsidR="00586B2E" w:rsidRPr="00B1725D" w:rsidRDefault="00586B2E" w:rsidP="00586B2E">
            <w:pPr>
              <w:jc w:val="center"/>
              <w:rPr>
                <w:color w:val="000000"/>
                <w:sz w:val="20"/>
                <w:szCs w:val="20"/>
              </w:rPr>
            </w:pPr>
            <w:r w:rsidRPr="00B1725D">
              <w:rPr>
                <w:color w:val="000000"/>
                <w:sz w:val="20"/>
                <w:szCs w:val="20"/>
              </w:rPr>
              <w:t>руб.</w:t>
            </w:r>
          </w:p>
        </w:tc>
        <w:tc>
          <w:tcPr>
            <w:tcW w:w="851" w:type="dxa"/>
            <w:tcBorders>
              <w:top w:val="nil"/>
              <w:left w:val="nil"/>
              <w:bottom w:val="single" w:sz="4" w:space="0" w:color="auto"/>
              <w:right w:val="single" w:sz="4" w:space="0" w:color="auto"/>
            </w:tcBorders>
            <w:shd w:val="clear" w:color="auto" w:fill="D9D9D9" w:themeFill="background1" w:themeFillShade="D9"/>
            <w:noWrap/>
            <w:vAlign w:val="bottom"/>
            <w:hideMark/>
          </w:tcPr>
          <w:p w:rsidR="00586B2E" w:rsidRPr="00B1725D" w:rsidRDefault="00586B2E" w:rsidP="00586B2E">
            <w:pPr>
              <w:jc w:val="center"/>
              <w:rPr>
                <w:color w:val="000000"/>
                <w:sz w:val="20"/>
                <w:szCs w:val="20"/>
              </w:rPr>
            </w:pPr>
            <w:r w:rsidRPr="00B1725D">
              <w:rPr>
                <w:color w:val="000000"/>
                <w:sz w:val="20"/>
                <w:szCs w:val="20"/>
              </w:rPr>
              <w:t>%</w:t>
            </w:r>
          </w:p>
        </w:tc>
      </w:tr>
      <w:tr w:rsidR="00586B2E" w:rsidRPr="00B1725D" w:rsidTr="00C03310">
        <w:trPr>
          <w:trHeight w:val="30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586B2E" w:rsidRPr="00B1725D" w:rsidRDefault="00586B2E" w:rsidP="00586B2E">
            <w:pPr>
              <w:rPr>
                <w:color w:val="000000"/>
                <w:sz w:val="20"/>
                <w:szCs w:val="20"/>
              </w:rPr>
            </w:pPr>
            <w:r w:rsidRPr="00B1725D">
              <w:rPr>
                <w:color w:val="000000"/>
                <w:sz w:val="20"/>
                <w:szCs w:val="20"/>
              </w:rPr>
              <w:t>Водоснабжение</w:t>
            </w:r>
          </w:p>
        </w:tc>
        <w:tc>
          <w:tcPr>
            <w:tcW w:w="1134" w:type="dxa"/>
            <w:tcBorders>
              <w:top w:val="nil"/>
              <w:left w:val="nil"/>
              <w:bottom w:val="single" w:sz="4" w:space="0" w:color="auto"/>
              <w:right w:val="single" w:sz="4" w:space="0" w:color="auto"/>
            </w:tcBorders>
            <w:shd w:val="clear" w:color="000000" w:fill="FFFFFF"/>
            <w:noWrap/>
            <w:vAlign w:val="center"/>
            <w:hideMark/>
          </w:tcPr>
          <w:p w:rsidR="00586B2E" w:rsidRPr="00B1725D" w:rsidRDefault="00586B2E" w:rsidP="00586B2E">
            <w:pPr>
              <w:jc w:val="right"/>
              <w:rPr>
                <w:color w:val="000000"/>
                <w:sz w:val="20"/>
                <w:szCs w:val="20"/>
              </w:rPr>
            </w:pPr>
            <w:r w:rsidRPr="00B1725D">
              <w:rPr>
                <w:color w:val="000000"/>
                <w:sz w:val="20"/>
                <w:szCs w:val="20"/>
              </w:rPr>
              <w:t>2 192,6</w:t>
            </w:r>
          </w:p>
        </w:tc>
        <w:tc>
          <w:tcPr>
            <w:tcW w:w="992" w:type="dxa"/>
            <w:tcBorders>
              <w:top w:val="nil"/>
              <w:left w:val="nil"/>
              <w:bottom w:val="single" w:sz="4" w:space="0" w:color="auto"/>
              <w:right w:val="single" w:sz="4" w:space="0" w:color="auto"/>
            </w:tcBorders>
            <w:shd w:val="clear" w:color="000000" w:fill="FFFFFF"/>
            <w:noWrap/>
            <w:vAlign w:val="center"/>
            <w:hideMark/>
          </w:tcPr>
          <w:p w:rsidR="00586B2E" w:rsidRPr="00B1725D" w:rsidRDefault="00586B2E" w:rsidP="00586B2E">
            <w:pPr>
              <w:jc w:val="right"/>
              <w:rPr>
                <w:color w:val="000000"/>
                <w:sz w:val="20"/>
                <w:szCs w:val="20"/>
              </w:rPr>
            </w:pPr>
            <w:r w:rsidRPr="00B1725D">
              <w:rPr>
                <w:color w:val="000000"/>
                <w:sz w:val="20"/>
                <w:szCs w:val="20"/>
              </w:rPr>
              <w:t>4 761,2</w:t>
            </w:r>
          </w:p>
        </w:tc>
        <w:tc>
          <w:tcPr>
            <w:tcW w:w="1276" w:type="dxa"/>
            <w:tcBorders>
              <w:top w:val="nil"/>
              <w:left w:val="nil"/>
              <w:bottom w:val="single" w:sz="4" w:space="0" w:color="auto"/>
              <w:right w:val="single" w:sz="4" w:space="0" w:color="auto"/>
            </w:tcBorders>
            <w:shd w:val="clear" w:color="auto" w:fill="auto"/>
            <w:noWrap/>
            <w:vAlign w:val="center"/>
            <w:hideMark/>
          </w:tcPr>
          <w:p w:rsidR="00586B2E" w:rsidRPr="00B1725D" w:rsidRDefault="00586B2E" w:rsidP="00586B2E">
            <w:pPr>
              <w:jc w:val="right"/>
              <w:rPr>
                <w:color w:val="000000"/>
                <w:sz w:val="20"/>
                <w:szCs w:val="20"/>
              </w:rPr>
            </w:pPr>
            <w:r w:rsidRPr="00B1725D">
              <w:rPr>
                <w:color w:val="000000"/>
                <w:sz w:val="20"/>
                <w:szCs w:val="20"/>
              </w:rPr>
              <w:t>2 171,2</w:t>
            </w:r>
          </w:p>
        </w:tc>
        <w:tc>
          <w:tcPr>
            <w:tcW w:w="1275" w:type="dxa"/>
            <w:tcBorders>
              <w:top w:val="nil"/>
              <w:left w:val="nil"/>
              <w:bottom w:val="single" w:sz="4" w:space="0" w:color="auto"/>
              <w:right w:val="single" w:sz="4" w:space="0" w:color="auto"/>
            </w:tcBorders>
            <w:shd w:val="clear" w:color="auto" w:fill="auto"/>
            <w:noWrap/>
            <w:vAlign w:val="center"/>
            <w:hideMark/>
          </w:tcPr>
          <w:p w:rsidR="00586B2E" w:rsidRPr="00B1725D" w:rsidRDefault="00586B2E" w:rsidP="00586B2E">
            <w:pPr>
              <w:jc w:val="right"/>
              <w:rPr>
                <w:color w:val="000000"/>
                <w:sz w:val="20"/>
                <w:szCs w:val="20"/>
              </w:rPr>
            </w:pPr>
            <w:r w:rsidRPr="00B1725D">
              <w:rPr>
                <w:color w:val="000000"/>
                <w:sz w:val="20"/>
                <w:szCs w:val="20"/>
              </w:rPr>
              <w:t>4 836,1</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586B2E" w:rsidRPr="00B1725D" w:rsidRDefault="00586B2E" w:rsidP="00586B2E">
            <w:pPr>
              <w:jc w:val="right"/>
              <w:rPr>
                <w:color w:val="000000"/>
                <w:sz w:val="20"/>
                <w:szCs w:val="20"/>
              </w:rPr>
            </w:pPr>
            <w:r w:rsidRPr="00B1725D">
              <w:rPr>
                <w:color w:val="000000"/>
                <w:sz w:val="20"/>
                <w:szCs w:val="20"/>
              </w:rPr>
              <w:t>-21,4</w:t>
            </w: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rsidR="00586B2E" w:rsidRPr="00B1725D" w:rsidRDefault="00586B2E" w:rsidP="00586B2E">
            <w:pPr>
              <w:jc w:val="right"/>
              <w:rPr>
                <w:color w:val="000000"/>
                <w:sz w:val="20"/>
                <w:szCs w:val="20"/>
              </w:rPr>
            </w:pPr>
            <w:r w:rsidRPr="00B1725D">
              <w:rPr>
                <w:color w:val="000000"/>
                <w:sz w:val="20"/>
                <w:szCs w:val="20"/>
              </w:rPr>
              <w:t>99,0</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rsidR="00586B2E" w:rsidRPr="00B1725D" w:rsidRDefault="00586B2E" w:rsidP="00586B2E">
            <w:pPr>
              <w:jc w:val="right"/>
              <w:rPr>
                <w:color w:val="000000"/>
                <w:sz w:val="20"/>
                <w:szCs w:val="20"/>
              </w:rPr>
            </w:pPr>
            <w:r w:rsidRPr="00B1725D">
              <w:rPr>
                <w:color w:val="000000"/>
                <w:sz w:val="20"/>
                <w:szCs w:val="20"/>
              </w:rPr>
              <w:t>74,8</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586B2E" w:rsidRPr="00B1725D" w:rsidRDefault="00586B2E" w:rsidP="00586B2E">
            <w:pPr>
              <w:jc w:val="right"/>
              <w:rPr>
                <w:color w:val="000000"/>
                <w:sz w:val="20"/>
                <w:szCs w:val="20"/>
              </w:rPr>
            </w:pPr>
            <w:r w:rsidRPr="00B1725D">
              <w:rPr>
                <w:color w:val="000000"/>
                <w:sz w:val="20"/>
                <w:szCs w:val="20"/>
              </w:rPr>
              <w:t>101,6</w:t>
            </w:r>
          </w:p>
        </w:tc>
      </w:tr>
      <w:tr w:rsidR="00586B2E" w:rsidRPr="00B1725D" w:rsidTr="00C03310">
        <w:trPr>
          <w:trHeight w:val="30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586B2E" w:rsidRPr="00B1725D" w:rsidRDefault="00586B2E" w:rsidP="00586B2E">
            <w:pPr>
              <w:rPr>
                <w:color w:val="000000"/>
                <w:sz w:val="20"/>
                <w:szCs w:val="20"/>
              </w:rPr>
            </w:pPr>
            <w:r w:rsidRPr="00B1725D">
              <w:rPr>
                <w:color w:val="000000"/>
                <w:sz w:val="20"/>
                <w:szCs w:val="20"/>
              </w:rPr>
              <w:t>Канализация</w:t>
            </w:r>
          </w:p>
        </w:tc>
        <w:tc>
          <w:tcPr>
            <w:tcW w:w="1134" w:type="dxa"/>
            <w:tcBorders>
              <w:top w:val="nil"/>
              <w:left w:val="nil"/>
              <w:bottom w:val="single" w:sz="4" w:space="0" w:color="auto"/>
              <w:right w:val="single" w:sz="4" w:space="0" w:color="auto"/>
            </w:tcBorders>
            <w:shd w:val="clear" w:color="000000" w:fill="FFFFFF"/>
            <w:noWrap/>
            <w:vAlign w:val="center"/>
            <w:hideMark/>
          </w:tcPr>
          <w:p w:rsidR="00586B2E" w:rsidRPr="00B1725D" w:rsidRDefault="00586B2E" w:rsidP="00586B2E">
            <w:pPr>
              <w:jc w:val="right"/>
              <w:rPr>
                <w:color w:val="000000"/>
                <w:sz w:val="20"/>
                <w:szCs w:val="20"/>
              </w:rPr>
            </w:pPr>
            <w:r w:rsidRPr="00B1725D">
              <w:rPr>
                <w:color w:val="000000"/>
                <w:sz w:val="20"/>
                <w:szCs w:val="20"/>
              </w:rPr>
              <w:t>9 937,7</w:t>
            </w:r>
          </w:p>
        </w:tc>
        <w:tc>
          <w:tcPr>
            <w:tcW w:w="992" w:type="dxa"/>
            <w:tcBorders>
              <w:top w:val="nil"/>
              <w:left w:val="nil"/>
              <w:bottom w:val="single" w:sz="4" w:space="0" w:color="auto"/>
              <w:right w:val="single" w:sz="4" w:space="0" w:color="auto"/>
            </w:tcBorders>
            <w:shd w:val="clear" w:color="000000" w:fill="FFFFFF"/>
            <w:noWrap/>
            <w:vAlign w:val="center"/>
            <w:hideMark/>
          </w:tcPr>
          <w:p w:rsidR="00586B2E" w:rsidRPr="00B1725D" w:rsidRDefault="00586B2E" w:rsidP="00586B2E">
            <w:pPr>
              <w:jc w:val="right"/>
              <w:rPr>
                <w:color w:val="000000"/>
                <w:sz w:val="20"/>
                <w:szCs w:val="20"/>
              </w:rPr>
            </w:pPr>
            <w:r w:rsidRPr="00B1725D">
              <w:rPr>
                <w:color w:val="000000"/>
                <w:sz w:val="20"/>
                <w:szCs w:val="20"/>
              </w:rPr>
              <w:t>19 994,6</w:t>
            </w:r>
          </w:p>
        </w:tc>
        <w:tc>
          <w:tcPr>
            <w:tcW w:w="1276" w:type="dxa"/>
            <w:tcBorders>
              <w:top w:val="nil"/>
              <w:left w:val="nil"/>
              <w:bottom w:val="single" w:sz="4" w:space="0" w:color="auto"/>
              <w:right w:val="single" w:sz="4" w:space="0" w:color="auto"/>
            </w:tcBorders>
            <w:shd w:val="clear" w:color="auto" w:fill="auto"/>
            <w:noWrap/>
            <w:vAlign w:val="center"/>
            <w:hideMark/>
          </w:tcPr>
          <w:p w:rsidR="00586B2E" w:rsidRPr="00B1725D" w:rsidRDefault="00586B2E" w:rsidP="00586B2E">
            <w:pPr>
              <w:jc w:val="right"/>
              <w:rPr>
                <w:color w:val="000000"/>
                <w:sz w:val="20"/>
                <w:szCs w:val="20"/>
              </w:rPr>
            </w:pPr>
            <w:r w:rsidRPr="00B1725D">
              <w:rPr>
                <w:color w:val="000000"/>
                <w:sz w:val="20"/>
                <w:szCs w:val="20"/>
              </w:rPr>
              <w:t>8 098,0</w:t>
            </w:r>
          </w:p>
        </w:tc>
        <w:tc>
          <w:tcPr>
            <w:tcW w:w="1275" w:type="dxa"/>
            <w:tcBorders>
              <w:top w:val="nil"/>
              <w:left w:val="nil"/>
              <w:bottom w:val="single" w:sz="4" w:space="0" w:color="auto"/>
              <w:right w:val="single" w:sz="4" w:space="0" w:color="auto"/>
            </w:tcBorders>
            <w:shd w:val="clear" w:color="auto" w:fill="auto"/>
            <w:noWrap/>
            <w:vAlign w:val="center"/>
            <w:hideMark/>
          </w:tcPr>
          <w:p w:rsidR="00586B2E" w:rsidRPr="00B1725D" w:rsidRDefault="00586B2E" w:rsidP="00586B2E">
            <w:pPr>
              <w:jc w:val="right"/>
              <w:rPr>
                <w:color w:val="000000"/>
                <w:sz w:val="20"/>
                <w:szCs w:val="20"/>
              </w:rPr>
            </w:pPr>
            <w:r w:rsidRPr="00B1725D">
              <w:rPr>
                <w:color w:val="000000"/>
                <w:sz w:val="20"/>
                <w:szCs w:val="20"/>
              </w:rPr>
              <w:t>16 749,1</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586B2E" w:rsidRPr="00B1725D" w:rsidRDefault="00586B2E" w:rsidP="00586B2E">
            <w:pPr>
              <w:jc w:val="right"/>
              <w:rPr>
                <w:color w:val="000000"/>
                <w:sz w:val="20"/>
                <w:szCs w:val="20"/>
              </w:rPr>
            </w:pPr>
            <w:r w:rsidRPr="00B1725D">
              <w:rPr>
                <w:color w:val="000000"/>
                <w:sz w:val="20"/>
                <w:szCs w:val="20"/>
              </w:rPr>
              <w:t>-1 839,7</w:t>
            </w: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rsidR="00586B2E" w:rsidRPr="00B1725D" w:rsidRDefault="00586B2E" w:rsidP="00586B2E">
            <w:pPr>
              <w:jc w:val="right"/>
              <w:rPr>
                <w:color w:val="000000"/>
                <w:sz w:val="20"/>
                <w:szCs w:val="20"/>
              </w:rPr>
            </w:pPr>
            <w:r w:rsidRPr="00B1725D">
              <w:rPr>
                <w:color w:val="000000"/>
                <w:sz w:val="20"/>
                <w:szCs w:val="20"/>
              </w:rPr>
              <w:t>81,5</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rsidR="00586B2E" w:rsidRPr="00B1725D" w:rsidRDefault="00586B2E" w:rsidP="00586B2E">
            <w:pPr>
              <w:jc w:val="right"/>
              <w:rPr>
                <w:color w:val="000000"/>
                <w:sz w:val="20"/>
                <w:szCs w:val="20"/>
              </w:rPr>
            </w:pPr>
            <w:r w:rsidRPr="00B1725D">
              <w:rPr>
                <w:color w:val="000000"/>
                <w:sz w:val="20"/>
                <w:szCs w:val="20"/>
              </w:rPr>
              <w:t>-3 245,5</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586B2E" w:rsidRPr="00B1725D" w:rsidRDefault="00586B2E" w:rsidP="00586B2E">
            <w:pPr>
              <w:jc w:val="right"/>
              <w:rPr>
                <w:color w:val="000000"/>
                <w:sz w:val="20"/>
                <w:szCs w:val="20"/>
              </w:rPr>
            </w:pPr>
            <w:r w:rsidRPr="00B1725D">
              <w:rPr>
                <w:color w:val="000000"/>
                <w:sz w:val="20"/>
                <w:szCs w:val="20"/>
              </w:rPr>
              <w:t>83,8</w:t>
            </w:r>
          </w:p>
        </w:tc>
      </w:tr>
      <w:tr w:rsidR="00586B2E" w:rsidRPr="00B1725D" w:rsidTr="00C03310">
        <w:trPr>
          <w:trHeight w:val="60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586B2E" w:rsidRPr="00B1725D" w:rsidRDefault="00586B2E" w:rsidP="00586B2E">
            <w:pPr>
              <w:rPr>
                <w:color w:val="000000"/>
                <w:sz w:val="20"/>
                <w:szCs w:val="20"/>
              </w:rPr>
            </w:pPr>
            <w:r w:rsidRPr="00B1725D">
              <w:rPr>
                <w:color w:val="000000"/>
                <w:sz w:val="20"/>
                <w:szCs w:val="20"/>
              </w:rPr>
              <w:t>Бесхозяйные КНС и Муниципальные КНС</w:t>
            </w:r>
          </w:p>
        </w:tc>
        <w:tc>
          <w:tcPr>
            <w:tcW w:w="1134" w:type="dxa"/>
            <w:tcBorders>
              <w:top w:val="nil"/>
              <w:left w:val="nil"/>
              <w:bottom w:val="single" w:sz="4" w:space="0" w:color="auto"/>
              <w:right w:val="single" w:sz="4" w:space="0" w:color="auto"/>
            </w:tcBorders>
            <w:shd w:val="clear" w:color="000000" w:fill="FFFFFF"/>
            <w:noWrap/>
            <w:vAlign w:val="center"/>
            <w:hideMark/>
          </w:tcPr>
          <w:p w:rsidR="00586B2E" w:rsidRPr="00B1725D" w:rsidRDefault="00586B2E" w:rsidP="00586B2E">
            <w:pPr>
              <w:jc w:val="right"/>
              <w:rPr>
                <w:color w:val="000000"/>
                <w:sz w:val="20"/>
                <w:szCs w:val="20"/>
              </w:rPr>
            </w:pPr>
            <w:r w:rsidRPr="00B1725D">
              <w:rPr>
                <w:color w:val="000000"/>
                <w:sz w:val="20"/>
                <w:szCs w:val="20"/>
              </w:rPr>
              <w:t>411,9</w:t>
            </w:r>
          </w:p>
        </w:tc>
        <w:tc>
          <w:tcPr>
            <w:tcW w:w="992" w:type="dxa"/>
            <w:tcBorders>
              <w:top w:val="nil"/>
              <w:left w:val="nil"/>
              <w:bottom w:val="single" w:sz="4" w:space="0" w:color="auto"/>
              <w:right w:val="single" w:sz="4" w:space="0" w:color="auto"/>
            </w:tcBorders>
            <w:shd w:val="clear" w:color="000000" w:fill="FFFFFF"/>
            <w:noWrap/>
            <w:vAlign w:val="center"/>
            <w:hideMark/>
          </w:tcPr>
          <w:p w:rsidR="00586B2E" w:rsidRPr="00B1725D" w:rsidRDefault="00586B2E" w:rsidP="00586B2E">
            <w:pPr>
              <w:jc w:val="right"/>
              <w:rPr>
                <w:color w:val="000000"/>
                <w:sz w:val="20"/>
                <w:szCs w:val="20"/>
              </w:rPr>
            </w:pPr>
            <w:r w:rsidRPr="00B1725D">
              <w:rPr>
                <w:color w:val="000000"/>
                <w:sz w:val="20"/>
                <w:szCs w:val="20"/>
              </w:rPr>
              <w:t>755,1</w:t>
            </w:r>
          </w:p>
        </w:tc>
        <w:tc>
          <w:tcPr>
            <w:tcW w:w="1276" w:type="dxa"/>
            <w:tcBorders>
              <w:top w:val="nil"/>
              <w:left w:val="nil"/>
              <w:bottom w:val="single" w:sz="4" w:space="0" w:color="auto"/>
              <w:right w:val="single" w:sz="4" w:space="0" w:color="auto"/>
            </w:tcBorders>
            <w:shd w:val="clear" w:color="auto" w:fill="auto"/>
            <w:noWrap/>
            <w:vAlign w:val="center"/>
            <w:hideMark/>
          </w:tcPr>
          <w:p w:rsidR="00586B2E" w:rsidRPr="00B1725D" w:rsidRDefault="00586B2E" w:rsidP="00586B2E">
            <w:pPr>
              <w:jc w:val="right"/>
              <w:rPr>
                <w:color w:val="000000"/>
                <w:sz w:val="20"/>
                <w:szCs w:val="20"/>
              </w:rPr>
            </w:pPr>
            <w:r w:rsidRPr="00B1725D">
              <w:rPr>
                <w:color w:val="000000"/>
                <w:sz w:val="20"/>
                <w:szCs w:val="20"/>
              </w:rPr>
              <w:t>311,3</w:t>
            </w:r>
          </w:p>
        </w:tc>
        <w:tc>
          <w:tcPr>
            <w:tcW w:w="1275" w:type="dxa"/>
            <w:tcBorders>
              <w:top w:val="nil"/>
              <w:left w:val="nil"/>
              <w:bottom w:val="single" w:sz="4" w:space="0" w:color="auto"/>
              <w:right w:val="single" w:sz="4" w:space="0" w:color="auto"/>
            </w:tcBorders>
            <w:shd w:val="clear" w:color="auto" w:fill="auto"/>
            <w:noWrap/>
            <w:vAlign w:val="center"/>
            <w:hideMark/>
          </w:tcPr>
          <w:p w:rsidR="00586B2E" w:rsidRPr="00B1725D" w:rsidRDefault="00586B2E" w:rsidP="00586B2E">
            <w:pPr>
              <w:jc w:val="right"/>
              <w:rPr>
                <w:color w:val="000000"/>
                <w:sz w:val="20"/>
                <w:szCs w:val="20"/>
              </w:rPr>
            </w:pPr>
            <w:r w:rsidRPr="00B1725D">
              <w:rPr>
                <w:color w:val="000000"/>
                <w:sz w:val="20"/>
                <w:szCs w:val="20"/>
              </w:rPr>
              <w:t>615,4</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586B2E" w:rsidRPr="00B1725D" w:rsidRDefault="00586B2E" w:rsidP="00586B2E">
            <w:pPr>
              <w:jc w:val="right"/>
              <w:rPr>
                <w:color w:val="000000"/>
                <w:sz w:val="20"/>
                <w:szCs w:val="20"/>
              </w:rPr>
            </w:pPr>
            <w:r w:rsidRPr="00B1725D">
              <w:rPr>
                <w:color w:val="000000"/>
                <w:sz w:val="20"/>
                <w:szCs w:val="20"/>
              </w:rPr>
              <w:t>-100,6</w:t>
            </w: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rsidR="00586B2E" w:rsidRPr="00B1725D" w:rsidRDefault="00586B2E" w:rsidP="00586B2E">
            <w:pPr>
              <w:jc w:val="right"/>
              <w:rPr>
                <w:color w:val="000000"/>
                <w:sz w:val="20"/>
                <w:szCs w:val="20"/>
              </w:rPr>
            </w:pPr>
            <w:r w:rsidRPr="00B1725D">
              <w:rPr>
                <w:color w:val="000000"/>
                <w:sz w:val="20"/>
                <w:szCs w:val="20"/>
              </w:rPr>
              <w:t>75,6</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rsidR="00586B2E" w:rsidRPr="00B1725D" w:rsidRDefault="00586B2E" w:rsidP="00586B2E">
            <w:pPr>
              <w:jc w:val="right"/>
              <w:rPr>
                <w:color w:val="000000"/>
                <w:sz w:val="20"/>
                <w:szCs w:val="20"/>
              </w:rPr>
            </w:pPr>
            <w:r w:rsidRPr="00B1725D">
              <w:rPr>
                <w:color w:val="000000"/>
                <w:sz w:val="20"/>
                <w:szCs w:val="20"/>
              </w:rPr>
              <w:t>-139,7</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586B2E" w:rsidRPr="00B1725D" w:rsidRDefault="00586B2E" w:rsidP="00586B2E">
            <w:pPr>
              <w:jc w:val="right"/>
              <w:rPr>
                <w:color w:val="000000"/>
                <w:sz w:val="20"/>
                <w:szCs w:val="20"/>
              </w:rPr>
            </w:pPr>
            <w:r w:rsidRPr="00B1725D">
              <w:rPr>
                <w:color w:val="000000"/>
                <w:sz w:val="20"/>
                <w:szCs w:val="20"/>
              </w:rPr>
              <w:t>81,5</w:t>
            </w:r>
          </w:p>
        </w:tc>
      </w:tr>
      <w:tr w:rsidR="00586B2E" w:rsidRPr="00B1725D" w:rsidTr="00C03310">
        <w:trPr>
          <w:trHeight w:val="30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586B2E" w:rsidRPr="00B1725D" w:rsidRDefault="00586B2E" w:rsidP="00586B2E">
            <w:pPr>
              <w:rPr>
                <w:color w:val="000000"/>
                <w:sz w:val="20"/>
                <w:szCs w:val="20"/>
              </w:rPr>
            </w:pPr>
            <w:r w:rsidRPr="00B1725D">
              <w:rPr>
                <w:color w:val="000000"/>
                <w:sz w:val="20"/>
                <w:szCs w:val="20"/>
              </w:rPr>
              <w:t>Сливная станция (Энергосбыт)</w:t>
            </w:r>
          </w:p>
        </w:tc>
        <w:tc>
          <w:tcPr>
            <w:tcW w:w="1134" w:type="dxa"/>
            <w:tcBorders>
              <w:top w:val="nil"/>
              <w:left w:val="nil"/>
              <w:bottom w:val="single" w:sz="4" w:space="0" w:color="auto"/>
              <w:right w:val="single" w:sz="4" w:space="0" w:color="auto"/>
            </w:tcBorders>
            <w:shd w:val="clear" w:color="000000" w:fill="FFFFFF"/>
            <w:noWrap/>
            <w:vAlign w:val="center"/>
            <w:hideMark/>
          </w:tcPr>
          <w:p w:rsidR="00586B2E" w:rsidRPr="00B1725D" w:rsidRDefault="00586B2E" w:rsidP="00586B2E">
            <w:pPr>
              <w:jc w:val="right"/>
              <w:rPr>
                <w:color w:val="000000"/>
                <w:sz w:val="20"/>
                <w:szCs w:val="20"/>
              </w:rPr>
            </w:pPr>
            <w:r w:rsidRPr="00B1725D">
              <w:rPr>
                <w:color w:val="000000"/>
                <w:sz w:val="20"/>
                <w:szCs w:val="20"/>
              </w:rPr>
              <w:t>540,3</w:t>
            </w:r>
          </w:p>
        </w:tc>
        <w:tc>
          <w:tcPr>
            <w:tcW w:w="992" w:type="dxa"/>
            <w:tcBorders>
              <w:top w:val="nil"/>
              <w:left w:val="nil"/>
              <w:bottom w:val="single" w:sz="4" w:space="0" w:color="auto"/>
              <w:right w:val="single" w:sz="4" w:space="0" w:color="auto"/>
            </w:tcBorders>
            <w:shd w:val="clear" w:color="000000" w:fill="FFFFFF"/>
            <w:noWrap/>
            <w:vAlign w:val="center"/>
            <w:hideMark/>
          </w:tcPr>
          <w:p w:rsidR="00586B2E" w:rsidRPr="00B1725D" w:rsidRDefault="00586B2E" w:rsidP="00586B2E">
            <w:pPr>
              <w:jc w:val="right"/>
              <w:rPr>
                <w:color w:val="000000"/>
                <w:sz w:val="20"/>
                <w:szCs w:val="20"/>
              </w:rPr>
            </w:pPr>
            <w:r w:rsidRPr="00B1725D">
              <w:rPr>
                <w:color w:val="000000"/>
                <w:sz w:val="20"/>
                <w:szCs w:val="20"/>
              </w:rPr>
              <w:t>1 023,4</w:t>
            </w:r>
          </w:p>
        </w:tc>
        <w:tc>
          <w:tcPr>
            <w:tcW w:w="1276" w:type="dxa"/>
            <w:tcBorders>
              <w:top w:val="nil"/>
              <w:left w:val="nil"/>
              <w:bottom w:val="single" w:sz="4" w:space="0" w:color="auto"/>
              <w:right w:val="single" w:sz="4" w:space="0" w:color="auto"/>
            </w:tcBorders>
            <w:shd w:val="clear" w:color="auto" w:fill="auto"/>
            <w:noWrap/>
            <w:vAlign w:val="center"/>
            <w:hideMark/>
          </w:tcPr>
          <w:p w:rsidR="00586B2E" w:rsidRPr="00B1725D" w:rsidRDefault="00586B2E" w:rsidP="00586B2E">
            <w:pPr>
              <w:jc w:val="right"/>
              <w:rPr>
                <w:color w:val="000000"/>
                <w:sz w:val="20"/>
                <w:szCs w:val="20"/>
              </w:rPr>
            </w:pPr>
            <w:r w:rsidRPr="00B1725D">
              <w:rPr>
                <w:color w:val="000000"/>
                <w:sz w:val="20"/>
                <w:szCs w:val="20"/>
              </w:rPr>
              <w:t>462,0</w:t>
            </w:r>
          </w:p>
        </w:tc>
        <w:tc>
          <w:tcPr>
            <w:tcW w:w="1275" w:type="dxa"/>
            <w:tcBorders>
              <w:top w:val="nil"/>
              <w:left w:val="nil"/>
              <w:bottom w:val="single" w:sz="4" w:space="0" w:color="auto"/>
              <w:right w:val="single" w:sz="4" w:space="0" w:color="auto"/>
            </w:tcBorders>
            <w:shd w:val="clear" w:color="auto" w:fill="auto"/>
            <w:noWrap/>
            <w:vAlign w:val="center"/>
            <w:hideMark/>
          </w:tcPr>
          <w:p w:rsidR="00586B2E" w:rsidRPr="00B1725D" w:rsidRDefault="00586B2E" w:rsidP="00586B2E">
            <w:pPr>
              <w:jc w:val="right"/>
              <w:rPr>
                <w:color w:val="000000"/>
                <w:sz w:val="20"/>
                <w:szCs w:val="20"/>
              </w:rPr>
            </w:pPr>
            <w:r w:rsidRPr="00B1725D">
              <w:rPr>
                <w:color w:val="000000"/>
                <w:sz w:val="20"/>
                <w:szCs w:val="20"/>
              </w:rPr>
              <w:t>898,0</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586B2E" w:rsidRPr="00B1725D" w:rsidRDefault="00586B2E" w:rsidP="00586B2E">
            <w:pPr>
              <w:jc w:val="right"/>
              <w:rPr>
                <w:color w:val="000000"/>
                <w:sz w:val="20"/>
                <w:szCs w:val="20"/>
              </w:rPr>
            </w:pPr>
            <w:r w:rsidRPr="00B1725D">
              <w:rPr>
                <w:color w:val="000000"/>
                <w:sz w:val="20"/>
                <w:szCs w:val="20"/>
              </w:rPr>
              <w:t>-78,3</w:t>
            </w: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rsidR="00586B2E" w:rsidRPr="00B1725D" w:rsidRDefault="00586B2E" w:rsidP="00586B2E">
            <w:pPr>
              <w:jc w:val="right"/>
              <w:rPr>
                <w:color w:val="000000"/>
                <w:sz w:val="20"/>
                <w:szCs w:val="20"/>
              </w:rPr>
            </w:pPr>
            <w:r w:rsidRPr="00B1725D">
              <w:rPr>
                <w:color w:val="000000"/>
                <w:sz w:val="20"/>
                <w:szCs w:val="20"/>
              </w:rPr>
              <w:t>85,5</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rsidR="00586B2E" w:rsidRPr="00B1725D" w:rsidRDefault="00586B2E" w:rsidP="00586B2E">
            <w:pPr>
              <w:jc w:val="right"/>
              <w:rPr>
                <w:color w:val="000000"/>
                <w:sz w:val="20"/>
                <w:szCs w:val="20"/>
              </w:rPr>
            </w:pPr>
            <w:r w:rsidRPr="00B1725D">
              <w:rPr>
                <w:color w:val="000000"/>
                <w:sz w:val="20"/>
                <w:szCs w:val="20"/>
              </w:rPr>
              <w:t>-125,4</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586B2E" w:rsidRPr="00B1725D" w:rsidRDefault="00586B2E" w:rsidP="00586B2E">
            <w:pPr>
              <w:jc w:val="right"/>
              <w:rPr>
                <w:color w:val="000000"/>
                <w:sz w:val="20"/>
                <w:szCs w:val="20"/>
              </w:rPr>
            </w:pPr>
            <w:r w:rsidRPr="00B1725D">
              <w:rPr>
                <w:color w:val="000000"/>
                <w:sz w:val="20"/>
                <w:szCs w:val="20"/>
              </w:rPr>
              <w:t>87,7</w:t>
            </w:r>
          </w:p>
        </w:tc>
      </w:tr>
      <w:tr w:rsidR="00586B2E" w:rsidRPr="00B1725D" w:rsidTr="00C03310">
        <w:trPr>
          <w:trHeight w:val="60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586B2E" w:rsidRPr="00B1725D" w:rsidRDefault="00586B2E" w:rsidP="00586B2E">
            <w:pPr>
              <w:rPr>
                <w:color w:val="000000"/>
                <w:sz w:val="20"/>
                <w:szCs w:val="20"/>
              </w:rPr>
            </w:pPr>
            <w:r w:rsidRPr="00B1725D">
              <w:rPr>
                <w:color w:val="000000"/>
                <w:sz w:val="20"/>
                <w:szCs w:val="20"/>
              </w:rPr>
              <w:t>Общепроизводственные (Энергосбыт)</w:t>
            </w:r>
          </w:p>
        </w:tc>
        <w:tc>
          <w:tcPr>
            <w:tcW w:w="1134" w:type="dxa"/>
            <w:tcBorders>
              <w:top w:val="nil"/>
              <w:left w:val="nil"/>
              <w:bottom w:val="single" w:sz="4" w:space="0" w:color="auto"/>
              <w:right w:val="single" w:sz="4" w:space="0" w:color="auto"/>
            </w:tcBorders>
            <w:shd w:val="clear" w:color="000000" w:fill="FFFFFF"/>
            <w:noWrap/>
            <w:vAlign w:val="center"/>
            <w:hideMark/>
          </w:tcPr>
          <w:p w:rsidR="00586B2E" w:rsidRPr="00B1725D" w:rsidRDefault="00586B2E" w:rsidP="00586B2E">
            <w:pPr>
              <w:jc w:val="right"/>
              <w:rPr>
                <w:color w:val="000000"/>
                <w:sz w:val="20"/>
                <w:szCs w:val="20"/>
              </w:rPr>
            </w:pPr>
            <w:r w:rsidRPr="00B1725D">
              <w:rPr>
                <w:color w:val="000000"/>
                <w:sz w:val="20"/>
                <w:szCs w:val="20"/>
              </w:rPr>
              <w:t>2 902,5</w:t>
            </w:r>
          </w:p>
        </w:tc>
        <w:tc>
          <w:tcPr>
            <w:tcW w:w="992" w:type="dxa"/>
            <w:tcBorders>
              <w:top w:val="nil"/>
              <w:left w:val="nil"/>
              <w:bottom w:val="single" w:sz="4" w:space="0" w:color="auto"/>
              <w:right w:val="single" w:sz="4" w:space="0" w:color="auto"/>
            </w:tcBorders>
            <w:shd w:val="clear" w:color="000000" w:fill="FFFFFF"/>
            <w:noWrap/>
            <w:vAlign w:val="center"/>
            <w:hideMark/>
          </w:tcPr>
          <w:p w:rsidR="00586B2E" w:rsidRPr="00B1725D" w:rsidRDefault="00586B2E" w:rsidP="00586B2E">
            <w:pPr>
              <w:jc w:val="right"/>
              <w:rPr>
                <w:color w:val="000000"/>
                <w:sz w:val="20"/>
                <w:szCs w:val="20"/>
              </w:rPr>
            </w:pPr>
            <w:r w:rsidRPr="00B1725D">
              <w:rPr>
                <w:color w:val="000000"/>
                <w:sz w:val="20"/>
                <w:szCs w:val="20"/>
              </w:rPr>
              <w:t>5 492,1</w:t>
            </w:r>
          </w:p>
        </w:tc>
        <w:tc>
          <w:tcPr>
            <w:tcW w:w="1276" w:type="dxa"/>
            <w:tcBorders>
              <w:top w:val="nil"/>
              <w:left w:val="nil"/>
              <w:bottom w:val="single" w:sz="4" w:space="0" w:color="auto"/>
              <w:right w:val="single" w:sz="4" w:space="0" w:color="auto"/>
            </w:tcBorders>
            <w:shd w:val="clear" w:color="auto" w:fill="auto"/>
            <w:noWrap/>
            <w:vAlign w:val="center"/>
            <w:hideMark/>
          </w:tcPr>
          <w:p w:rsidR="00586B2E" w:rsidRPr="00B1725D" w:rsidRDefault="00586B2E" w:rsidP="00586B2E">
            <w:pPr>
              <w:jc w:val="right"/>
              <w:rPr>
                <w:color w:val="000000"/>
                <w:sz w:val="20"/>
                <w:szCs w:val="20"/>
              </w:rPr>
            </w:pPr>
            <w:r w:rsidRPr="00B1725D">
              <w:rPr>
                <w:color w:val="000000"/>
                <w:sz w:val="20"/>
                <w:szCs w:val="20"/>
              </w:rPr>
              <w:t>2 981,9</w:t>
            </w:r>
          </w:p>
        </w:tc>
        <w:tc>
          <w:tcPr>
            <w:tcW w:w="1275" w:type="dxa"/>
            <w:tcBorders>
              <w:top w:val="nil"/>
              <w:left w:val="nil"/>
              <w:bottom w:val="single" w:sz="4" w:space="0" w:color="auto"/>
              <w:right w:val="single" w:sz="4" w:space="0" w:color="auto"/>
            </w:tcBorders>
            <w:shd w:val="clear" w:color="auto" w:fill="auto"/>
            <w:noWrap/>
            <w:vAlign w:val="center"/>
            <w:hideMark/>
          </w:tcPr>
          <w:p w:rsidR="00586B2E" w:rsidRPr="00B1725D" w:rsidRDefault="00586B2E" w:rsidP="00586B2E">
            <w:pPr>
              <w:jc w:val="right"/>
              <w:rPr>
                <w:color w:val="000000"/>
                <w:sz w:val="20"/>
                <w:szCs w:val="20"/>
              </w:rPr>
            </w:pPr>
            <w:r w:rsidRPr="00B1725D">
              <w:rPr>
                <w:color w:val="000000"/>
                <w:sz w:val="20"/>
                <w:szCs w:val="20"/>
              </w:rPr>
              <w:t>5 856,0</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586B2E" w:rsidRPr="00B1725D" w:rsidRDefault="00586B2E" w:rsidP="00586B2E">
            <w:pPr>
              <w:jc w:val="right"/>
              <w:rPr>
                <w:color w:val="000000"/>
                <w:sz w:val="20"/>
                <w:szCs w:val="20"/>
              </w:rPr>
            </w:pPr>
            <w:r w:rsidRPr="00B1725D">
              <w:rPr>
                <w:color w:val="000000"/>
                <w:sz w:val="20"/>
                <w:szCs w:val="20"/>
              </w:rPr>
              <w:t>79,5</w:t>
            </w: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rsidR="00586B2E" w:rsidRPr="00B1725D" w:rsidRDefault="00586B2E" w:rsidP="00586B2E">
            <w:pPr>
              <w:jc w:val="right"/>
              <w:rPr>
                <w:color w:val="000000"/>
                <w:sz w:val="20"/>
                <w:szCs w:val="20"/>
              </w:rPr>
            </w:pPr>
            <w:r w:rsidRPr="00B1725D">
              <w:rPr>
                <w:color w:val="000000"/>
                <w:sz w:val="20"/>
                <w:szCs w:val="20"/>
              </w:rPr>
              <w:t>102,7</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rsidR="00586B2E" w:rsidRPr="00B1725D" w:rsidRDefault="00586B2E" w:rsidP="00586B2E">
            <w:pPr>
              <w:jc w:val="right"/>
              <w:rPr>
                <w:color w:val="000000"/>
                <w:sz w:val="20"/>
                <w:szCs w:val="20"/>
              </w:rPr>
            </w:pPr>
            <w:r w:rsidRPr="00B1725D">
              <w:rPr>
                <w:color w:val="000000"/>
                <w:sz w:val="20"/>
                <w:szCs w:val="20"/>
              </w:rPr>
              <w:t>363,8</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586B2E" w:rsidRPr="00B1725D" w:rsidRDefault="00586B2E" w:rsidP="00586B2E">
            <w:pPr>
              <w:jc w:val="right"/>
              <w:rPr>
                <w:color w:val="000000"/>
                <w:sz w:val="20"/>
                <w:szCs w:val="20"/>
              </w:rPr>
            </w:pPr>
            <w:r w:rsidRPr="00B1725D">
              <w:rPr>
                <w:color w:val="000000"/>
                <w:sz w:val="20"/>
                <w:szCs w:val="20"/>
              </w:rPr>
              <w:t>106,6</w:t>
            </w:r>
          </w:p>
        </w:tc>
      </w:tr>
      <w:tr w:rsidR="00586B2E" w:rsidRPr="00B1725D" w:rsidTr="00C03310">
        <w:trPr>
          <w:trHeight w:val="60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586B2E" w:rsidRPr="00B1725D" w:rsidRDefault="00586B2E" w:rsidP="00586B2E">
            <w:pPr>
              <w:rPr>
                <w:color w:val="000000"/>
                <w:sz w:val="20"/>
                <w:szCs w:val="20"/>
              </w:rPr>
            </w:pPr>
            <w:r w:rsidRPr="00B1725D">
              <w:rPr>
                <w:color w:val="000000"/>
                <w:sz w:val="20"/>
                <w:szCs w:val="20"/>
              </w:rPr>
              <w:lastRenderedPageBreak/>
              <w:t>Общехозяйственные (Энергосбыт)</w:t>
            </w:r>
          </w:p>
        </w:tc>
        <w:tc>
          <w:tcPr>
            <w:tcW w:w="1134" w:type="dxa"/>
            <w:tcBorders>
              <w:top w:val="nil"/>
              <w:left w:val="nil"/>
              <w:bottom w:val="single" w:sz="4" w:space="0" w:color="auto"/>
              <w:right w:val="single" w:sz="4" w:space="0" w:color="auto"/>
            </w:tcBorders>
            <w:shd w:val="clear" w:color="000000" w:fill="FFFFFF"/>
            <w:noWrap/>
            <w:vAlign w:val="center"/>
            <w:hideMark/>
          </w:tcPr>
          <w:p w:rsidR="00586B2E" w:rsidRPr="00B1725D" w:rsidRDefault="00586B2E" w:rsidP="00586B2E">
            <w:pPr>
              <w:jc w:val="right"/>
              <w:rPr>
                <w:color w:val="000000"/>
                <w:sz w:val="20"/>
                <w:szCs w:val="20"/>
              </w:rPr>
            </w:pPr>
            <w:r w:rsidRPr="00B1725D">
              <w:rPr>
                <w:color w:val="000000"/>
                <w:sz w:val="20"/>
                <w:szCs w:val="20"/>
              </w:rPr>
              <w:t>504,4</w:t>
            </w:r>
          </w:p>
        </w:tc>
        <w:tc>
          <w:tcPr>
            <w:tcW w:w="992" w:type="dxa"/>
            <w:tcBorders>
              <w:top w:val="nil"/>
              <w:left w:val="nil"/>
              <w:bottom w:val="single" w:sz="4" w:space="0" w:color="auto"/>
              <w:right w:val="single" w:sz="4" w:space="0" w:color="auto"/>
            </w:tcBorders>
            <w:shd w:val="clear" w:color="000000" w:fill="FFFFFF"/>
            <w:noWrap/>
            <w:vAlign w:val="center"/>
            <w:hideMark/>
          </w:tcPr>
          <w:p w:rsidR="00586B2E" w:rsidRPr="00B1725D" w:rsidRDefault="00586B2E" w:rsidP="00586B2E">
            <w:pPr>
              <w:jc w:val="right"/>
              <w:rPr>
                <w:color w:val="000000"/>
                <w:sz w:val="20"/>
                <w:szCs w:val="20"/>
              </w:rPr>
            </w:pPr>
            <w:r w:rsidRPr="00B1725D">
              <w:rPr>
                <w:color w:val="000000"/>
                <w:sz w:val="20"/>
                <w:szCs w:val="20"/>
              </w:rPr>
              <w:t>955,4</w:t>
            </w:r>
          </w:p>
        </w:tc>
        <w:tc>
          <w:tcPr>
            <w:tcW w:w="1276" w:type="dxa"/>
            <w:tcBorders>
              <w:top w:val="nil"/>
              <w:left w:val="nil"/>
              <w:bottom w:val="single" w:sz="4" w:space="0" w:color="auto"/>
              <w:right w:val="single" w:sz="4" w:space="0" w:color="auto"/>
            </w:tcBorders>
            <w:shd w:val="clear" w:color="auto" w:fill="auto"/>
            <w:noWrap/>
            <w:vAlign w:val="center"/>
            <w:hideMark/>
          </w:tcPr>
          <w:p w:rsidR="00586B2E" w:rsidRPr="00B1725D" w:rsidRDefault="00586B2E" w:rsidP="00586B2E">
            <w:pPr>
              <w:jc w:val="right"/>
              <w:rPr>
                <w:color w:val="000000"/>
                <w:sz w:val="20"/>
                <w:szCs w:val="20"/>
              </w:rPr>
            </w:pPr>
            <w:r w:rsidRPr="00B1725D">
              <w:rPr>
                <w:color w:val="000000"/>
                <w:sz w:val="20"/>
                <w:szCs w:val="20"/>
              </w:rPr>
              <w:t>473,7</w:t>
            </w:r>
          </w:p>
        </w:tc>
        <w:tc>
          <w:tcPr>
            <w:tcW w:w="1275" w:type="dxa"/>
            <w:tcBorders>
              <w:top w:val="nil"/>
              <w:left w:val="nil"/>
              <w:bottom w:val="single" w:sz="4" w:space="0" w:color="auto"/>
              <w:right w:val="single" w:sz="4" w:space="0" w:color="auto"/>
            </w:tcBorders>
            <w:shd w:val="clear" w:color="auto" w:fill="auto"/>
            <w:noWrap/>
            <w:vAlign w:val="center"/>
            <w:hideMark/>
          </w:tcPr>
          <w:p w:rsidR="00586B2E" w:rsidRPr="00B1725D" w:rsidRDefault="00586B2E" w:rsidP="00586B2E">
            <w:pPr>
              <w:jc w:val="right"/>
              <w:rPr>
                <w:color w:val="000000"/>
                <w:sz w:val="20"/>
                <w:szCs w:val="20"/>
              </w:rPr>
            </w:pPr>
            <w:r w:rsidRPr="00B1725D">
              <w:rPr>
                <w:color w:val="000000"/>
                <w:sz w:val="20"/>
                <w:szCs w:val="20"/>
              </w:rPr>
              <w:t>928,3</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586B2E" w:rsidRPr="00B1725D" w:rsidRDefault="00586B2E" w:rsidP="00586B2E">
            <w:pPr>
              <w:jc w:val="right"/>
              <w:rPr>
                <w:color w:val="000000"/>
                <w:sz w:val="20"/>
                <w:szCs w:val="20"/>
              </w:rPr>
            </w:pPr>
            <w:r w:rsidRPr="00B1725D">
              <w:rPr>
                <w:color w:val="000000"/>
                <w:sz w:val="20"/>
                <w:szCs w:val="20"/>
              </w:rPr>
              <w:t>-30,7</w:t>
            </w: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rsidR="00586B2E" w:rsidRPr="00B1725D" w:rsidRDefault="00586B2E" w:rsidP="00586B2E">
            <w:pPr>
              <w:jc w:val="right"/>
              <w:rPr>
                <w:color w:val="000000"/>
                <w:sz w:val="20"/>
                <w:szCs w:val="20"/>
              </w:rPr>
            </w:pPr>
            <w:r w:rsidRPr="00B1725D">
              <w:rPr>
                <w:color w:val="000000"/>
                <w:sz w:val="20"/>
                <w:szCs w:val="20"/>
              </w:rPr>
              <w:t>93,9</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rsidR="00586B2E" w:rsidRPr="00B1725D" w:rsidRDefault="00586B2E" w:rsidP="00586B2E">
            <w:pPr>
              <w:jc w:val="right"/>
              <w:rPr>
                <w:color w:val="000000"/>
                <w:sz w:val="20"/>
                <w:szCs w:val="20"/>
              </w:rPr>
            </w:pPr>
            <w:r w:rsidRPr="00B1725D">
              <w:rPr>
                <w:color w:val="000000"/>
                <w:sz w:val="20"/>
                <w:szCs w:val="20"/>
              </w:rPr>
              <w:t>-27,2</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586B2E" w:rsidRPr="00B1725D" w:rsidRDefault="00586B2E" w:rsidP="00586B2E">
            <w:pPr>
              <w:jc w:val="right"/>
              <w:rPr>
                <w:color w:val="000000"/>
                <w:sz w:val="20"/>
                <w:szCs w:val="20"/>
              </w:rPr>
            </w:pPr>
            <w:r w:rsidRPr="00B1725D">
              <w:rPr>
                <w:color w:val="000000"/>
                <w:sz w:val="20"/>
                <w:szCs w:val="20"/>
              </w:rPr>
              <w:t>97,2</w:t>
            </w:r>
          </w:p>
        </w:tc>
      </w:tr>
      <w:tr w:rsidR="00586B2E" w:rsidRPr="00B1725D" w:rsidTr="00C03310">
        <w:trPr>
          <w:trHeight w:val="30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586B2E" w:rsidRPr="00B1725D" w:rsidRDefault="00586B2E" w:rsidP="00586B2E">
            <w:pPr>
              <w:rPr>
                <w:color w:val="000000"/>
                <w:sz w:val="20"/>
                <w:szCs w:val="20"/>
              </w:rPr>
            </w:pPr>
            <w:r w:rsidRPr="00B1725D">
              <w:rPr>
                <w:color w:val="000000"/>
                <w:sz w:val="20"/>
                <w:szCs w:val="20"/>
              </w:rPr>
              <w:t>Автотраснспорт (Энергосбыт)</w:t>
            </w:r>
          </w:p>
        </w:tc>
        <w:tc>
          <w:tcPr>
            <w:tcW w:w="1134" w:type="dxa"/>
            <w:tcBorders>
              <w:top w:val="nil"/>
              <w:left w:val="nil"/>
              <w:bottom w:val="single" w:sz="4" w:space="0" w:color="auto"/>
              <w:right w:val="single" w:sz="4" w:space="0" w:color="auto"/>
            </w:tcBorders>
            <w:shd w:val="clear" w:color="000000" w:fill="FFFFFF"/>
            <w:noWrap/>
            <w:vAlign w:val="center"/>
            <w:hideMark/>
          </w:tcPr>
          <w:p w:rsidR="00586B2E" w:rsidRPr="00B1725D" w:rsidRDefault="00586B2E" w:rsidP="00586B2E">
            <w:pPr>
              <w:jc w:val="right"/>
              <w:rPr>
                <w:color w:val="000000"/>
                <w:sz w:val="20"/>
                <w:szCs w:val="20"/>
              </w:rPr>
            </w:pPr>
            <w:r w:rsidRPr="00B1725D">
              <w:rPr>
                <w:color w:val="000000"/>
                <w:sz w:val="20"/>
                <w:szCs w:val="20"/>
              </w:rPr>
              <w:t>5 128,2</w:t>
            </w:r>
          </w:p>
        </w:tc>
        <w:tc>
          <w:tcPr>
            <w:tcW w:w="992" w:type="dxa"/>
            <w:tcBorders>
              <w:top w:val="nil"/>
              <w:left w:val="nil"/>
              <w:bottom w:val="single" w:sz="4" w:space="0" w:color="auto"/>
              <w:right w:val="single" w:sz="4" w:space="0" w:color="auto"/>
            </w:tcBorders>
            <w:shd w:val="clear" w:color="000000" w:fill="FFFFFF"/>
            <w:noWrap/>
            <w:vAlign w:val="center"/>
            <w:hideMark/>
          </w:tcPr>
          <w:p w:rsidR="00586B2E" w:rsidRPr="00B1725D" w:rsidRDefault="00586B2E" w:rsidP="00586B2E">
            <w:pPr>
              <w:jc w:val="right"/>
              <w:rPr>
                <w:color w:val="000000"/>
                <w:sz w:val="20"/>
                <w:szCs w:val="20"/>
              </w:rPr>
            </w:pPr>
            <w:r w:rsidRPr="00B1725D">
              <w:rPr>
                <w:color w:val="000000"/>
                <w:sz w:val="20"/>
                <w:szCs w:val="20"/>
              </w:rPr>
              <w:t>9 606,1</w:t>
            </w:r>
          </w:p>
        </w:tc>
        <w:tc>
          <w:tcPr>
            <w:tcW w:w="1276" w:type="dxa"/>
            <w:tcBorders>
              <w:top w:val="nil"/>
              <w:left w:val="nil"/>
              <w:bottom w:val="single" w:sz="4" w:space="0" w:color="auto"/>
              <w:right w:val="single" w:sz="4" w:space="0" w:color="auto"/>
            </w:tcBorders>
            <w:shd w:val="clear" w:color="auto" w:fill="auto"/>
            <w:noWrap/>
            <w:vAlign w:val="center"/>
            <w:hideMark/>
          </w:tcPr>
          <w:p w:rsidR="00586B2E" w:rsidRPr="00B1725D" w:rsidRDefault="00586B2E" w:rsidP="00586B2E">
            <w:pPr>
              <w:jc w:val="right"/>
              <w:rPr>
                <w:color w:val="000000"/>
                <w:sz w:val="20"/>
                <w:szCs w:val="20"/>
              </w:rPr>
            </w:pPr>
            <w:r w:rsidRPr="00B1725D">
              <w:rPr>
                <w:color w:val="000000"/>
                <w:sz w:val="20"/>
                <w:szCs w:val="20"/>
              </w:rPr>
              <w:t>5 090,4</w:t>
            </w:r>
          </w:p>
        </w:tc>
        <w:tc>
          <w:tcPr>
            <w:tcW w:w="1275" w:type="dxa"/>
            <w:tcBorders>
              <w:top w:val="nil"/>
              <w:left w:val="nil"/>
              <w:bottom w:val="single" w:sz="4" w:space="0" w:color="auto"/>
              <w:right w:val="single" w:sz="4" w:space="0" w:color="auto"/>
            </w:tcBorders>
            <w:shd w:val="clear" w:color="auto" w:fill="auto"/>
            <w:noWrap/>
            <w:vAlign w:val="center"/>
            <w:hideMark/>
          </w:tcPr>
          <w:p w:rsidR="00586B2E" w:rsidRPr="00B1725D" w:rsidRDefault="00586B2E" w:rsidP="00586B2E">
            <w:pPr>
              <w:jc w:val="right"/>
              <w:rPr>
                <w:color w:val="000000"/>
                <w:sz w:val="20"/>
                <w:szCs w:val="20"/>
              </w:rPr>
            </w:pPr>
            <w:r w:rsidRPr="00B1725D">
              <w:rPr>
                <w:color w:val="000000"/>
                <w:sz w:val="20"/>
                <w:szCs w:val="20"/>
              </w:rPr>
              <w:t>9 993,2</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586B2E" w:rsidRPr="00B1725D" w:rsidRDefault="00586B2E" w:rsidP="00586B2E">
            <w:pPr>
              <w:jc w:val="right"/>
              <w:rPr>
                <w:color w:val="000000"/>
                <w:sz w:val="20"/>
                <w:szCs w:val="20"/>
              </w:rPr>
            </w:pPr>
            <w:r w:rsidRPr="00B1725D">
              <w:rPr>
                <w:color w:val="000000"/>
                <w:sz w:val="20"/>
                <w:szCs w:val="20"/>
              </w:rPr>
              <w:t>-37,8</w:t>
            </w: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rsidR="00586B2E" w:rsidRPr="00B1725D" w:rsidRDefault="00586B2E" w:rsidP="00586B2E">
            <w:pPr>
              <w:jc w:val="right"/>
              <w:rPr>
                <w:color w:val="000000"/>
                <w:sz w:val="20"/>
                <w:szCs w:val="20"/>
              </w:rPr>
            </w:pPr>
            <w:r w:rsidRPr="00B1725D">
              <w:rPr>
                <w:color w:val="000000"/>
                <w:sz w:val="20"/>
                <w:szCs w:val="20"/>
              </w:rPr>
              <w:t>99,3</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rsidR="00586B2E" w:rsidRPr="00B1725D" w:rsidRDefault="00586B2E" w:rsidP="00586B2E">
            <w:pPr>
              <w:jc w:val="right"/>
              <w:rPr>
                <w:color w:val="000000"/>
                <w:sz w:val="20"/>
                <w:szCs w:val="20"/>
              </w:rPr>
            </w:pPr>
            <w:r w:rsidRPr="00B1725D">
              <w:rPr>
                <w:color w:val="000000"/>
                <w:sz w:val="20"/>
                <w:szCs w:val="20"/>
              </w:rPr>
              <w:t>387,1</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586B2E" w:rsidRPr="00B1725D" w:rsidRDefault="00586B2E" w:rsidP="00586B2E">
            <w:pPr>
              <w:jc w:val="right"/>
              <w:rPr>
                <w:color w:val="000000"/>
                <w:sz w:val="20"/>
                <w:szCs w:val="20"/>
              </w:rPr>
            </w:pPr>
            <w:r w:rsidRPr="00B1725D">
              <w:rPr>
                <w:color w:val="000000"/>
                <w:sz w:val="20"/>
                <w:szCs w:val="20"/>
              </w:rPr>
              <w:t>104,0</w:t>
            </w:r>
          </w:p>
        </w:tc>
      </w:tr>
      <w:tr w:rsidR="00586B2E" w:rsidRPr="00B1725D" w:rsidTr="00C03310">
        <w:trPr>
          <w:trHeight w:val="30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586B2E" w:rsidRPr="00B1725D" w:rsidRDefault="00586B2E" w:rsidP="00586B2E">
            <w:pPr>
              <w:rPr>
                <w:color w:val="000000"/>
                <w:sz w:val="20"/>
                <w:szCs w:val="20"/>
              </w:rPr>
            </w:pPr>
            <w:r w:rsidRPr="00B1725D">
              <w:rPr>
                <w:color w:val="000000"/>
                <w:sz w:val="20"/>
                <w:szCs w:val="20"/>
              </w:rPr>
              <w:t>КОС п.Жатай</w:t>
            </w:r>
          </w:p>
        </w:tc>
        <w:tc>
          <w:tcPr>
            <w:tcW w:w="1134" w:type="dxa"/>
            <w:tcBorders>
              <w:top w:val="nil"/>
              <w:left w:val="nil"/>
              <w:bottom w:val="single" w:sz="4" w:space="0" w:color="auto"/>
              <w:right w:val="single" w:sz="4" w:space="0" w:color="auto"/>
            </w:tcBorders>
            <w:shd w:val="clear" w:color="000000" w:fill="FFFFFF"/>
            <w:noWrap/>
            <w:vAlign w:val="center"/>
            <w:hideMark/>
          </w:tcPr>
          <w:p w:rsidR="00586B2E" w:rsidRPr="00B1725D" w:rsidRDefault="00586B2E" w:rsidP="00586B2E">
            <w:pPr>
              <w:rPr>
                <w:color w:val="000000"/>
                <w:sz w:val="20"/>
                <w:szCs w:val="20"/>
              </w:rPr>
            </w:pPr>
            <w:r w:rsidRPr="00B1725D">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586B2E" w:rsidRPr="00B1725D" w:rsidRDefault="00586B2E" w:rsidP="00586B2E">
            <w:pPr>
              <w:rPr>
                <w:color w:val="000000"/>
                <w:sz w:val="20"/>
                <w:szCs w:val="20"/>
              </w:rPr>
            </w:pPr>
            <w:r w:rsidRPr="00B1725D">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586B2E" w:rsidRPr="00B1725D" w:rsidRDefault="00586B2E" w:rsidP="00586B2E">
            <w:pPr>
              <w:jc w:val="right"/>
              <w:rPr>
                <w:color w:val="000000"/>
                <w:sz w:val="20"/>
                <w:szCs w:val="20"/>
              </w:rPr>
            </w:pPr>
            <w:r w:rsidRPr="00B1725D">
              <w:rPr>
                <w:color w:val="000000"/>
                <w:sz w:val="20"/>
                <w:szCs w:val="20"/>
              </w:rPr>
              <w:t>252,4</w:t>
            </w:r>
          </w:p>
        </w:tc>
        <w:tc>
          <w:tcPr>
            <w:tcW w:w="1275" w:type="dxa"/>
            <w:tcBorders>
              <w:top w:val="nil"/>
              <w:left w:val="nil"/>
              <w:bottom w:val="single" w:sz="4" w:space="0" w:color="auto"/>
              <w:right w:val="single" w:sz="4" w:space="0" w:color="auto"/>
            </w:tcBorders>
            <w:shd w:val="clear" w:color="auto" w:fill="auto"/>
            <w:noWrap/>
            <w:vAlign w:val="center"/>
            <w:hideMark/>
          </w:tcPr>
          <w:p w:rsidR="00586B2E" w:rsidRPr="00B1725D" w:rsidRDefault="00586B2E" w:rsidP="00586B2E">
            <w:pPr>
              <w:jc w:val="right"/>
              <w:rPr>
                <w:color w:val="000000"/>
                <w:sz w:val="20"/>
                <w:szCs w:val="20"/>
              </w:rPr>
            </w:pPr>
            <w:r w:rsidRPr="00B1725D">
              <w:rPr>
                <w:color w:val="000000"/>
                <w:sz w:val="20"/>
                <w:szCs w:val="20"/>
              </w:rPr>
              <w:t>523,6</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586B2E" w:rsidRPr="00B1725D" w:rsidRDefault="00586B2E" w:rsidP="00586B2E">
            <w:pPr>
              <w:rPr>
                <w:color w:val="000000"/>
                <w:sz w:val="20"/>
                <w:szCs w:val="20"/>
              </w:rPr>
            </w:pPr>
            <w:r w:rsidRPr="00B1725D">
              <w:rPr>
                <w:color w:val="000000"/>
                <w:sz w:val="20"/>
                <w:szCs w:val="20"/>
              </w:rPr>
              <w:t> </w:t>
            </w: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rsidR="00586B2E" w:rsidRPr="00B1725D" w:rsidRDefault="00586B2E" w:rsidP="00586B2E">
            <w:pPr>
              <w:rPr>
                <w:color w:val="000000"/>
                <w:sz w:val="20"/>
                <w:szCs w:val="20"/>
              </w:rPr>
            </w:pPr>
            <w:r w:rsidRPr="00B1725D">
              <w:rPr>
                <w:color w:val="000000"/>
                <w:sz w:val="20"/>
                <w:szCs w:val="20"/>
              </w:rPr>
              <w:t> </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rsidR="00586B2E" w:rsidRPr="00B1725D" w:rsidRDefault="00586B2E" w:rsidP="00586B2E">
            <w:pPr>
              <w:rPr>
                <w:color w:val="000000"/>
                <w:sz w:val="20"/>
                <w:szCs w:val="20"/>
              </w:rPr>
            </w:pPr>
            <w:r w:rsidRPr="00B1725D">
              <w:rPr>
                <w:color w:val="000000"/>
                <w:sz w:val="20"/>
                <w:szCs w:val="20"/>
              </w:rPr>
              <w:t> </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586B2E" w:rsidRPr="00B1725D" w:rsidRDefault="00586B2E" w:rsidP="00586B2E">
            <w:pPr>
              <w:rPr>
                <w:color w:val="000000"/>
                <w:sz w:val="20"/>
                <w:szCs w:val="20"/>
              </w:rPr>
            </w:pPr>
            <w:r w:rsidRPr="00B1725D">
              <w:rPr>
                <w:color w:val="000000"/>
                <w:sz w:val="20"/>
                <w:szCs w:val="20"/>
              </w:rPr>
              <w:t> </w:t>
            </w:r>
          </w:p>
        </w:tc>
      </w:tr>
      <w:tr w:rsidR="00586B2E" w:rsidRPr="00B1725D" w:rsidTr="00C03310">
        <w:trPr>
          <w:trHeight w:val="300"/>
        </w:trPr>
        <w:tc>
          <w:tcPr>
            <w:tcW w:w="2411" w:type="dxa"/>
            <w:tcBorders>
              <w:top w:val="nil"/>
              <w:left w:val="single" w:sz="4" w:space="0" w:color="auto"/>
              <w:bottom w:val="single" w:sz="4" w:space="0" w:color="auto"/>
              <w:right w:val="single" w:sz="4" w:space="0" w:color="auto"/>
            </w:tcBorders>
            <w:shd w:val="clear" w:color="000000" w:fill="FFFFFF"/>
            <w:noWrap/>
            <w:vAlign w:val="center"/>
            <w:hideMark/>
          </w:tcPr>
          <w:p w:rsidR="00586B2E" w:rsidRPr="00B1725D" w:rsidRDefault="00586B2E" w:rsidP="00586B2E">
            <w:pPr>
              <w:rPr>
                <w:b/>
                <w:bCs/>
                <w:color w:val="000000"/>
                <w:sz w:val="20"/>
                <w:szCs w:val="20"/>
              </w:rPr>
            </w:pPr>
            <w:r w:rsidRPr="00B1725D">
              <w:rPr>
                <w:b/>
                <w:bCs/>
                <w:color w:val="000000"/>
                <w:sz w:val="20"/>
                <w:szCs w:val="20"/>
              </w:rPr>
              <w:t>ВСЕГО</w:t>
            </w:r>
          </w:p>
        </w:tc>
        <w:tc>
          <w:tcPr>
            <w:tcW w:w="1134" w:type="dxa"/>
            <w:tcBorders>
              <w:top w:val="nil"/>
              <w:left w:val="nil"/>
              <w:bottom w:val="single" w:sz="4" w:space="0" w:color="auto"/>
              <w:right w:val="single" w:sz="4" w:space="0" w:color="auto"/>
            </w:tcBorders>
            <w:shd w:val="clear" w:color="000000" w:fill="FFFFFF"/>
            <w:noWrap/>
            <w:vAlign w:val="center"/>
            <w:hideMark/>
          </w:tcPr>
          <w:p w:rsidR="00586B2E" w:rsidRPr="00B1725D" w:rsidRDefault="00586B2E" w:rsidP="00586B2E">
            <w:pPr>
              <w:jc w:val="right"/>
              <w:rPr>
                <w:b/>
                <w:bCs/>
                <w:color w:val="000000"/>
                <w:sz w:val="20"/>
                <w:szCs w:val="20"/>
              </w:rPr>
            </w:pPr>
            <w:r w:rsidRPr="00B1725D">
              <w:rPr>
                <w:b/>
                <w:bCs/>
                <w:color w:val="000000"/>
                <w:sz w:val="20"/>
                <w:szCs w:val="20"/>
              </w:rPr>
              <w:t>21 617,7</w:t>
            </w:r>
          </w:p>
        </w:tc>
        <w:tc>
          <w:tcPr>
            <w:tcW w:w="992" w:type="dxa"/>
            <w:tcBorders>
              <w:top w:val="nil"/>
              <w:left w:val="nil"/>
              <w:bottom w:val="single" w:sz="4" w:space="0" w:color="auto"/>
              <w:right w:val="single" w:sz="4" w:space="0" w:color="auto"/>
            </w:tcBorders>
            <w:shd w:val="clear" w:color="000000" w:fill="FFFFFF"/>
            <w:noWrap/>
            <w:vAlign w:val="center"/>
            <w:hideMark/>
          </w:tcPr>
          <w:p w:rsidR="00586B2E" w:rsidRPr="00B1725D" w:rsidRDefault="00586B2E" w:rsidP="00586B2E">
            <w:pPr>
              <w:jc w:val="right"/>
              <w:rPr>
                <w:b/>
                <w:bCs/>
                <w:color w:val="000000"/>
                <w:sz w:val="20"/>
                <w:szCs w:val="20"/>
              </w:rPr>
            </w:pPr>
            <w:r w:rsidRPr="00B1725D">
              <w:rPr>
                <w:b/>
                <w:bCs/>
                <w:color w:val="000000"/>
                <w:sz w:val="20"/>
                <w:szCs w:val="20"/>
              </w:rPr>
              <w:t>42 587,9</w:t>
            </w:r>
          </w:p>
        </w:tc>
        <w:tc>
          <w:tcPr>
            <w:tcW w:w="1276" w:type="dxa"/>
            <w:tcBorders>
              <w:top w:val="nil"/>
              <w:left w:val="nil"/>
              <w:bottom w:val="single" w:sz="4" w:space="0" w:color="auto"/>
              <w:right w:val="single" w:sz="4" w:space="0" w:color="auto"/>
            </w:tcBorders>
            <w:shd w:val="clear" w:color="000000" w:fill="FFFFFF"/>
            <w:noWrap/>
            <w:vAlign w:val="center"/>
            <w:hideMark/>
          </w:tcPr>
          <w:p w:rsidR="00586B2E" w:rsidRPr="00B1725D" w:rsidRDefault="00586B2E" w:rsidP="00586B2E">
            <w:pPr>
              <w:jc w:val="right"/>
              <w:rPr>
                <w:b/>
                <w:bCs/>
                <w:color w:val="000000"/>
                <w:sz w:val="20"/>
                <w:szCs w:val="20"/>
              </w:rPr>
            </w:pPr>
            <w:r w:rsidRPr="00B1725D">
              <w:rPr>
                <w:b/>
                <w:bCs/>
                <w:color w:val="000000"/>
                <w:sz w:val="20"/>
                <w:szCs w:val="20"/>
              </w:rPr>
              <w:t>19 841,0</w:t>
            </w:r>
          </w:p>
        </w:tc>
        <w:tc>
          <w:tcPr>
            <w:tcW w:w="1275" w:type="dxa"/>
            <w:tcBorders>
              <w:top w:val="nil"/>
              <w:left w:val="nil"/>
              <w:bottom w:val="single" w:sz="4" w:space="0" w:color="auto"/>
              <w:right w:val="single" w:sz="4" w:space="0" w:color="auto"/>
            </w:tcBorders>
            <w:shd w:val="clear" w:color="000000" w:fill="FFFFFF"/>
            <w:noWrap/>
            <w:vAlign w:val="center"/>
            <w:hideMark/>
          </w:tcPr>
          <w:p w:rsidR="00586B2E" w:rsidRPr="00B1725D" w:rsidRDefault="00586B2E" w:rsidP="00586B2E">
            <w:pPr>
              <w:jc w:val="right"/>
              <w:rPr>
                <w:b/>
                <w:bCs/>
                <w:color w:val="000000"/>
                <w:sz w:val="20"/>
                <w:szCs w:val="20"/>
              </w:rPr>
            </w:pPr>
            <w:r w:rsidRPr="00B1725D">
              <w:rPr>
                <w:b/>
                <w:bCs/>
                <w:color w:val="000000"/>
                <w:sz w:val="20"/>
                <w:szCs w:val="20"/>
              </w:rPr>
              <w:t>40 399,7</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586B2E" w:rsidRPr="00B1725D" w:rsidRDefault="00586B2E" w:rsidP="00586B2E">
            <w:pPr>
              <w:jc w:val="right"/>
              <w:rPr>
                <w:b/>
                <w:bCs/>
                <w:color w:val="000000"/>
                <w:sz w:val="20"/>
                <w:szCs w:val="20"/>
              </w:rPr>
            </w:pPr>
            <w:r w:rsidRPr="00B1725D">
              <w:rPr>
                <w:b/>
                <w:bCs/>
                <w:color w:val="000000"/>
                <w:sz w:val="20"/>
                <w:szCs w:val="20"/>
              </w:rPr>
              <w:t>-1 776,7</w:t>
            </w: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rsidR="00586B2E" w:rsidRPr="00B1725D" w:rsidRDefault="00586B2E" w:rsidP="00586B2E">
            <w:pPr>
              <w:jc w:val="right"/>
              <w:rPr>
                <w:b/>
                <w:bCs/>
                <w:color w:val="000000"/>
                <w:sz w:val="20"/>
                <w:szCs w:val="20"/>
              </w:rPr>
            </w:pPr>
            <w:r w:rsidRPr="00B1725D">
              <w:rPr>
                <w:b/>
                <w:bCs/>
                <w:color w:val="000000"/>
                <w:sz w:val="20"/>
                <w:szCs w:val="20"/>
              </w:rPr>
              <w:t>91,8</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rsidR="00586B2E" w:rsidRPr="00B1725D" w:rsidRDefault="00586B2E" w:rsidP="00586B2E">
            <w:pPr>
              <w:jc w:val="right"/>
              <w:rPr>
                <w:b/>
                <w:bCs/>
                <w:color w:val="000000"/>
                <w:sz w:val="20"/>
                <w:szCs w:val="20"/>
              </w:rPr>
            </w:pPr>
            <w:r w:rsidRPr="00B1725D">
              <w:rPr>
                <w:b/>
                <w:bCs/>
                <w:color w:val="000000"/>
                <w:sz w:val="20"/>
                <w:szCs w:val="20"/>
              </w:rPr>
              <w:t>-2 188,2</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586B2E" w:rsidRPr="00B1725D" w:rsidRDefault="00586B2E" w:rsidP="00586B2E">
            <w:pPr>
              <w:jc w:val="right"/>
              <w:rPr>
                <w:b/>
                <w:bCs/>
                <w:color w:val="000000"/>
                <w:sz w:val="20"/>
                <w:szCs w:val="20"/>
              </w:rPr>
            </w:pPr>
            <w:r w:rsidRPr="00B1725D">
              <w:rPr>
                <w:b/>
                <w:bCs/>
                <w:color w:val="000000"/>
                <w:sz w:val="20"/>
                <w:szCs w:val="20"/>
              </w:rPr>
              <w:t>94,9</w:t>
            </w:r>
          </w:p>
        </w:tc>
      </w:tr>
    </w:tbl>
    <w:p w:rsidR="00864579" w:rsidRDefault="001E1351" w:rsidP="001E1351">
      <w:pPr>
        <w:tabs>
          <w:tab w:val="left" w:pos="993"/>
          <w:tab w:val="left" w:pos="3119"/>
          <w:tab w:val="left" w:pos="8931"/>
        </w:tabs>
        <w:spacing w:after="200"/>
        <w:ind w:firstLine="709"/>
        <w:jc w:val="both"/>
        <w:rPr>
          <w:rFonts w:eastAsiaTheme="minorHAnsi"/>
          <w:lang w:eastAsia="en-US"/>
        </w:rPr>
      </w:pPr>
      <w:r w:rsidRPr="00940B16">
        <w:rPr>
          <w:rFonts w:eastAsiaTheme="minorHAnsi"/>
          <w:lang w:eastAsia="en-US"/>
        </w:rPr>
        <w:t>По итогам 20</w:t>
      </w:r>
      <w:r w:rsidR="00586B2E">
        <w:rPr>
          <w:rFonts w:eastAsiaTheme="minorHAnsi"/>
          <w:lang w:eastAsia="en-US"/>
        </w:rPr>
        <w:t>20</w:t>
      </w:r>
      <w:r w:rsidRPr="00940B16">
        <w:rPr>
          <w:rFonts w:eastAsiaTheme="minorHAnsi"/>
          <w:lang w:eastAsia="en-US"/>
        </w:rPr>
        <w:t xml:space="preserve"> потребление тепловой энергии составила </w:t>
      </w:r>
      <w:r w:rsidR="00586B2E">
        <w:rPr>
          <w:rFonts w:eastAsiaTheme="minorHAnsi"/>
          <w:lang w:eastAsia="en-US"/>
        </w:rPr>
        <w:t>19 841</w:t>
      </w:r>
      <w:r w:rsidRPr="00940B16">
        <w:rPr>
          <w:rFonts w:eastAsiaTheme="minorHAnsi"/>
          <w:lang w:eastAsia="en-US"/>
        </w:rPr>
        <w:t xml:space="preserve"> Гкал в стоимостном выражении </w:t>
      </w:r>
      <w:r w:rsidR="00586B2E">
        <w:rPr>
          <w:rFonts w:eastAsiaTheme="minorHAnsi"/>
          <w:lang w:eastAsia="en-US"/>
        </w:rPr>
        <w:t>40 399,7 тыс</w:t>
      </w:r>
      <w:r w:rsidRPr="00940B16">
        <w:rPr>
          <w:rFonts w:eastAsiaTheme="minorHAnsi"/>
          <w:lang w:eastAsia="en-US"/>
        </w:rPr>
        <w:t>. рублей</w:t>
      </w:r>
      <w:r w:rsidR="00B06630">
        <w:rPr>
          <w:rFonts w:eastAsiaTheme="minorHAnsi"/>
          <w:lang w:eastAsia="en-US"/>
        </w:rPr>
        <w:t>,</w:t>
      </w:r>
      <w:r w:rsidRPr="00940B16">
        <w:rPr>
          <w:rFonts w:eastAsiaTheme="minorHAnsi"/>
          <w:lang w:eastAsia="en-US"/>
        </w:rPr>
        <w:t xml:space="preserve"> </w:t>
      </w:r>
      <w:r w:rsidR="00B06630">
        <w:rPr>
          <w:rFonts w:eastAsiaTheme="minorHAnsi"/>
          <w:lang w:eastAsia="en-US"/>
        </w:rPr>
        <w:t>ч</w:t>
      </w:r>
      <w:r w:rsidRPr="00940B16">
        <w:rPr>
          <w:rFonts w:eastAsiaTheme="minorHAnsi"/>
          <w:lang w:eastAsia="en-US"/>
        </w:rPr>
        <w:t xml:space="preserve">то меньше факта предыдущего года на </w:t>
      </w:r>
      <w:r w:rsidR="00586B2E">
        <w:rPr>
          <w:rFonts w:eastAsiaTheme="minorHAnsi"/>
          <w:lang w:eastAsia="en-US"/>
        </w:rPr>
        <w:t>1776,7</w:t>
      </w:r>
      <w:r w:rsidRPr="00940B16">
        <w:rPr>
          <w:rFonts w:eastAsiaTheme="minorHAnsi"/>
          <w:lang w:eastAsia="en-US"/>
        </w:rPr>
        <w:t xml:space="preserve"> Гкал и </w:t>
      </w:r>
      <w:r w:rsidR="00586B2E">
        <w:rPr>
          <w:rFonts w:eastAsiaTheme="minorHAnsi"/>
          <w:lang w:eastAsia="en-US"/>
        </w:rPr>
        <w:t>2 188,2</w:t>
      </w:r>
      <w:r w:rsidRPr="00940B16">
        <w:rPr>
          <w:rFonts w:eastAsiaTheme="minorHAnsi"/>
          <w:lang w:eastAsia="en-US"/>
        </w:rPr>
        <w:t xml:space="preserve"> </w:t>
      </w:r>
      <w:r w:rsidR="00586B2E">
        <w:rPr>
          <w:rFonts w:eastAsiaTheme="minorHAnsi"/>
          <w:lang w:eastAsia="en-US"/>
        </w:rPr>
        <w:t>тыс</w:t>
      </w:r>
      <w:r w:rsidRPr="00940B16">
        <w:rPr>
          <w:rFonts w:eastAsiaTheme="minorHAnsi"/>
          <w:lang w:eastAsia="en-US"/>
        </w:rPr>
        <w:t>. рублей</w:t>
      </w:r>
      <w:r w:rsidR="007A6744" w:rsidRPr="00940B16">
        <w:rPr>
          <w:rFonts w:eastAsiaTheme="minorHAnsi"/>
          <w:lang w:eastAsia="en-US"/>
        </w:rPr>
        <w:t>.</w:t>
      </w:r>
      <w:r w:rsidR="00586B2E">
        <w:rPr>
          <w:rFonts w:eastAsiaTheme="minorHAnsi"/>
          <w:lang w:eastAsia="en-US"/>
        </w:rPr>
        <w:t xml:space="preserve"> Экономия по теплу связана с вводом в октябре 2020 года модульной котельной на территории СБОС.</w:t>
      </w:r>
    </w:p>
    <w:p w:rsidR="00C06BBD" w:rsidRPr="00C06BBD" w:rsidRDefault="00C06BBD" w:rsidP="001E1351">
      <w:pPr>
        <w:tabs>
          <w:tab w:val="left" w:pos="993"/>
          <w:tab w:val="left" w:pos="3119"/>
          <w:tab w:val="left" w:pos="8931"/>
        </w:tabs>
        <w:spacing w:after="200"/>
        <w:ind w:firstLine="709"/>
        <w:jc w:val="both"/>
        <w:rPr>
          <w:rFonts w:eastAsiaTheme="minorHAnsi"/>
          <w:b/>
          <w:lang w:eastAsia="en-US"/>
        </w:rPr>
      </w:pPr>
      <w:r w:rsidRPr="00C06BBD">
        <w:rPr>
          <w:rFonts w:eastAsiaTheme="minorHAnsi"/>
          <w:b/>
          <w:lang w:eastAsia="en-US"/>
        </w:rPr>
        <w:t xml:space="preserve">Потребление природного газа </w:t>
      </w:r>
    </w:p>
    <w:tbl>
      <w:tblPr>
        <w:tblW w:w="10744" w:type="dxa"/>
        <w:tblInd w:w="-289" w:type="dxa"/>
        <w:tblLook w:val="04A0" w:firstRow="1" w:lastRow="0" w:firstColumn="1" w:lastColumn="0" w:noHBand="0" w:noVBand="1"/>
      </w:tblPr>
      <w:tblGrid>
        <w:gridCol w:w="2165"/>
        <w:gridCol w:w="1191"/>
        <w:gridCol w:w="1095"/>
        <w:gridCol w:w="1283"/>
        <w:gridCol w:w="1160"/>
        <w:gridCol w:w="905"/>
        <w:gridCol w:w="905"/>
        <w:gridCol w:w="1148"/>
        <w:gridCol w:w="908"/>
      </w:tblGrid>
      <w:tr w:rsidR="00586B2E" w:rsidRPr="00586B2E" w:rsidTr="00B1725D">
        <w:trPr>
          <w:trHeight w:val="303"/>
        </w:trPr>
        <w:tc>
          <w:tcPr>
            <w:tcW w:w="21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6B2E" w:rsidRPr="00586B2E" w:rsidRDefault="00586B2E" w:rsidP="00586B2E">
            <w:pPr>
              <w:jc w:val="center"/>
              <w:rPr>
                <w:sz w:val="20"/>
                <w:szCs w:val="20"/>
              </w:rPr>
            </w:pPr>
            <w:r w:rsidRPr="00586B2E">
              <w:rPr>
                <w:sz w:val="20"/>
                <w:szCs w:val="20"/>
              </w:rPr>
              <w:t>природный газ</w:t>
            </w:r>
          </w:p>
        </w:tc>
        <w:tc>
          <w:tcPr>
            <w:tcW w:w="2270" w:type="dxa"/>
            <w:gridSpan w:val="2"/>
            <w:tcBorders>
              <w:top w:val="single" w:sz="4" w:space="0" w:color="auto"/>
              <w:left w:val="nil"/>
              <w:bottom w:val="single" w:sz="4" w:space="0" w:color="auto"/>
              <w:right w:val="single" w:sz="4" w:space="0" w:color="auto"/>
            </w:tcBorders>
            <w:shd w:val="clear" w:color="auto" w:fill="auto"/>
            <w:vAlign w:val="center"/>
            <w:hideMark/>
          </w:tcPr>
          <w:p w:rsidR="00586B2E" w:rsidRPr="00586B2E" w:rsidRDefault="00586B2E" w:rsidP="00586B2E">
            <w:pPr>
              <w:jc w:val="center"/>
              <w:rPr>
                <w:sz w:val="20"/>
                <w:szCs w:val="20"/>
              </w:rPr>
            </w:pPr>
            <w:r w:rsidRPr="00586B2E">
              <w:rPr>
                <w:sz w:val="20"/>
                <w:szCs w:val="20"/>
              </w:rPr>
              <w:t>2 020</w:t>
            </w:r>
          </w:p>
        </w:tc>
        <w:tc>
          <w:tcPr>
            <w:tcW w:w="2443" w:type="dxa"/>
            <w:gridSpan w:val="2"/>
            <w:tcBorders>
              <w:top w:val="single" w:sz="4" w:space="0" w:color="auto"/>
              <w:left w:val="nil"/>
              <w:bottom w:val="single" w:sz="4" w:space="0" w:color="auto"/>
              <w:right w:val="single" w:sz="4" w:space="0" w:color="auto"/>
            </w:tcBorders>
            <w:shd w:val="clear" w:color="auto" w:fill="auto"/>
            <w:noWrap/>
            <w:vAlign w:val="bottom"/>
            <w:hideMark/>
          </w:tcPr>
          <w:p w:rsidR="00586B2E" w:rsidRPr="00586B2E" w:rsidRDefault="00586B2E" w:rsidP="00586B2E">
            <w:pPr>
              <w:jc w:val="center"/>
              <w:rPr>
                <w:color w:val="000000"/>
              </w:rPr>
            </w:pPr>
            <w:r w:rsidRPr="00586B2E">
              <w:rPr>
                <w:color w:val="000000"/>
                <w:sz w:val="22"/>
                <w:szCs w:val="22"/>
              </w:rPr>
              <w:t>2021</w:t>
            </w:r>
          </w:p>
        </w:tc>
        <w:tc>
          <w:tcPr>
            <w:tcW w:w="3866" w:type="dxa"/>
            <w:gridSpan w:val="4"/>
            <w:tcBorders>
              <w:top w:val="single" w:sz="4" w:space="0" w:color="auto"/>
              <w:left w:val="nil"/>
              <w:bottom w:val="single" w:sz="4" w:space="0" w:color="auto"/>
              <w:right w:val="single" w:sz="4" w:space="0" w:color="auto"/>
            </w:tcBorders>
            <w:shd w:val="clear" w:color="000000" w:fill="D9D9D9"/>
            <w:noWrap/>
            <w:vAlign w:val="bottom"/>
            <w:hideMark/>
          </w:tcPr>
          <w:p w:rsidR="00586B2E" w:rsidRPr="00586B2E" w:rsidRDefault="00586B2E" w:rsidP="00586B2E">
            <w:pPr>
              <w:jc w:val="center"/>
              <w:rPr>
                <w:color w:val="000000"/>
                <w:sz w:val="18"/>
                <w:szCs w:val="18"/>
              </w:rPr>
            </w:pPr>
            <w:r w:rsidRPr="00586B2E">
              <w:rPr>
                <w:color w:val="000000"/>
                <w:sz w:val="18"/>
                <w:szCs w:val="18"/>
              </w:rPr>
              <w:t xml:space="preserve">отклонения </w:t>
            </w:r>
          </w:p>
        </w:tc>
      </w:tr>
      <w:tr w:rsidR="0008372D" w:rsidRPr="00586B2E" w:rsidTr="00B1725D">
        <w:trPr>
          <w:trHeight w:val="303"/>
        </w:trPr>
        <w:tc>
          <w:tcPr>
            <w:tcW w:w="2165" w:type="dxa"/>
            <w:vMerge/>
            <w:tcBorders>
              <w:top w:val="single" w:sz="4" w:space="0" w:color="auto"/>
              <w:left w:val="single" w:sz="4" w:space="0" w:color="auto"/>
              <w:bottom w:val="single" w:sz="4" w:space="0" w:color="auto"/>
              <w:right w:val="single" w:sz="4" w:space="0" w:color="auto"/>
            </w:tcBorders>
            <w:vAlign w:val="center"/>
            <w:hideMark/>
          </w:tcPr>
          <w:p w:rsidR="00586B2E" w:rsidRPr="00586B2E" w:rsidRDefault="00586B2E" w:rsidP="00586B2E">
            <w:pPr>
              <w:rPr>
                <w:sz w:val="20"/>
                <w:szCs w:val="20"/>
              </w:rPr>
            </w:pPr>
          </w:p>
        </w:tc>
        <w:tc>
          <w:tcPr>
            <w:tcW w:w="1174" w:type="dxa"/>
            <w:tcBorders>
              <w:top w:val="nil"/>
              <w:left w:val="nil"/>
              <w:bottom w:val="single" w:sz="4" w:space="0" w:color="auto"/>
              <w:right w:val="single" w:sz="4" w:space="0" w:color="auto"/>
            </w:tcBorders>
            <w:shd w:val="clear" w:color="auto" w:fill="auto"/>
            <w:noWrap/>
            <w:vAlign w:val="bottom"/>
            <w:hideMark/>
          </w:tcPr>
          <w:p w:rsidR="00586B2E" w:rsidRPr="00586B2E" w:rsidRDefault="00586B2E" w:rsidP="00586B2E">
            <w:pPr>
              <w:jc w:val="center"/>
              <w:rPr>
                <w:color w:val="000000"/>
              </w:rPr>
            </w:pPr>
            <w:r w:rsidRPr="00586B2E">
              <w:rPr>
                <w:color w:val="000000"/>
                <w:sz w:val="22"/>
                <w:szCs w:val="22"/>
              </w:rPr>
              <w:t>тыс.куб.м.</w:t>
            </w:r>
          </w:p>
        </w:tc>
        <w:tc>
          <w:tcPr>
            <w:tcW w:w="1095" w:type="dxa"/>
            <w:tcBorders>
              <w:top w:val="nil"/>
              <w:left w:val="nil"/>
              <w:bottom w:val="single" w:sz="4" w:space="0" w:color="auto"/>
              <w:right w:val="single" w:sz="4" w:space="0" w:color="auto"/>
            </w:tcBorders>
            <w:shd w:val="clear" w:color="auto" w:fill="auto"/>
            <w:noWrap/>
            <w:vAlign w:val="bottom"/>
            <w:hideMark/>
          </w:tcPr>
          <w:p w:rsidR="00586B2E" w:rsidRPr="00586B2E" w:rsidRDefault="00586B2E" w:rsidP="00586B2E">
            <w:pPr>
              <w:jc w:val="center"/>
              <w:rPr>
                <w:color w:val="000000"/>
              </w:rPr>
            </w:pPr>
            <w:r w:rsidRPr="00586B2E">
              <w:rPr>
                <w:color w:val="000000"/>
                <w:sz w:val="22"/>
                <w:szCs w:val="22"/>
              </w:rPr>
              <w:t>тыс.руб.</w:t>
            </w:r>
          </w:p>
        </w:tc>
        <w:tc>
          <w:tcPr>
            <w:tcW w:w="1283" w:type="dxa"/>
            <w:tcBorders>
              <w:top w:val="nil"/>
              <w:left w:val="nil"/>
              <w:bottom w:val="single" w:sz="4" w:space="0" w:color="auto"/>
              <w:right w:val="single" w:sz="4" w:space="0" w:color="auto"/>
            </w:tcBorders>
            <w:shd w:val="clear" w:color="auto" w:fill="auto"/>
            <w:noWrap/>
            <w:vAlign w:val="bottom"/>
            <w:hideMark/>
          </w:tcPr>
          <w:p w:rsidR="00586B2E" w:rsidRPr="00586B2E" w:rsidRDefault="00586B2E" w:rsidP="00586B2E">
            <w:pPr>
              <w:jc w:val="center"/>
              <w:rPr>
                <w:color w:val="000000"/>
              </w:rPr>
            </w:pPr>
            <w:r w:rsidRPr="00586B2E">
              <w:rPr>
                <w:color w:val="000000"/>
                <w:sz w:val="22"/>
                <w:szCs w:val="22"/>
              </w:rPr>
              <w:t>тыс.куб.м.</w:t>
            </w:r>
          </w:p>
        </w:tc>
        <w:tc>
          <w:tcPr>
            <w:tcW w:w="1159" w:type="dxa"/>
            <w:tcBorders>
              <w:top w:val="nil"/>
              <w:left w:val="nil"/>
              <w:bottom w:val="single" w:sz="4" w:space="0" w:color="auto"/>
              <w:right w:val="single" w:sz="4" w:space="0" w:color="auto"/>
            </w:tcBorders>
            <w:shd w:val="clear" w:color="auto" w:fill="auto"/>
            <w:noWrap/>
            <w:vAlign w:val="bottom"/>
            <w:hideMark/>
          </w:tcPr>
          <w:p w:rsidR="00586B2E" w:rsidRPr="00586B2E" w:rsidRDefault="00586B2E" w:rsidP="00586B2E">
            <w:pPr>
              <w:jc w:val="center"/>
              <w:rPr>
                <w:color w:val="000000"/>
              </w:rPr>
            </w:pPr>
            <w:r w:rsidRPr="00586B2E">
              <w:rPr>
                <w:color w:val="000000"/>
                <w:sz w:val="22"/>
                <w:szCs w:val="22"/>
              </w:rPr>
              <w:t>тыс. руб.</w:t>
            </w:r>
          </w:p>
        </w:tc>
        <w:tc>
          <w:tcPr>
            <w:tcW w:w="905" w:type="dxa"/>
            <w:tcBorders>
              <w:top w:val="nil"/>
              <w:left w:val="nil"/>
              <w:bottom w:val="single" w:sz="4" w:space="0" w:color="auto"/>
              <w:right w:val="single" w:sz="4" w:space="0" w:color="auto"/>
            </w:tcBorders>
            <w:shd w:val="clear" w:color="000000" w:fill="D9D9D9"/>
            <w:noWrap/>
            <w:vAlign w:val="bottom"/>
            <w:hideMark/>
          </w:tcPr>
          <w:p w:rsidR="00586B2E" w:rsidRPr="00586B2E" w:rsidRDefault="00586B2E" w:rsidP="00586B2E">
            <w:pPr>
              <w:jc w:val="center"/>
              <w:rPr>
                <w:color w:val="000000"/>
                <w:sz w:val="18"/>
                <w:szCs w:val="18"/>
              </w:rPr>
            </w:pPr>
            <w:r w:rsidRPr="00586B2E">
              <w:rPr>
                <w:color w:val="000000"/>
                <w:sz w:val="18"/>
                <w:szCs w:val="18"/>
              </w:rPr>
              <w:t>куб.м.</w:t>
            </w:r>
          </w:p>
        </w:tc>
        <w:tc>
          <w:tcPr>
            <w:tcW w:w="905" w:type="dxa"/>
            <w:tcBorders>
              <w:top w:val="nil"/>
              <w:left w:val="nil"/>
              <w:bottom w:val="single" w:sz="4" w:space="0" w:color="auto"/>
              <w:right w:val="single" w:sz="4" w:space="0" w:color="auto"/>
            </w:tcBorders>
            <w:shd w:val="clear" w:color="000000" w:fill="D9D9D9"/>
            <w:noWrap/>
            <w:vAlign w:val="bottom"/>
            <w:hideMark/>
          </w:tcPr>
          <w:p w:rsidR="00586B2E" w:rsidRPr="00586B2E" w:rsidRDefault="00586B2E" w:rsidP="00586B2E">
            <w:pPr>
              <w:jc w:val="center"/>
              <w:rPr>
                <w:color w:val="000000"/>
                <w:sz w:val="18"/>
                <w:szCs w:val="18"/>
              </w:rPr>
            </w:pPr>
            <w:r w:rsidRPr="00586B2E">
              <w:rPr>
                <w:color w:val="000000"/>
                <w:sz w:val="18"/>
                <w:szCs w:val="18"/>
              </w:rPr>
              <w:t>%</w:t>
            </w:r>
          </w:p>
        </w:tc>
        <w:tc>
          <w:tcPr>
            <w:tcW w:w="1148" w:type="dxa"/>
            <w:tcBorders>
              <w:top w:val="nil"/>
              <w:left w:val="nil"/>
              <w:bottom w:val="single" w:sz="4" w:space="0" w:color="auto"/>
              <w:right w:val="single" w:sz="4" w:space="0" w:color="auto"/>
            </w:tcBorders>
            <w:shd w:val="clear" w:color="000000" w:fill="D9D9D9"/>
            <w:noWrap/>
            <w:vAlign w:val="bottom"/>
            <w:hideMark/>
          </w:tcPr>
          <w:p w:rsidR="00586B2E" w:rsidRPr="00586B2E" w:rsidRDefault="00586B2E" w:rsidP="00586B2E">
            <w:pPr>
              <w:jc w:val="center"/>
              <w:rPr>
                <w:color w:val="000000"/>
                <w:sz w:val="18"/>
                <w:szCs w:val="18"/>
              </w:rPr>
            </w:pPr>
            <w:r w:rsidRPr="00586B2E">
              <w:rPr>
                <w:color w:val="000000"/>
                <w:sz w:val="18"/>
                <w:szCs w:val="18"/>
              </w:rPr>
              <w:t>руб.</w:t>
            </w:r>
          </w:p>
        </w:tc>
        <w:tc>
          <w:tcPr>
            <w:tcW w:w="907" w:type="dxa"/>
            <w:tcBorders>
              <w:top w:val="nil"/>
              <w:left w:val="nil"/>
              <w:bottom w:val="single" w:sz="4" w:space="0" w:color="auto"/>
              <w:right w:val="single" w:sz="4" w:space="0" w:color="auto"/>
            </w:tcBorders>
            <w:shd w:val="clear" w:color="000000" w:fill="D9D9D9"/>
            <w:noWrap/>
            <w:vAlign w:val="bottom"/>
            <w:hideMark/>
          </w:tcPr>
          <w:p w:rsidR="00586B2E" w:rsidRPr="00586B2E" w:rsidRDefault="00586B2E" w:rsidP="00586B2E">
            <w:pPr>
              <w:jc w:val="center"/>
              <w:rPr>
                <w:color w:val="000000"/>
                <w:sz w:val="18"/>
                <w:szCs w:val="18"/>
              </w:rPr>
            </w:pPr>
            <w:r w:rsidRPr="00586B2E">
              <w:rPr>
                <w:color w:val="000000"/>
                <w:sz w:val="18"/>
                <w:szCs w:val="18"/>
              </w:rPr>
              <w:t>%</w:t>
            </w:r>
          </w:p>
        </w:tc>
      </w:tr>
      <w:tr w:rsidR="0008372D" w:rsidRPr="00586B2E" w:rsidTr="00B1725D">
        <w:trPr>
          <w:trHeight w:val="516"/>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586B2E" w:rsidRPr="00586B2E" w:rsidRDefault="00586B2E" w:rsidP="00586B2E">
            <w:pPr>
              <w:rPr>
                <w:sz w:val="20"/>
                <w:szCs w:val="20"/>
              </w:rPr>
            </w:pPr>
            <w:r w:rsidRPr="00586B2E">
              <w:rPr>
                <w:sz w:val="20"/>
                <w:szCs w:val="20"/>
              </w:rPr>
              <w:t>Котельная ВЗС (ВУ №1)</w:t>
            </w:r>
          </w:p>
        </w:tc>
        <w:tc>
          <w:tcPr>
            <w:tcW w:w="1174" w:type="dxa"/>
            <w:tcBorders>
              <w:top w:val="nil"/>
              <w:left w:val="nil"/>
              <w:bottom w:val="single" w:sz="4" w:space="0" w:color="auto"/>
              <w:right w:val="single" w:sz="4" w:space="0" w:color="auto"/>
            </w:tcBorders>
            <w:shd w:val="clear" w:color="auto" w:fill="auto"/>
            <w:noWrap/>
            <w:vAlign w:val="center"/>
            <w:hideMark/>
          </w:tcPr>
          <w:p w:rsidR="00586B2E" w:rsidRPr="00586B2E" w:rsidRDefault="00586B2E" w:rsidP="00586B2E">
            <w:pPr>
              <w:jc w:val="right"/>
              <w:rPr>
                <w:color w:val="000000"/>
              </w:rPr>
            </w:pPr>
            <w:r w:rsidRPr="00586B2E">
              <w:rPr>
                <w:color w:val="000000"/>
                <w:sz w:val="22"/>
                <w:szCs w:val="22"/>
              </w:rPr>
              <w:t>8 664,18</w:t>
            </w:r>
          </w:p>
        </w:tc>
        <w:tc>
          <w:tcPr>
            <w:tcW w:w="1095" w:type="dxa"/>
            <w:tcBorders>
              <w:top w:val="nil"/>
              <w:left w:val="nil"/>
              <w:bottom w:val="single" w:sz="4" w:space="0" w:color="auto"/>
              <w:right w:val="single" w:sz="4" w:space="0" w:color="auto"/>
            </w:tcBorders>
            <w:shd w:val="clear" w:color="auto" w:fill="auto"/>
            <w:noWrap/>
            <w:vAlign w:val="center"/>
            <w:hideMark/>
          </w:tcPr>
          <w:p w:rsidR="00586B2E" w:rsidRPr="00586B2E" w:rsidRDefault="00586B2E" w:rsidP="00586B2E">
            <w:pPr>
              <w:jc w:val="right"/>
              <w:rPr>
                <w:color w:val="000000"/>
              </w:rPr>
            </w:pPr>
            <w:r w:rsidRPr="00586B2E">
              <w:rPr>
                <w:color w:val="000000"/>
                <w:sz w:val="22"/>
                <w:szCs w:val="22"/>
              </w:rPr>
              <w:t>35 766,78</w:t>
            </w:r>
          </w:p>
        </w:tc>
        <w:tc>
          <w:tcPr>
            <w:tcW w:w="1283" w:type="dxa"/>
            <w:tcBorders>
              <w:top w:val="nil"/>
              <w:left w:val="nil"/>
              <w:bottom w:val="single" w:sz="4" w:space="0" w:color="auto"/>
              <w:right w:val="single" w:sz="4" w:space="0" w:color="auto"/>
            </w:tcBorders>
            <w:shd w:val="clear" w:color="auto" w:fill="auto"/>
            <w:noWrap/>
            <w:vAlign w:val="center"/>
            <w:hideMark/>
          </w:tcPr>
          <w:p w:rsidR="00586B2E" w:rsidRPr="00586B2E" w:rsidRDefault="00586B2E" w:rsidP="00586B2E">
            <w:pPr>
              <w:jc w:val="right"/>
              <w:rPr>
                <w:color w:val="000000"/>
              </w:rPr>
            </w:pPr>
            <w:r w:rsidRPr="00586B2E">
              <w:rPr>
                <w:color w:val="000000"/>
                <w:sz w:val="22"/>
                <w:szCs w:val="22"/>
              </w:rPr>
              <w:t>9 237,75</w:t>
            </w:r>
          </w:p>
        </w:tc>
        <w:tc>
          <w:tcPr>
            <w:tcW w:w="1159" w:type="dxa"/>
            <w:tcBorders>
              <w:top w:val="nil"/>
              <w:left w:val="nil"/>
              <w:bottom w:val="single" w:sz="4" w:space="0" w:color="auto"/>
              <w:right w:val="single" w:sz="4" w:space="0" w:color="auto"/>
            </w:tcBorders>
            <w:shd w:val="clear" w:color="auto" w:fill="auto"/>
            <w:noWrap/>
            <w:vAlign w:val="center"/>
            <w:hideMark/>
          </w:tcPr>
          <w:p w:rsidR="00586B2E" w:rsidRPr="00586B2E" w:rsidRDefault="00586B2E" w:rsidP="00586B2E">
            <w:pPr>
              <w:jc w:val="right"/>
              <w:rPr>
                <w:color w:val="000000"/>
              </w:rPr>
            </w:pPr>
            <w:r w:rsidRPr="00586B2E">
              <w:rPr>
                <w:color w:val="000000"/>
                <w:sz w:val="22"/>
                <w:szCs w:val="22"/>
              </w:rPr>
              <w:t>38 476,78</w:t>
            </w:r>
          </w:p>
        </w:tc>
        <w:tc>
          <w:tcPr>
            <w:tcW w:w="905" w:type="dxa"/>
            <w:tcBorders>
              <w:top w:val="nil"/>
              <w:left w:val="nil"/>
              <w:bottom w:val="single" w:sz="4" w:space="0" w:color="auto"/>
              <w:right w:val="single" w:sz="4" w:space="0" w:color="auto"/>
            </w:tcBorders>
            <w:shd w:val="clear" w:color="000000" w:fill="D9D9D9"/>
            <w:noWrap/>
            <w:vAlign w:val="center"/>
            <w:hideMark/>
          </w:tcPr>
          <w:p w:rsidR="00586B2E" w:rsidRPr="00586B2E" w:rsidRDefault="00586B2E" w:rsidP="00586B2E">
            <w:pPr>
              <w:jc w:val="right"/>
              <w:rPr>
                <w:color w:val="000000"/>
                <w:sz w:val="18"/>
                <w:szCs w:val="18"/>
              </w:rPr>
            </w:pPr>
            <w:r w:rsidRPr="00586B2E">
              <w:rPr>
                <w:color w:val="000000"/>
                <w:sz w:val="18"/>
                <w:szCs w:val="18"/>
              </w:rPr>
              <w:t>573,57</w:t>
            </w:r>
          </w:p>
        </w:tc>
        <w:tc>
          <w:tcPr>
            <w:tcW w:w="905" w:type="dxa"/>
            <w:tcBorders>
              <w:top w:val="nil"/>
              <w:left w:val="nil"/>
              <w:bottom w:val="single" w:sz="4" w:space="0" w:color="auto"/>
              <w:right w:val="single" w:sz="4" w:space="0" w:color="auto"/>
            </w:tcBorders>
            <w:shd w:val="clear" w:color="000000" w:fill="D9D9D9"/>
            <w:noWrap/>
            <w:vAlign w:val="center"/>
            <w:hideMark/>
          </w:tcPr>
          <w:p w:rsidR="00586B2E" w:rsidRPr="00586B2E" w:rsidRDefault="00586B2E" w:rsidP="00586B2E">
            <w:pPr>
              <w:jc w:val="right"/>
              <w:rPr>
                <w:color w:val="000000"/>
                <w:sz w:val="18"/>
                <w:szCs w:val="18"/>
              </w:rPr>
            </w:pPr>
            <w:r w:rsidRPr="00586B2E">
              <w:rPr>
                <w:color w:val="000000"/>
                <w:sz w:val="18"/>
                <w:szCs w:val="18"/>
              </w:rPr>
              <w:t>106,62</w:t>
            </w:r>
          </w:p>
        </w:tc>
        <w:tc>
          <w:tcPr>
            <w:tcW w:w="1148" w:type="dxa"/>
            <w:tcBorders>
              <w:top w:val="nil"/>
              <w:left w:val="nil"/>
              <w:bottom w:val="single" w:sz="4" w:space="0" w:color="auto"/>
              <w:right w:val="single" w:sz="4" w:space="0" w:color="auto"/>
            </w:tcBorders>
            <w:shd w:val="clear" w:color="000000" w:fill="D9D9D9"/>
            <w:noWrap/>
            <w:vAlign w:val="center"/>
            <w:hideMark/>
          </w:tcPr>
          <w:p w:rsidR="00586B2E" w:rsidRPr="00586B2E" w:rsidRDefault="00586B2E" w:rsidP="00586B2E">
            <w:pPr>
              <w:jc w:val="right"/>
              <w:rPr>
                <w:color w:val="000000"/>
                <w:sz w:val="18"/>
                <w:szCs w:val="18"/>
              </w:rPr>
            </w:pPr>
            <w:r w:rsidRPr="00586B2E">
              <w:rPr>
                <w:color w:val="000000"/>
                <w:sz w:val="18"/>
                <w:szCs w:val="18"/>
              </w:rPr>
              <w:t>2 710,00</w:t>
            </w:r>
          </w:p>
        </w:tc>
        <w:tc>
          <w:tcPr>
            <w:tcW w:w="907" w:type="dxa"/>
            <w:tcBorders>
              <w:top w:val="nil"/>
              <w:left w:val="nil"/>
              <w:bottom w:val="single" w:sz="4" w:space="0" w:color="auto"/>
              <w:right w:val="single" w:sz="4" w:space="0" w:color="auto"/>
            </w:tcBorders>
            <w:shd w:val="clear" w:color="000000" w:fill="D9D9D9"/>
            <w:noWrap/>
            <w:vAlign w:val="center"/>
            <w:hideMark/>
          </w:tcPr>
          <w:p w:rsidR="00586B2E" w:rsidRPr="00586B2E" w:rsidRDefault="00586B2E" w:rsidP="00586B2E">
            <w:pPr>
              <w:jc w:val="right"/>
              <w:rPr>
                <w:color w:val="000000"/>
                <w:sz w:val="18"/>
                <w:szCs w:val="18"/>
              </w:rPr>
            </w:pPr>
            <w:r w:rsidRPr="00586B2E">
              <w:rPr>
                <w:color w:val="000000"/>
                <w:sz w:val="18"/>
                <w:szCs w:val="18"/>
              </w:rPr>
              <w:t>107,58</w:t>
            </w:r>
          </w:p>
        </w:tc>
      </w:tr>
      <w:tr w:rsidR="0008372D" w:rsidRPr="00586B2E" w:rsidTr="00B1725D">
        <w:trPr>
          <w:trHeight w:val="516"/>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586B2E" w:rsidRPr="00586B2E" w:rsidRDefault="00586B2E" w:rsidP="00586B2E">
            <w:pPr>
              <w:rPr>
                <w:sz w:val="20"/>
                <w:szCs w:val="20"/>
              </w:rPr>
            </w:pPr>
            <w:r w:rsidRPr="00586B2E">
              <w:rPr>
                <w:sz w:val="20"/>
                <w:szCs w:val="20"/>
              </w:rPr>
              <w:t>Энергоцентр (ВУ №4)</w:t>
            </w:r>
          </w:p>
        </w:tc>
        <w:tc>
          <w:tcPr>
            <w:tcW w:w="1174" w:type="dxa"/>
            <w:tcBorders>
              <w:top w:val="nil"/>
              <w:left w:val="nil"/>
              <w:bottom w:val="single" w:sz="4" w:space="0" w:color="auto"/>
              <w:right w:val="single" w:sz="4" w:space="0" w:color="auto"/>
            </w:tcBorders>
            <w:shd w:val="clear" w:color="auto" w:fill="auto"/>
            <w:noWrap/>
            <w:vAlign w:val="center"/>
            <w:hideMark/>
          </w:tcPr>
          <w:p w:rsidR="00586B2E" w:rsidRPr="00586B2E" w:rsidRDefault="00586B2E" w:rsidP="00586B2E">
            <w:pPr>
              <w:jc w:val="right"/>
              <w:rPr>
                <w:color w:val="000000"/>
              </w:rPr>
            </w:pPr>
            <w:r w:rsidRPr="00586B2E">
              <w:rPr>
                <w:color w:val="000000"/>
                <w:sz w:val="22"/>
                <w:szCs w:val="22"/>
              </w:rPr>
              <w:t>1 617,14</w:t>
            </w:r>
          </w:p>
        </w:tc>
        <w:tc>
          <w:tcPr>
            <w:tcW w:w="1095" w:type="dxa"/>
            <w:tcBorders>
              <w:top w:val="nil"/>
              <w:left w:val="nil"/>
              <w:bottom w:val="single" w:sz="4" w:space="0" w:color="auto"/>
              <w:right w:val="single" w:sz="4" w:space="0" w:color="auto"/>
            </w:tcBorders>
            <w:shd w:val="clear" w:color="auto" w:fill="auto"/>
            <w:noWrap/>
            <w:vAlign w:val="center"/>
            <w:hideMark/>
          </w:tcPr>
          <w:p w:rsidR="00586B2E" w:rsidRPr="00586B2E" w:rsidRDefault="00586B2E" w:rsidP="00586B2E">
            <w:pPr>
              <w:jc w:val="right"/>
              <w:rPr>
                <w:color w:val="000000"/>
              </w:rPr>
            </w:pPr>
            <w:r w:rsidRPr="00586B2E">
              <w:rPr>
                <w:color w:val="000000"/>
                <w:sz w:val="22"/>
                <w:szCs w:val="22"/>
              </w:rPr>
              <w:t>6 666,14</w:t>
            </w:r>
          </w:p>
        </w:tc>
        <w:tc>
          <w:tcPr>
            <w:tcW w:w="1283" w:type="dxa"/>
            <w:tcBorders>
              <w:top w:val="nil"/>
              <w:left w:val="nil"/>
              <w:bottom w:val="single" w:sz="4" w:space="0" w:color="auto"/>
              <w:right w:val="single" w:sz="4" w:space="0" w:color="auto"/>
            </w:tcBorders>
            <w:shd w:val="clear" w:color="auto" w:fill="auto"/>
            <w:noWrap/>
            <w:vAlign w:val="center"/>
            <w:hideMark/>
          </w:tcPr>
          <w:p w:rsidR="00586B2E" w:rsidRPr="00586B2E" w:rsidRDefault="00586B2E" w:rsidP="00586B2E">
            <w:pPr>
              <w:jc w:val="right"/>
              <w:rPr>
                <w:color w:val="000000"/>
              </w:rPr>
            </w:pPr>
            <w:r w:rsidRPr="00586B2E">
              <w:rPr>
                <w:color w:val="000000"/>
                <w:sz w:val="22"/>
                <w:szCs w:val="22"/>
              </w:rPr>
              <w:t>1 532,58</w:t>
            </w:r>
          </w:p>
        </w:tc>
        <w:tc>
          <w:tcPr>
            <w:tcW w:w="1159" w:type="dxa"/>
            <w:tcBorders>
              <w:top w:val="nil"/>
              <w:left w:val="nil"/>
              <w:bottom w:val="single" w:sz="4" w:space="0" w:color="auto"/>
              <w:right w:val="single" w:sz="4" w:space="0" w:color="auto"/>
            </w:tcBorders>
            <w:shd w:val="clear" w:color="auto" w:fill="auto"/>
            <w:noWrap/>
            <w:vAlign w:val="center"/>
            <w:hideMark/>
          </w:tcPr>
          <w:p w:rsidR="00586B2E" w:rsidRPr="00586B2E" w:rsidRDefault="00586B2E" w:rsidP="00586B2E">
            <w:pPr>
              <w:jc w:val="right"/>
              <w:rPr>
                <w:color w:val="000000"/>
              </w:rPr>
            </w:pPr>
            <w:r w:rsidRPr="00586B2E">
              <w:rPr>
                <w:color w:val="000000"/>
                <w:sz w:val="22"/>
                <w:szCs w:val="22"/>
              </w:rPr>
              <w:t>6 385,20</w:t>
            </w:r>
          </w:p>
        </w:tc>
        <w:tc>
          <w:tcPr>
            <w:tcW w:w="905" w:type="dxa"/>
            <w:tcBorders>
              <w:top w:val="nil"/>
              <w:left w:val="nil"/>
              <w:bottom w:val="single" w:sz="4" w:space="0" w:color="auto"/>
              <w:right w:val="single" w:sz="4" w:space="0" w:color="auto"/>
            </w:tcBorders>
            <w:shd w:val="clear" w:color="000000" w:fill="D9D9D9"/>
            <w:noWrap/>
            <w:vAlign w:val="center"/>
            <w:hideMark/>
          </w:tcPr>
          <w:p w:rsidR="00586B2E" w:rsidRPr="00586B2E" w:rsidRDefault="00586B2E" w:rsidP="00586B2E">
            <w:pPr>
              <w:jc w:val="right"/>
              <w:rPr>
                <w:color w:val="000000"/>
                <w:sz w:val="18"/>
                <w:szCs w:val="18"/>
              </w:rPr>
            </w:pPr>
            <w:r w:rsidRPr="00586B2E">
              <w:rPr>
                <w:color w:val="000000"/>
                <w:sz w:val="18"/>
                <w:szCs w:val="18"/>
              </w:rPr>
              <w:t>-84,56</w:t>
            </w:r>
          </w:p>
        </w:tc>
        <w:tc>
          <w:tcPr>
            <w:tcW w:w="905" w:type="dxa"/>
            <w:tcBorders>
              <w:top w:val="nil"/>
              <w:left w:val="nil"/>
              <w:bottom w:val="single" w:sz="4" w:space="0" w:color="auto"/>
              <w:right w:val="single" w:sz="4" w:space="0" w:color="auto"/>
            </w:tcBorders>
            <w:shd w:val="clear" w:color="000000" w:fill="D9D9D9"/>
            <w:noWrap/>
            <w:vAlign w:val="center"/>
            <w:hideMark/>
          </w:tcPr>
          <w:p w:rsidR="00586B2E" w:rsidRPr="00586B2E" w:rsidRDefault="00586B2E" w:rsidP="00586B2E">
            <w:pPr>
              <w:jc w:val="right"/>
              <w:rPr>
                <w:color w:val="000000"/>
                <w:sz w:val="18"/>
                <w:szCs w:val="18"/>
              </w:rPr>
            </w:pPr>
            <w:r w:rsidRPr="00586B2E">
              <w:rPr>
                <w:color w:val="000000"/>
                <w:sz w:val="18"/>
                <w:szCs w:val="18"/>
              </w:rPr>
              <w:t>94,77</w:t>
            </w:r>
          </w:p>
        </w:tc>
        <w:tc>
          <w:tcPr>
            <w:tcW w:w="1148" w:type="dxa"/>
            <w:tcBorders>
              <w:top w:val="nil"/>
              <w:left w:val="nil"/>
              <w:bottom w:val="single" w:sz="4" w:space="0" w:color="auto"/>
              <w:right w:val="single" w:sz="4" w:space="0" w:color="auto"/>
            </w:tcBorders>
            <w:shd w:val="clear" w:color="000000" w:fill="D9D9D9"/>
            <w:noWrap/>
            <w:vAlign w:val="center"/>
            <w:hideMark/>
          </w:tcPr>
          <w:p w:rsidR="00586B2E" w:rsidRPr="00586B2E" w:rsidRDefault="00586B2E" w:rsidP="00586B2E">
            <w:pPr>
              <w:jc w:val="right"/>
              <w:rPr>
                <w:color w:val="000000"/>
                <w:sz w:val="18"/>
                <w:szCs w:val="18"/>
              </w:rPr>
            </w:pPr>
            <w:r w:rsidRPr="00586B2E">
              <w:rPr>
                <w:color w:val="000000"/>
                <w:sz w:val="18"/>
                <w:szCs w:val="18"/>
              </w:rPr>
              <w:t>-280,94</w:t>
            </w:r>
          </w:p>
        </w:tc>
        <w:tc>
          <w:tcPr>
            <w:tcW w:w="907" w:type="dxa"/>
            <w:tcBorders>
              <w:top w:val="nil"/>
              <w:left w:val="nil"/>
              <w:bottom w:val="single" w:sz="4" w:space="0" w:color="auto"/>
              <w:right w:val="single" w:sz="4" w:space="0" w:color="auto"/>
            </w:tcBorders>
            <w:shd w:val="clear" w:color="000000" w:fill="D9D9D9"/>
            <w:noWrap/>
            <w:vAlign w:val="center"/>
            <w:hideMark/>
          </w:tcPr>
          <w:p w:rsidR="00586B2E" w:rsidRPr="00586B2E" w:rsidRDefault="00586B2E" w:rsidP="00586B2E">
            <w:pPr>
              <w:jc w:val="right"/>
              <w:rPr>
                <w:color w:val="000000"/>
                <w:sz w:val="18"/>
                <w:szCs w:val="18"/>
              </w:rPr>
            </w:pPr>
            <w:r w:rsidRPr="00586B2E">
              <w:rPr>
                <w:color w:val="000000"/>
                <w:sz w:val="18"/>
                <w:szCs w:val="18"/>
              </w:rPr>
              <w:t>95,79</w:t>
            </w:r>
          </w:p>
        </w:tc>
      </w:tr>
      <w:tr w:rsidR="0008372D" w:rsidRPr="00586B2E" w:rsidTr="00B1725D">
        <w:trPr>
          <w:trHeight w:val="303"/>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586B2E" w:rsidRPr="00586B2E" w:rsidRDefault="00586B2E" w:rsidP="00586B2E">
            <w:pPr>
              <w:rPr>
                <w:sz w:val="20"/>
                <w:szCs w:val="20"/>
              </w:rPr>
            </w:pPr>
            <w:r w:rsidRPr="00586B2E">
              <w:rPr>
                <w:sz w:val="20"/>
                <w:szCs w:val="20"/>
              </w:rPr>
              <w:t>Водоузел №6</w:t>
            </w:r>
          </w:p>
        </w:tc>
        <w:tc>
          <w:tcPr>
            <w:tcW w:w="1174" w:type="dxa"/>
            <w:tcBorders>
              <w:top w:val="nil"/>
              <w:left w:val="nil"/>
              <w:bottom w:val="single" w:sz="4" w:space="0" w:color="auto"/>
              <w:right w:val="single" w:sz="4" w:space="0" w:color="auto"/>
            </w:tcBorders>
            <w:shd w:val="clear" w:color="auto" w:fill="auto"/>
            <w:noWrap/>
            <w:vAlign w:val="center"/>
            <w:hideMark/>
          </w:tcPr>
          <w:p w:rsidR="00586B2E" w:rsidRPr="00586B2E" w:rsidRDefault="00586B2E" w:rsidP="00586B2E">
            <w:pPr>
              <w:jc w:val="right"/>
              <w:rPr>
                <w:color w:val="000000"/>
              </w:rPr>
            </w:pPr>
            <w:r w:rsidRPr="00586B2E">
              <w:rPr>
                <w:color w:val="000000"/>
                <w:sz w:val="22"/>
                <w:szCs w:val="22"/>
              </w:rPr>
              <w:t>70,78</w:t>
            </w:r>
          </w:p>
        </w:tc>
        <w:tc>
          <w:tcPr>
            <w:tcW w:w="1095" w:type="dxa"/>
            <w:tcBorders>
              <w:top w:val="nil"/>
              <w:left w:val="nil"/>
              <w:bottom w:val="single" w:sz="4" w:space="0" w:color="auto"/>
              <w:right w:val="single" w:sz="4" w:space="0" w:color="auto"/>
            </w:tcBorders>
            <w:shd w:val="clear" w:color="auto" w:fill="auto"/>
            <w:noWrap/>
            <w:vAlign w:val="center"/>
            <w:hideMark/>
          </w:tcPr>
          <w:p w:rsidR="00586B2E" w:rsidRPr="00586B2E" w:rsidRDefault="00586B2E" w:rsidP="00586B2E">
            <w:pPr>
              <w:jc w:val="right"/>
              <w:rPr>
                <w:color w:val="000000"/>
              </w:rPr>
            </w:pPr>
            <w:r w:rsidRPr="00586B2E">
              <w:rPr>
                <w:color w:val="000000"/>
                <w:sz w:val="22"/>
                <w:szCs w:val="22"/>
              </w:rPr>
              <w:t>292,50</w:t>
            </w:r>
          </w:p>
        </w:tc>
        <w:tc>
          <w:tcPr>
            <w:tcW w:w="1283" w:type="dxa"/>
            <w:tcBorders>
              <w:top w:val="nil"/>
              <w:left w:val="nil"/>
              <w:bottom w:val="single" w:sz="4" w:space="0" w:color="auto"/>
              <w:right w:val="single" w:sz="4" w:space="0" w:color="auto"/>
            </w:tcBorders>
            <w:shd w:val="clear" w:color="auto" w:fill="auto"/>
            <w:noWrap/>
            <w:vAlign w:val="center"/>
            <w:hideMark/>
          </w:tcPr>
          <w:p w:rsidR="00586B2E" w:rsidRPr="00586B2E" w:rsidRDefault="00586B2E" w:rsidP="00586B2E">
            <w:pPr>
              <w:jc w:val="right"/>
              <w:rPr>
                <w:color w:val="000000"/>
              </w:rPr>
            </w:pPr>
            <w:r w:rsidRPr="00586B2E">
              <w:rPr>
                <w:color w:val="000000"/>
                <w:sz w:val="22"/>
                <w:szCs w:val="22"/>
              </w:rPr>
              <w:t>73,27</w:t>
            </w:r>
          </w:p>
        </w:tc>
        <w:tc>
          <w:tcPr>
            <w:tcW w:w="1159" w:type="dxa"/>
            <w:tcBorders>
              <w:top w:val="nil"/>
              <w:left w:val="nil"/>
              <w:bottom w:val="single" w:sz="4" w:space="0" w:color="auto"/>
              <w:right w:val="single" w:sz="4" w:space="0" w:color="auto"/>
            </w:tcBorders>
            <w:shd w:val="clear" w:color="auto" w:fill="auto"/>
            <w:noWrap/>
            <w:vAlign w:val="center"/>
            <w:hideMark/>
          </w:tcPr>
          <w:p w:rsidR="00586B2E" w:rsidRPr="00586B2E" w:rsidRDefault="00586B2E" w:rsidP="00586B2E">
            <w:pPr>
              <w:jc w:val="right"/>
              <w:rPr>
                <w:color w:val="000000"/>
              </w:rPr>
            </w:pPr>
            <w:r w:rsidRPr="00586B2E">
              <w:rPr>
                <w:color w:val="000000"/>
                <w:sz w:val="22"/>
                <w:szCs w:val="22"/>
              </w:rPr>
              <w:t>305,14</w:t>
            </w:r>
          </w:p>
        </w:tc>
        <w:tc>
          <w:tcPr>
            <w:tcW w:w="905" w:type="dxa"/>
            <w:tcBorders>
              <w:top w:val="nil"/>
              <w:left w:val="nil"/>
              <w:bottom w:val="single" w:sz="4" w:space="0" w:color="auto"/>
              <w:right w:val="single" w:sz="4" w:space="0" w:color="auto"/>
            </w:tcBorders>
            <w:shd w:val="clear" w:color="000000" w:fill="D9D9D9"/>
            <w:noWrap/>
            <w:vAlign w:val="center"/>
            <w:hideMark/>
          </w:tcPr>
          <w:p w:rsidR="00586B2E" w:rsidRPr="00586B2E" w:rsidRDefault="00586B2E" w:rsidP="00586B2E">
            <w:pPr>
              <w:jc w:val="right"/>
              <w:rPr>
                <w:color w:val="000000"/>
                <w:sz w:val="18"/>
                <w:szCs w:val="18"/>
              </w:rPr>
            </w:pPr>
            <w:r w:rsidRPr="00586B2E">
              <w:rPr>
                <w:color w:val="000000"/>
                <w:sz w:val="18"/>
                <w:szCs w:val="18"/>
              </w:rPr>
              <w:t>2,49</w:t>
            </w:r>
          </w:p>
        </w:tc>
        <w:tc>
          <w:tcPr>
            <w:tcW w:w="905" w:type="dxa"/>
            <w:tcBorders>
              <w:top w:val="nil"/>
              <w:left w:val="nil"/>
              <w:bottom w:val="single" w:sz="4" w:space="0" w:color="auto"/>
              <w:right w:val="single" w:sz="4" w:space="0" w:color="auto"/>
            </w:tcBorders>
            <w:shd w:val="clear" w:color="000000" w:fill="D9D9D9"/>
            <w:noWrap/>
            <w:vAlign w:val="center"/>
            <w:hideMark/>
          </w:tcPr>
          <w:p w:rsidR="00586B2E" w:rsidRPr="00586B2E" w:rsidRDefault="00586B2E" w:rsidP="00586B2E">
            <w:pPr>
              <w:jc w:val="right"/>
              <w:rPr>
                <w:color w:val="000000"/>
                <w:sz w:val="18"/>
                <w:szCs w:val="18"/>
              </w:rPr>
            </w:pPr>
            <w:r w:rsidRPr="00586B2E">
              <w:rPr>
                <w:color w:val="000000"/>
                <w:sz w:val="18"/>
                <w:szCs w:val="18"/>
              </w:rPr>
              <w:t>103,52</w:t>
            </w:r>
          </w:p>
        </w:tc>
        <w:tc>
          <w:tcPr>
            <w:tcW w:w="1148" w:type="dxa"/>
            <w:tcBorders>
              <w:top w:val="nil"/>
              <w:left w:val="nil"/>
              <w:bottom w:val="single" w:sz="4" w:space="0" w:color="auto"/>
              <w:right w:val="single" w:sz="4" w:space="0" w:color="auto"/>
            </w:tcBorders>
            <w:shd w:val="clear" w:color="000000" w:fill="D9D9D9"/>
            <w:noWrap/>
            <w:vAlign w:val="center"/>
            <w:hideMark/>
          </w:tcPr>
          <w:p w:rsidR="00586B2E" w:rsidRPr="00586B2E" w:rsidRDefault="00586B2E" w:rsidP="00586B2E">
            <w:pPr>
              <w:jc w:val="right"/>
              <w:rPr>
                <w:color w:val="000000"/>
                <w:sz w:val="18"/>
                <w:szCs w:val="18"/>
              </w:rPr>
            </w:pPr>
            <w:r w:rsidRPr="00586B2E">
              <w:rPr>
                <w:color w:val="000000"/>
                <w:sz w:val="18"/>
                <w:szCs w:val="18"/>
              </w:rPr>
              <w:t>12,64</w:t>
            </w:r>
          </w:p>
        </w:tc>
        <w:tc>
          <w:tcPr>
            <w:tcW w:w="907" w:type="dxa"/>
            <w:tcBorders>
              <w:top w:val="nil"/>
              <w:left w:val="nil"/>
              <w:bottom w:val="single" w:sz="4" w:space="0" w:color="auto"/>
              <w:right w:val="single" w:sz="4" w:space="0" w:color="auto"/>
            </w:tcBorders>
            <w:shd w:val="clear" w:color="000000" w:fill="D9D9D9"/>
            <w:noWrap/>
            <w:vAlign w:val="center"/>
            <w:hideMark/>
          </w:tcPr>
          <w:p w:rsidR="00586B2E" w:rsidRPr="00586B2E" w:rsidRDefault="00586B2E" w:rsidP="00586B2E">
            <w:pPr>
              <w:jc w:val="right"/>
              <w:rPr>
                <w:color w:val="000000"/>
                <w:sz w:val="18"/>
                <w:szCs w:val="18"/>
              </w:rPr>
            </w:pPr>
            <w:r w:rsidRPr="00586B2E">
              <w:rPr>
                <w:color w:val="000000"/>
                <w:sz w:val="18"/>
                <w:szCs w:val="18"/>
              </w:rPr>
              <w:t>104,32</w:t>
            </w:r>
          </w:p>
        </w:tc>
      </w:tr>
      <w:tr w:rsidR="0008372D" w:rsidRPr="00586B2E" w:rsidTr="00B1725D">
        <w:trPr>
          <w:trHeight w:val="303"/>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586B2E" w:rsidRPr="00586B2E" w:rsidRDefault="00586B2E" w:rsidP="00586B2E">
            <w:pPr>
              <w:rPr>
                <w:sz w:val="20"/>
                <w:szCs w:val="20"/>
              </w:rPr>
            </w:pPr>
            <w:r w:rsidRPr="00586B2E">
              <w:rPr>
                <w:sz w:val="20"/>
                <w:szCs w:val="20"/>
              </w:rPr>
              <w:t>Котельная СБОС</w:t>
            </w:r>
          </w:p>
        </w:tc>
        <w:tc>
          <w:tcPr>
            <w:tcW w:w="1174" w:type="dxa"/>
            <w:tcBorders>
              <w:top w:val="nil"/>
              <w:left w:val="nil"/>
              <w:bottom w:val="single" w:sz="4" w:space="0" w:color="auto"/>
              <w:right w:val="single" w:sz="4" w:space="0" w:color="auto"/>
            </w:tcBorders>
            <w:shd w:val="clear" w:color="auto" w:fill="auto"/>
            <w:vAlign w:val="center"/>
            <w:hideMark/>
          </w:tcPr>
          <w:p w:rsidR="00586B2E" w:rsidRPr="00586B2E" w:rsidRDefault="00586B2E" w:rsidP="00586B2E">
            <w:pPr>
              <w:rPr>
                <w:sz w:val="20"/>
                <w:szCs w:val="20"/>
              </w:rPr>
            </w:pPr>
            <w:r w:rsidRPr="00586B2E">
              <w:rPr>
                <w:sz w:val="20"/>
                <w:szCs w:val="20"/>
              </w:rPr>
              <w:t> </w:t>
            </w:r>
          </w:p>
        </w:tc>
        <w:tc>
          <w:tcPr>
            <w:tcW w:w="1095" w:type="dxa"/>
            <w:tcBorders>
              <w:top w:val="nil"/>
              <w:left w:val="nil"/>
              <w:bottom w:val="single" w:sz="4" w:space="0" w:color="auto"/>
              <w:right w:val="single" w:sz="4" w:space="0" w:color="auto"/>
            </w:tcBorders>
            <w:shd w:val="clear" w:color="auto" w:fill="auto"/>
            <w:vAlign w:val="center"/>
            <w:hideMark/>
          </w:tcPr>
          <w:p w:rsidR="00586B2E" w:rsidRPr="00586B2E" w:rsidRDefault="00586B2E" w:rsidP="00586B2E">
            <w:pPr>
              <w:rPr>
                <w:sz w:val="20"/>
                <w:szCs w:val="20"/>
              </w:rPr>
            </w:pPr>
            <w:r w:rsidRPr="00586B2E">
              <w:rPr>
                <w:sz w:val="20"/>
                <w:szCs w:val="20"/>
              </w:rPr>
              <w:t> </w:t>
            </w:r>
          </w:p>
        </w:tc>
        <w:tc>
          <w:tcPr>
            <w:tcW w:w="1283" w:type="dxa"/>
            <w:tcBorders>
              <w:top w:val="nil"/>
              <w:left w:val="nil"/>
              <w:bottom w:val="single" w:sz="4" w:space="0" w:color="auto"/>
              <w:right w:val="single" w:sz="4" w:space="0" w:color="auto"/>
            </w:tcBorders>
            <w:shd w:val="clear" w:color="auto" w:fill="auto"/>
            <w:noWrap/>
            <w:vAlign w:val="center"/>
            <w:hideMark/>
          </w:tcPr>
          <w:p w:rsidR="00586B2E" w:rsidRPr="00586B2E" w:rsidRDefault="00586B2E" w:rsidP="00586B2E">
            <w:pPr>
              <w:jc w:val="right"/>
              <w:rPr>
                <w:color w:val="000000"/>
              </w:rPr>
            </w:pPr>
            <w:r w:rsidRPr="00586B2E">
              <w:rPr>
                <w:color w:val="000000"/>
                <w:sz w:val="22"/>
                <w:szCs w:val="22"/>
              </w:rPr>
              <w:t>323,47</w:t>
            </w:r>
          </w:p>
        </w:tc>
        <w:tc>
          <w:tcPr>
            <w:tcW w:w="1159" w:type="dxa"/>
            <w:tcBorders>
              <w:top w:val="nil"/>
              <w:left w:val="nil"/>
              <w:bottom w:val="single" w:sz="4" w:space="0" w:color="auto"/>
              <w:right w:val="single" w:sz="4" w:space="0" w:color="auto"/>
            </w:tcBorders>
            <w:shd w:val="clear" w:color="auto" w:fill="auto"/>
            <w:noWrap/>
            <w:vAlign w:val="center"/>
            <w:hideMark/>
          </w:tcPr>
          <w:p w:rsidR="00586B2E" w:rsidRPr="00586B2E" w:rsidRDefault="00586B2E" w:rsidP="00586B2E">
            <w:pPr>
              <w:jc w:val="right"/>
              <w:rPr>
                <w:color w:val="000000"/>
              </w:rPr>
            </w:pPr>
            <w:r w:rsidRPr="00586B2E">
              <w:rPr>
                <w:color w:val="000000"/>
                <w:sz w:val="22"/>
                <w:szCs w:val="22"/>
              </w:rPr>
              <w:t>1 350,14</w:t>
            </w:r>
          </w:p>
        </w:tc>
        <w:tc>
          <w:tcPr>
            <w:tcW w:w="905" w:type="dxa"/>
            <w:tcBorders>
              <w:top w:val="nil"/>
              <w:left w:val="nil"/>
              <w:bottom w:val="single" w:sz="4" w:space="0" w:color="auto"/>
              <w:right w:val="single" w:sz="4" w:space="0" w:color="auto"/>
            </w:tcBorders>
            <w:shd w:val="clear" w:color="000000" w:fill="D9D9D9"/>
            <w:noWrap/>
            <w:vAlign w:val="center"/>
            <w:hideMark/>
          </w:tcPr>
          <w:p w:rsidR="00586B2E" w:rsidRPr="00586B2E" w:rsidRDefault="00586B2E" w:rsidP="00586B2E">
            <w:pPr>
              <w:jc w:val="right"/>
              <w:rPr>
                <w:color w:val="000000"/>
                <w:sz w:val="18"/>
                <w:szCs w:val="18"/>
              </w:rPr>
            </w:pPr>
            <w:r w:rsidRPr="00586B2E">
              <w:rPr>
                <w:color w:val="000000"/>
                <w:sz w:val="18"/>
                <w:szCs w:val="18"/>
              </w:rPr>
              <w:t>323,47</w:t>
            </w:r>
          </w:p>
        </w:tc>
        <w:tc>
          <w:tcPr>
            <w:tcW w:w="905" w:type="dxa"/>
            <w:tcBorders>
              <w:top w:val="nil"/>
              <w:left w:val="nil"/>
              <w:bottom w:val="single" w:sz="4" w:space="0" w:color="auto"/>
              <w:right w:val="single" w:sz="4" w:space="0" w:color="auto"/>
            </w:tcBorders>
            <w:shd w:val="clear" w:color="000000" w:fill="D9D9D9"/>
            <w:noWrap/>
            <w:vAlign w:val="center"/>
            <w:hideMark/>
          </w:tcPr>
          <w:p w:rsidR="00586B2E" w:rsidRPr="00586B2E" w:rsidRDefault="00586B2E" w:rsidP="00586B2E">
            <w:pPr>
              <w:rPr>
                <w:color w:val="000000"/>
                <w:sz w:val="18"/>
                <w:szCs w:val="18"/>
              </w:rPr>
            </w:pPr>
            <w:r w:rsidRPr="00586B2E">
              <w:rPr>
                <w:color w:val="000000"/>
                <w:sz w:val="18"/>
                <w:szCs w:val="18"/>
              </w:rPr>
              <w:t> </w:t>
            </w:r>
          </w:p>
        </w:tc>
        <w:tc>
          <w:tcPr>
            <w:tcW w:w="1148" w:type="dxa"/>
            <w:tcBorders>
              <w:top w:val="nil"/>
              <w:left w:val="nil"/>
              <w:bottom w:val="single" w:sz="4" w:space="0" w:color="auto"/>
              <w:right w:val="single" w:sz="4" w:space="0" w:color="auto"/>
            </w:tcBorders>
            <w:shd w:val="clear" w:color="000000" w:fill="D9D9D9"/>
            <w:noWrap/>
            <w:vAlign w:val="center"/>
            <w:hideMark/>
          </w:tcPr>
          <w:p w:rsidR="00586B2E" w:rsidRPr="00586B2E" w:rsidRDefault="00586B2E" w:rsidP="00586B2E">
            <w:pPr>
              <w:jc w:val="right"/>
              <w:rPr>
                <w:color w:val="000000"/>
                <w:sz w:val="18"/>
                <w:szCs w:val="18"/>
              </w:rPr>
            </w:pPr>
            <w:r w:rsidRPr="00586B2E">
              <w:rPr>
                <w:color w:val="000000"/>
                <w:sz w:val="18"/>
                <w:szCs w:val="18"/>
              </w:rPr>
              <w:t>1 350,14</w:t>
            </w:r>
          </w:p>
        </w:tc>
        <w:tc>
          <w:tcPr>
            <w:tcW w:w="907" w:type="dxa"/>
            <w:tcBorders>
              <w:top w:val="nil"/>
              <w:left w:val="nil"/>
              <w:bottom w:val="single" w:sz="4" w:space="0" w:color="auto"/>
              <w:right w:val="single" w:sz="4" w:space="0" w:color="auto"/>
            </w:tcBorders>
            <w:shd w:val="clear" w:color="000000" w:fill="D9D9D9"/>
            <w:noWrap/>
            <w:vAlign w:val="center"/>
            <w:hideMark/>
          </w:tcPr>
          <w:p w:rsidR="00586B2E" w:rsidRPr="00586B2E" w:rsidRDefault="00586B2E" w:rsidP="00586B2E">
            <w:pPr>
              <w:rPr>
                <w:color w:val="000000"/>
                <w:sz w:val="18"/>
                <w:szCs w:val="18"/>
              </w:rPr>
            </w:pPr>
            <w:r w:rsidRPr="00586B2E">
              <w:rPr>
                <w:color w:val="000000"/>
                <w:sz w:val="18"/>
                <w:szCs w:val="18"/>
              </w:rPr>
              <w:t> </w:t>
            </w:r>
          </w:p>
        </w:tc>
      </w:tr>
      <w:tr w:rsidR="0008372D" w:rsidRPr="00586B2E" w:rsidTr="00B1725D">
        <w:trPr>
          <w:trHeight w:val="303"/>
        </w:trPr>
        <w:tc>
          <w:tcPr>
            <w:tcW w:w="2165" w:type="dxa"/>
            <w:tcBorders>
              <w:top w:val="nil"/>
              <w:left w:val="single" w:sz="4" w:space="0" w:color="auto"/>
              <w:bottom w:val="single" w:sz="4" w:space="0" w:color="auto"/>
              <w:right w:val="single" w:sz="4" w:space="0" w:color="auto"/>
            </w:tcBorders>
            <w:shd w:val="clear" w:color="000000" w:fill="FFFFFF"/>
            <w:noWrap/>
            <w:vAlign w:val="center"/>
            <w:hideMark/>
          </w:tcPr>
          <w:p w:rsidR="00586B2E" w:rsidRPr="00586B2E" w:rsidRDefault="00586B2E" w:rsidP="00586B2E">
            <w:pPr>
              <w:rPr>
                <w:b/>
                <w:bCs/>
                <w:sz w:val="20"/>
                <w:szCs w:val="20"/>
              </w:rPr>
            </w:pPr>
            <w:r w:rsidRPr="00586B2E">
              <w:rPr>
                <w:b/>
                <w:bCs/>
                <w:sz w:val="20"/>
                <w:szCs w:val="20"/>
              </w:rPr>
              <w:t>Итого</w:t>
            </w:r>
          </w:p>
        </w:tc>
        <w:tc>
          <w:tcPr>
            <w:tcW w:w="1174" w:type="dxa"/>
            <w:tcBorders>
              <w:top w:val="nil"/>
              <w:left w:val="nil"/>
              <w:bottom w:val="single" w:sz="4" w:space="0" w:color="auto"/>
              <w:right w:val="single" w:sz="4" w:space="0" w:color="auto"/>
            </w:tcBorders>
            <w:shd w:val="clear" w:color="auto" w:fill="auto"/>
            <w:noWrap/>
            <w:vAlign w:val="center"/>
            <w:hideMark/>
          </w:tcPr>
          <w:p w:rsidR="00586B2E" w:rsidRPr="00586B2E" w:rsidRDefault="00586B2E" w:rsidP="00586B2E">
            <w:pPr>
              <w:jc w:val="right"/>
              <w:rPr>
                <w:b/>
                <w:bCs/>
                <w:color w:val="000000"/>
              </w:rPr>
            </w:pPr>
            <w:r w:rsidRPr="00586B2E">
              <w:rPr>
                <w:b/>
                <w:bCs/>
                <w:color w:val="000000"/>
                <w:sz w:val="22"/>
                <w:szCs w:val="22"/>
              </w:rPr>
              <w:t>10 352,10</w:t>
            </w:r>
          </w:p>
        </w:tc>
        <w:tc>
          <w:tcPr>
            <w:tcW w:w="1095" w:type="dxa"/>
            <w:tcBorders>
              <w:top w:val="nil"/>
              <w:left w:val="nil"/>
              <w:bottom w:val="single" w:sz="4" w:space="0" w:color="auto"/>
              <w:right w:val="single" w:sz="4" w:space="0" w:color="auto"/>
            </w:tcBorders>
            <w:shd w:val="clear" w:color="auto" w:fill="auto"/>
            <w:noWrap/>
            <w:vAlign w:val="center"/>
            <w:hideMark/>
          </w:tcPr>
          <w:p w:rsidR="00586B2E" w:rsidRPr="00586B2E" w:rsidRDefault="00586B2E" w:rsidP="00586B2E">
            <w:pPr>
              <w:jc w:val="right"/>
              <w:rPr>
                <w:b/>
                <w:bCs/>
                <w:color w:val="000000"/>
              </w:rPr>
            </w:pPr>
            <w:r w:rsidRPr="00586B2E">
              <w:rPr>
                <w:b/>
                <w:bCs/>
                <w:color w:val="000000"/>
                <w:sz w:val="22"/>
                <w:szCs w:val="22"/>
              </w:rPr>
              <w:t>42 725,42</w:t>
            </w:r>
          </w:p>
        </w:tc>
        <w:tc>
          <w:tcPr>
            <w:tcW w:w="1283" w:type="dxa"/>
            <w:tcBorders>
              <w:top w:val="nil"/>
              <w:left w:val="nil"/>
              <w:bottom w:val="single" w:sz="4" w:space="0" w:color="auto"/>
              <w:right w:val="single" w:sz="4" w:space="0" w:color="auto"/>
            </w:tcBorders>
            <w:shd w:val="clear" w:color="auto" w:fill="auto"/>
            <w:noWrap/>
            <w:vAlign w:val="center"/>
            <w:hideMark/>
          </w:tcPr>
          <w:p w:rsidR="00586B2E" w:rsidRPr="00586B2E" w:rsidRDefault="00586B2E" w:rsidP="00586B2E">
            <w:pPr>
              <w:jc w:val="right"/>
              <w:rPr>
                <w:b/>
                <w:bCs/>
                <w:color w:val="000000"/>
              </w:rPr>
            </w:pPr>
            <w:r w:rsidRPr="00586B2E">
              <w:rPr>
                <w:b/>
                <w:bCs/>
                <w:color w:val="000000"/>
                <w:sz w:val="22"/>
                <w:szCs w:val="22"/>
              </w:rPr>
              <w:t>11 167,07</w:t>
            </w:r>
          </w:p>
        </w:tc>
        <w:tc>
          <w:tcPr>
            <w:tcW w:w="1159" w:type="dxa"/>
            <w:tcBorders>
              <w:top w:val="nil"/>
              <w:left w:val="nil"/>
              <w:bottom w:val="single" w:sz="4" w:space="0" w:color="auto"/>
              <w:right w:val="single" w:sz="4" w:space="0" w:color="auto"/>
            </w:tcBorders>
            <w:shd w:val="clear" w:color="auto" w:fill="auto"/>
            <w:noWrap/>
            <w:vAlign w:val="center"/>
            <w:hideMark/>
          </w:tcPr>
          <w:p w:rsidR="00586B2E" w:rsidRPr="00586B2E" w:rsidRDefault="00586B2E" w:rsidP="00586B2E">
            <w:pPr>
              <w:jc w:val="right"/>
              <w:rPr>
                <w:b/>
                <w:bCs/>
                <w:color w:val="000000"/>
              </w:rPr>
            </w:pPr>
            <w:r w:rsidRPr="00586B2E">
              <w:rPr>
                <w:b/>
                <w:bCs/>
                <w:color w:val="000000"/>
                <w:sz w:val="22"/>
                <w:szCs w:val="22"/>
              </w:rPr>
              <w:t>46 517,26</w:t>
            </w:r>
          </w:p>
        </w:tc>
        <w:tc>
          <w:tcPr>
            <w:tcW w:w="905" w:type="dxa"/>
            <w:tcBorders>
              <w:top w:val="nil"/>
              <w:left w:val="nil"/>
              <w:bottom w:val="single" w:sz="4" w:space="0" w:color="auto"/>
              <w:right w:val="single" w:sz="4" w:space="0" w:color="auto"/>
            </w:tcBorders>
            <w:shd w:val="clear" w:color="000000" w:fill="D9D9D9"/>
            <w:noWrap/>
            <w:vAlign w:val="center"/>
            <w:hideMark/>
          </w:tcPr>
          <w:p w:rsidR="00586B2E" w:rsidRPr="00586B2E" w:rsidRDefault="00586B2E" w:rsidP="00586B2E">
            <w:pPr>
              <w:jc w:val="right"/>
              <w:rPr>
                <w:b/>
                <w:bCs/>
                <w:color w:val="000000"/>
                <w:sz w:val="18"/>
                <w:szCs w:val="18"/>
              </w:rPr>
            </w:pPr>
            <w:r w:rsidRPr="00586B2E">
              <w:rPr>
                <w:b/>
                <w:bCs/>
                <w:color w:val="000000"/>
                <w:sz w:val="18"/>
                <w:szCs w:val="18"/>
              </w:rPr>
              <w:t>814,97</w:t>
            </w:r>
          </w:p>
        </w:tc>
        <w:tc>
          <w:tcPr>
            <w:tcW w:w="905" w:type="dxa"/>
            <w:tcBorders>
              <w:top w:val="nil"/>
              <w:left w:val="nil"/>
              <w:bottom w:val="single" w:sz="4" w:space="0" w:color="auto"/>
              <w:right w:val="single" w:sz="4" w:space="0" w:color="auto"/>
            </w:tcBorders>
            <w:shd w:val="clear" w:color="000000" w:fill="D9D9D9"/>
            <w:noWrap/>
            <w:vAlign w:val="center"/>
            <w:hideMark/>
          </w:tcPr>
          <w:p w:rsidR="00586B2E" w:rsidRPr="00586B2E" w:rsidRDefault="00586B2E" w:rsidP="00586B2E">
            <w:pPr>
              <w:jc w:val="right"/>
              <w:rPr>
                <w:b/>
                <w:bCs/>
                <w:color w:val="000000"/>
                <w:sz w:val="18"/>
                <w:szCs w:val="18"/>
              </w:rPr>
            </w:pPr>
            <w:r w:rsidRPr="00586B2E">
              <w:rPr>
                <w:b/>
                <w:bCs/>
                <w:color w:val="000000"/>
                <w:sz w:val="18"/>
                <w:szCs w:val="18"/>
              </w:rPr>
              <w:t>107,87</w:t>
            </w:r>
          </w:p>
        </w:tc>
        <w:tc>
          <w:tcPr>
            <w:tcW w:w="1148" w:type="dxa"/>
            <w:tcBorders>
              <w:top w:val="nil"/>
              <w:left w:val="nil"/>
              <w:bottom w:val="single" w:sz="4" w:space="0" w:color="auto"/>
              <w:right w:val="single" w:sz="4" w:space="0" w:color="auto"/>
            </w:tcBorders>
            <w:shd w:val="clear" w:color="000000" w:fill="D9D9D9"/>
            <w:noWrap/>
            <w:vAlign w:val="center"/>
            <w:hideMark/>
          </w:tcPr>
          <w:p w:rsidR="00586B2E" w:rsidRPr="00586B2E" w:rsidRDefault="00586B2E" w:rsidP="00586B2E">
            <w:pPr>
              <w:jc w:val="right"/>
              <w:rPr>
                <w:b/>
                <w:bCs/>
                <w:color w:val="000000"/>
                <w:sz w:val="18"/>
                <w:szCs w:val="18"/>
              </w:rPr>
            </w:pPr>
            <w:r w:rsidRPr="00586B2E">
              <w:rPr>
                <w:b/>
                <w:bCs/>
                <w:color w:val="000000"/>
                <w:sz w:val="18"/>
                <w:szCs w:val="18"/>
              </w:rPr>
              <w:t>3 791,83</w:t>
            </w:r>
          </w:p>
        </w:tc>
        <w:tc>
          <w:tcPr>
            <w:tcW w:w="907" w:type="dxa"/>
            <w:tcBorders>
              <w:top w:val="nil"/>
              <w:left w:val="nil"/>
              <w:bottom w:val="single" w:sz="4" w:space="0" w:color="auto"/>
              <w:right w:val="single" w:sz="4" w:space="0" w:color="auto"/>
            </w:tcBorders>
            <w:shd w:val="clear" w:color="000000" w:fill="D9D9D9"/>
            <w:noWrap/>
            <w:vAlign w:val="center"/>
            <w:hideMark/>
          </w:tcPr>
          <w:p w:rsidR="00586B2E" w:rsidRPr="00586B2E" w:rsidRDefault="00586B2E" w:rsidP="00586B2E">
            <w:pPr>
              <w:jc w:val="right"/>
              <w:rPr>
                <w:b/>
                <w:bCs/>
                <w:color w:val="000000"/>
                <w:sz w:val="18"/>
                <w:szCs w:val="18"/>
              </w:rPr>
            </w:pPr>
            <w:r w:rsidRPr="00586B2E">
              <w:rPr>
                <w:b/>
                <w:bCs/>
                <w:color w:val="000000"/>
                <w:sz w:val="18"/>
                <w:szCs w:val="18"/>
              </w:rPr>
              <w:t>108,87</w:t>
            </w:r>
          </w:p>
        </w:tc>
      </w:tr>
    </w:tbl>
    <w:p w:rsidR="00586B2E" w:rsidRPr="00940B16" w:rsidRDefault="00C06BBD" w:rsidP="00C06BBD">
      <w:pPr>
        <w:tabs>
          <w:tab w:val="left" w:pos="993"/>
          <w:tab w:val="left" w:pos="3119"/>
          <w:tab w:val="left" w:pos="8931"/>
        </w:tabs>
        <w:spacing w:after="200"/>
        <w:ind w:firstLine="709"/>
        <w:jc w:val="both"/>
        <w:rPr>
          <w:rFonts w:eastAsiaTheme="minorHAnsi"/>
          <w:lang w:eastAsia="en-US"/>
        </w:rPr>
      </w:pPr>
      <w:r>
        <w:rPr>
          <w:rFonts w:eastAsiaTheme="minorHAnsi"/>
          <w:lang w:eastAsia="en-US"/>
        </w:rPr>
        <w:t>Наблюдается ожидаемый рост на 7-8%  в связи вводом модульной котельной на станции биологической очистки стоков.</w:t>
      </w:r>
    </w:p>
    <w:p w:rsidR="00FD3AEA" w:rsidRDefault="00C06BBD" w:rsidP="00FD3AEA">
      <w:pPr>
        <w:tabs>
          <w:tab w:val="left" w:pos="993"/>
          <w:tab w:val="left" w:pos="3119"/>
          <w:tab w:val="left" w:pos="8931"/>
        </w:tabs>
        <w:spacing w:after="200"/>
        <w:ind w:firstLine="709"/>
        <w:jc w:val="both"/>
        <w:rPr>
          <w:rFonts w:eastAsiaTheme="minorHAnsi"/>
          <w:b/>
          <w:lang w:eastAsia="en-US"/>
        </w:rPr>
      </w:pPr>
      <w:r>
        <w:rPr>
          <w:rFonts w:eastAsiaTheme="minorHAnsi"/>
          <w:b/>
          <w:lang w:eastAsia="en-US"/>
        </w:rPr>
        <w:t>Р</w:t>
      </w:r>
      <w:r w:rsidR="009B0F39" w:rsidRPr="00940B16">
        <w:rPr>
          <w:rFonts w:eastAsiaTheme="minorHAnsi"/>
          <w:b/>
          <w:lang w:eastAsia="en-US"/>
        </w:rPr>
        <w:t>асход нефтепродуктов</w:t>
      </w:r>
    </w:p>
    <w:tbl>
      <w:tblPr>
        <w:tblW w:w="10764" w:type="dxa"/>
        <w:tblInd w:w="-254" w:type="dxa"/>
        <w:tblLook w:val="04A0" w:firstRow="1" w:lastRow="0" w:firstColumn="1" w:lastColumn="0" w:noHBand="0" w:noVBand="1"/>
      </w:tblPr>
      <w:tblGrid>
        <w:gridCol w:w="2122"/>
        <w:gridCol w:w="1096"/>
        <w:gridCol w:w="1239"/>
        <w:gridCol w:w="1023"/>
        <w:gridCol w:w="1437"/>
        <w:gridCol w:w="855"/>
        <w:gridCol w:w="856"/>
        <w:gridCol w:w="1139"/>
        <w:gridCol w:w="997"/>
      </w:tblGrid>
      <w:tr w:rsidR="0008372D" w:rsidRPr="0008372D" w:rsidTr="00B1725D">
        <w:trPr>
          <w:trHeight w:val="339"/>
        </w:trPr>
        <w:tc>
          <w:tcPr>
            <w:tcW w:w="2122" w:type="dxa"/>
            <w:tcBorders>
              <w:top w:val="nil"/>
              <w:left w:val="nil"/>
              <w:bottom w:val="nil"/>
              <w:right w:val="nil"/>
            </w:tcBorders>
            <w:shd w:val="clear" w:color="auto" w:fill="auto"/>
            <w:noWrap/>
            <w:vAlign w:val="bottom"/>
            <w:hideMark/>
          </w:tcPr>
          <w:p w:rsidR="0008372D" w:rsidRPr="0008372D" w:rsidRDefault="0008372D" w:rsidP="0008372D">
            <w:pPr>
              <w:rPr>
                <w:color w:val="000000"/>
                <w:sz w:val="20"/>
                <w:szCs w:val="20"/>
              </w:rPr>
            </w:pPr>
            <w:r w:rsidRPr="0008372D">
              <w:rPr>
                <w:color w:val="000000"/>
                <w:sz w:val="20"/>
                <w:szCs w:val="20"/>
              </w:rPr>
              <w:t xml:space="preserve">Нефтепродукты </w:t>
            </w:r>
          </w:p>
        </w:tc>
        <w:tc>
          <w:tcPr>
            <w:tcW w:w="1096" w:type="dxa"/>
            <w:tcBorders>
              <w:top w:val="nil"/>
              <w:left w:val="nil"/>
              <w:bottom w:val="nil"/>
              <w:right w:val="nil"/>
            </w:tcBorders>
            <w:shd w:val="clear" w:color="auto" w:fill="auto"/>
            <w:noWrap/>
            <w:vAlign w:val="bottom"/>
            <w:hideMark/>
          </w:tcPr>
          <w:p w:rsidR="0008372D" w:rsidRPr="0008372D" w:rsidRDefault="0008372D" w:rsidP="0008372D">
            <w:pPr>
              <w:rPr>
                <w:color w:val="000000"/>
                <w:sz w:val="20"/>
                <w:szCs w:val="20"/>
              </w:rPr>
            </w:pPr>
          </w:p>
        </w:tc>
        <w:tc>
          <w:tcPr>
            <w:tcW w:w="1239" w:type="dxa"/>
            <w:tcBorders>
              <w:top w:val="nil"/>
              <w:left w:val="nil"/>
              <w:bottom w:val="nil"/>
              <w:right w:val="nil"/>
            </w:tcBorders>
            <w:shd w:val="clear" w:color="auto" w:fill="auto"/>
            <w:noWrap/>
            <w:vAlign w:val="bottom"/>
            <w:hideMark/>
          </w:tcPr>
          <w:p w:rsidR="0008372D" w:rsidRPr="0008372D" w:rsidRDefault="0008372D" w:rsidP="0008372D">
            <w:pPr>
              <w:rPr>
                <w:sz w:val="20"/>
                <w:szCs w:val="20"/>
              </w:rPr>
            </w:pPr>
          </w:p>
        </w:tc>
        <w:tc>
          <w:tcPr>
            <w:tcW w:w="1023" w:type="dxa"/>
            <w:tcBorders>
              <w:top w:val="nil"/>
              <w:left w:val="nil"/>
              <w:bottom w:val="nil"/>
              <w:right w:val="nil"/>
            </w:tcBorders>
            <w:shd w:val="clear" w:color="auto" w:fill="auto"/>
            <w:noWrap/>
            <w:vAlign w:val="bottom"/>
            <w:hideMark/>
          </w:tcPr>
          <w:p w:rsidR="0008372D" w:rsidRPr="0008372D" w:rsidRDefault="0008372D" w:rsidP="0008372D">
            <w:pPr>
              <w:rPr>
                <w:sz w:val="20"/>
                <w:szCs w:val="20"/>
              </w:rPr>
            </w:pPr>
          </w:p>
        </w:tc>
        <w:tc>
          <w:tcPr>
            <w:tcW w:w="1437" w:type="dxa"/>
            <w:tcBorders>
              <w:top w:val="nil"/>
              <w:left w:val="nil"/>
              <w:bottom w:val="nil"/>
              <w:right w:val="nil"/>
            </w:tcBorders>
            <w:shd w:val="clear" w:color="auto" w:fill="auto"/>
            <w:noWrap/>
            <w:vAlign w:val="bottom"/>
            <w:hideMark/>
          </w:tcPr>
          <w:p w:rsidR="0008372D" w:rsidRPr="0008372D" w:rsidRDefault="0008372D" w:rsidP="0008372D">
            <w:pPr>
              <w:rPr>
                <w:sz w:val="20"/>
                <w:szCs w:val="20"/>
              </w:rPr>
            </w:pPr>
          </w:p>
        </w:tc>
        <w:tc>
          <w:tcPr>
            <w:tcW w:w="855" w:type="dxa"/>
            <w:tcBorders>
              <w:top w:val="nil"/>
              <w:left w:val="nil"/>
              <w:bottom w:val="nil"/>
              <w:right w:val="nil"/>
            </w:tcBorders>
            <w:shd w:val="clear" w:color="auto" w:fill="auto"/>
            <w:noWrap/>
            <w:vAlign w:val="bottom"/>
            <w:hideMark/>
          </w:tcPr>
          <w:p w:rsidR="0008372D" w:rsidRPr="0008372D" w:rsidRDefault="0008372D" w:rsidP="0008372D">
            <w:pPr>
              <w:rPr>
                <w:sz w:val="20"/>
                <w:szCs w:val="20"/>
              </w:rPr>
            </w:pPr>
          </w:p>
        </w:tc>
        <w:tc>
          <w:tcPr>
            <w:tcW w:w="856" w:type="dxa"/>
            <w:tcBorders>
              <w:top w:val="nil"/>
              <w:left w:val="nil"/>
              <w:bottom w:val="nil"/>
              <w:right w:val="nil"/>
            </w:tcBorders>
            <w:shd w:val="clear" w:color="auto" w:fill="auto"/>
            <w:noWrap/>
            <w:vAlign w:val="bottom"/>
            <w:hideMark/>
          </w:tcPr>
          <w:p w:rsidR="0008372D" w:rsidRPr="0008372D" w:rsidRDefault="0008372D" w:rsidP="0008372D">
            <w:pPr>
              <w:rPr>
                <w:sz w:val="20"/>
                <w:szCs w:val="20"/>
              </w:rPr>
            </w:pPr>
          </w:p>
        </w:tc>
        <w:tc>
          <w:tcPr>
            <w:tcW w:w="1139" w:type="dxa"/>
            <w:tcBorders>
              <w:top w:val="nil"/>
              <w:left w:val="nil"/>
              <w:bottom w:val="nil"/>
              <w:right w:val="nil"/>
            </w:tcBorders>
            <w:shd w:val="clear" w:color="auto" w:fill="auto"/>
            <w:noWrap/>
            <w:vAlign w:val="bottom"/>
            <w:hideMark/>
          </w:tcPr>
          <w:p w:rsidR="0008372D" w:rsidRPr="0008372D" w:rsidRDefault="0008372D" w:rsidP="0008372D">
            <w:pPr>
              <w:rPr>
                <w:sz w:val="20"/>
                <w:szCs w:val="20"/>
              </w:rPr>
            </w:pPr>
          </w:p>
        </w:tc>
        <w:tc>
          <w:tcPr>
            <w:tcW w:w="997" w:type="dxa"/>
            <w:tcBorders>
              <w:top w:val="nil"/>
              <w:left w:val="nil"/>
              <w:bottom w:val="nil"/>
              <w:right w:val="nil"/>
            </w:tcBorders>
            <w:shd w:val="clear" w:color="auto" w:fill="auto"/>
            <w:noWrap/>
            <w:vAlign w:val="bottom"/>
            <w:hideMark/>
          </w:tcPr>
          <w:p w:rsidR="0008372D" w:rsidRPr="0008372D" w:rsidRDefault="0008372D" w:rsidP="0008372D">
            <w:pPr>
              <w:rPr>
                <w:sz w:val="20"/>
                <w:szCs w:val="20"/>
              </w:rPr>
            </w:pPr>
          </w:p>
        </w:tc>
      </w:tr>
      <w:tr w:rsidR="0008372D" w:rsidRPr="0008372D" w:rsidTr="00B1725D">
        <w:trPr>
          <w:trHeight w:val="339"/>
        </w:trPr>
        <w:tc>
          <w:tcPr>
            <w:tcW w:w="212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372D" w:rsidRPr="0008372D" w:rsidRDefault="0008372D" w:rsidP="0008372D">
            <w:pPr>
              <w:jc w:val="center"/>
              <w:rPr>
                <w:color w:val="000000"/>
                <w:sz w:val="20"/>
                <w:szCs w:val="20"/>
              </w:rPr>
            </w:pPr>
            <w:r w:rsidRPr="0008372D">
              <w:rPr>
                <w:color w:val="000000"/>
                <w:sz w:val="20"/>
                <w:szCs w:val="20"/>
              </w:rPr>
              <w:t>Наименование</w:t>
            </w:r>
          </w:p>
        </w:tc>
        <w:tc>
          <w:tcPr>
            <w:tcW w:w="2335" w:type="dxa"/>
            <w:gridSpan w:val="2"/>
            <w:tcBorders>
              <w:top w:val="single" w:sz="4" w:space="0" w:color="auto"/>
              <w:left w:val="nil"/>
              <w:bottom w:val="single" w:sz="4" w:space="0" w:color="auto"/>
              <w:right w:val="single" w:sz="4" w:space="0" w:color="auto"/>
            </w:tcBorders>
            <w:shd w:val="clear" w:color="auto" w:fill="auto"/>
            <w:noWrap/>
            <w:vAlign w:val="bottom"/>
            <w:hideMark/>
          </w:tcPr>
          <w:p w:rsidR="0008372D" w:rsidRPr="0008372D" w:rsidRDefault="0008372D" w:rsidP="0008372D">
            <w:pPr>
              <w:jc w:val="center"/>
              <w:rPr>
                <w:color w:val="000000"/>
                <w:sz w:val="20"/>
                <w:szCs w:val="20"/>
              </w:rPr>
            </w:pPr>
            <w:r w:rsidRPr="0008372D">
              <w:rPr>
                <w:color w:val="000000"/>
                <w:sz w:val="20"/>
                <w:szCs w:val="20"/>
              </w:rPr>
              <w:t>2 019</w:t>
            </w:r>
          </w:p>
        </w:tc>
        <w:tc>
          <w:tcPr>
            <w:tcW w:w="24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8372D" w:rsidRPr="0008372D" w:rsidRDefault="0008372D" w:rsidP="0008372D">
            <w:pPr>
              <w:jc w:val="center"/>
              <w:rPr>
                <w:color w:val="000000"/>
                <w:sz w:val="20"/>
                <w:szCs w:val="20"/>
              </w:rPr>
            </w:pPr>
            <w:r w:rsidRPr="0008372D">
              <w:rPr>
                <w:color w:val="000000"/>
                <w:sz w:val="20"/>
                <w:szCs w:val="20"/>
              </w:rPr>
              <w:t>2 020</w:t>
            </w:r>
          </w:p>
        </w:tc>
        <w:tc>
          <w:tcPr>
            <w:tcW w:w="3847" w:type="dxa"/>
            <w:gridSpan w:val="4"/>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rsidR="0008372D" w:rsidRPr="0008372D" w:rsidRDefault="0008372D" w:rsidP="0008372D">
            <w:pPr>
              <w:jc w:val="center"/>
              <w:rPr>
                <w:color w:val="000000"/>
                <w:sz w:val="16"/>
                <w:szCs w:val="16"/>
              </w:rPr>
            </w:pPr>
            <w:r w:rsidRPr="0008372D">
              <w:rPr>
                <w:color w:val="000000"/>
                <w:sz w:val="16"/>
                <w:szCs w:val="16"/>
              </w:rPr>
              <w:t>отклонения</w:t>
            </w:r>
          </w:p>
        </w:tc>
      </w:tr>
      <w:tr w:rsidR="0008372D" w:rsidRPr="0008372D" w:rsidTr="00B1725D">
        <w:trPr>
          <w:trHeight w:val="339"/>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08372D" w:rsidRPr="0008372D" w:rsidRDefault="0008372D" w:rsidP="0008372D">
            <w:pPr>
              <w:rPr>
                <w:color w:val="000000"/>
                <w:sz w:val="20"/>
                <w:szCs w:val="20"/>
              </w:rPr>
            </w:pPr>
          </w:p>
        </w:tc>
        <w:tc>
          <w:tcPr>
            <w:tcW w:w="1096" w:type="dxa"/>
            <w:tcBorders>
              <w:top w:val="nil"/>
              <w:left w:val="nil"/>
              <w:bottom w:val="single" w:sz="4" w:space="0" w:color="auto"/>
              <w:right w:val="single" w:sz="4" w:space="0" w:color="auto"/>
            </w:tcBorders>
            <w:shd w:val="clear" w:color="auto" w:fill="auto"/>
            <w:noWrap/>
            <w:vAlign w:val="bottom"/>
            <w:hideMark/>
          </w:tcPr>
          <w:p w:rsidR="0008372D" w:rsidRPr="0008372D" w:rsidRDefault="0008372D" w:rsidP="0008372D">
            <w:pPr>
              <w:jc w:val="center"/>
              <w:rPr>
                <w:color w:val="000000"/>
                <w:sz w:val="20"/>
                <w:szCs w:val="20"/>
              </w:rPr>
            </w:pPr>
            <w:r w:rsidRPr="0008372D">
              <w:rPr>
                <w:color w:val="000000"/>
                <w:sz w:val="20"/>
                <w:szCs w:val="20"/>
              </w:rPr>
              <w:t>тонн</w:t>
            </w:r>
          </w:p>
        </w:tc>
        <w:tc>
          <w:tcPr>
            <w:tcW w:w="1239" w:type="dxa"/>
            <w:tcBorders>
              <w:top w:val="nil"/>
              <w:left w:val="nil"/>
              <w:bottom w:val="single" w:sz="4" w:space="0" w:color="auto"/>
              <w:right w:val="single" w:sz="4" w:space="0" w:color="auto"/>
            </w:tcBorders>
            <w:shd w:val="clear" w:color="auto" w:fill="auto"/>
            <w:noWrap/>
            <w:vAlign w:val="bottom"/>
            <w:hideMark/>
          </w:tcPr>
          <w:p w:rsidR="0008372D" w:rsidRPr="0008372D" w:rsidRDefault="0008372D" w:rsidP="0008372D">
            <w:pPr>
              <w:jc w:val="center"/>
              <w:rPr>
                <w:color w:val="000000"/>
                <w:sz w:val="20"/>
                <w:szCs w:val="20"/>
              </w:rPr>
            </w:pPr>
            <w:r w:rsidRPr="0008372D">
              <w:rPr>
                <w:color w:val="000000"/>
                <w:sz w:val="20"/>
                <w:szCs w:val="20"/>
              </w:rPr>
              <w:t>тыс.руб.</w:t>
            </w:r>
          </w:p>
        </w:tc>
        <w:tc>
          <w:tcPr>
            <w:tcW w:w="1023" w:type="dxa"/>
            <w:tcBorders>
              <w:top w:val="nil"/>
              <w:left w:val="nil"/>
              <w:bottom w:val="single" w:sz="4" w:space="0" w:color="auto"/>
              <w:right w:val="single" w:sz="4" w:space="0" w:color="auto"/>
            </w:tcBorders>
            <w:shd w:val="clear" w:color="auto" w:fill="auto"/>
            <w:noWrap/>
            <w:vAlign w:val="bottom"/>
            <w:hideMark/>
          </w:tcPr>
          <w:p w:rsidR="0008372D" w:rsidRPr="0008372D" w:rsidRDefault="0008372D" w:rsidP="0008372D">
            <w:pPr>
              <w:jc w:val="center"/>
              <w:rPr>
                <w:color w:val="000000"/>
                <w:sz w:val="20"/>
                <w:szCs w:val="20"/>
              </w:rPr>
            </w:pPr>
            <w:r w:rsidRPr="0008372D">
              <w:rPr>
                <w:color w:val="000000"/>
                <w:sz w:val="20"/>
                <w:szCs w:val="20"/>
              </w:rPr>
              <w:t>тонн</w:t>
            </w:r>
          </w:p>
        </w:tc>
        <w:tc>
          <w:tcPr>
            <w:tcW w:w="1437" w:type="dxa"/>
            <w:tcBorders>
              <w:top w:val="nil"/>
              <w:left w:val="nil"/>
              <w:bottom w:val="single" w:sz="4" w:space="0" w:color="auto"/>
              <w:right w:val="single" w:sz="4" w:space="0" w:color="auto"/>
            </w:tcBorders>
            <w:shd w:val="clear" w:color="auto" w:fill="auto"/>
            <w:noWrap/>
            <w:vAlign w:val="bottom"/>
            <w:hideMark/>
          </w:tcPr>
          <w:p w:rsidR="0008372D" w:rsidRPr="0008372D" w:rsidRDefault="0008372D" w:rsidP="0008372D">
            <w:pPr>
              <w:jc w:val="center"/>
              <w:rPr>
                <w:color w:val="000000"/>
                <w:sz w:val="20"/>
                <w:szCs w:val="20"/>
              </w:rPr>
            </w:pPr>
            <w:r w:rsidRPr="0008372D">
              <w:rPr>
                <w:color w:val="000000"/>
                <w:sz w:val="20"/>
                <w:szCs w:val="20"/>
              </w:rPr>
              <w:t>тыс.руб.</w:t>
            </w:r>
          </w:p>
        </w:tc>
        <w:tc>
          <w:tcPr>
            <w:tcW w:w="855" w:type="dxa"/>
            <w:tcBorders>
              <w:top w:val="nil"/>
              <w:left w:val="nil"/>
              <w:bottom w:val="single" w:sz="4" w:space="0" w:color="auto"/>
              <w:right w:val="single" w:sz="4" w:space="0" w:color="auto"/>
            </w:tcBorders>
            <w:shd w:val="clear" w:color="auto" w:fill="D9D9D9" w:themeFill="background1" w:themeFillShade="D9"/>
            <w:noWrap/>
            <w:vAlign w:val="center"/>
            <w:hideMark/>
          </w:tcPr>
          <w:p w:rsidR="0008372D" w:rsidRPr="0008372D" w:rsidRDefault="0008372D" w:rsidP="0008372D">
            <w:pPr>
              <w:jc w:val="center"/>
              <w:rPr>
                <w:color w:val="000000"/>
                <w:sz w:val="16"/>
                <w:szCs w:val="16"/>
              </w:rPr>
            </w:pPr>
            <w:r w:rsidRPr="0008372D">
              <w:rPr>
                <w:color w:val="000000"/>
                <w:sz w:val="16"/>
                <w:szCs w:val="16"/>
              </w:rPr>
              <w:t>тонн</w:t>
            </w:r>
          </w:p>
        </w:tc>
        <w:tc>
          <w:tcPr>
            <w:tcW w:w="856" w:type="dxa"/>
            <w:tcBorders>
              <w:top w:val="nil"/>
              <w:left w:val="nil"/>
              <w:bottom w:val="single" w:sz="4" w:space="0" w:color="auto"/>
              <w:right w:val="single" w:sz="4" w:space="0" w:color="auto"/>
            </w:tcBorders>
            <w:shd w:val="clear" w:color="auto" w:fill="D9D9D9" w:themeFill="background1" w:themeFillShade="D9"/>
            <w:noWrap/>
            <w:vAlign w:val="center"/>
            <w:hideMark/>
          </w:tcPr>
          <w:p w:rsidR="0008372D" w:rsidRPr="0008372D" w:rsidRDefault="0008372D" w:rsidP="0008372D">
            <w:pPr>
              <w:jc w:val="center"/>
              <w:rPr>
                <w:color w:val="000000"/>
                <w:sz w:val="16"/>
                <w:szCs w:val="16"/>
              </w:rPr>
            </w:pPr>
            <w:r w:rsidRPr="0008372D">
              <w:rPr>
                <w:color w:val="000000"/>
                <w:sz w:val="16"/>
                <w:szCs w:val="16"/>
              </w:rPr>
              <w:t>%</w:t>
            </w:r>
          </w:p>
        </w:tc>
        <w:tc>
          <w:tcPr>
            <w:tcW w:w="1139" w:type="dxa"/>
            <w:tcBorders>
              <w:top w:val="nil"/>
              <w:left w:val="nil"/>
              <w:bottom w:val="single" w:sz="4" w:space="0" w:color="auto"/>
              <w:right w:val="single" w:sz="4" w:space="0" w:color="auto"/>
            </w:tcBorders>
            <w:shd w:val="clear" w:color="auto" w:fill="D9D9D9" w:themeFill="background1" w:themeFillShade="D9"/>
            <w:noWrap/>
            <w:vAlign w:val="center"/>
            <w:hideMark/>
          </w:tcPr>
          <w:p w:rsidR="0008372D" w:rsidRPr="0008372D" w:rsidRDefault="0008372D" w:rsidP="0008372D">
            <w:pPr>
              <w:jc w:val="center"/>
              <w:rPr>
                <w:color w:val="000000"/>
                <w:sz w:val="16"/>
                <w:szCs w:val="16"/>
              </w:rPr>
            </w:pPr>
            <w:r w:rsidRPr="0008372D">
              <w:rPr>
                <w:color w:val="000000"/>
                <w:sz w:val="16"/>
                <w:szCs w:val="16"/>
              </w:rPr>
              <w:t>тыс.руб.</w:t>
            </w:r>
          </w:p>
        </w:tc>
        <w:tc>
          <w:tcPr>
            <w:tcW w:w="997" w:type="dxa"/>
            <w:tcBorders>
              <w:top w:val="nil"/>
              <w:left w:val="nil"/>
              <w:bottom w:val="single" w:sz="4" w:space="0" w:color="auto"/>
              <w:right w:val="single" w:sz="4" w:space="0" w:color="auto"/>
            </w:tcBorders>
            <w:shd w:val="clear" w:color="auto" w:fill="D9D9D9" w:themeFill="background1" w:themeFillShade="D9"/>
            <w:noWrap/>
            <w:vAlign w:val="center"/>
            <w:hideMark/>
          </w:tcPr>
          <w:p w:rsidR="0008372D" w:rsidRPr="0008372D" w:rsidRDefault="0008372D" w:rsidP="0008372D">
            <w:pPr>
              <w:jc w:val="center"/>
              <w:rPr>
                <w:color w:val="000000"/>
                <w:sz w:val="16"/>
                <w:szCs w:val="16"/>
              </w:rPr>
            </w:pPr>
            <w:r w:rsidRPr="0008372D">
              <w:rPr>
                <w:color w:val="000000"/>
                <w:sz w:val="16"/>
                <w:szCs w:val="16"/>
              </w:rPr>
              <w:t>%</w:t>
            </w:r>
          </w:p>
        </w:tc>
      </w:tr>
      <w:tr w:rsidR="0008372D" w:rsidRPr="0008372D" w:rsidTr="00B1725D">
        <w:trPr>
          <w:trHeight w:val="339"/>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08372D" w:rsidRPr="0008372D" w:rsidRDefault="0008372D" w:rsidP="0008372D">
            <w:pPr>
              <w:rPr>
                <w:color w:val="000000"/>
                <w:sz w:val="20"/>
                <w:szCs w:val="20"/>
              </w:rPr>
            </w:pPr>
            <w:r w:rsidRPr="0008372D">
              <w:rPr>
                <w:color w:val="000000"/>
                <w:sz w:val="20"/>
                <w:szCs w:val="20"/>
              </w:rPr>
              <w:t>А-95</w:t>
            </w:r>
          </w:p>
        </w:tc>
        <w:tc>
          <w:tcPr>
            <w:tcW w:w="1096" w:type="dxa"/>
            <w:tcBorders>
              <w:top w:val="nil"/>
              <w:left w:val="nil"/>
              <w:bottom w:val="single" w:sz="4" w:space="0" w:color="auto"/>
              <w:right w:val="single" w:sz="4" w:space="0" w:color="auto"/>
            </w:tcBorders>
            <w:shd w:val="clear" w:color="auto" w:fill="auto"/>
            <w:noWrap/>
            <w:vAlign w:val="bottom"/>
            <w:hideMark/>
          </w:tcPr>
          <w:p w:rsidR="0008372D" w:rsidRPr="0008372D" w:rsidRDefault="0008372D" w:rsidP="0008372D">
            <w:pPr>
              <w:jc w:val="center"/>
              <w:rPr>
                <w:color w:val="000000"/>
              </w:rPr>
            </w:pPr>
            <w:r w:rsidRPr="0008372D">
              <w:rPr>
                <w:color w:val="000000"/>
                <w:sz w:val="22"/>
                <w:szCs w:val="22"/>
              </w:rPr>
              <w:t>14,4</w:t>
            </w:r>
          </w:p>
        </w:tc>
        <w:tc>
          <w:tcPr>
            <w:tcW w:w="1239" w:type="dxa"/>
            <w:tcBorders>
              <w:top w:val="nil"/>
              <w:left w:val="nil"/>
              <w:bottom w:val="single" w:sz="4" w:space="0" w:color="auto"/>
              <w:right w:val="single" w:sz="4" w:space="0" w:color="auto"/>
            </w:tcBorders>
            <w:shd w:val="clear" w:color="auto" w:fill="auto"/>
            <w:noWrap/>
            <w:vAlign w:val="bottom"/>
            <w:hideMark/>
          </w:tcPr>
          <w:p w:rsidR="0008372D" w:rsidRPr="0008372D" w:rsidRDefault="0008372D" w:rsidP="0008372D">
            <w:pPr>
              <w:jc w:val="center"/>
              <w:rPr>
                <w:color w:val="000000"/>
              </w:rPr>
            </w:pPr>
            <w:r w:rsidRPr="0008372D">
              <w:rPr>
                <w:color w:val="000000"/>
                <w:sz w:val="22"/>
                <w:szCs w:val="22"/>
              </w:rPr>
              <w:t>675,6</w:t>
            </w:r>
          </w:p>
        </w:tc>
        <w:tc>
          <w:tcPr>
            <w:tcW w:w="1023" w:type="dxa"/>
            <w:tcBorders>
              <w:top w:val="nil"/>
              <w:left w:val="nil"/>
              <w:bottom w:val="single" w:sz="4" w:space="0" w:color="auto"/>
              <w:right w:val="single" w:sz="4" w:space="0" w:color="auto"/>
            </w:tcBorders>
            <w:shd w:val="clear" w:color="auto" w:fill="auto"/>
            <w:noWrap/>
            <w:vAlign w:val="bottom"/>
            <w:hideMark/>
          </w:tcPr>
          <w:p w:rsidR="0008372D" w:rsidRPr="0008372D" w:rsidRDefault="0008372D" w:rsidP="0008372D">
            <w:pPr>
              <w:jc w:val="center"/>
              <w:rPr>
                <w:color w:val="000000"/>
              </w:rPr>
            </w:pPr>
            <w:r w:rsidRPr="0008372D">
              <w:rPr>
                <w:color w:val="000000"/>
                <w:sz w:val="22"/>
                <w:szCs w:val="22"/>
              </w:rPr>
              <w:t>14,0</w:t>
            </w:r>
          </w:p>
        </w:tc>
        <w:tc>
          <w:tcPr>
            <w:tcW w:w="1437" w:type="dxa"/>
            <w:tcBorders>
              <w:top w:val="nil"/>
              <w:left w:val="nil"/>
              <w:bottom w:val="single" w:sz="4" w:space="0" w:color="auto"/>
              <w:right w:val="single" w:sz="4" w:space="0" w:color="auto"/>
            </w:tcBorders>
            <w:shd w:val="clear" w:color="auto" w:fill="auto"/>
            <w:noWrap/>
            <w:vAlign w:val="bottom"/>
            <w:hideMark/>
          </w:tcPr>
          <w:p w:rsidR="0008372D" w:rsidRPr="0008372D" w:rsidRDefault="0008372D" w:rsidP="0008372D">
            <w:pPr>
              <w:jc w:val="center"/>
              <w:rPr>
                <w:color w:val="000000"/>
              </w:rPr>
            </w:pPr>
            <w:r w:rsidRPr="0008372D">
              <w:rPr>
                <w:color w:val="000000"/>
                <w:sz w:val="22"/>
                <w:szCs w:val="22"/>
              </w:rPr>
              <w:t>624,3</w:t>
            </w:r>
          </w:p>
        </w:tc>
        <w:tc>
          <w:tcPr>
            <w:tcW w:w="855" w:type="dxa"/>
            <w:tcBorders>
              <w:top w:val="nil"/>
              <w:left w:val="nil"/>
              <w:bottom w:val="single" w:sz="4" w:space="0" w:color="auto"/>
              <w:right w:val="single" w:sz="4" w:space="0" w:color="auto"/>
            </w:tcBorders>
            <w:shd w:val="clear" w:color="auto" w:fill="D9D9D9" w:themeFill="background1" w:themeFillShade="D9"/>
            <w:noWrap/>
            <w:vAlign w:val="center"/>
            <w:hideMark/>
          </w:tcPr>
          <w:p w:rsidR="0008372D" w:rsidRPr="0008372D" w:rsidRDefault="0008372D" w:rsidP="0008372D">
            <w:pPr>
              <w:jc w:val="right"/>
              <w:rPr>
                <w:color w:val="000000"/>
              </w:rPr>
            </w:pPr>
            <w:r w:rsidRPr="0008372D">
              <w:rPr>
                <w:color w:val="000000"/>
                <w:sz w:val="22"/>
                <w:szCs w:val="22"/>
              </w:rPr>
              <w:t>-0,4</w:t>
            </w:r>
          </w:p>
        </w:tc>
        <w:tc>
          <w:tcPr>
            <w:tcW w:w="856" w:type="dxa"/>
            <w:tcBorders>
              <w:top w:val="nil"/>
              <w:left w:val="nil"/>
              <w:bottom w:val="single" w:sz="4" w:space="0" w:color="auto"/>
              <w:right w:val="single" w:sz="4" w:space="0" w:color="auto"/>
            </w:tcBorders>
            <w:shd w:val="clear" w:color="auto" w:fill="D9D9D9" w:themeFill="background1" w:themeFillShade="D9"/>
            <w:noWrap/>
            <w:vAlign w:val="center"/>
            <w:hideMark/>
          </w:tcPr>
          <w:p w:rsidR="0008372D" w:rsidRPr="0008372D" w:rsidRDefault="0008372D" w:rsidP="0008372D">
            <w:pPr>
              <w:jc w:val="right"/>
              <w:rPr>
                <w:color w:val="000000"/>
              </w:rPr>
            </w:pPr>
            <w:r w:rsidRPr="0008372D">
              <w:rPr>
                <w:color w:val="000000"/>
                <w:sz w:val="22"/>
                <w:szCs w:val="22"/>
              </w:rPr>
              <w:t>97,1</w:t>
            </w:r>
          </w:p>
        </w:tc>
        <w:tc>
          <w:tcPr>
            <w:tcW w:w="1139" w:type="dxa"/>
            <w:tcBorders>
              <w:top w:val="nil"/>
              <w:left w:val="nil"/>
              <w:bottom w:val="single" w:sz="4" w:space="0" w:color="auto"/>
              <w:right w:val="single" w:sz="4" w:space="0" w:color="auto"/>
            </w:tcBorders>
            <w:shd w:val="clear" w:color="auto" w:fill="D9D9D9" w:themeFill="background1" w:themeFillShade="D9"/>
            <w:noWrap/>
            <w:vAlign w:val="center"/>
            <w:hideMark/>
          </w:tcPr>
          <w:p w:rsidR="0008372D" w:rsidRPr="0008372D" w:rsidRDefault="0008372D" w:rsidP="0008372D">
            <w:pPr>
              <w:jc w:val="right"/>
              <w:rPr>
                <w:color w:val="000000"/>
              </w:rPr>
            </w:pPr>
            <w:r w:rsidRPr="0008372D">
              <w:rPr>
                <w:color w:val="000000"/>
                <w:sz w:val="22"/>
                <w:szCs w:val="22"/>
              </w:rPr>
              <w:t>-51,3</w:t>
            </w:r>
          </w:p>
        </w:tc>
        <w:tc>
          <w:tcPr>
            <w:tcW w:w="997" w:type="dxa"/>
            <w:tcBorders>
              <w:top w:val="nil"/>
              <w:left w:val="nil"/>
              <w:bottom w:val="single" w:sz="4" w:space="0" w:color="auto"/>
              <w:right w:val="single" w:sz="4" w:space="0" w:color="auto"/>
            </w:tcBorders>
            <w:shd w:val="clear" w:color="auto" w:fill="D9D9D9" w:themeFill="background1" w:themeFillShade="D9"/>
            <w:noWrap/>
            <w:vAlign w:val="center"/>
            <w:hideMark/>
          </w:tcPr>
          <w:p w:rsidR="0008372D" w:rsidRPr="0008372D" w:rsidRDefault="0008372D" w:rsidP="0008372D">
            <w:pPr>
              <w:jc w:val="right"/>
              <w:rPr>
                <w:color w:val="000000"/>
              </w:rPr>
            </w:pPr>
            <w:r w:rsidRPr="0008372D">
              <w:rPr>
                <w:color w:val="000000"/>
                <w:sz w:val="22"/>
                <w:szCs w:val="22"/>
              </w:rPr>
              <w:t>92,4</w:t>
            </w:r>
          </w:p>
        </w:tc>
      </w:tr>
      <w:tr w:rsidR="0008372D" w:rsidRPr="0008372D" w:rsidTr="00B1725D">
        <w:trPr>
          <w:trHeight w:val="339"/>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08372D" w:rsidRPr="0008372D" w:rsidRDefault="0008372D" w:rsidP="0008372D">
            <w:pPr>
              <w:rPr>
                <w:color w:val="000000"/>
                <w:sz w:val="20"/>
                <w:szCs w:val="20"/>
              </w:rPr>
            </w:pPr>
            <w:r w:rsidRPr="0008372D">
              <w:rPr>
                <w:color w:val="000000"/>
                <w:sz w:val="20"/>
                <w:szCs w:val="20"/>
              </w:rPr>
              <w:t>А-92</w:t>
            </w:r>
          </w:p>
        </w:tc>
        <w:tc>
          <w:tcPr>
            <w:tcW w:w="1096" w:type="dxa"/>
            <w:tcBorders>
              <w:top w:val="nil"/>
              <w:left w:val="nil"/>
              <w:bottom w:val="single" w:sz="4" w:space="0" w:color="auto"/>
              <w:right w:val="single" w:sz="4" w:space="0" w:color="auto"/>
            </w:tcBorders>
            <w:shd w:val="clear" w:color="auto" w:fill="auto"/>
            <w:noWrap/>
            <w:vAlign w:val="center"/>
            <w:hideMark/>
          </w:tcPr>
          <w:p w:rsidR="0008372D" w:rsidRPr="0008372D" w:rsidRDefault="0008372D" w:rsidP="0008372D">
            <w:pPr>
              <w:jc w:val="center"/>
              <w:rPr>
                <w:color w:val="000000"/>
              </w:rPr>
            </w:pPr>
            <w:r w:rsidRPr="0008372D">
              <w:rPr>
                <w:color w:val="000000"/>
                <w:sz w:val="22"/>
                <w:szCs w:val="22"/>
              </w:rPr>
              <w:t>178,5</w:t>
            </w:r>
          </w:p>
        </w:tc>
        <w:tc>
          <w:tcPr>
            <w:tcW w:w="1239" w:type="dxa"/>
            <w:tcBorders>
              <w:top w:val="nil"/>
              <w:left w:val="nil"/>
              <w:bottom w:val="single" w:sz="4" w:space="0" w:color="auto"/>
              <w:right w:val="single" w:sz="4" w:space="0" w:color="auto"/>
            </w:tcBorders>
            <w:shd w:val="clear" w:color="auto" w:fill="auto"/>
            <w:noWrap/>
            <w:vAlign w:val="center"/>
            <w:hideMark/>
          </w:tcPr>
          <w:p w:rsidR="0008372D" w:rsidRPr="0008372D" w:rsidRDefault="0008372D" w:rsidP="0008372D">
            <w:pPr>
              <w:jc w:val="center"/>
              <w:rPr>
                <w:color w:val="000000"/>
              </w:rPr>
            </w:pPr>
            <w:r w:rsidRPr="0008372D">
              <w:rPr>
                <w:color w:val="000000"/>
                <w:sz w:val="22"/>
                <w:szCs w:val="22"/>
              </w:rPr>
              <w:t>8 295,8</w:t>
            </w:r>
          </w:p>
        </w:tc>
        <w:tc>
          <w:tcPr>
            <w:tcW w:w="1023" w:type="dxa"/>
            <w:tcBorders>
              <w:top w:val="nil"/>
              <w:left w:val="nil"/>
              <w:bottom w:val="single" w:sz="4" w:space="0" w:color="auto"/>
              <w:right w:val="single" w:sz="4" w:space="0" w:color="auto"/>
            </w:tcBorders>
            <w:shd w:val="clear" w:color="auto" w:fill="auto"/>
            <w:noWrap/>
            <w:vAlign w:val="center"/>
            <w:hideMark/>
          </w:tcPr>
          <w:p w:rsidR="0008372D" w:rsidRPr="0008372D" w:rsidRDefault="0008372D" w:rsidP="0008372D">
            <w:pPr>
              <w:jc w:val="center"/>
              <w:rPr>
                <w:color w:val="000000"/>
              </w:rPr>
            </w:pPr>
            <w:r w:rsidRPr="0008372D">
              <w:rPr>
                <w:color w:val="000000"/>
                <w:sz w:val="22"/>
                <w:szCs w:val="22"/>
              </w:rPr>
              <w:t>162,9</w:t>
            </w:r>
          </w:p>
        </w:tc>
        <w:tc>
          <w:tcPr>
            <w:tcW w:w="1437" w:type="dxa"/>
            <w:tcBorders>
              <w:top w:val="nil"/>
              <w:left w:val="nil"/>
              <w:bottom w:val="single" w:sz="4" w:space="0" w:color="auto"/>
              <w:right w:val="single" w:sz="4" w:space="0" w:color="auto"/>
            </w:tcBorders>
            <w:shd w:val="clear" w:color="auto" w:fill="auto"/>
            <w:noWrap/>
            <w:vAlign w:val="center"/>
            <w:hideMark/>
          </w:tcPr>
          <w:p w:rsidR="0008372D" w:rsidRPr="0008372D" w:rsidRDefault="0008372D" w:rsidP="0008372D">
            <w:pPr>
              <w:jc w:val="center"/>
              <w:rPr>
                <w:color w:val="000000"/>
              </w:rPr>
            </w:pPr>
            <w:r w:rsidRPr="0008372D">
              <w:rPr>
                <w:color w:val="000000"/>
                <w:sz w:val="22"/>
                <w:szCs w:val="22"/>
              </w:rPr>
              <w:t>6 977,6</w:t>
            </w:r>
          </w:p>
        </w:tc>
        <w:tc>
          <w:tcPr>
            <w:tcW w:w="855" w:type="dxa"/>
            <w:tcBorders>
              <w:top w:val="nil"/>
              <w:left w:val="nil"/>
              <w:bottom w:val="single" w:sz="4" w:space="0" w:color="auto"/>
              <w:right w:val="single" w:sz="4" w:space="0" w:color="auto"/>
            </w:tcBorders>
            <w:shd w:val="clear" w:color="auto" w:fill="D9D9D9" w:themeFill="background1" w:themeFillShade="D9"/>
            <w:noWrap/>
            <w:vAlign w:val="center"/>
            <w:hideMark/>
          </w:tcPr>
          <w:p w:rsidR="0008372D" w:rsidRPr="0008372D" w:rsidRDefault="0008372D" w:rsidP="0008372D">
            <w:pPr>
              <w:jc w:val="right"/>
              <w:rPr>
                <w:color w:val="000000"/>
              </w:rPr>
            </w:pPr>
            <w:r w:rsidRPr="0008372D">
              <w:rPr>
                <w:color w:val="000000"/>
                <w:sz w:val="22"/>
                <w:szCs w:val="22"/>
              </w:rPr>
              <w:t>-15,6</w:t>
            </w:r>
          </w:p>
        </w:tc>
        <w:tc>
          <w:tcPr>
            <w:tcW w:w="856" w:type="dxa"/>
            <w:tcBorders>
              <w:top w:val="nil"/>
              <w:left w:val="nil"/>
              <w:bottom w:val="single" w:sz="4" w:space="0" w:color="auto"/>
              <w:right w:val="single" w:sz="4" w:space="0" w:color="auto"/>
            </w:tcBorders>
            <w:shd w:val="clear" w:color="auto" w:fill="D9D9D9" w:themeFill="background1" w:themeFillShade="D9"/>
            <w:noWrap/>
            <w:vAlign w:val="center"/>
            <w:hideMark/>
          </w:tcPr>
          <w:p w:rsidR="0008372D" w:rsidRPr="0008372D" w:rsidRDefault="0008372D" w:rsidP="0008372D">
            <w:pPr>
              <w:jc w:val="right"/>
              <w:rPr>
                <w:color w:val="000000"/>
              </w:rPr>
            </w:pPr>
            <w:r w:rsidRPr="0008372D">
              <w:rPr>
                <w:color w:val="000000"/>
                <w:sz w:val="22"/>
                <w:szCs w:val="22"/>
              </w:rPr>
              <w:t>91,3</w:t>
            </w:r>
          </w:p>
        </w:tc>
        <w:tc>
          <w:tcPr>
            <w:tcW w:w="1139" w:type="dxa"/>
            <w:tcBorders>
              <w:top w:val="nil"/>
              <w:left w:val="nil"/>
              <w:bottom w:val="single" w:sz="4" w:space="0" w:color="auto"/>
              <w:right w:val="single" w:sz="4" w:space="0" w:color="auto"/>
            </w:tcBorders>
            <w:shd w:val="clear" w:color="auto" w:fill="D9D9D9" w:themeFill="background1" w:themeFillShade="D9"/>
            <w:noWrap/>
            <w:vAlign w:val="center"/>
            <w:hideMark/>
          </w:tcPr>
          <w:p w:rsidR="0008372D" w:rsidRPr="0008372D" w:rsidRDefault="0008372D" w:rsidP="0008372D">
            <w:pPr>
              <w:jc w:val="right"/>
              <w:rPr>
                <w:color w:val="000000"/>
              </w:rPr>
            </w:pPr>
            <w:r w:rsidRPr="0008372D">
              <w:rPr>
                <w:color w:val="000000"/>
                <w:sz w:val="22"/>
                <w:szCs w:val="22"/>
              </w:rPr>
              <w:t>-1 318,2</w:t>
            </w:r>
          </w:p>
        </w:tc>
        <w:tc>
          <w:tcPr>
            <w:tcW w:w="997" w:type="dxa"/>
            <w:tcBorders>
              <w:top w:val="nil"/>
              <w:left w:val="nil"/>
              <w:bottom w:val="single" w:sz="4" w:space="0" w:color="auto"/>
              <w:right w:val="single" w:sz="4" w:space="0" w:color="auto"/>
            </w:tcBorders>
            <w:shd w:val="clear" w:color="auto" w:fill="D9D9D9" w:themeFill="background1" w:themeFillShade="D9"/>
            <w:noWrap/>
            <w:vAlign w:val="center"/>
            <w:hideMark/>
          </w:tcPr>
          <w:p w:rsidR="0008372D" w:rsidRPr="0008372D" w:rsidRDefault="0008372D" w:rsidP="0008372D">
            <w:pPr>
              <w:jc w:val="right"/>
              <w:rPr>
                <w:color w:val="000000"/>
              </w:rPr>
            </w:pPr>
            <w:r w:rsidRPr="0008372D">
              <w:rPr>
                <w:color w:val="000000"/>
                <w:sz w:val="22"/>
                <w:szCs w:val="22"/>
              </w:rPr>
              <w:t>84,1</w:t>
            </w:r>
          </w:p>
        </w:tc>
      </w:tr>
      <w:tr w:rsidR="0008372D" w:rsidRPr="0008372D" w:rsidTr="00B1725D">
        <w:trPr>
          <w:trHeight w:val="339"/>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08372D" w:rsidRPr="0008372D" w:rsidRDefault="0008372D" w:rsidP="0008372D">
            <w:pPr>
              <w:rPr>
                <w:color w:val="000000"/>
                <w:sz w:val="20"/>
                <w:szCs w:val="20"/>
              </w:rPr>
            </w:pPr>
            <w:r w:rsidRPr="0008372D">
              <w:rPr>
                <w:color w:val="000000"/>
                <w:sz w:val="20"/>
                <w:szCs w:val="20"/>
              </w:rPr>
              <w:t>Дизтопливо</w:t>
            </w:r>
          </w:p>
        </w:tc>
        <w:tc>
          <w:tcPr>
            <w:tcW w:w="1096" w:type="dxa"/>
            <w:tcBorders>
              <w:top w:val="nil"/>
              <w:left w:val="nil"/>
              <w:bottom w:val="single" w:sz="4" w:space="0" w:color="auto"/>
              <w:right w:val="single" w:sz="4" w:space="0" w:color="auto"/>
            </w:tcBorders>
            <w:shd w:val="clear" w:color="000000" w:fill="FFFFFF"/>
            <w:noWrap/>
            <w:vAlign w:val="bottom"/>
            <w:hideMark/>
          </w:tcPr>
          <w:p w:rsidR="0008372D" w:rsidRPr="0008372D" w:rsidRDefault="0008372D" w:rsidP="0008372D">
            <w:pPr>
              <w:jc w:val="center"/>
              <w:rPr>
                <w:color w:val="000000"/>
              </w:rPr>
            </w:pPr>
            <w:r w:rsidRPr="0008372D">
              <w:rPr>
                <w:color w:val="000000"/>
                <w:sz w:val="22"/>
                <w:szCs w:val="22"/>
              </w:rPr>
              <w:t>525,7</w:t>
            </w:r>
          </w:p>
        </w:tc>
        <w:tc>
          <w:tcPr>
            <w:tcW w:w="1239" w:type="dxa"/>
            <w:tcBorders>
              <w:top w:val="nil"/>
              <w:left w:val="nil"/>
              <w:bottom w:val="single" w:sz="4" w:space="0" w:color="auto"/>
              <w:right w:val="single" w:sz="4" w:space="0" w:color="auto"/>
            </w:tcBorders>
            <w:shd w:val="clear" w:color="auto" w:fill="auto"/>
            <w:noWrap/>
            <w:vAlign w:val="bottom"/>
            <w:hideMark/>
          </w:tcPr>
          <w:p w:rsidR="0008372D" w:rsidRPr="0008372D" w:rsidRDefault="0008372D" w:rsidP="0008372D">
            <w:pPr>
              <w:jc w:val="center"/>
              <w:rPr>
                <w:color w:val="000000"/>
              </w:rPr>
            </w:pPr>
            <w:r w:rsidRPr="0008372D">
              <w:rPr>
                <w:color w:val="000000"/>
                <w:sz w:val="22"/>
                <w:szCs w:val="22"/>
              </w:rPr>
              <w:t>25 823,2</w:t>
            </w:r>
          </w:p>
        </w:tc>
        <w:tc>
          <w:tcPr>
            <w:tcW w:w="1023" w:type="dxa"/>
            <w:tcBorders>
              <w:top w:val="nil"/>
              <w:left w:val="nil"/>
              <w:bottom w:val="single" w:sz="4" w:space="0" w:color="auto"/>
              <w:right w:val="single" w:sz="4" w:space="0" w:color="auto"/>
            </w:tcBorders>
            <w:shd w:val="clear" w:color="auto" w:fill="auto"/>
            <w:noWrap/>
            <w:vAlign w:val="bottom"/>
            <w:hideMark/>
          </w:tcPr>
          <w:p w:rsidR="0008372D" w:rsidRPr="0008372D" w:rsidRDefault="0008372D" w:rsidP="0008372D">
            <w:pPr>
              <w:jc w:val="center"/>
              <w:rPr>
                <w:color w:val="000000"/>
              </w:rPr>
            </w:pPr>
            <w:r w:rsidRPr="0008372D">
              <w:rPr>
                <w:color w:val="000000"/>
                <w:sz w:val="22"/>
                <w:szCs w:val="22"/>
              </w:rPr>
              <w:t>448,2</w:t>
            </w:r>
          </w:p>
        </w:tc>
        <w:tc>
          <w:tcPr>
            <w:tcW w:w="1437" w:type="dxa"/>
            <w:tcBorders>
              <w:top w:val="nil"/>
              <w:left w:val="nil"/>
              <w:bottom w:val="single" w:sz="4" w:space="0" w:color="auto"/>
              <w:right w:val="single" w:sz="4" w:space="0" w:color="auto"/>
            </w:tcBorders>
            <w:shd w:val="clear" w:color="auto" w:fill="auto"/>
            <w:noWrap/>
            <w:vAlign w:val="bottom"/>
            <w:hideMark/>
          </w:tcPr>
          <w:p w:rsidR="0008372D" w:rsidRPr="0008372D" w:rsidRDefault="0008372D" w:rsidP="0008372D">
            <w:pPr>
              <w:jc w:val="center"/>
              <w:rPr>
                <w:color w:val="000000"/>
              </w:rPr>
            </w:pPr>
            <w:r w:rsidRPr="0008372D">
              <w:rPr>
                <w:color w:val="000000"/>
                <w:sz w:val="22"/>
                <w:szCs w:val="22"/>
              </w:rPr>
              <w:t>21 804,0</w:t>
            </w:r>
          </w:p>
        </w:tc>
        <w:tc>
          <w:tcPr>
            <w:tcW w:w="855" w:type="dxa"/>
            <w:tcBorders>
              <w:top w:val="nil"/>
              <w:left w:val="nil"/>
              <w:bottom w:val="single" w:sz="4" w:space="0" w:color="auto"/>
              <w:right w:val="single" w:sz="4" w:space="0" w:color="auto"/>
            </w:tcBorders>
            <w:shd w:val="clear" w:color="auto" w:fill="D9D9D9" w:themeFill="background1" w:themeFillShade="D9"/>
            <w:noWrap/>
            <w:vAlign w:val="center"/>
            <w:hideMark/>
          </w:tcPr>
          <w:p w:rsidR="0008372D" w:rsidRPr="0008372D" w:rsidRDefault="0008372D" w:rsidP="0008372D">
            <w:pPr>
              <w:jc w:val="right"/>
              <w:rPr>
                <w:color w:val="000000"/>
              </w:rPr>
            </w:pPr>
            <w:r w:rsidRPr="0008372D">
              <w:rPr>
                <w:color w:val="000000"/>
                <w:sz w:val="22"/>
                <w:szCs w:val="22"/>
              </w:rPr>
              <w:t>-77,5</w:t>
            </w:r>
          </w:p>
        </w:tc>
        <w:tc>
          <w:tcPr>
            <w:tcW w:w="856" w:type="dxa"/>
            <w:tcBorders>
              <w:top w:val="nil"/>
              <w:left w:val="nil"/>
              <w:bottom w:val="single" w:sz="4" w:space="0" w:color="auto"/>
              <w:right w:val="single" w:sz="4" w:space="0" w:color="auto"/>
            </w:tcBorders>
            <w:shd w:val="clear" w:color="auto" w:fill="D9D9D9" w:themeFill="background1" w:themeFillShade="D9"/>
            <w:noWrap/>
            <w:vAlign w:val="center"/>
            <w:hideMark/>
          </w:tcPr>
          <w:p w:rsidR="0008372D" w:rsidRPr="0008372D" w:rsidRDefault="0008372D" w:rsidP="0008372D">
            <w:pPr>
              <w:jc w:val="right"/>
              <w:rPr>
                <w:color w:val="000000"/>
              </w:rPr>
            </w:pPr>
            <w:r w:rsidRPr="0008372D">
              <w:rPr>
                <w:color w:val="000000"/>
                <w:sz w:val="22"/>
                <w:szCs w:val="22"/>
              </w:rPr>
              <w:t>85,2</w:t>
            </w:r>
          </w:p>
        </w:tc>
        <w:tc>
          <w:tcPr>
            <w:tcW w:w="1139" w:type="dxa"/>
            <w:tcBorders>
              <w:top w:val="nil"/>
              <w:left w:val="nil"/>
              <w:bottom w:val="single" w:sz="4" w:space="0" w:color="auto"/>
              <w:right w:val="single" w:sz="4" w:space="0" w:color="auto"/>
            </w:tcBorders>
            <w:shd w:val="clear" w:color="auto" w:fill="D9D9D9" w:themeFill="background1" w:themeFillShade="D9"/>
            <w:noWrap/>
            <w:vAlign w:val="center"/>
            <w:hideMark/>
          </w:tcPr>
          <w:p w:rsidR="0008372D" w:rsidRPr="0008372D" w:rsidRDefault="0008372D" w:rsidP="0008372D">
            <w:pPr>
              <w:jc w:val="right"/>
              <w:rPr>
                <w:color w:val="000000"/>
              </w:rPr>
            </w:pPr>
            <w:r w:rsidRPr="0008372D">
              <w:rPr>
                <w:color w:val="000000"/>
                <w:sz w:val="22"/>
                <w:szCs w:val="22"/>
              </w:rPr>
              <w:t>-4 019,1</w:t>
            </w:r>
          </w:p>
        </w:tc>
        <w:tc>
          <w:tcPr>
            <w:tcW w:w="997" w:type="dxa"/>
            <w:tcBorders>
              <w:top w:val="nil"/>
              <w:left w:val="nil"/>
              <w:bottom w:val="single" w:sz="4" w:space="0" w:color="auto"/>
              <w:right w:val="single" w:sz="4" w:space="0" w:color="auto"/>
            </w:tcBorders>
            <w:shd w:val="clear" w:color="auto" w:fill="D9D9D9" w:themeFill="background1" w:themeFillShade="D9"/>
            <w:noWrap/>
            <w:vAlign w:val="center"/>
            <w:hideMark/>
          </w:tcPr>
          <w:p w:rsidR="0008372D" w:rsidRPr="0008372D" w:rsidRDefault="0008372D" w:rsidP="0008372D">
            <w:pPr>
              <w:jc w:val="right"/>
              <w:rPr>
                <w:color w:val="000000"/>
              </w:rPr>
            </w:pPr>
            <w:r w:rsidRPr="0008372D">
              <w:rPr>
                <w:color w:val="000000"/>
                <w:sz w:val="22"/>
                <w:szCs w:val="22"/>
              </w:rPr>
              <w:t>84,4</w:t>
            </w:r>
          </w:p>
        </w:tc>
      </w:tr>
      <w:tr w:rsidR="0008372D" w:rsidRPr="0008372D" w:rsidTr="00B1725D">
        <w:trPr>
          <w:trHeight w:val="339"/>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08372D" w:rsidRPr="0008372D" w:rsidRDefault="0008372D" w:rsidP="0008372D">
            <w:pPr>
              <w:rPr>
                <w:color w:val="000000"/>
                <w:sz w:val="20"/>
                <w:szCs w:val="20"/>
              </w:rPr>
            </w:pPr>
            <w:r w:rsidRPr="0008372D">
              <w:rPr>
                <w:color w:val="000000"/>
                <w:sz w:val="20"/>
                <w:szCs w:val="20"/>
              </w:rPr>
              <w:t>А-76</w:t>
            </w:r>
          </w:p>
        </w:tc>
        <w:tc>
          <w:tcPr>
            <w:tcW w:w="1096" w:type="dxa"/>
            <w:tcBorders>
              <w:top w:val="nil"/>
              <w:left w:val="nil"/>
              <w:bottom w:val="single" w:sz="4" w:space="0" w:color="auto"/>
              <w:right w:val="single" w:sz="4" w:space="0" w:color="auto"/>
            </w:tcBorders>
            <w:shd w:val="clear" w:color="auto" w:fill="auto"/>
            <w:noWrap/>
            <w:vAlign w:val="bottom"/>
            <w:hideMark/>
          </w:tcPr>
          <w:p w:rsidR="0008372D" w:rsidRPr="0008372D" w:rsidRDefault="0008372D" w:rsidP="0008372D">
            <w:pPr>
              <w:jc w:val="center"/>
              <w:rPr>
                <w:color w:val="000000"/>
              </w:rPr>
            </w:pPr>
            <w:r w:rsidRPr="0008372D">
              <w:rPr>
                <w:color w:val="000000"/>
                <w:sz w:val="22"/>
                <w:szCs w:val="22"/>
              </w:rPr>
              <w:t>54,9</w:t>
            </w:r>
          </w:p>
        </w:tc>
        <w:tc>
          <w:tcPr>
            <w:tcW w:w="1239" w:type="dxa"/>
            <w:tcBorders>
              <w:top w:val="nil"/>
              <w:left w:val="nil"/>
              <w:bottom w:val="single" w:sz="4" w:space="0" w:color="auto"/>
              <w:right w:val="single" w:sz="4" w:space="0" w:color="auto"/>
            </w:tcBorders>
            <w:shd w:val="clear" w:color="auto" w:fill="auto"/>
            <w:noWrap/>
            <w:vAlign w:val="bottom"/>
            <w:hideMark/>
          </w:tcPr>
          <w:p w:rsidR="0008372D" w:rsidRPr="0008372D" w:rsidRDefault="0008372D" w:rsidP="0008372D">
            <w:pPr>
              <w:jc w:val="center"/>
              <w:rPr>
                <w:color w:val="000000"/>
              </w:rPr>
            </w:pPr>
            <w:r w:rsidRPr="0008372D">
              <w:rPr>
                <w:color w:val="000000"/>
                <w:sz w:val="22"/>
                <w:szCs w:val="22"/>
              </w:rPr>
              <w:t>1 981,4</w:t>
            </w:r>
          </w:p>
        </w:tc>
        <w:tc>
          <w:tcPr>
            <w:tcW w:w="1023" w:type="dxa"/>
            <w:tcBorders>
              <w:top w:val="nil"/>
              <w:left w:val="nil"/>
              <w:bottom w:val="single" w:sz="4" w:space="0" w:color="auto"/>
              <w:right w:val="single" w:sz="4" w:space="0" w:color="auto"/>
            </w:tcBorders>
            <w:shd w:val="clear" w:color="auto" w:fill="auto"/>
            <w:noWrap/>
            <w:vAlign w:val="bottom"/>
            <w:hideMark/>
          </w:tcPr>
          <w:p w:rsidR="0008372D" w:rsidRPr="0008372D" w:rsidRDefault="0008372D" w:rsidP="0008372D">
            <w:pPr>
              <w:jc w:val="center"/>
              <w:rPr>
                <w:color w:val="000000"/>
              </w:rPr>
            </w:pPr>
            <w:r w:rsidRPr="0008372D">
              <w:rPr>
                <w:color w:val="000000"/>
                <w:sz w:val="22"/>
                <w:szCs w:val="22"/>
              </w:rPr>
              <w:t>42,3</w:t>
            </w:r>
          </w:p>
        </w:tc>
        <w:tc>
          <w:tcPr>
            <w:tcW w:w="1437" w:type="dxa"/>
            <w:tcBorders>
              <w:top w:val="nil"/>
              <w:left w:val="nil"/>
              <w:bottom w:val="single" w:sz="4" w:space="0" w:color="auto"/>
              <w:right w:val="single" w:sz="4" w:space="0" w:color="auto"/>
            </w:tcBorders>
            <w:shd w:val="clear" w:color="auto" w:fill="auto"/>
            <w:noWrap/>
            <w:vAlign w:val="bottom"/>
            <w:hideMark/>
          </w:tcPr>
          <w:p w:rsidR="0008372D" w:rsidRPr="0008372D" w:rsidRDefault="0008372D" w:rsidP="0008372D">
            <w:pPr>
              <w:jc w:val="center"/>
              <w:rPr>
                <w:color w:val="000000"/>
              </w:rPr>
            </w:pPr>
            <w:r w:rsidRPr="0008372D">
              <w:rPr>
                <w:color w:val="000000"/>
                <w:sz w:val="22"/>
                <w:szCs w:val="22"/>
              </w:rPr>
              <w:t>1 480,9</w:t>
            </w:r>
          </w:p>
        </w:tc>
        <w:tc>
          <w:tcPr>
            <w:tcW w:w="855" w:type="dxa"/>
            <w:tcBorders>
              <w:top w:val="nil"/>
              <w:left w:val="nil"/>
              <w:bottom w:val="single" w:sz="4" w:space="0" w:color="auto"/>
              <w:right w:val="single" w:sz="4" w:space="0" w:color="auto"/>
            </w:tcBorders>
            <w:shd w:val="clear" w:color="auto" w:fill="D9D9D9" w:themeFill="background1" w:themeFillShade="D9"/>
            <w:noWrap/>
            <w:vAlign w:val="center"/>
            <w:hideMark/>
          </w:tcPr>
          <w:p w:rsidR="0008372D" w:rsidRPr="0008372D" w:rsidRDefault="0008372D" w:rsidP="0008372D">
            <w:pPr>
              <w:jc w:val="right"/>
              <w:rPr>
                <w:color w:val="000000"/>
              </w:rPr>
            </w:pPr>
            <w:r w:rsidRPr="0008372D">
              <w:rPr>
                <w:color w:val="000000"/>
                <w:sz w:val="22"/>
                <w:szCs w:val="22"/>
              </w:rPr>
              <w:t>-12,6</w:t>
            </w:r>
          </w:p>
        </w:tc>
        <w:tc>
          <w:tcPr>
            <w:tcW w:w="856" w:type="dxa"/>
            <w:tcBorders>
              <w:top w:val="nil"/>
              <w:left w:val="nil"/>
              <w:bottom w:val="single" w:sz="4" w:space="0" w:color="auto"/>
              <w:right w:val="single" w:sz="4" w:space="0" w:color="auto"/>
            </w:tcBorders>
            <w:shd w:val="clear" w:color="auto" w:fill="D9D9D9" w:themeFill="background1" w:themeFillShade="D9"/>
            <w:noWrap/>
            <w:vAlign w:val="center"/>
            <w:hideMark/>
          </w:tcPr>
          <w:p w:rsidR="0008372D" w:rsidRPr="0008372D" w:rsidRDefault="0008372D" w:rsidP="0008372D">
            <w:pPr>
              <w:jc w:val="right"/>
              <w:rPr>
                <w:color w:val="000000"/>
              </w:rPr>
            </w:pPr>
            <w:r w:rsidRPr="0008372D">
              <w:rPr>
                <w:color w:val="000000"/>
                <w:sz w:val="22"/>
                <w:szCs w:val="22"/>
              </w:rPr>
              <w:t>77,1</w:t>
            </w:r>
          </w:p>
        </w:tc>
        <w:tc>
          <w:tcPr>
            <w:tcW w:w="1139" w:type="dxa"/>
            <w:tcBorders>
              <w:top w:val="nil"/>
              <w:left w:val="nil"/>
              <w:bottom w:val="single" w:sz="4" w:space="0" w:color="auto"/>
              <w:right w:val="single" w:sz="4" w:space="0" w:color="auto"/>
            </w:tcBorders>
            <w:shd w:val="clear" w:color="auto" w:fill="D9D9D9" w:themeFill="background1" w:themeFillShade="D9"/>
            <w:noWrap/>
            <w:vAlign w:val="center"/>
            <w:hideMark/>
          </w:tcPr>
          <w:p w:rsidR="0008372D" w:rsidRPr="0008372D" w:rsidRDefault="0008372D" w:rsidP="0008372D">
            <w:pPr>
              <w:jc w:val="right"/>
              <w:rPr>
                <w:color w:val="000000"/>
              </w:rPr>
            </w:pPr>
            <w:r w:rsidRPr="0008372D">
              <w:rPr>
                <w:color w:val="000000"/>
                <w:sz w:val="22"/>
                <w:szCs w:val="22"/>
              </w:rPr>
              <w:t>-500,5</w:t>
            </w:r>
          </w:p>
        </w:tc>
        <w:tc>
          <w:tcPr>
            <w:tcW w:w="997" w:type="dxa"/>
            <w:tcBorders>
              <w:top w:val="nil"/>
              <w:left w:val="nil"/>
              <w:bottom w:val="single" w:sz="4" w:space="0" w:color="auto"/>
              <w:right w:val="single" w:sz="4" w:space="0" w:color="auto"/>
            </w:tcBorders>
            <w:shd w:val="clear" w:color="auto" w:fill="D9D9D9" w:themeFill="background1" w:themeFillShade="D9"/>
            <w:noWrap/>
            <w:vAlign w:val="center"/>
            <w:hideMark/>
          </w:tcPr>
          <w:p w:rsidR="0008372D" w:rsidRPr="0008372D" w:rsidRDefault="0008372D" w:rsidP="0008372D">
            <w:pPr>
              <w:jc w:val="right"/>
              <w:rPr>
                <w:color w:val="000000"/>
              </w:rPr>
            </w:pPr>
            <w:r w:rsidRPr="0008372D">
              <w:rPr>
                <w:color w:val="000000"/>
                <w:sz w:val="22"/>
                <w:szCs w:val="22"/>
              </w:rPr>
              <w:t>74,7</w:t>
            </w:r>
          </w:p>
        </w:tc>
      </w:tr>
      <w:tr w:rsidR="0008372D" w:rsidRPr="0008372D" w:rsidTr="00B1725D">
        <w:trPr>
          <w:trHeight w:val="55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08372D" w:rsidRPr="0008372D" w:rsidRDefault="0008372D" w:rsidP="0008372D">
            <w:pPr>
              <w:rPr>
                <w:color w:val="000000"/>
                <w:sz w:val="20"/>
                <w:szCs w:val="20"/>
              </w:rPr>
            </w:pPr>
            <w:r w:rsidRPr="0008372D">
              <w:rPr>
                <w:color w:val="000000"/>
                <w:sz w:val="20"/>
                <w:szCs w:val="20"/>
              </w:rPr>
              <w:t>газ (метан, пропан-бутан)</w:t>
            </w:r>
          </w:p>
        </w:tc>
        <w:tc>
          <w:tcPr>
            <w:tcW w:w="1096" w:type="dxa"/>
            <w:tcBorders>
              <w:top w:val="nil"/>
              <w:left w:val="nil"/>
              <w:bottom w:val="single" w:sz="4" w:space="0" w:color="auto"/>
              <w:right w:val="single" w:sz="4" w:space="0" w:color="auto"/>
            </w:tcBorders>
            <w:shd w:val="clear" w:color="000000" w:fill="FFFFFF"/>
            <w:noWrap/>
            <w:vAlign w:val="center"/>
            <w:hideMark/>
          </w:tcPr>
          <w:p w:rsidR="0008372D" w:rsidRPr="0008372D" w:rsidRDefault="0008372D" w:rsidP="0008372D">
            <w:pPr>
              <w:jc w:val="center"/>
              <w:rPr>
                <w:color w:val="000000"/>
              </w:rPr>
            </w:pPr>
            <w:r w:rsidRPr="0008372D">
              <w:rPr>
                <w:color w:val="000000"/>
                <w:sz w:val="22"/>
                <w:szCs w:val="22"/>
              </w:rPr>
              <w:t>7,7</w:t>
            </w:r>
          </w:p>
        </w:tc>
        <w:tc>
          <w:tcPr>
            <w:tcW w:w="1239" w:type="dxa"/>
            <w:tcBorders>
              <w:top w:val="nil"/>
              <w:left w:val="nil"/>
              <w:bottom w:val="single" w:sz="4" w:space="0" w:color="auto"/>
              <w:right w:val="single" w:sz="4" w:space="0" w:color="auto"/>
            </w:tcBorders>
            <w:shd w:val="clear" w:color="000000" w:fill="FFFFFF"/>
            <w:noWrap/>
            <w:vAlign w:val="center"/>
            <w:hideMark/>
          </w:tcPr>
          <w:p w:rsidR="0008372D" w:rsidRPr="0008372D" w:rsidRDefault="0008372D" w:rsidP="0008372D">
            <w:pPr>
              <w:jc w:val="center"/>
              <w:rPr>
                <w:color w:val="000000"/>
              </w:rPr>
            </w:pPr>
            <w:r w:rsidRPr="0008372D">
              <w:rPr>
                <w:color w:val="000000"/>
                <w:sz w:val="22"/>
                <w:szCs w:val="22"/>
              </w:rPr>
              <w:t>159,6</w:t>
            </w:r>
          </w:p>
        </w:tc>
        <w:tc>
          <w:tcPr>
            <w:tcW w:w="1023" w:type="dxa"/>
            <w:tcBorders>
              <w:top w:val="nil"/>
              <w:left w:val="nil"/>
              <w:bottom w:val="single" w:sz="4" w:space="0" w:color="auto"/>
              <w:right w:val="single" w:sz="4" w:space="0" w:color="auto"/>
            </w:tcBorders>
            <w:shd w:val="clear" w:color="000000" w:fill="FFFFFF"/>
            <w:noWrap/>
            <w:vAlign w:val="center"/>
            <w:hideMark/>
          </w:tcPr>
          <w:p w:rsidR="0008372D" w:rsidRPr="0008372D" w:rsidRDefault="0008372D" w:rsidP="0008372D">
            <w:pPr>
              <w:jc w:val="center"/>
              <w:rPr>
                <w:color w:val="000000"/>
              </w:rPr>
            </w:pPr>
            <w:r w:rsidRPr="0008372D">
              <w:rPr>
                <w:color w:val="000000"/>
                <w:sz w:val="22"/>
                <w:szCs w:val="22"/>
              </w:rPr>
              <w:t>3,4</w:t>
            </w:r>
          </w:p>
        </w:tc>
        <w:tc>
          <w:tcPr>
            <w:tcW w:w="1437" w:type="dxa"/>
            <w:tcBorders>
              <w:top w:val="nil"/>
              <w:left w:val="nil"/>
              <w:bottom w:val="single" w:sz="4" w:space="0" w:color="auto"/>
              <w:right w:val="single" w:sz="4" w:space="0" w:color="auto"/>
            </w:tcBorders>
            <w:shd w:val="clear" w:color="000000" w:fill="FFFFFF"/>
            <w:noWrap/>
            <w:vAlign w:val="center"/>
            <w:hideMark/>
          </w:tcPr>
          <w:p w:rsidR="0008372D" w:rsidRPr="0008372D" w:rsidRDefault="0008372D" w:rsidP="0008372D">
            <w:pPr>
              <w:jc w:val="center"/>
              <w:rPr>
                <w:color w:val="000000"/>
              </w:rPr>
            </w:pPr>
            <w:r w:rsidRPr="0008372D">
              <w:rPr>
                <w:color w:val="000000"/>
                <w:sz w:val="22"/>
                <w:szCs w:val="22"/>
              </w:rPr>
              <w:t>66,3</w:t>
            </w:r>
          </w:p>
        </w:tc>
        <w:tc>
          <w:tcPr>
            <w:tcW w:w="855" w:type="dxa"/>
            <w:tcBorders>
              <w:top w:val="nil"/>
              <w:left w:val="nil"/>
              <w:bottom w:val="single" w:sz="4" w:space="0" w:color="auto"/>
              <w:right w:val="single" w:sz="4" w:space="0" w:color="auto"/>
            </w:tcBorders>
            <w:shd w:val="clear" w:color="auto" w:fill="D9D9D9" w:themeFill="background1" w:themeFillShade="D9"/>
            <w:noWrap/>
            <w:vAlign w:val="center"/>
            <w:hideMark/>
          </w:tcPr>
          <w:p w:rsidR="0008372D" w:rsidRPr="0008372D" w:rsidRDefault="0008372D" w:rsidP="0008372D">
            <w:pPr>
              <w:jc w:val="right"/>
              <w:rPr>
                <w:color w:val="000000"/>
              </w:rPr>
            </w:pPr>
            <w:r w:rsidRPr="0008372D">
              <w:rPr>
                <w:color w:val="000000"/>
                <w:sz w:val="22"/>
                <w:szCs w:val="22"/>
              </w:rPr>
              <w:t>-4,3</w:t>
            </w:r>
          </w:p>
        </w:tc>
        <w:tc>
          <w:tcPr>
            <w:tcW w:w="856" w:type="dxa"/>
            <w:tcBorders>
              <w:top w:val="nil"/>
              <w:left w:val="nil"/>
              <w:bottom w:val="single" w:sz="4" w:space="0" w:color="auto"/>
              <w:right w:val="single" w:sz="4" w:space="0" w:color="auto"/>
            </w:tcBorders>
            <w:shd w:val="clear" w:color="auto" w:fill="D9D9D9" w:themeFill="background1" w:themeFillShade="D9"/>
            <w:noWrap/>
            <w:vAlign w:val="center"/>
            <w:hideMark/>
          </w:tcPr>
          <w:p w:rsidR="0008372D" w:rsidRPr="0008372D" w:rsidRDefault="0008372D" w:rsidP="0008372D">
            <w:pPr>
              <w:jc w:val="right"/>
              <w:rPr>
                <w:color w:val="000000"/>
              </w:rPr>
            </w:pPr>
            <w:r w:rsidRPr="0008372D">
              <w:rPr>
                <w:color w:val="000000"/>
                <w:sz w:val="22"/>
                <w:szCs w:val="22"/>
              </w:rPr>
              <w:t>43,9</w:t>
            </w:r>
          </w:p>
        </w:tc>
        <w:tc>
          <w:tcPr>
            <w:tcW w:w="1139" w:type="dxa"/>
            <w:tcBorders>
              <w:top w:val="nil"/>
              <w:left w:val="nil"/>
              <w:bottom w:val="single" w:sz="4" w:space="0" w:color="auto"/>
              <w:right w:val="single" w:sz="4" w:space="0" w:color="auto"/>
            </w:tcBorders>
            <w:shd w:val="clear" w:color="auto" w:fill="D9D9D9" w:themeFill="background1" w:themeFillShade="D9"/>
            <w:noWrap/>
            <w:vAlign w:val="center"/>
            <w:hideMark/>
          </w:tcPr>
          <w:p w:rsidR="0008372D" w:rsidRPr="0008372D" w:rsidRDefault="0008372D" w:rsidP="0008372D">
            <w:pPr>
              <w:jc w:val="right"/>
              <w:rPr>
                <w:color w:val="000000"/>
              </w:rPr>
            </w:pPr>
            <w:r w:rsidRPr="0008372D">
              <w:rPr>
                <w:color w:val="000000"/>
                <w:sz w:val="22"/>
                <w:szCs w:val="22"/>
              </w:rPr>
              <w:t>-93,2</w:t>
            </w:r>
          </w:p>
        </w:tc>
        <w:tc>
          <w:tcPr>
            <w:tcW w:w="997" w:type="dxa"/>
            <w:tcBorders>
              <w:top w:val="nil"/>
              <w:left w:val="nil"/>
              <w:bottom w:val="single" w:sz="4" w:space="0" w:color="auto"/>
              <w:right w:val="single" w:sz="4" w:space="0" w:color="auto"/>
            </w:tcBorders>
            <w:shd w:val="clear" w:color="auto" w:fill="D9D9D9" w:themeFill="background1" w:themeFillShade="D9"/>
            <w:noWrap/>
            <w:vAlign w:val="center"/>
            <w:hideMark/>
          </w:tcPr>
          <w:p w:rsidR="0008372D" w:rsidRPr="0008372D" w:rsidRDefault="0008372D" w:rsidP="0008372D">
            <w:pPr>
              <w:jc w:val="right"/>
              <w:rPr>
                <w:color w:val="000000"/>
              </w:rPr>
            </w:pPr>
            <w:r w:rsidRPr="0008372D">
              <w:rPr>
                <w:color w:val="000000"/>
                <w:sz w:val="22"/>
                <w:szCs w:val="22"/>
              </w:rPr>
              <w:t>41,6</w:t>
            </w:r>
          </w:p>
        </w:tc>
      </w:tr>
      <w:tr w:rsidR="0008372D" w:rsidRPr="0008372D" w:rsidTr="00B1725D">
        <w:trPr>
          <w:trHeight w:val="339"/>
        </w:trPr>
        <w:tc>
          <w:tcPr>
            <w:tcW w:w="212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08372D" w:rsidRPr="0008372D" w:rsidRDefault="0008372D" w:rsidP="0008372D">
            <w:pPr>
              <w:rPr>
                <w:color w:val="000000"/>
                <w:sz w:val="20"/>
                <w:szCs w:val="20"/>
              </w:rPr>
            </w:pPr>
            <w:r w:rsidRPr="0008372D">
              <w:rPr>
                <w:color w:val="000000"/>
                <w:sz w:val="20"/>
                <w:szCs w:val="20"/>
              </w:rPr>
              <w:t> </w:t>
            </w:r>
          </w:p>
        </w:tc>
        <w:tc>
          <w:tcPr>
            <w:tcW w:w="1096" w:type="dxa"/>
            <w:tcBorders>
              <w:top w:val="nil"/>
              <w:left w:val="nil"/>
              <w:bottom w:val="single" w:sz="4" w:space="0" w:color="auto"/>
              <w:right w:val="single" w:sz="4" w:space="0" w:color="auto"/>
            </w:tcBorders>
            <w:shd w:val="clear" w:color="auto" w:fill="FFFFFF" w:themeFill="background1"/>
            <w:noWrap/>
            <w:vAlign w:val="center"/>
            <w:hideMark/>
          </w:tcPr>
          <w:p w:rsidR="0008372D" w:rsidRPr="0008372D" w:rsidRDefault="0008372D" w:rsidP="0008372D">
            <w:pPr>
              <w:jc w:val="center"/>
              <w:rPr>
                <w:b/>
                <w:bCs/>
                <w:color w:val="000000"/>
              </w:rPr>
            </w:pPr>
            <w:r w:rsidRPr="0008372D">
              <w:rPr>
                <w:b/>
                <w:bCs/>
                <w:color w:val="000000"/>
                <w:sz w:val="22"/>
                <w:szCs w:val="22"/>
              </w:rPr>
              <w:t> </w:t>
            </w:r>
          </w:p>
        </w:tc>
        <w:tc>
          <w:tcPr>
            <w:tcW w:w="1239" w:type="dxa"/>
            <w:tcBorders>
              <w:top w:val="nil"/>
              <w:left w:val="nil"/>
              <w:bottom w:val="single" w:sz="4" w:space="0" w:color="auto"/>
              <w:right w:val="single" w:sz="4" w:space="0" w:color="auto"/>
            </w:tcBorders>
            <w:shd w:val="clear" w:color="auto" w:fill="FFFFFF" w:themeFill="background1"/>
            <w:noWrap/>
            <w:vAlign w:val="center"/>
            <w:hideMark/>
          </w:tcPr>
          <w:p w:rsidR="0008372D" w:rsidRPr="0008372D" w:rsidRDefault="0008372D" w:rsidP="0008372D">
            <w:pPr>
              <w:jc w:val="center"/>
              <w:rPr>
                <w:b/>
                <w:bCs/>
                <w:color w:val="000000"/>
              </w:rPr>
            </w:pPr>
            <w:r w:rsidRPr="0008372D">
              <w:rPr>
                <w:b/>
                <w:bCs/>
                <w:color w:val="000000"/>
                <w:sz w:val="22"/>
                <w:szCs w:val="22"/>
              </w:rPr>
              <w:t>36 935,5</w:t>
            </w:r>
          </w:p>
        </w:tc>
        <w:tc>
          <w:tcPr>
            <w:tcW w:w="1023" w:type="dxa"/>
            <w:tcBorders>
              <w:top w:val="nil"/>
              <w:left w:val="nil"/>
              <w:bottom w:val="single" w:sz="4" w:space="0" w:color="auto"/>
              <w:right w:val="single" w:sz="4" w:space="0" w:color="auto"/>
            </w:tcBorders>
            <w:shd w:val="clear" w:color="auto" w:fill="FFFFFF" w:themeFill="background1"/>
            <w:noWrap/>
            <w:vAlign w:val="center"/>
            <w:hideMark/>
          </w:tcPr>
          <w:p w:rsidR="0008372D" w:rsidRPr="0008372D" w:rsidRDefault="0008372D" w:rsidP="0008372D">
            <w:pPr>
              <w:jc w:val="center"/>
              <w:rPr>
                <w:b/>
                <w:bCs/>
                <w:color w:val="000000"/>
              </w:rPr>
            </w:pPr>
            <w:r w:rsidRPr="0008372D">
              <w:rPr>
                <w:b/>
                <w:bCs/>
                <w:color w:val="000000"/>
                <w:sz w:val="22"/>
                <w:szCs w:val="22"/>
              </w:rPr>
              <w:t> </w:t>
            </w:r>
          </w:p>
        </w:tc>
        <w:tc>
          <w:tcPr>
            <w:tcW w:w="1437" w:type="dxa"/>
            <w:tcBorders>
              <w:top w:val="nil"/>
              <w:left w:val="nil"/>
              <w:bottom w:val="single" w:sz="4" w:space="0" w:color="auto"/>
              <w:right w:val="single" w:sz="4" w:space="0" w:color="auto"/>
            </w:tcBorders>
            <w:shd w:val="clear" w:color="auto" w:fill="FFFFFF" w:themeFill="background1"/>
            <w:noWrap/>
            <w:vAlign w:val="center"/>
            <w:hideMark/>
          </w:tcPr>
          <w:p w:rsidR="0008372D" w:rsidRPr="0008372D" w:rsidRDefault="0008372D" w:rsidP="0008372D">
            <w:pPr>
              <w:jc w:val="center"/>
              <w:rPr>
                <w:b/>
                <w:bCs/>
                <w:color w:val="000000"/>
              </w:rPr>
            </w:pPr>
            <w:r w:rsidRPr="0008372D">
              <w:rPr>
                <w:b/>
                <w:bCs/>
                <w:color w:val="000000"/>
                <w:sz w:val="22"/>
                <w:szCs w:val="22"/>
              </w:rPr>
              <w:t>30 953,1</w:t>
            </w:r>
          </w:p>
        </w:tc>
        <w:tc>
          <w:tcPr>
            <w:tcW w:w="855" w:type="dxa"/>
            <w:tcBorders>
              <w:top w:val="nil"/>
              <w:left w:val="nil"/>
              <w:bottom w:val="single" w:sz="4" w:space="0" w:color="auto"/>
              <w:right w:val="single" w:sz="4" w:space="0" w:color="auto"/>
            </w:tcBorders>
            <w:shd w:val="clear" w:color="auto" w:fill="D9D9D9" w:themeFill="background1" w:themeFillShade="D9"/>
            <w:noWrap/>
            <w:vAlign w:val="center"/>
            <w:hideMark/>
          </w:tcPr>
          <w:p w:rsidR="0008372D" w:rsidRPr="0008372D" w:rsidRDefault="0008372D" w:rsidP="0008372D">
            <w:pPr>
              <w:rPr>
                <w:color w:val="000000"/>
              </w:rPr>
            </w:pPr>
            <w:r w:rsidRPr="0008372D">
              <w:rPr>
                <w:color w:val="000000"/>
                <w:sz w:val="22"/>
                <w:szCs w:val="22"/>
              </w:rPr>
              <w:t> </w:t>
            </w:r>
          </w:p>
        </w:tc>
        <w:tc>
          <w:tcPr>
            <w:tcW w:w="856" w:type="dxa"/>
            <w:tcBorders>
              <w:top w:val="nil"/>
              <w:left w:val="nil"/>
              <w:bottom w:val="single" w:sz="4" w:space="0" w:color="auto"/>
              <w:right w:val="single" w:sz="4" w:space="0" w:color="auto"/>
            </w:tcBorders>
            <w:shd w:val="clear" w:color="auto" w:fill="D9D9D9" w:themeFill="background1" w:themeFillShade="D9"/>
            <w:noWrap/>
            <w:vAlign w:val="center"/>
            <w:hideMark/>
          </w:tcPr>
          <w:p w:rsidR="0008372D" w:rsidRPr="0008372D" w:rsidRDefault="0008372D" w:rsidP="0008372D">
            <w:pPr>
              <w:rPr>
                <w:color w:val="000000"/>
              </w:rPr>
            </w:pPr>
            <w:r w:rsidRPr="0008372D">
              <w:rPr>
                <w:color w:val="000000"/>
                <w:sz w:val="22"/>
                <w:szCs w:val="22"/>
              </w:rPr>
              <w:t> </w:t>
            </w:r>
          </w:p>
        </w:tc>
        <w:tc>
          <w:tcPr>
            <w:tcW w:w="1139" w:type="dxa"/>
            <w:tcBorders>
              <w:top w:val="nil"/>
              <w:left w:val="nil"/>
              <w:bottom w:val="single" w:sz="4" w:space="0" w:color="auto"/>
              <w:right w:val="single" w:sz="4" w:space="0" w:color="auto"/>
            </w:tcBorders>
            <w:shd w:val="clear" w:color="auto" w:fill="D9D9D9" w:themeFill="background1" w:themeFillShade="D9"/>
            <w:noWrap/>
            <w:vAlign w:val="center"/>
            <w:hideMark/>
          </w:tcPr>
          <w:p w:rsidR="0008372D" w:rsidRPr="0008372D" w:rsidRDefault="0008372D" w:rsidP="0008372D">
            <w:pPr>
              <w:jc w:val="right"/>
              <w:rPr>
                <w:b/>
                <w:bCs/>
                <w:color w:val="000000"/>
              </w:rPr>
            </w:pPr>
            <w:r w:rsidRPr="0008372D">
              <w:rPr>
                <w:b/>
                <w:bCs/>
                <w:color w:val="000000"/>
                <w:sz w:val="22"/>
                <w:szCs w:val="22"/>
              </w:rPr>
              <w:t>-5 982,3</w:t>
            </w:r>
          </w:p>
        </w:tc>
        <w:tc>
          <w:tcPr>
            <w:tcW w:w="997" w:type="dxa"/>
            <w:tcBorders>
              <w:top w:val="nil"/>
              <w:left w:val="nil"/>
              <w:bottom w:val="single" w:sz="4" w:space="0" w:color="auto"/>
              <w:right w:val="single" w:sz="4" w:space="0" w:color="auto"/>
            </w:tcBorders>
            <w:shd w:val="clear" w:color="auto" w:fill="D9D9D9" w:themeFill="background1" w:themeFillShade="D9"/>
            <w:noWrap/>
            <w:vAlign w:val="center"/>
            <w:hideMark/>
          </w:tcPr>
          <w:p w:rsidR="0008372D" w:rsidRPr="0008372D" w:rsidRDefault="0008372D" w:rsidP="0008372D">
            <w:pPr>
              <w:jc w:val="right"/>
              <w:rPr>
                <w:b/>
                <w:bCs/>
                <w:color w:val="000000"/>
              </w:rPr>
            </w:pPr>
            <w:r w:rsidRPr="0008372D">
              <w:rPr>
                <w:b/>
                <w:bCs/>
                <w:color w:val="000000"/>
                <w:sz w:val="22"/>
                <w:szCs w:val="22"/>
              </w:rPr>
              <w:t>83,8</w:t>
            </w:r>
          </w:p>
        </w:tc>
      </w:tr>
    </w:tbl>
    <w:p w:rsidR="009B0F39" w:rsidRPr="00940B16" w:rsidRDefault="00E05A6C" w:rsidP="009B0F39">
      <w:pPr>
        <w:tabs>
          <w:tab w:val="left" w:pos="993"/>
          <w:tab w:val="left" w:pos="3119"/>
          <w:tab w:val="left" w:pos="8931"/>
        </w:tabs>
        <w:spacing w:after="200"/>
        <w:ind w:firstLine="709"/>
        <w:jc w:val="both"/>
        <w:rPr>
          <w:rFonts w:eastAsiaTheme="minorHAnsi"/>
          <w:lang w:eastAsia="en-US"/>
        </w:rPr>
      </w:pPr>
      <w:r>
        <w:rPr>
          <w:rFonts w:eastAsiaTheme="minorHAnsi"/>
          <w:lang w:eastAsia="en-US"/>
        </w:rPr>
        <w:t xml:space="preserve">По сравнению с 2019 годом расход топлива в 2020 году сократился на 5 982,3 тыс. рублей, что в свою очередь связано с оптимизационными мероприятиями в связи с Ковид-19 и   в 2019 году рост расхода ГСМ произошел в связи </w:t>
      </w:r>
      <w:r w:rsidR="007D5E3A" w:rsidRPr="00940B16">
        <w:rPr>
          <w:rFonts w:eastAsiaTheme="minorHAnsi"/>
          <w:lang w:eastAsia="en-US"/>
        </w:rPr>
        <w:t>с аварийными выездами на Канализационный коллектор 2.</w:t>
      </w:r>
    </w:p>
    <w:p w:rsidR="007656E7" w:rsidRPr="006419B3" w:rsidRDefault="00CE7C43" w:rsidP="00A50ED3">
      <w:pPr>
        <w:shd w:val="clear" w:color="auto" w:fill="FFFFFF" w:themeFill="background1"/>
        <w:tabs>
          <w:tab w:val="left" w:pos="993"/>
          <w:tab w:val="left" w:pos="3119"/>
          <w:tab w:val="left" w:pos="7528"/>
        </w:tabs>
        <w:spacing w:after="200"/>
        <w:ind w:firstLine="709"/>
        <w:jc w:val="center"/>
        <w:rPr>
          <w:b/>
          <w:bCs/>
        </w:rPr>
      </w:pPr>
      <w:r w:rsidRPr="006419B3">
        <w:rPr>
          <w:b/>
          <w:bCs/>
        </w:rPr>
        <w:t>6</w:t>
      </w:r>
      <w:r w:rsidR="006473F6" w:rsidRPr="006419B3">
        <w:rPr>
          <w:b/>
          <w:bCs/>
        </w:rPr>
        <w:t xml:space="preserve">. </w:t>
      </w:r>
      <w:r w:rsidR="007656E7" w:rsidRPr="006419B3">
        <w:rPr>
          <w:b/>
          <w:bCs/>
        </w:rPr>
        <w:t>Перс</w:t>
      </w:r>
      <w:r w:rsidR="002C085B" w:rsidRPr="006419B3">
        <w:rPr>
          <w:b/>
          <w:bCs/>
        </w:rPr>
        <w:t>пективы развития АО «Водоканал»</w:t>
      </w:r>
    </w:p>
    <w:p w:rsidR="0026656E" w:rsidRPr="00E849CF" w:rsidRDefault="0026656E" w:rsidP="00A50ED3">
      <w:pPr>
        <w:pStyle w:val="af7"/>
        <w:numPr>
          <w:ilvl w:val="0"/>
          <w:numId w:val="35"/>
        </w:numPr>
        <w:spacing w:after="200" w:line="276" w:lineRule="auto"/>
        <w:ind w:left="0" w:firstLine="0"/>
        <w:jc w:val="both"/>
        <w:rPr>
          <w:rFonts w:eastAsiaTheme="minorHAnsi"/>
          <w:lang w:eastAsia="en-US"/>
        </w:rPr>
      </w:pPr>
      <w:r w:rsidRPr="00E849CF">
        <w:rPr>
          <w:rFonts w:eastAsiaTheme="minorHAnsi"/>
          <w:lang w:eastAsia="en-US"/>
        </w:rPr>
        <w:t>реализация перспективных инвестиционных проектов по строительству объектов водоснабжения и водоотведения, направленные на обеспечение доступности качественных услуг по водоснабжению и водоотведению с учётом расширения географии деятельности Общества;</w:t>
      </w:r>
    </w:p>
    <w:p w:rsidR="0026656E" w:rsidRPr="00E849CF" w:rsidRDefault="0026656E" w:rsidP="00A50ED3">
      <w:pPr>
        <w:pStyle w:val="af7"/>
        <w:numPr>
          <w:ilvl w:val="0"/>
          <w:numId w:val="35"/>
        </w:numPr>
        <w:spacing w:after="200" w:line="276" w:lineRule="auto"/>
        <w:ind w:left="0" w:firstLine="0"/>
        <w:jc w:val="both"/>
        <w:rPr>
          <w:rFonts w:eastAsiaTheme="minorHAnsi"/>
          <w:lang w:eastAsia="en-US"/>
        </w:rPr>
      </w:pPr>
      <w:r w:rsidRPr="00E849CF">
        <w:rPr>
          <w:rFonts w:eastAsiaTheme="minorHAnsi"/>
          <w:lang w:eastAsia="en-US"/>
        </w:rPr>
        <w:lastRenderedPageBreak/>
        <w:t>предоставление услуг по обеспечению населения питьевой водой и вывозу сточных вод нецентрализованной системы водоотведения специализированной коммунальной техникой АО «Водоканал»;</w:t>
      </w:r>
    </w:p>
    <w:p w:rsidR="0026656E" w:rsidRPr="00E849CF" w:rsidRDefault="0026656E" w:rsidP="00A50ED3">
      <w:pPr>
        <w:pStyle w:val="af7"/>
        <w:numPr>
          <w:ilvl w:val="0"/>
          <w:numId w:val="35"/>
        </w:numPr>
        <w:spacing w:after="200" w:line="276" w:lineRule="auto"/>
        <w:ind w:left="0" w:firstLine="0"/>
        <w:jc w:val="both"/>
        <w:rPr>
          <w:rFonts w:eastAsiaTheme="minorHAnsi"/>
          <w:lang w:eastAsia="en-US"/>
        </w:rPr>
      </w:pPr>
      <w:r w:rsidRPr="00E849CF">
        <w:rPr>
          <w:rFonts w:eastAsiaTheme="minorHAnsi"/>
          <w:lang w:eastAsia="en-US"/>
        </w:rPr>
        <w:t xml:space="preserve">повышение производительности труда с разработкой плана действий по повышению производительности труда, выполнением мероприятий по повышению квалификации сотрудников и повышением эффективности кадровой политики для обеспечения высокого технологического уровня и культуры обслуживания потребителей; </w:t>
      </w:r>
    </w:p>
    <w:p w:rsidR="0026656E" w:rsidRPr="00E849CF" w:rsidRDefault="0026656E" w:rsidP="00A50ED3">
      <w:pPr>
        <w:pStyle w:val="af7"/>
        <w:numPr>
          <w:ilvl w:val="0"/>
          <w:numId w:val="35"/>
        </w:numPr>
        <w:spacing w:after="200" w:line="276" w:lineRule="auto"/>
        <w:ind w:left="0" w:firstLine="0"/>
        <w:jc w:val="both"/>
        <w:rPr>
          <w:rFonts w:eastAsiaTheme="minorHAnsi"/>
          <w:lang w:eastAsia="en-US"/>
        </w:rPr>
      </w:pPr>
      <w:r w:rsidRPr="00E849CF">
        <w:rPr>
          <w:rFonts w:eastAsiaTheme="minorHAnsi"/>
          <w:lang w:eastAsia="en-US"/>
        </w:rPr>
        <w:t>проведение эффективной технической политики ориентированной на энергоресурсосбережение и использование современных технологий;</w:t>
      </w:r>
    </w:p>
    <w:p w:rsidR="0026656E" w:rsidRPr="00E849CF" w:rsidRDefault="0026656E" w:rsidP="00A50ED3">
      <w:pPr>
        <w:pStyle w:val="af7"/>
        <w:numPr>
          <w:ilvl w:val="0"/>
          <w:numId w:val="35"/>
        </w:numPr>
        <w:spacing w:after="200" w:line="276" w:lineRule="auto"/>
        <w:ind w:left="0" w:firstLine="0"/>
        <w:jc w:val="both"/>
        <w:rPr>
          <w:rFonts w:eastAsiaTheme="minorHAnsi"/>
          <w:lang w:eastAsia="en-US"/>
        </w:rPr>
      </w:pPr>
      <w:r w:rsidRPr="00E849CF">
        <w:rPr>
          <w:rFonts w:eastAsiaTheme="minorHAnsi"/>
          <w:lang w:eastAsia="en-US"/>
        </w:rPr>
        <w:t>обеспечение промышленной безопасности и сохранение экологической обстановки;</w:t>
      </w:r>
    </w:p>
    <w:p w:rsidR="0026656E" w:rsidRPr="00E849CF" w:rsidRDefault="0026656E" w:rsidP="00A50ED3">
      <w:pPr>
        <w:pStyle w:val="af7"/>
        <w:numPr>
          <w:ilvl w:val="0"/>
          <w:numId w:val="35"/>
        </w:numPr>
        <w:spacing w:after="200" w:line="276" w:lineRule="auto"/>
        <w:ind w:left="0" w:firstLine="0"/>
        <w:jc w:val="both"/>
        <w:rPr>
          <w:rFonts w:eastAsiaTheme="minorHAnsi"/>
          <w:lang w:eastAsia="en-US"/>
        </w:rPr>
      </w:pPr>
      <w:r w:rsidRPr="00E849CF">
        <w:rPr>
          <w:rFonts w:eastAsiaTheme="minorHAnsi"/>
          <w:lang w:eastAsia="en-US"/>
        </w:rPr>
        <w:t>ликвидация неэффективного управления имуществом и оформление прав на объекты недвижимости;</w:t>
      </w:r>
    </w:p>
    <w:p w:rsidR="0026656E" w:rsidRPr="00E849CF" w:rsidRDefault="0026656E" w:rsidP="00A50ED3">
      <w:pPr>
        <w:pStyle w:val="af7"/>
        <w:numPr>
          <w:ilvl w:val="0"/>
          <w:numId w:val="35"/>
        </w:numPr>
        <w:spacing w:after="200" w:line="276" w:lineRule="auto"/>
        <w:ind w:left="0" w:firstLine="0"/>
        <w:jc w:val="both"/>
        <w:rPr>
          <w:rFonts w:eastAsiaTheme="minorHAnsi"/>
          <w:lang w:eastAsia="en-US"/>
        </w:rPr>
      </w:pPr>
      <w:r w:rsidRPr="00E849CF">
        <w:rPr>
          <w:rFonts w:eastAsiaTheme="minorHAnsi"/>
          <w:lang w:eastAsia="en-US"/>
        </w:rPr>
        <w:t>внедрение новейших информационных технологий, реализация перспективных проектов развития, направленных на увеличение прибыли общества, повышение имиджа и укрепления  статуса предприятия республиканского значения.</w:t>
      </w:r>
    </w:p>
    <w:p w:rsidR="00161D18" w:rsidRPr="006419B3" w:rsidRDefault="006419B3" w:rsidP="00161D18">
      <w:pPr>
        <w:autoSpaceDE w:val="0"/>
        <w:autoSpaceDN w:val="0"/>
        <w:adjustRightInd w:val="0"/>
        <w:spacing w:before="240"/>
        <w:ind w:firstLine="540"/>
        <w:jc w:val="both"/>
        <w:rPr>
          <w:b/>
        </w:rPr>
      </w:pPr>
      <w:r>
        <w:rPr>
          <w:rFonts w:eastAsiaTheme="minorHAnsi"/>
          <w:b/>
          <w:lang w:eastAsia="en-US"/>
        </w:rPr>
        <w:t>7</w:t>
      </w:r>
      <w:r w:rsidR="00161D18" w:rsidRPr="006419B3">
        <w:rPr>
          <w:rFonts w:eastAsiaTheme="minorHAnsi"/>
          <w:b/>
          <w:lang w:eastAsia="en-US"/>
        </w:rPr>
        <w:t>. О</w:t>
      </w:r>
      <w:r w:rsidR="00161D18" w:rsidRPr="006419B3">
        <w:rPr>
          <w:b/>
        </w:rPr>
        <w:t>писание основных факторов риска, связанных с деятельностью акционерного общества.</w:t>
      </w:r>
    </w:p>
    <w:p w:rsidR="00391D3A" w:rsidRPr="00B30F27" w:rsidRDefault="00391D3A" w:rsidP="00391D3A">
      <w:pPr>
        <w:spacing w:line="276" w:lineRule="auto"/>
        <w:ind w:firstLine="709"/>
        <w:jc w:val="both"/>
        <w:rPr>
          <w:rStyle w:val="Subst0"/>
          <w:rFonts w:eastAsia="Calibri"/>
          <w:b w:val="0"/>
          <w:bCs/>
          <w:i w:val="0"/>
          <w:iCs/>
        </w:rPr>
      </w:pPr>
      <w:r w:rsidRPr="00B30F27">
        <w:rPr>
          <w:rStyle w:val="Subst0"/>
          <w:rFonts w:eastAsia="Calibri"/>
          <w:bCs/>
          <w:i w:val="0"/>
          <w:iCs/>
        </w:rPr>
        <w:t>Отраслевые риски</w:t>
      </w:r>
      <w:r w:rsidRPr="00B30F27">
        <w:rPr>
          <w:rStyle w:val="Subst0"/>
          <w:rFonts w:eastAsia="Calibri"/>
          <w:bCs/>
          <w:iCs/>
        </w:rPr>
        <w:t>:</w:t>
      </w:r>
    </w:p>
    <w:p w:rsidR="00391D3A" w:rsidRPr="00B30F27" w:rsidRDefault="00391D3A" w:rsidP="00391D3A">
      <w:pPr>
        <w:widowControl w:val="0"/>
        <w:autoSpaceDE w:val="0"/>
        <w:autoSpaceDN w:val="0"/>
        <w:adjustRightInd w:val="0"/>
        <w:spacing w:line="276" w:lineRule="auto"/>
        <w:ind w:firstLine="709"/>
        <w:jc w:val="both"/>
        <w:rPr>
          <w:rFonts w:eastAsia="Calibri"/>
        </w:rPr>
      </w:pPr>
      <w:r w:rsidRPr="00B30F27">
        <w:rPr>
          <w:rStyle w:val="Subst0"/>
          <w:rFonts w:eastAsia="Calibri"/>
          <w:b w:val="0"/>
          <w:bCs/>
          <w:iCs/>
        </w:rPr>
        <w:t>АО «Водоканал» осуществляет свою деятельность в коммунальной отрасли. Ухудшение ситуации в отрасли может быть связано с эксплуатационными рисками, связанными со старением оборудования и износом основных фондов.</w:t>
      </w:r>
      <w:r w:rsidRPr="00B30F27">
        <w:rPr>
          <w:rStyle w:val="Subst0"/>
          <w:rFonts w:eastAsia="Calibri"/>
          <w:bCs/>
          <w:iCs/>
        </w:rPr>
        <w:t xml:space="preserve"> </w:t>
      </w:r>
      <w:r w:rsidRPr="00B30F27">
        <w:rPr>
          <w:rFonts w:eastAsia="Calibri"/>
        </w:rPr>
        <w:t>Технические и экологические риски общество стремится свести к минимуму, на предприятии проводится техническое перевооружение и имеется компетентный технический персонал, своевременно проводятся профилактические мероприятия и ремонтные работы.</w:t>
      </w:r>
    </w:p>
    <w:p w:rsidR="00391D3A" w:rsidRPr="00B30F27" w:rsidRDefault="00391D3A" w:rsidP="00391D3A">
      <w:pPr>
        <w:spacing w:line="276" w:lineRule="auto"/>
        <w:ind w:firstLine="709"/>
        <w:jc w:val="both"/>
        <w:rPr>
          <w:rStyle w:val="Subst0"/>
          <w:rFonts w:eastAsia="Calibri"/>
          <w:b w:val="0"/>
          <w:bCs/>
          <w:i w:val="0"/>
          <w:iCs/>
        </w:rPr>
      </w:pPr>
      <w:r w:rsidRPr="00B30F27">
        <w:rPr>
          <w:rStyle w:val="Subst0"/>
          <w:rFonts w:eastAsia="Calibri"/>
          <w:bCs/>
          <w:i w:val="0"/>
          <w:iCs/>
        </w:rPr>
        <w:t>Экономические риски:</w:t>
      </w:r>
    </w:p>
    <w:p w:rsidR="00391D3A" w:rsidRPr="00B30F27" w:rsidRDefault="00391D3A" w:rsidP="00391D3A">
      <w:pPr>
        <w:spacing w:line="276" w:lineRule="auto"/>
        <w:ind w:firstLine="709"/>
        <w:jc w:val="both"/>
        <w:rPr>
          <w:rStyle w:val="Subst0"/>
          <w:bCs/>
          <w:iCs/>
        </w:rPr>
      </w:pPr>
      <w:r w:rsidRPr="00B30F27">
        <w:rPr>
          <w:rStyle w:val="Subst0"/>
          <w:rFonts w:eastAsia="Calibri"/>
          <w:b w:val="0"/>
          <w:bCs/>
          <w:iCs/>
        </w:rPr>
        <w:t>Для Общества существует риск, связанный с возможностью утверждения тарифов, ниже экономически обоснованного уровня</w:t>
      </w:r>
      <w:r w:rsidRPr="00B30F27">
        <w:rPr>
          <w:rStyle w:val="Subst0"/>
          <w:rFonts w:eastAsia="Calibri"/>
          <w:bCs/>
          <w:iCs/>
        </w:rPr>
        <w:t>.</w:t>
      </w:r>
      <w:r w:rsidRPr="00B30F27">
        <w:rPr>
          <w:rStyle w:val="Subst0"/>
          <w:bCs/>
          <w:iCs/>
        </w:rPr>
        <w:t xml:space="preserve"> </w:t>
      </w:r>
    </w:p>
    <w:p w:rsidR="00391D3A" w:rsidRPr="00B30F27" w:rsidRDefault="00391D3A" w:rsidP="00391D3A">
      <w:pPr>
        <w:spacing w:line="276" w:lineRule="auto"/>
        <w:ind w:firstLine="709"/>
        <w:jc w:val="both"/>
        <w:rPr>
          <w:rStyle w:val="Subst0"/>
          <w:rFonts w:eastAsia="Calibri"/>
          <w:b w:val="0"/>
          <w:bCs/>
          <w:iCs/>
        </w:rPr>
      </w:pPr>
      <w:r w:rsidRPr="00B30F27">
        <w:t xml:space="preserve">Согласно распоряжению Главы Республики Саха (Якутия) от 28 сентября 2018 года №803-РГ «Об утверждении плана мероприятий по росту доходного потенциала, оптимизации расходов бюджета и совершенствованию государственной долговой политики РС(Я) на 2019-2021 годы» в целях снижения субсидий ОКК, поручено сдерживать рост тарифов на коммунальные услуги. Сдерживание тарифа на услуги водоснабжения АО «Водоканал» приведет к убытком предприятия, т.к. с 2019 года расходы по данной услуге обоснованно увеличились в связи с вводом новых водозаборных и очистных сооружений. Предусмотренный в утвержденных тарифах на 2021 год плановый убыток составляет 36,576 млн. рублей.  </w:t>
      </w:r>
      <w:r w:rsidRPr="00B30F27">
        <w:rPr>
          <w:rFonts w:eastAsia="Calibri"/>
        </w:rPr>
        <w:br/>
      </w:r>
      <w:r w:rsidRPr="00B30F27">
        <w:rPr>
          <w:rStyle w:val="Subst0"/>
          <w:rFonts w:eastAsia="Calibri"/>
          <w:b w:val="0"/>
          <w:bCs/>
          <w:iCs/>
        </w:rPr>
        <w:t xml:space="preserve">         Риски снижения ожидаемой выручки.</w:t>
      </w:r>
    </w:p>
    <w:p w:rsidR="00391D3A" w:rsidRPr="00B30F27" w:rsidRDefault="00391D3A" w:rsidP="00391D3A">
      <w:pPr>
        <w:spacing w:line="276" w:lineRule="auto"/>
        <w:ind w:firstLine="708"/>
        <w:jc w:val="both"/>
      </w:pPr>
      <w:r w:rsidRPr="00B30F27">
        <w:t>В результате действия Указа Главы РС (Я) 1055 от 17.03.2020 «О введении режима повышенной готовности на территории Республики Саха (Якутия) и мерах по противодействию новой коронавирусной инфекции (</w:t>
      </w:r>
      <w:r w:rsidRPr="00B30F27">
        <w:rPr>
          <w:lang w:val="en-US"/>
        </w:rPr>
        <w:t>COVID</w:t>
      </w:r>
      <w:r w:rsidRPr="00B30F27">
        <w:t xml:space="preserve">-19) с марта текущего года объем реализации начал </w:t>
      </w:r>
      <w:r w:rsidRPr="00B30F27">
        <w:lastRenderedPageBreak/>
        <w:t xml:space="preserve">снижаться. За 2 квартал 2020 года, снижение выручки составило порядка 50 млн. рублей к утвержденному плану. По итогам 12 месяцев выручка ниже факта 2019 года на 30 млн. рублей.   </w:t>
      </w:r>
    </w:p>
    <w:p w:rsidR="00391D3A" w:rsidRPr="00B30F27" w:rsidRDefault="00391D3A" w:rsidP="00391D3A">
      <w:pPr>
        <w:spacing w:line="276" w:lineRule="auto"/>
        <w:ind w:firstLine="708"/>
        <w:jc w:val="both"/>
        <w:rPr>
          <w:rFonts w:eastAsia="Calibri"/>
          <w:b/>
        </w:rPr>
      </w:pPr>
      <w:r w:rsidRPr="00B30F27">
        <w:t xml:space="preserve">        </w:t>
      </w:r>
      <w:r w:rsidRPr="00B30F27">
        <w:rPr>
          <w:rFonts w:eastAsia="Calibri"/>
          <w:b/>
        </w:rPr>
        <w:t>Финансовые риски:</w:t>
      </w:r>
    </w:p>
    <w:p w:rsidR="00391D3A" w:rsidRPr="00B30F27" w:rsidRDefault="00391D3A" w:rsidP="00391D3A">
      <w:pPr>
        <w:spacing w:line="276" w:lineRule="auto"/>
        <w:ind w:firstLine="709"/>
        <w:jc w:val="both"/>
        <w:rPr>
          <w:rFonts w:eastAsia="Calibri"/>
        </w:rPr>
      </w:pPr>
      <w:r w:rsidRPr="00B30F27">
        <w:rPr>
          <w:rFonts w:eastAsia="Calibri"/>
        </w:rPr>
        <w:t xml:space="preserve">Основным фактором риска </w:t>
      </w:r>
      <w:r w:rsidRPr="00B30F27">
        <w:t>является</w:t>
      </w:r>
      <w:r w:rsidRPr="00B30F27">
        <w:rPr>
          <w:rFonts w:eastAsia="Calibri"/>
        </w:rPr>
        <w:t xml:space="preserve"> снижение процентов сбора денежных средств за оказанные услуги и роста дебиторской задолженности по всем группам абонентов. Рост задолженност</w:t>
      </w:r>
      <w:r w:rsidRPr="00B30F27">
        <w:t>и за потребленные услуги приводит</w:t>
      </w:r>
      <w:r w:rsidRPr="00B30F27">
        <w:rPr>
          <w:rFonts w:eastAsia="Calibri"/>
        </w:rPr>
        <w:t xml:space="preserve"> к снижению финансирования запланированных работ.</w:t>
      </w:r>
    </w:p>
    <w:p w:rsidR="00391D3A" w:rsidRPr="00B30F27" w:rsidRDefault="00391D3A" w:rsidP="00391D3A">
      <w:pPr>
        <w:spacing w:after="160" w:line="276" w:lineRule="auto"/>
        <w:ind w:firstLine="567"/>
        <w:contextualSpacing/>
        <w:jc w:val="both"/>
        <w:rPr>
          <w:rFonts w:eastAsia="Calibri"/>
          <w:bCs/>
          <w:iCs/>
        </w:rPr>
      </w:pPr>
      <w:r w:rsidRPr="00B30F27">
        <w:rPr>
          <w:rFonts w:eastAsia="Calibri"/>
          <w:bCs/>
          <w:iCs/>
        </w:rPr>
        <w:t>В условиях возникновения дефицита государственного бюджета Республики Саха (Якутия) на 2020 год существует риск пересмотра финансирования инвестиционных проектов общества, а также несвоевременного обслуживания и возврата заемных (кредитных) средств, привлеченных на финансирование строительства водозабора и водоочистных сооружений г. Якутска, с применением штрафных санкций со стороны кредиторов.</w:t>
      </w:r>
    </w:p>
    <w:p w:rsidR="00391D3A" w:rsidRPr="00B30F27" w:rsidRDefault="00391D3A" w:rsidP="00391D3A">
      <w:pPr>
        <w:spacing w:line="276" w:lineRule="auto"/>
        <w:ind w:firstLine="709"/>
        <w:jc w:val="both"/>
      </w:pPr>
      <w:r w:rsidRPr="00B30F27">
        <w:t>В Обществе застрахованы следующие виды ответственности:</w:t>
      </w:r>
    </w:p>
    <w:p w:rsidR="00391D3A" w:rsidRPr="00B30F27" w:rsidRDefault="00391D3A" w:rsidP="00391D3A">
      <w:pPr>
        <w:pStyle w:val="af7"/>
        <w:numPr>
          <w:ilvl w:val="0"/>
          <w:numId w:val="1"/>
        </w:numPr>
        <w:tabs>
          <w:tab w:val="left" w:pos="993"/>
        </w:tabs>
        <w:spacing w:line="276" w:lineRule="auto"/>
        <w:ind w:left="0" w:firstLine="709"/>
        <w:contextualSpacing/>
        <w:jc w:val="both"/>
      </w:pPr>
      <w:r w:rsidRPr="00B30F27">
        <w:t>Обязательное страхование гражданской ответственности владельца опасных объектов за причинение вреда в результате аварии на опасном объекте;</w:t>
      </w:r>
    </w:p>
    <w:p w:rsidR="00391D3A" w:rsidRPr="00B30F27" w:rsidRDefault="00391D3A" w:rsidP="00391D3A">
      <w:pPr>
        <w:pStyle w:val="a0"/>
        <w:numPr>
          <w:ilvl w:val="0"/>
          <w:numId w:val="1"/>
        </w:numPr>
        <w:tabs>
          <w:tab w:val="left" w:pos="426"/>
          <w:tab w:val="left" w:pos="993"/>
        </w:tabs>
        <w:spacing w:after="0" w:line="276" w:lineRule="auto"/>
        <w:ind w:left="0" w:firstLine="709"/>
        <w:jc w:val="both"/>
      </w:pPr>
      <w:r w:rsidRPr="00B30F27">
        <w:t>Обязательное страхование гражданской ответственности владельцев транспортных средств (ОСАГО);</w:t>
      </w:r>
    </w:p>
    <w:p w:rsidR="00391D3A" w:rsidRPr="00B30F27" w:rsidRDefault="00391D3A" w:rsidP="00391D3A">
      <w:pPr>
        <w:pStyle w:val="af7"/>
        <w:numPr>
          <w:ilvl w:val="0"/>
          <w:numId w:val="1"/>
        </w:numPr>
        <w:tabs>
          <w:tab w:val="left" w:pos="993"/>
        </w:tabs>
        <w:spacing w:line="276" w:lineRule="auto"/>
        <w:ind w:left="0" w:firstLine="709"/>
        <w:contextualSpacing/>
        <w:jc w:val="both"/>
      </w:pPr>
      <w:r w:rsidRPr="00B30F27">
        <w:t>Добровольное медицинское страхование;</w:t>
      </w:r>
    </w:p>
    <w:p w:rsidR="00391D3A" w:rsidRPr="00B30F27" w:rsidRDefault="00391D3A" w:rsidP="00391D3A">
      <w:pPr>
        <w:pStyle w:val="a0"/>
        <w:numPr>
          <w:ilvl w:val="0"/>
          <w:numId w:val="1"/>
        </w:numPr>
        <w:tabs>
          <w:tab w:val="left" w:pos="426"/>
          <w:tab w:val="left" w:pos="993"/>
        </w:tabs>
        <w:spacing w:after="0" w:line="276" w:lineRule="auto"/>
        <w:ind w:left="0" w:firstLine="709"/>
        <w:jc w:val="both"/>
      </w:pPr>
      <w:r w:rsidRPr="00B30F27">
        <w:t>Страхование от несчастных случаев и болезней;</w:t>
      </w:r>
    </w:p>
    <w:p w:rsidR="00391D3A" w:rsidRPr="00B30F27" w:rsidRDefault="00391D3A" w:rsidP="00391D3A">
      <w:pPr>
        <w:pStyle w:val="af7"/>
        <w:numPr>
          <w:ilvl w:val="0"/>
          <w:numId w:val="1"/>
        </w:numPr>
        <w:tabs>
          <w:tab w:val="left" w:pos="993"/>
        </w:tabs>
        <w:spacing w:line="276" w:lineRule="auto"/>
        <w:ind w:left="0" w:firstLine="709"/>
        <w:contextualSpacing/>
        <w:jc w:val="both"/>
      </w:pPr>
      <w:r w:rsidRPr="00B30F27">
        <w:t>Страхование гражданской ответственности в результате причинения вреда жизни или здоровью физических лиц, имуществу третьих лиц вследствие недостатков работ, которые оказывают влияние на безопасность объектов капитального строительства;</w:t>
      </w:r>
    </w:p>
    <w:p w:rsidR="002C1991" w:rsidRDefault="002C1991" w:rsidP="002C1991">
      <w:pPr>
        <w:pStyle w:val="ConsPlusNormal"/>
        <w:ind w:firstLine="708"/>
        <w:jc w:val="both"/>
      </w:pPr>
    </w:p>
    <w:p w:rsidR="00CB0785" w:rsidRPr="006419B3" w:rsidRDefault="006419B3" w:rsidP="00940B16">
      <w:pPr>
        <w:tabs>
          <w:tab w:val="left" w:pos="993"/>
          <w:tab w:val="left" w:pos="3119"/>
          <w:tab w:val="left" w:pos="7528"/>
        </w:tabs>
        <w:spacing w:after="200"/>
        <w:ind w:firstLine="709"/>
        <w:jc w:val="both"/>
        <w:rPr>
          <w:b/>
        </w:rPr>
      </w:pPr>
      <w:r w:rsidRPr="006419B3">
        <w:rPr>
          <w:b/>
        </w:rPr>
        <w:t>8</w:t>
      </w:r>
      <w:r w:rsidR="002C1991" w:rsidRPr="006419B3">
        <w:rPr>
          <w:b/>
        </w:rPr>
        <w:t>. Основные положения политики акционерного общества в области вознаграждения и (или) компенсации расходов.</w:t>
      </w:r>
    </w:p>
    <w:p w:rsidR="00B75347" w:rsidRDefault="00B07DB2" w:rsidP="00391D3A">
      <w:pPr>
        <w:spacing w:line="276" w:lineRule="auto"/>
        <w:ind w:firstLine="567"/>
        <w:jc w:val="both"/>
      </w:pPr>
      <w:r>
        <w:t xml:space="preserve">Вознаграждение генерального директора акционерного общества </w:t>
      </w:r>
      <w:r w:rsidR="00B75347">
        <w:t>п</w:t>
      </w:r>
      <w:r>
        <w:t xml:space="preserve">роизводится </w:t>
      </w:r>
      <w:r w:rsidR="007D7274">
        <w:t xml:space="preserve">согласно пункту 7 договора с единоличным исполнительным органом акционерного общества «Водоканал» от 29.01.2019 года и </w:t>
      </w:r>
      <w:r w:rsidR="00B75347">
        <w:t xml:space="preserve">в </w:t>
      </w:r>
      <w:r>
        <w:t xml:space="preserve">соответствии </w:t>
      </w:r>
      <w:r w:rsidR="007D7274">
        <w:t xml:space="preserve">с </w:t>
      </w:r>
      <w:r>
        <w:t xml:space="preserve">утвержденным Советом директоров АО «Водоканал» от 4 июля 2018 года </w:t>
      </w:r>
      <w:r w:rsidR="007D7274">
        <w:t>(</w:t>
      </w:r>
      <w:r>
        <w:t>в редакции от 18.02.2019 года</w:t>
      </w:r>
      <w:r w:rsidR="007D7274">
        <w:t>)</w:t>
      </w:r>
      <w:r>
        <w:t xml:space="preserve"> </w:t>
      </w:r>
      <w:r w:rsidR="00B75347">
        <w:t>Положением о ключевых показателях эффективности АО «Водоканал».</w:t>
      </w:r>
    </w:p>
    <w:p w:rsidR="00B75347" w:rsidRPr="00461486" w:rsidRDefault="00B75347" w:rsidP="00391D3A">
      <w:pPr>
        <w:tabs>
          <w:tab w:val="left" w:pos="993"/>
        </w:tabs>
        <w:spacing w:after="200" w:line="276" w:lineRule="auto"/>
        <w:ind w:firstLine="851"/>
        <w:contextualSpacing/>
        <w:jc w:val="both"/>
      </w:pPr>
      <w:r w:rsidRPr="00461486">
        <w:t>Размер годового вознаграждения руководителя АО «Водоканал» определяется по итогам оценки исполнения годовых ключевых показателей эффективности и рассчитывается по следующей формуле:</w:t>
      </w:r>
    </w:p>
    <w:p w:rsidR="00B75347" w:rsidRPr="00461486" w:rsidRDefault="00B75347" w:rsidP="00391D3A">
      <w:pPr>
        <w:pStyle w:val="af7"/>
        <w:tabs>
          <w:tab w:val="left" w:pos="993"/>
        </w:tabs>
        <w:spacing w:line="276" w:lineRule="auto"/>
        <w:ind w:left="567"/>
        <w:jc w:val="both"/>
      </w:pPr>
      <w:r w:rsidRPr="00461486">
        <w:t xml:space="preserve">В.Ф. = </w:t>
      </w:r>
      <w:r w:rsidRPr="00461486">
        <w:rPr>
          <w:lang w:val="en-US"/>
        </w:rPr>
        <w:t>N</w:t>
      </w:r>
      <w:r w:rsidRPr="00461486">
        <w:t xml:space="preserve"> </w:t>
      </w:r>
      <w:r w:rsidRPr="00461486">
        <w:rPr>
          <w:lang w:val="en-US"/>
        </w:rPr>
        <w:t>x</w:t>
      </w:r>
      <w:r w:rsidRPr="00461486">
        <w:t xml:space="preserve"> П</w:t>
      </w:r>
      <w:r w:rsidRPr="00461486">
        <w:rPr>
          <w:vertAlign w:val="subscript"/>
        </w:rPr>
        <w:t>о</w:t>
      </w:r>
      <w:r w:rsidRPr="00461486">
        <w:t xml:space="preserve"> </w:t>
      </w:r>
      <w:r w:rsidRPr="00461486">
        <w:rPr>
          <w:lang w:val="en-US"/>
        </w:rPr>
        <w:t>x</w:t>
      </w:r>
      <w:r w:rsidRPr="00461486">
        <w:t xml:space="preserve"> (</w:t>
      </w:r>
      <w:r w:rsidRPr="00461486">
        <w:rPr>
          <w:lang w:val="en-US"/>
        </w:rPr>
        <w:t>K</w:t>
      </w:r>
      <w:r w:rsidRPr="00461486">
        <w:rPr>
          <w:vertAlign w:val="subscript"/>
        </w:rPr>
        <w:t>ип</w:t>
      </w:r>
      <w:r w:rsidRPr="00461486">
        <w:t xml:space="preserve"> х 0,6 + (1 - КПЭ) х 0,4) х (1 - К) х (1 – С &lt;*&gt;),</w:t>
      </w:r>
      <w:r w:rsidRPr="00461486">
        <w:br/>
        <w:t>-----------------------</w:t>
      </w:r>
    </w:p>
    <w:p w:rsidR="00B75347" w:rsidRPr="00461486" w:rsidRDefault="00B75347" w:rsidP="00391D3A">
      <w:pPr>
        <w:pStyle w:val="af7"/>
        <w:tabs>
          <w:tab w:val="left" w:pos="993"/>
        </w:tabs>
        <w:spacing w:line="276" w:lineRule="auto"/>
        <w:ind w:left="567"/>
        <w:jc w:val="both"/>
        <w:rPr>
          <w:sz w:val="20"/>
          <w:szCs w:val="20"/>
        </w:rPr>
      </w:pPr>
      <w:r w:rsidRPr="00461486">
        <w:rPr>
          <w:sz w:val="20"/>
          <w:szCs w:val="20"/>
        </w:rPr>
        <w:t>&lt;*&gt; при расчете коэффициента из общего объема расходов предприятия исключается объем субсидий, направленных на разницу экономически обоснованных тарифов и льготных тарифов для населения</w:t>
      </w:r>
    </w:p>
    <w:p w:rsidR="00B75347" w:rsidRPr="00461486" w:rsidRDefault="00B75347" w:rsidP="00391D3A">
      <w:pPr>
        <w:pStyle w:val="af7"/>
        <w:tabs>
          <w:tab w:val="left" w:pos="993"/>
        </w:tabs>
        <w:spacing w:line="276" w:lineRule="auto"/>
        <w:ind w:left="567"/>
        <w:jc w:val="both"/>
      </w:pPr>
      <w:r w:rsidRPr="00461486">
        <w:t>где:</w:t>
      </w:r>
    </w:p>
    <w:p w:rsidR="00B75347" w:rsidRPr="00461486" w:rsidRDefault="00B75347" w:rsidP="00391D3A">
      <w:pPr>
        <w:pStyle w:val="af7"/>
        <w:tabs>
          <w:tab w:val="left" w:pos="993"/>
        </w:tabs>
        <w:spacing w:line="276" w:lineRule="auto"/>
        <w:ind w:left="567"/>
        <w:jc w:val="both"/>
        <w:rPr>
          <w:i/>
        </w:rPr>
      </w:pPr>
      <w:r w:rsidRPr="00461486">
        <w:rPr>
          <w:lang w:val="en-US"/>
        </w:rPr>
        <w:t>N</w:t>
      </w:r>
      <w:r w:rsidRPr="00461486">
        <w:t xml:space="preserve"> – </w:t>
      </w:r>
      <w:r w:rsidRPr="00461486">
        <w:rPr>
          <w:i/>
        </w:rPr>
        <w:t>норматив вознаграждения согласно договору с с единоличным исполнительным органом АО «Водоканал»</w:t>
      </w:r>
    </w:p>
    <w:p w:rsidR="00B75347" w:rsidRPr="00461486" w:rsidRDefault="00B75347" w:rsidP="00391D3A">
      <w:pPr>
        <w:pStyle w:val="af7"/>
        <w:tabs>
          <w:tab w:val="left" w:pos="993"/>
        </w:tabs>
        <w:spacing w:line="276" w:lineRule="auto"/>
        <w:ind w:left="567"/>
        <w:jc w:val="both"/>
        <w:rPr>
          <w:i/>
        </w:rPr>
      </w:pPr>
      <w:r w:rsidRPr="00461486">
        <w:t>П</w:t>
      </w:r>
      <w:r w:rsidRPr="00461486">
        <w:rPr>
          <w:vertAlign w:val="subscript"/>
        </w:rPr>
        <w:t xml:space="preserve">о </w:t>
      </w:r>
      <w:r w:rsidRPr="00461486">
        <w:t xml:space="preserve">– </w:t>
      </w:r>
      <w:r w:rsidRPr="00461486">
        <w:rPr>
          <w:i/>
        </w:rPr>
        <w:t>показатель чистой прибыли по Отчету о финансовых результатах за отчетный год;</w:t>
      </w:r>
    </w:p>
    <w:p w:rsidR="00B75347" w:rsidRPr="00461486" w:rsidRDefault="00B75347" w:rsidP="00391D3A">
      <w:pPr>
        <w:pStyle w:val="af7"/>
        <w:tabs>
          <w:tab w:val="left" w:pos="993"/>
        </w:tabs>
        <w:spacing w:line="276" w:lineRule="auto"/>
        <w:ind w:left="567"/>
        <w:jc w:val="both"/>
        <w:rPr>
          <w:i/>
        </w:rPr>
      </w:pPr>
      <w:r w:rsidRPr="00461486">
        <w:rPr>
          <w:lang w:val="en-US"/>
        </w:rPr>
        <w:lastRenderedPageBreak/>
        <w:t>K</w:t>
      </w:r>
      <w:r w:rsidRPr="00461486">
        <w:rPr>
          <w:vertAlign w:val="subscript"/>
        </w:rPr>
        <w:t xml:space="preserve">ип </w:t>
      </w:r>
      <w:r w:rsidRPr="00461486">
        <w:rPr>
          <w:i/>
        </w:rPr>
        <w:t>– совокупная степень исполнения планового значения показателя чистой прибыли и отраслевых показателей отчетного года, утверждаемых курирующим органом в рамках программ деятельности на очередной год;</w:t>
      </w:r>
    </w:p>
    <w:p w:rsidR="00B75347" w:rsidRPr="00461486" w:rsidRDefault="00B75347" w:rsidP="00391D3A">
      <w:pPr>
        <w:pStyle w:val="af7"/>
        <w:tabs>
          <w:tab w:val="left" w:pos="993"/>
        </w:tabs>
        <w:spacing w:line="276" w:lineRule="auto"/>
        <w:ind w:left="567"/>
        <w:jc w:val="both"/>
        <w:rPr>
          <w:i/>
        </w:rPr>
      </w:pPr>
      <w:r w:rsidRPr="00461486">
        <w:t xml:space="preserve">К – </w:t>
      </w:r>
      <w:r w:rsidRPr="00461486">
        <w:rPr>
          <w:i/>
        </w:rPr>
        <w:t>коэффициент корректировки по перечню оснований, приведенных в таблице 6 положения (определяется путем суммирования размера уменьшения вознаграждения по каждому предусматривающему данное уменьшение основанию);</w:t>
      </w:r>
    </w:p>
    <w:p w:rsidR="00B75347" w:rsidRPr="00461486" w:rsidRDefault="00B75347" w:rsidP="00391D3A">
      <w:pPr>
        <w:pStyle w:val="af7"/>
        <w:tabs>
          <w:tab w:val="left" w:pos="993"/>
        </w:tabs>
        <w:spacing w:line="276" w:lineRule="auto"/>
        <w:ind w:left="567"/>
        <w:jc w:val="both"/>
        <w:rPr>
          <w:i/>
        </w:rPr>
      </w:pPr>
      <w:r w:rsidRPr="00461486">
        <w:t xml:space="preserve">С &lt;*&gt; – </w:t>
      </w:r>
      <w:r w:rsidRPr="00461486">
        <w:rPr>
          <w:i/>
        </w:rPr>
        <w:t>доля субсидий из бюджетов бюджетной системы в общем объеме расходов предприятия (себестоимость  –  управленческие и операционные расходы + прочие расходы) за отчетный год, по результатам которого рассчитывается вознаграждение; &lt;*&gt; при расчете коэффициента из общего объема расходов предприятия исключается объем субсидий, направленных на разницу экономически обоснованных тарифов и льготных тарифов для населения;</w:t>
      </w:r>
    </w:p>
    <w:p w:rsidR="00B75347" w:rsidRPr="00461486" w:rsidRDefault="00B75347" w:rsidP="00391D3A">
      <w:pPr>
        <w:pStyle w:val="af7"/>
        <w:tabs>
          <w:tab w:val="left" w:pos="993"/>
        </w:tabs>
        <w:spacing w:line="276" w:lineRule="auto"/>
        <w:ind w:left="567"/>
        <w:jc w:val="both"/>
        <w:rPr>
          <w:i/>
        </w:rPr>
      </w:pPr>
      <w:r w:rsidRPr="00461486">
        <w:t xml:space="preserve">КПЭ – </w:t>
      </w:r>
      <w:r w:rsidRPr="00461486">
        <w:rPr>
          <w:i/>
        </w:rPr>
        <w:t>оценочный критерий достижения цели, используемый для определения эффективности деятельности, поддающийся количественному измерению и являющийся значимым с точки зрения долгосрочных и среднесрочных задач. Достижение ключевых показателей эффективности (КПЭ)ь оценивается Положением о системе КПЭ, утверждаемым курирующим исполнительным органом государственной власти (в случае, если размер снижения вознаграждения устанавливается в процентном виде, то для расчета используется доля, полученная путем деления размера на 100).</w:t>
      </w:r>
    </w:p>
    <w:p w:rsidR="00B75347" w:rsidRDefault="00B75347" w:rsidP="00391D3A">
      <w:pPr>
        <w:tabs>
          <w:tab w:val="left" w:pos="0"/>
        </w:tabs>
        <w:spacing w:line="276" w:lineRule="auto"/>
        <w:ind w:firstLine="567"/>
        <w:jc w:val="both"/>
      </w:pPr>
    </w:p>
    <w:p w:rsidR="00B75347" w:rsidRPr="00461486" w:rsidRDefault="00B75347" w:rsidP="00391D3A">
      <w:pPr>
        <w:tabs>
          <w:tab w:val="left" w:pos="0"/>
        </w:tabs>
        <w:spacing w:line="276" w:lineRule="auto"/>
        <w:ind w:firstLine="567"/>
        <w:jc w:val="both"/>
      </w:pPr>
      <w:r w:rsidRPr="00461486">
        <w:t>Годовое вознаграждение руководителя АО «Водоканал» выплачивается за счет чистой прибыли Общества.</w:t>
      </w:r>
    </w:p>
    <w:p w:rsidR="00B07DB2" w:rsidRDefault="00B07DB2" w:rsidP="00391D3A">
      <w:pPr>
        <w:spacing w:line="276" w:lineRule="auto"/>
        <w:ind w:firstLine="709"/>
        <w:jc w:val="both"/>
      </w:pPr>
      <w:r>
        <w:t xml:space="preserve">                                                                                                             </w:t>
      </w:r>
    </w:p>
    <w:p w:rsidR="00B07DB2" w:rsidRPr="006419B3" w:rsidRDefault="006419B3" w:rsidP="00B75347">
      <w:pPr>
        <w:tabs>
          <w:tab w:val="left" w:pos="993"/>
          <w:tab w:val="left" w:pos="3119"/>
          <w:tab w:val="left" w:pos="7528"/>
        </w:tabs>
        <w:spacing w:after="200"/>
        <w:ind w:firstLine="709"/>
        <w:jc w:val="both"/>
        <w:rPr>
          <w:b/>
        </w:rPr>
      </w:pPr>
      <w:r w:rsidRPr="006419B3">
        <w:rPr>
          <w:b/>
        </w:rPr>
        <w:t>9</w:t>
      </w:r>
      <w:r w:rsidR="00CE7C43" w:rsidRPr="006419B3">
        <w:rPr>
          <w:b/>
        </w:rPr>
        <w:t xml:space="preserve">. </w:t>
      </w:r>
      <w:r w:rsidR="00EE053B" w:rsidRPr="006419B3">
        <w:rPr>
          <w:b/>
        </w:rPr>
        <w:t>С</w:t>
      </w:r>
      <w:r w:rsidR="00B75347" w:rsidRPr="006419B3">
        <w:rPr>
          <w:b/>
        </w:rPr>
        <w:t xml:space="preserve">ведения (отчет) о соблюдении акционерным обществом принципов и рекомендаций </w:t>
      </w:r>
      <w:hyperlink r:id="rId18" w:history="1">
        <w:r w:rsidR="00B75347" w:rsidRPr="006419B3">
          <w:rPr>
            <w:b/>
          </w:rPr>
          <w:t>Кодекса</w:t>
        </w:r>
      </w:hyperlink>
      <w:r w:rsidR="00B75347" w:rsidRPr="006419B3">
        <w:rPr>
          <w:b/>
        </w:rPr>
        <w:t xml:space="preserve"> корпоративного управления, рекомендованного к применению Банком России (далее - Кодекс корпоративного управления)</w:t>
      </w:r>
    </w:p>
    <w:p w:rsidR="00AF4965" w:rsidRPr="00AF4965" w:rsidRDefault="00AF4965" w:rsidP="00AF4965">
      <w:pPr>
        <w:ind w:firstLine="709"/>
        <w:jc w:val="both"/>
        <w:rPr>
          <w:rFonts w:eastAsia="Calibri"/>
          <w:lang w:eastAsia="en-US"/>
        </w:rPr>
      </w:pPr>
      <w:r w:rsidRPr="00AF4965">
        <w:rPr>
          <w:rFonts w:eastAsia="Calibri"/>
          <w:lang w:eastAsia="en-US"/>
        </w:rPr>
        <w:t>Оценка соблюдения принципов и рекомендаций Кодекса корпоративного управления осуществляется АО «Водоканал» на основании методики, рекомендованной банком России письмом от 17 февраля 2016 года № ИН-06-52/8 «О раскрытии в годовом отчете публичного акционерного общества отчета о соблюдении принципов и рекомендаций Кодекса корпоративного управления».</w:t>
      </w:r>
    </w:p>
    <w:p w:rsidR="00AF4965" w:rsidRPr="00AF4965" w:rsidRDefault="00AF4965" w:rsidP="00AF4965">
      <w:pPr>
        <w:jc w:val="both"/>
        <w:rPr>
          <w:rFonts w:eastAsia="Calibri"/>
          <w:lang w:eastAsia="en-US"/>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984"/>
        <w:gridCol w:w="2835"/>
        <w:gridCol w:w="284"/>
        <w:gridCol w:w="425"/>
        <w:gridCol w:w="1634"/>
        <w:gridCol w:w="67"/>
        <w:gridCol w:w="1917"/>
        <w:gridCol w:w="351"/>
      </w:tblGrid>
      <w:tr w:rsidR="00AF4965" w:rsidRPr="00AF4965" w:rsidTr="00AF4965">
        <w:tc>
          <w:tcPr>
            <w:tcW w:w="488" w:type="dxa"/>
          </w:tcPr>
          <w:p w:rsidR="00AF4965" w:rsidRPr="00AF4965" w:rsidRDefault="00AF4965" w:rsidP="00AF4965">
            <w:pPr>
              <w:widowControl w:val="0"/>
              <w:autoSpaceDE w:val="0"/>
              <w:autoSpaceDN w:val="0"/>
              <w:adjustRightInd w:val="0"/>
              <w:jc w:val="both"/>
              <w:rPr>
                <w:sz w:val="16"/>
                <w:szCs w:val="16"/>
              </w:rPr>
            </w:pPr>
            <w:r w:rsidRPr="00AF4965">
              <w:rPr>
                <w:sz w:val="16"/>
                <w:szCs w:val="16"/>
              </w:rPr>
              <w:t>N</w:t>
            </w:r>
          </w:p>
        </w:tc>
        <w:tc>
          <w:tcPr>
            <w:tcW w:w="1984" w:type="dxa"/>
          </w:tcPr>
          <w:p w:rsidR="00AF4965" w:rsidRPr="00AF4965" w:rsidRDefault="00AF4965" w:rsidP="00AF4965">
            <w:pPr>
              <w:widowControl w:val="0"/>
              <w:autoSpaceDE w:val="0"/>
              <w:autoSpaceDN w:val="0"/>
              <w:adjustRightInd w:val="0"/>
              <w:jc w:val="center"/>
              <w:rPr>
                <w:b/>
                <w:sz w:val="16"/>
                <w:szCs w:val="16"/>
              </w:rPr>
            </w:pPr>
            <w:r w:rsidRPr="00AF4965">
              <w:rPr>
                <w:b/>
                <w:sz w:val="16"/>
                <w:szCs w:val="16"/>
              </w:rPr>
              <w:t>Принципы корпоративного управления</w:t>
            </w:r>
          </w:p>
        </w:tc>
        <w:tc>
          <w:tcPr>
            <w:tcW w:w="2835" w:type="dxa"/>
          </w:tcPr>
          <w:p w:rsidR="00AF4965" w:rsidRPr="00AF4965" w:rsidRDefault="00AF4965" w:rsidP="00AF4965">
            <w:pPr>
              <w:widowControl w:val="0"/>
              <w:autoSpaceDE w:val="0"/>
              <w:autoSpaceDN w:val="0"/>
              <w:adjustRightInd w:val="0"/>
              <w:jc w:val="center"/>
              <w:rPr>
                <w:b/>
                <w:sz w:val="16"/>
                <w:szCs w:val="16"/>
              </w:rPr>
            </w:pPr>
            <w:r w:rsidRPr="00AF4965">
              <w:rPr>
                <w:b/>
                <w:sz w:val="16"/>
                <w:szCs w:val="16"/>
              </w:rPr>
              <w:t xml:space="preserve">Критерии оценки </w:t>
            </w:r>
          </w:p>
          <w:p w:rsidR="00AF4965" w:rsidRPr="00AF4965" w:rsidRDefault="00AF4965" w:rsidP="00AF4965">
            <w:pPr>
              <w:widowControl w:val="0"/>
              <w:autoSpaceDE w:val="0"/>
              <w:autoSpaceDN w:val="0"/>
              <w:adjustRightInd w:val="0"/>
              <w:jc w:val="center"/>
              <w:rPr>
                <w:b/>
                <w:sz w:val="16"/>
                <w:szCs w:val="16"/>
              </w:rPr>
            </w:pPr>
            <w:r w:rsidRPr="00AF4965">
              <w:rPr>
                <w:b/>
                <w:sz w:val="16"/>
                <w:szCs w:val="16"/>
              </w:rPr>
              <w:t>соблюдения принципа корпоративного управления</w:t>
            </w:r>
          </w:p>
        </w:tc>
        <w:tc>
          <w:tcPr>
            <w:tcW w:w="2410" w:type="dxa"/>
            <w:gridSpan w:val="4"/>
          </w:tcPr>
          <w:p w:rsidR="00AF4965" w:rsidRPr="00AF4965" w:rsidRDefault="00AF4965" w:rsidP="00AF4965">
            <w:pPr>
              <w:widowControl w:val="0"/>
              <w:autoSpaceDE w:val="0"/>
              <w:autoSpaceDN w:val="0"/>
              <w:adjustRightInd w:val="0"/>
              <w:jc w:val="center"/>
              <w:rPr>
                <w:b/>
                <w:sz w:val="16"/>
                <w:szCs w:val="16"/>
              </w:rPr>
            </w:pPr>
            <w:r w:rsidRPr="00AF4965">
              <w:rPr>
                <w:b/>
                <w:sz w:val="16"/>
                <w:szCs w:val="16"/>
              </w:rPr>
              <w:t>Статус соответствия принципу корпоративного управления</w:t>
            </w:r>
          </w:p>
        </w:tc>
        <w:tc>
          <w:tcPr>
            <w:tcW w:w="2268" w:type="dxa"/>
            <w:gridSpan w:val="2"/>
          </w:tcPr>
          <w:p w:rsidR="00AF4965" w:rsidRPr="00AF4965" w:rsidRDefault="00AF4965" w:rsidP="00AF4965">
            <w:pPr>
              <w:widowControl w:val="0"/>
              <w:autoSpaceDE w:val="0"/>
              <w:autoSpaceDN w:val="0"/>
              <w:adjustRightInd w:val="0"/>
              <w:jc w:val="center"/>
              <w:rPr>
                <w:b/>
                <w:sz w:val="16"/>
                <w:szCs w:val="16"/>
              </w:rPr>
            </w:pPr>
            <w:r w:rsidRPr="00AF4965">
              <w:rPr>
                <w:b/>
                <w:sz w:val="16"/>
                <w:szCs w:val="16"/>
              </w:rPr>
              <w:t>Объяснения отклонения от критериев оценки соблюдения принципа корпоративного управления</w:t>
            </w:r>
          </w:p>
        </w:tc>
      </w:tr>
      <w:tr w:rsidR="00AF4965" w:rsidRPr="00AF4965" w:rsidTr="00AF4965">
        <w:tc>
          <w:tcPr>
            <w:tcW w:w="488" w:type="dxa"/>
          </w:tcPr>
          <w:p w:rsidR="00AF4965" w:rsidRPr="00AF4965" w:rsidRDefault="00AF4965" w:rsidP="00AF4965">
            <w:pPr>
              <w:widowControl w:val="0"/>
              <w:autoSpaceDE w:val="0"/>
              <w:autoSpaceDN w:val="0"/>
              <w:adjustRightInd w:val="0"/>
              <w:jc w:val="both"/>
              <w:rPr>
                <w:sz w:val="16"/>
                <w:szCs w:val="16"/>
              </w:rPr>
            </w:pPr>
            <w:r w:rsidRPr="00AF4965">
              <w:rPr>
                <w:sz w:val="16"/>
                <w:szCs w:val="16"/>
              </w:rPr>
              <w:t>1.1</w:t>
            </w:r>
          </w:p>
        </w:tc>
        <w:tc>
          <w:tcPr>
            <w:tcW w:w="9497" w:type="dxa"/>
            <w:gridSpan w:val="8"/>
          </w:tcPr>
          <w:p w:rsidR="00AF4965" w:rsidRPr="00AF4965" w:rsidRDefault="00AF4965" w:rsidP="00AF4965">
            <w:pPr>
              <w:widowControl w:val="0"/>
              <w:autoSpaceDE w:val="0"/>
              <w:autoSpaceDN w:val="0"/>
              <w:adjustRightInd w:val="0"/>
              <w:jc w:val="both"/>
              <w:rPr>
                <w:sz w:val="16"/>
                <w:szCs w:val="16"/>
              </w:rPr>
            </w:pPr>
            <w:r w:rsidRPr="00AF4965">
              <w:rPr>
                <w:sz w:val="16"/>
                <w:szCs w:val="16"/>
              </w:rPr>
              <w:t>Общество должно обеспечивать равное и справедливое отношение ко всем акционерам при реализации ими права на участие в управлении обществом.</w:t>
            </w:r>
          </w:p>
        </w:tc>
      </w:tr>
      <w:tr w:rsidR="00AF4965" w:rsidRPr="00AF4965" w:rsidTr="00AF4965">
        <w:tc>
          <w:tcPr>
            <w:tcW w:w="488"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1.1.1</w:t>
            </w:r>
          </w:p>
        </w:tc>
        <w:tc>
          <w:tcPr>
            <w:tcW w:w="1984" w:type="dxa"/>
            <w:vMerge w:val="restart"/>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 xml:space="preserve">Общество создает для акционеров максимально благоприятные условия для участия в общем собрании, условия для выработки обоснованной позиции по вопросам повестки дня общего собрания, координации своих действий, а также возможность высказать </w:t>
            </w:r>
            <w:r w:rsidRPr="00AF4965">
              <w:rPr>
                <w:sz w:val="16"/>
                <w:szCs w:val="16"/>
              </w:rPr>
              <w:lastRenderedPageBreak/>
              <w:t>свое мнение по рассматриваемым вопросам.</w:t>
            </w:r>
          </w:p>
        </w:tc>
        <w:tc>
          <w:tcPr>
            <w:tcW w:w="2835" w:type="dxa"/>
            <w:vMerge w:val="restart"/>
            <w:tcBorders>
              <w:top w:val="single" w:sz="4" w:space="0" w:color="auto"/>
              <w:left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lastRenderedPageBreak/>
              <w:t>1. В открытом доступе находится внутренний документ общества, утвержденный общим собранием акционеров и регламентирующий процедуры проведения общего собрания.</w:t>
            </w:r>
          </w:p>
          <w:p w:rsidR="00AF4965" w:rsidRPr="00AF4965" w:rsidRDefault="00AF4965" w:rsidP="00AF4965">
            <w:pPr>
              <w:widowControl w:val="0"/>
              <w:autoSpaceDE w:val="0"/>
              <w:autoSpaceDN w:val="0"/>
              <w:adjustRightInd w:val="0"/>
              <w:jc w:val="both"/>
              <w:rPr>
                <w:sz w:val="16"/>
                <w:szCs w:val="16"/>
              </w:rPr>
            </w:pPr>
            <w:r w:rsidRPr="00AF4965">
              <w:rPr>
                <w:sz w:val="16"/>
                <w:szCs w:val="16"/>
              </w:rPr>
              <w:t xml:space="preserve">2. Общество предоставляет доступный способ коммуникации с обществом, такой как "горячая линия", электронная почта или форум в интернете, позволяющий акционерам высказать </w:t>
            </w:r>
            <w:r w:rsidRPr="00AF4965">
              <w:rPr>
                <w:sz w:val="16"/>
                <w:szCs w:val="16"/>
              </w:rPr>
              <w:lastRenderedPageBreak/>
              <w:t>свое мнение и направить вопросы в отношении повестки дня в процессе подготовки к проведению общего собрания. Указанные действия предпринимались обществом накануне каждого общего собрания, прошедшего в отчетный период.</w:t>
            </w:r>
          </w:p>
        </w:tc>
        <w:tc>
          <w:tcPr>
            <w:tcW w:w="2410" w:type="dxa"/>
            <w:gridSpan w:val="4"/>
            <w:tcBorders>
              <w:top w:val="single" w:sz="4" w:space="0" w:color="auto"/>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tcBorders>
              <w:top w:val="single" w:sz="4" w:space="0" w:color="auto"/>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835" w:type="dxa"/>
            <w:vMerge/>
            <w:tcBorders>
              <w:left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lang w:val="en-US"/>
              </w:rPr>
            </w:pPr>
            <w:r w:rsidRPr="00AF4965">
              <w:rPr>
                <w:sz w:val="16"/>
                <w:szCs w:val="16"/>
                <w:lang w:val="en-US"/>
              </w:rPr>
              <w:t>V</w:t>
            </w: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соблюдается</w:t>
            </w:r>
          </w:p>
        </w:tc>
        <w:tc>
          <w:tcPr>
            <w:tcW w:w="2268"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835" w:type="dxa"/>
            <w:vMerge/>
            <w:tcBorders>
              <w:left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835" w:type="dxa"/>
            <w:vMerge/>
            <w:tcBorders>
              <w:left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частично соблюдается</w:t>
            </w:r>
          </w:p>
        </w:tc>
        <w:tc>
          <w:tcPr>
            <w:tcW w:w="2268"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835" w:type="dxa"/>
            <w:vMerge/>
            <w:tcBorders>
              <w:left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835" w:type="dxa"/>
            <w:vMerge/>
            <w:tcBorders>
              <w:left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835" w:type="dxa"/>
            <w:vMerge/>
            <w:tcBorders>
              <w:left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не соблюдается</w:t>
            </w:r>
          </w:p>
        </w:tc>
        <w:tc>
          <w:tcPr>
            <w:tcW w:w="2268"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835" w:type="dxa"/>
            <w:vMerge/>
            <w:tcBorders>
              <w:left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rPr>
          <w:trHeight w:val="206"/>
        </w:trPr>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835" w:type="dxa"/>
            <w:vMerge/>
            <w:tcBorders>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tcBorders>
              <w:top w:val="nil"/>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1.1.2</w:t>
            </w:r>
          </w:p>
        </w:tc>
        <w:tc>
          <w:tcPr>
            <w:tcW w:w="1984" w:type="dxa"/>
            <w:vMerge w:val="restart"/>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Порядок сообщения о проведении общего собрания и предоставления материалов к общему собранию дает акционерам возможность надлежащим образом подготовиться к участию в нем.</w:t>
            </w:r>
          </w:p>
        </w:tc>
        <w:tc>
          <w:tcPr>
            <w:tcW w:w="2835" w:type="dxa"/>
            <w:vMerge w:val="restart"/>
            <w:tcBorders>
              <w:top w:val="single" w:sz="4" w:space="0" w:color="auto"/>
              <w:left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1. Сообщение о проведении общего собрания акционеров размещено (опубликовано) на сайте в сети Интернет не менее, чем за 30 дней до даты проведения общего собрания.</w:t>
            </w:r>
          </w:p>
          <w:p w:rsidR="00AF4965" w:rsidRPr="00AF4965" w:rsidRDefault="00AF4965" w:rsidP="00AF4965">
            <w:pPr>
              <w:widowControl w:val="0"/>
              <w:autoSpaceDE w:val="0"/>
              <w:autoSpaceDN w:val="0"/>
              <w:adjustRightInd w:val="0"/>
              <w:jc w:val="both"/>
              <w:rPr>
                <w:sz w:val="16"/>
                <w:szCs w:val="16"/>
              </w:rPr>
            </w:pPr>
            <w:r w:rsidRPr="00AF4965">
              <w:rPr>
                <w:sz w:val="16"/>
                <w:szCs w:val="16"/>
              </w:rPr>
              <w:t>2. В сообщении о проведении собрания указано место проведения собрания и документы, необходимые для допуска в помещение.</w:t>
            </w:r>
          </w:p>
          <w:p w:rsidR="00AF4965" w:rsidRPr="00AF4965" w:rsidRDefault="00AF4965" w:rsidP="00AF4965">
            <w:pPr>
              <w:widowControl w:val="0"/>
              <w:autoSpaceDE w:val="0"/>
              <w:autoSpaceDN w:val="0"/>
              <w:adjustRightInd w:val="0"/>
              <w:jc w:val="both"/>
              <w:rPr>
                <w:sz w:val="16"/>
                <w:szCs w:val="16"/>
              </w:rPr>
            </w:pPr>
            <w:r w:rsidRPr="00AF4965">
              <w:rPr>
                <w:sz w:val="16"/>
                <w:szCs w:val="16"/>
              </w:rPr>
              <w:t>3. Акционерам был обеспечен доступ к информации о том, кем предложены вопросы повестки дня и кем выдвинуты кандидатуры в совет директоров и ревизионную комиссию общества.</w:t>
            </w:r>
          </w:p>
        </w:tc>
        <w:tc>
          <w:tcPr>
            <w:tcW w:w="2410" w:type="dxa"/>
            <w:gridSpan w:val="4"/>
            <w:tcBorders>
              <w:top w:val="single" w:sz="4" w:space="0" w:color="auto"/>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tcBorders>
              <w:top w:val="single" w:sz="4" w:space="0" w:color="auto"/>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rPr>
          <w:trHeight w:val="20"/>
        </w:trPr>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835" w:type="dxa"/>
            <w:vMerge/>
            <w:tcBorders>
              <w:left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lang w:val="en-US"/>
              </w:rPr>
            </w:pPr>
            <w:r w:rsidRPr="00AF4965">
              <w:rPr>
                <w:sz w:val="16"/>
                <w:szCs w:val="16"/>
                <w:lang w:val="en-US"/>
              </w:rPr>
              <w:t>V</w:t>
            </w: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соблюдается</w:t>
            </w:r>
          </w:p>
        </w:tc>
        <w:tc>
          <w:tcPr>
            <w:tcW w:w="2268"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835" w:type="dxa"/>
            <w:vMerge/>
            <w:tcBorders>
              <w:left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835" w:type="dxa"/>
            <w:vMerge/>
            <w:tcBorders>
              <w:left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частично соблюдается</w:t>
            </w:r>
          </w:p>
        </w:tc>
        <w:tc>
          <w:tcPr>
            <w:tcW w:w="2268"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rPr>
          <w:trHeight w:val="35"/>
        </w:trPr>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835" w:type="dxa"/>
            <w:vMerge/>
            <w:tcBorders>
              <w:left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835" w:type="dxa"/>
            <w:vMerge/>
            <w:tcBorders>
              <w:left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835" w:type="dxa"/>
            <w:vMerge/>
            <w:tcBorders>
              <w:left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не соблюдается</w:t>
            </w:r>
          </w:p>
        </w:tc>
        <w:tc>
          <w:tcPr>
            <w:tcW w:w="2268"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rPr>
          <w:trHeight w:val="20"/>
        </w:trPr>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835" w:type="dxa"/>
            <w:vMerge/>
            <w:tcBorders>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tcBorders>
              <w:top w:val="nil"/>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1.1.3</w:t>
            </w:r>
          </w:p>
        </w:tc>
        <w:tc>
          <w:tcPr>
            <w:tcW w:w="1984"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В ходе подготовки и проведения общего собрания акционеры имели возможность беспрепятственно и своевременно получать информацию о собрании и материалы к нему, задавать вопросы исполнительным органам и членам совета директоров общества, общаться друг с другом.</w:t>
            </w:r>
          </w:p>
        </w:tc>
        <w:tc>
          <w:tcPr>
            <w:tcW w:w="2835" w:type="dxa"/>
            <w:vMerge w:val="restart"/>
            <w:tcBorders>
              <w:top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1. В отчетном периоде, акционерам была предоставлена возможность задать вопросы членам исполнительных органов и членам совета директоров общества накануне и в ходе проведения годового общего собрания.</w:t>
            </w:r>
          </w:p>
          <w:p w:rsidR="00AF4965" w:rsidRPr="00AF4965" w:rsidRDefault="00AF4965" w:rsidP="00AF4965">
            <w:pPr>
              <w:widowControl w:val="0"/>
              <w:autoSpaceDE w:val="0"/>
              <w:autoSpaceDN w:val="0"/>
              <w:adjustRightInd w:val="0"/>
              <w:jc w:val="both"/>
              <w:rPr>
                <w:sz w:val="16"/>
                <w:szCs w:val="16"/>
              </w:rPr>
            </w:pPr>
            <w:r w:rsidRPr="00AF4965">
              <w:rPr>
                <w:sz w:val="16"/>
                <w:szCs w:val="16"/>
              </w:rPr>
              <w:t>2. Позиция совета директоров (включая внесенные в протокол особые мнения), по каждому вопросу повестки общих собраний, проведенных в отчетных период, была включена в состав материалов к общему собранию акционеров.</w:t>
            </w:r>
          </w:p>
          <w:p w:rsidR="00AF4965" w:rsidRPr="00AF4965" w:rsidRDefault="00AF4965" w:rsidP="00AF4965">
            <w:pPr>
              <w:widowControl w:val="0"/>
              <w:autoSpaceDE w:val="0"/>
              <w:autoSpaceDN w:val="0"/>
              <w:adjustRightInd w:val="0"/>
              <w:jc w:val="both"/>
              <w:rPr>
                <w:sz w:val="16"/>
                <w:szCs w:val="16"/>
              </w:rPr>
            </w:pPr>
            <w:r w:rsidRPr="00AF4965">
              <w:rPr>
                <w:sz w:val="16"/>
                <w:szCs w:val="16"/>
              </w:rPr>
              <w:t>3. Общество предоставляло акционерам, имеющим на это право, доступ к списку лиц, имеющих право на участие в общем собрании, начиная с даты получения его обществом, во всех случаях проведения общих собраний в отчетном периоде.</w:t>
            </w:r>
          </w:p>
        </w:tc>
        <w:tc>
          <w:tcPr>
            <w:tcW w:w="2410" w:type="dxa"/>
            <w:gridSpan w:val="4"/>
            <w:tcBorders>
              <w:top w:val="single" w:sz="4" w:space="0" w:color="auto"/>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tcBorders>
              <w:top w:val="single" w:sz="4" w:space="0" w:color="auto"/>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lang w:val="en-US"/>
              </w:rPr>
            </w:pPr>
            <w:r w:rsidRPr="00AF4965">
              <w:rPr>
                <w:sz w:val="16"/>
                <w:szCs w:val="16"/>
                <w:lang w:val="en-US"/>
              </w:rPr>
              <w:t>V</w:t>
            </w: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соблюдается</w:t>
            </w:r>
          </w:p>
        </w:tc>
        <w:tc>
          <w:tcPr>
            <w:tcW w:w="2268"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частично соблюдается</w:t>
            </w:r>
          </w:p>
        </w:tc>
        <w:tc>
          <w:tcPr>
            <w:tcW w:w="2268"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не соблюдается</w:t>
            </w:r>
          </w:p>
        </w:tc>
        <w:tc>
          <w:tcPr>
            <w:tcW w:w="2268"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tcBorders>
              <w:top w:val="nil"/>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1.1.4</w:t>
            </w:r>
          </w:p>
        </w:tc>
        <w:tc>
          <w:tcPr>
            <w:tcW w:w="1984"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Реализация права акционера требовать созыва общего собрания, выдвигать кандидатов в органы управления и вносить предложения для включения в повестку дня общего собрания не была сопряжена с неоправданными сложностями.</w:t>
            </w:r>
          </w:p>
        </w:tc>
        <w:tc>
          <w:tcPr>
            <w:tcW w:w="2835" w:type="dxa"/>
            <w:vMerge w:val="restart"/>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1. В отчетном периоде, акционеры имели возможность в течение не менее 60 дней после окончания соответствующего календарного года, вносить предложения для включения в повестку дня годового общего собрания.</w:t>
            </w:r>
          </w:p>
          <w:p w:rsidR="00AF4965" w:rsidRPr="00AF4965" w:rsidRDefault="00AF4965" w:rsidP="00AF4965">
            <w:pPr>
              <w:widowControl w:val="0"/>
              <w:autoSpaceDE w:val="0"/>
              <w:autoSpaceDN w:val="0"/>
              <w:adjustRightInd w:val="0"/>
              <w:jc w:val="both"/>
              <w:rPr>
                <w:sz w:val="16"/>
                <w:szCs w:val="16"/>
              </w:rPr>
            </w:pPr>
            <w:r w:rsidRPr="00AF4965">
              <w:rPr>
                <w:sz w:val="16"/>
                <w:szCs w:val="16"/>
              </w:rPr>
              <w:t>2. В отчетном периоде общество не отказывало в принятии предложений в повестку дня или кандидатур в органы общества по причине опечаток и иных несущественных недостатков в предложении акционера.</w:t>
            </w:r>
          </w:p>
        </w:tc>
        <w:tc>
          <w:tcPr>
            <w:tcW w:w="2410" w:type="dxa"/>
            <w:gridSpan w:val="4"/>
            <w:tcBorders>
              <w:top w:val="single" w:sz="4" w:space="0" w:color="auto"/>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tcBorders>
              <w:top w:val="single" w:sz="4" w:space="0" w:color="auto"/>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lang w:val="en-US"/>
              </w:rPr>
            </w:pPr>
            <w:r w:rsidRPr="00AF4965">
              <w:rPr>
                <w:sz w:val="16"/>
                <w:szCs w:val="16"/>
                <w:lang w:val="en-US"/>
              </w:rPr>
              <w:t>V</w:t>
            </w: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соблюдается</w:t>
            </w:r>
          </w:p>
        </w:tc>
        <w:tc>
          <w:tcPr>
            <w:tcW w:w="2268"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частично соблюдается</w:t>
            </w:r>
          </w:p>
        </w:tc>
        <w:tc>
          <w:tcPr>
            <w:tcW w:w="2268"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не соблюдается</w:t>
            </w:r>
          </w:p>
        </w:tc>
        <w:tc>
          <w:tcPr>
            <w:tcW w:w="2268"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tcBorders>
              <w:top w:val="nil"/>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1.1.5</w:t>
            </w:r>
          </w:p>
        </w:tc>
        <w:tc>
          <w:tcPr>
            <w:tcW w:w="1984"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Каждый акционер имел возможность беспрепятственно реализовать право голоса самым простым и удобным для него способом.</w:t>
            </w:r>
          </w:p>
        </w:tc>
        <w:tc>
          <w:tcPr>
            <w:tcW w:w="2835" w:type="dxa"/>
            <w:vMerge w:val="restart"/>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1. Внутренний документ (внутренняя политика) общества содержит положения, в соответствии с которыми каждый участник общего собрания может до завершения соответствующего собрания потребовать копию заполненного им бюллетеня, заверенного счетной комиссией.</w:t>
            </w:r>
          </w:p>
        </w:tc>
        <w:tc>
          <w:tcPr>
            <w:tcW w:w="2410" w:type="dxa"/>
            <w:gridSpan w:val="4"/>
            <w:tcBorders>
              <w:top w:val="single" w:sz="4" w:space="0" w:color="auto"/>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tcBorders>
              <w:top w:val="single" w:sz="4" w:space="0" w:color="auto"/>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lang w:val="en-US"/>
              </w:rPr>
            </w:pPr>
            <w:r w:rsidRPr="00AF4965">
              <w:rPr>
                <w:sz w:val="16"/>
                <w:szCs w:val="16"/>
                <w:lang w:val="en-US"/>
              </w:rPr>
              <w:t>V</w:t>
            </w: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соблюдается</w:t>
            </w:r>
          </w:p>
        </w:tc>
        <w:tc>
          <w:tcPr>
            <w:tcW w:w="2268"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частично соблюдается</w:t>
            </w:r>
          </w:p>
        </w:tc>
        <w:tc>
          <w:tcPr>
            <w:tcW w:w="2268"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не соблюдается</w:t>
            </w:r>
          </w:p>
        </w:tc>
        <w:tc>
          <w:tcPr>
            <w:tcW w:w="2268"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tcBorders>
              <w:top w:val="nil"/>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rPr>
          <w:trHeight w:val="20"/>
        </w:trPr>
        <w:tc>
          <w:tcPr>
            <w:tcW w:w="488"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1.1.6</w:t>
            </w:r>
          </w:p>
        </w:tc>
        <w:tc>
          <w:tcPr>
            <w:tcW w:w="1984"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Установленный обществом порядок ведения общего собрания обеспечивает равную возможность всем лицам, присутствующим на собрании, высказать свое мнение и задать интересующие их вопросы.</w:t>
            </w:r>
          </w:p>
        </w:tc>
        <w:tc>
          <w:tcPr>
            <w:tcW w:w="2835" w:type="dxa"/>
            <w:vMerge w:val="restart"/>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1. При проведении в отчетном периоде общих собраний акционеров в форме собрания (совместного присутствия акционеров) предусматривалось достаточное время для докладов по вопросам повестки дня и время для обсуждения этих вопросов.</w:t>
            </w:r>
          </w:p>
          <w:p w:rsidR="00AF4965" w:rsidRPr="00AF4965" w:rsidRDefault="00AF4965" w:rsidP="00AF4965">
            <w:pPr>
              <w:widowControl w:val="0"/>
              <w:autoSpaceDE w:val="0"/>
              <w:autoSpaceDN w:val="0"/>
              <w:adjustRightInd w:val="0"/>
              <w:jc w:val="both"/>
              <w:rPr>
                <w:sz w:val="16"/>
                <w:szCs w:val="16"/>
              </w:rPr>
            </w:pPr>
            <w:r w:rsidRPr="00AF4965">
              <w:rPr>
                <w:sz w:val="16"/>
                <w:szCs w:val="16"/>
              </w:rPr>
              <w:t>2. Кандидаты в органы управления и контроля общества были доступны для ответов на вопросы акционеров на собрании, на котором их кандидатуры были поставлены на голосование.</w:t>
            </w:r>
          </w:p>
          <w:p w:rsidR="00AF4965" w:rsidRPr="00AF4965" w:rsidRDefault="00AF4965" w:rsidP="00AF4965">
            <w:pPr>
              <w:widowControl w:val="0"/>
              <w:autoSpaceDE w:val="0"/>
              <w:autoSpaceDN w:val="0"/>
              <w:adjustRightInd w:val="0"/>
              <w:jc w:val="both"/>
              <w:rPr>
                <w:sz w:val="16"/>
                <w:szCs w:val="16"/>
              </w:rPr>
            </w:pPr>
            <w:r w:rsidRPr="00AF4965">
              <w:rPr>
                <w:sz w:val="16"/>
                <w:szCs w:val="16"/>
              </w:rPr>
              <w:t>3. Советом директоров при принятии решений, связанных с подготовкой и проведением общих собраний акционеров, рассматривался вопрос об использовании телекоммуникационных средств для предоставления акционерам удаленного доступа для участия в общих собраниях в отчетном периоде.</w:t>
            </w:r>
          </w:p>
        </w:tc>
        <w:tc>
          <w:tcPr>
            <w:tcW w:w="2410" w:type="dxa"/>
            <w:gridSpan w:val="4"/>
            <w:tcBorders>
              <w:top w:val="single" w:sz="4" w:space="0" w:color="auto"/>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val="restart"/>
            <w:tcBorders>
              <w:top w:val="single" w:sz="4" w:space="0" w:color="auto"/>
              <w:left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Частично соблюдается критерий 2:</w:t>
            </w:r>
          </w:p>
          <w:p w:rsidR="00AF4965" w:rsidRPr="00AF4965" w:rsidRDefault="00AF4965" w:rsidP="00AF4965">
            <w:pPr>
              <w:widowControl w:val="0"/>
              <w:autoSpaceDE w:val="0"/>
              <w:autoSpaceDN w:val="0"/>
              <w:adjustRightInd w:val="0"/>
              <w:jc w:val="both"/>
              <w:rPr>
                <w:sz w:val="16"/>
                <w:szCs w:val="16"/>
              </w:rPr>
            </w:pPr>
            <w:r w:rsidRPr="00AF4965">
              <w:rPr>
                <w:sz w:val="16"/>
                <w:szCs w:val="16"/>
              </w:rPr>
              <w:t>Советом директоров не рассматривался вопрос об использовании телекоммуникационных средств для предоставления акционерам удаленного доступа для участия в общих собраниях, в связи с тем, что акционеры (всего 2) находятся компактно в городе Якутске.</w:t>
            </w: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соблюдается</w:t>
            </w:r>
          </w:p>
        </w:tc>
        <w:tc>
          <w:tcPr>
            <w:tcW w:w="2268" w:type="dxa"/>
            <w:gridSpan w:val="2"/>
            <w:vMerge/>
            <w:tcBorders>
              <w:left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Borders>
              <w:left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lang w:val="en-US"/>
              </w:rPr>
            </w:pPr>
            <w:r w:rsidRPr="00AF4965">
              <w:rPr>
                <w:sz w:val="16"/>
                <w:szCs w:val="16"/>
                <w:lang w:val="en-US"/>
              </w:rPr>
              <w:t>V</w:t>
            </w: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частично соблюдается</w:t>
            </w:r>
          </w:p>
        </w:tc>
        <w:tc>
          <w:tcPr>
            <w:tcW w:w="2268" w:type="dxa"/>
            <w:gridSpan w:val="2"/>
            <w:vMerge/>
            <w:tcBorders>
              <w:left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Borders>
              <w:left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Borders>
              <w:left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не соблюдается</w:t>
            </w:r>
          </w:p>
        </w:tc>
        <w:tc>
          <w:tcPr>
            <w:tcW w:w="2268" w:type="dxa"/>
            <w:gridSpan w:val="2"/>
            <w:vMerge/>
            <w:tcBorders>
              <w:left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rPr>
          <w:trHeight w:val="582"/>
        </w:trPr>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Borders>
              <w:left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rPr>
          <w:trHeight w:val="251"/>
        </w:trPr>
        <w:tc>
          <w:tcPr>
            <w:tcW w:w="488" w:type="dxa"/>
          </w:tcPr>
          <w:p w:rsidR="00AF4965" w:rsidRPr="00AF4965" w:rsidRDefault="00AF4965" w:rsidP="00AF4965">
            <w:pPr>
              <w:widowControl w:val="0"/>
              <w:autoSpaceDE w:val="0"/>
              <w:autoSpaceDN w:val="0"/>
              <w:adjustRightInd w:val="0"/>
              <w:jc w:val="both"/>
              <w:rPr>
                <w:sz w:val="16"/>
                <w:szCs w:val="16"/>
              </w:rPr>
            </w:pPr>
            <w:r w:rsidRPr="00AF4965">
              <w:rPr>
                <w:sz w:val="16"/>
                <w:szCs w:val="16"/>
              </w:rPr>
              <w:t>1.2</w:t>
            </w:r>
          </w:p>
        </w:tc>
        <w:tc>
          <w:tcPr>
            <w:tcW w:w="9497" w:type="dxa"/>
            <w:gridSpan w:val="8"/>
          </w:tcPr>
          <w:p w:rsidR="00AF4965" w:rsidRPr="00AF4965" w:rsidRDefault="00AF4965" w:rsidP="00AF4965">
            <w:pPr>
              <w:widowControl w:val="0"/>
              <w:autoSpaceDE w:val="0"/>
              <w:autoSpaceDN w:val="0"/>
              <w:adjustRightInd w:val="0"/>
              <w:jc w:val="both"/>
              <w:rPr>
                <w:sz w:val="16"/>
                <w:szCs w:val="16"/>
              </w:rPr>
            </w:pPr>
            <w:r w:rsidRPr="00AF4965">
              <w:rPr>
                <w:sz w:val="16"/>
                <w:szCs w:val="16"/>
              </w:rPr>
              <w:t>Акционерам предоставлена равная и справедливая возможность участвовать в прибыли общества посредством получения дивидендов.</w:t>
            </w:r>
          </w:p>
        </w:tc>
      </w:tr>
      <w:tr w:rsidR="00AF4965" w:rsidRPr="00AF4965" w:rsidTr="00AF4965">
        <w:trPr>
          <w:trHeight w:val="86"/>
        </w:trPr>
        <w:tc>
          <w:tcPr>
            <w:tcW w:w="488"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1.2.1</w:t>
            </w:r>
          </w:p>
        </w:tc>
        <w:tc>
          <w:tcPr>
            <w:tcW w:w="1984"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Общество разработало и внедрило прозрачный и понятный механизм определения размера дивидендов и их выплаты.</w:t>
            </w:r>
          </w:p>
        </w:tc>
        <w:tc>
          <w:tcPr>
            <w:tcW w:w="2835" w:type="dxa"/>
            <w:vMerge w:val="restart"/>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1. В обществе разработана, утверждена советом директоров и раскрыта дивидендная политика.</w:t>
            </w:r>
          </w:p>
          <w:p w:rsidR="00AF4965" w:rsidRPr="00AF4965" w:rsidRDefault="00AF4965" w:rsidP="00AF4965">
            <w:pPr>
              <w:widowControl w:val="0"/>
              <w:autoSpaceDE w:val="0"/>
              <w:autoSpaceDN w:val="0"/>
              <w:adjustRightInd w:val="0"/>
              <w:jc w:val="both"/>
              <w:rPr>
                <w:sz w:val="16"/>
                <w:szCs w:val="16"/>
              </w:rPr>
            </w:pPr>
            <w:r w:rsidRPr="00AF4965">
              <w:rPr>
                <w:sz w:val="16"/>
                <w:szCs w:val="16"/>
              </w:rPr>
              <w:t>2. Если дивидендная политика общества использует показатели отчетности общества для определения размера дивидендов, то соответствующие положения дивидендной политики учитывают консолидированные показатели финансовой отчетности.</w:t>
            </w:r>
          </w:p>
        </w:tc>
        <w:tc>
          <w:tcPr>
            <w:tcW w:w="2410" w:type="dxa"/>
            <w:gridSpan w:val="4"/>
            <w:tcBorders>
              <w:top w:val="single" w:sz="4" w:space="0" w:color="auto"/>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val="restart"/>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Политика отсутствует.</w:t>
            </w: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соблюдается</w:t>
            </w:r>
          </w:p>
        </w:tc>
        <w:tc>
          <w:tcPr>
            <w:tcW w:w="2268" w:type="dxa"/>
            <w:gridSpan w:val="2"/>
            <w:vMerge/>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rPr>
          <w:trHeight w:val="20"/>
        </w:trPr>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частично соблюдается</w:t>
            </w:r>
          </w:p>
        </w:tc>
        <w:tc>
          <w:tcPr>
            <w:tcW w:w="2268" w:type="dxa"/>
            <w:gridSpan w:val="2"/>
            <w:vMerge/>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rPr>
          <w:trHeight w:val="20"/>
        </w:trPr>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rPr>
          <w:trHeight w:val="20"/>
        </w:trPr>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lang w:val="en-US"/>
              </w:rPr>
            </w:pPr>
            <w:r w:rsidRPr="00AF4965">
              <w:rPr>
                <w:sz w:val="16"/>
                <w:szCs w:val="16"/>
                <w:lang w:val="en-US"/>
              </w:rPr>
              <w:t>V</w:t>
            </w:r>
          </w:p>
        </w:tc>
        <w:tc>
          <w:tcPr>
            <w:tcW w:w="1701" w:type="dxa"/>
            <w:gridSpan w:val="2"/>
            <w:tcBorders>
              <w:top w:val="nil"/>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не соблюдается</w:t>
            </w:r>
          </w:p>
        </w:tc>
        <w:tc>
          <w:tcPr>
            <w:tcW w:w="2268" w:type="dxa"/>
            <w:gridSpan w:val="2"/>
            <w:vMerge/>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1.2.2</w:t>
            </w:r>
          </w:p>
        </w:tc>
        <w:tc>
          <w:tcPr>
            <w:tcW w:w="1984"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Общество не принимает решение о выплате дивидендов, если такое решение, формально не нарушая ограничений, установленных законодательством, является экономически необоснованным и может привести к формированию ложных представлений о деятельности общества.</w:t>
            </w:r>
          </w:p>
        </w:tc>
        <w:tc>
          <w:tcPr>
            <w:tcW w:w="2835" w:type="dxa"/>
            <w:vMerge w:val="restart"/>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1. Дивидендная политика общества содержит четкие указания на финансовые/экономические обстоятельства, при которых обществу не следует выплачивать дивиденды.</w:t>
            </w:r>
          </w:p>
        </w:tc>
        <w:tc>
          <w:tcPr>
            <w:tcW w:w="2410" w:type="dxa"/>
            <w:gridSpan w:val="4"/>
            <w:tcBorders>
              <w:top w:val="single" w:sz="4" w:space="0" w:color="auto"/>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val="restart"/>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Политика отсутствует.</w:t>
            </w: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соблюдается</w:t>
            </w:r>
          </w:p>
        </w:tc>
        <w:tc>
          <w:tcPr>
            <w:tcW w:w="2268" w:type="dxa"/>
            <w:gridSpan w:val="2"/>
            <w:vMerge/>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частично соблюдается</w:t>
            </w:r>
          </w:p>
        </w:tc>
        <w:tc>
          <w:tcPr>
            <w:tcW w:w="2268" w:type="dxa"/>
            <w:gridSpan w:val="2"/>
            <w:vMerge/>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lang w:val="en-US"/>
              </w:rPr>
            </w:pPr>
            <w:r w:rsidRPr="00AF4965">
              <w:rPr>
                <w:sz w:val="16"/>
                <w:szCs w:val="16"/>
                <w:lang w:val="en-US"/>
              </w:rPr>
              <w:t>V</w:t>
            </w: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не соблюдается</w:t>
            </w:r>
          </w:p>
        </w:tc>
        <w:tc>
          <w:tcPr>
            <w:tcW w:w="2268" w:type="dxa"/>
            <w:gridSpan w:val="2"/>
            <w:vMerge/>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1.2.3</w:t>
            </w:r>
          </w:p>
        </w:tc>
        <w:tc>
          <w:tcPr>
            <w:tcW w:w="1984"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Общество не допускает ухудшения дивидендных прав существующих акционеров.</w:t>
            </w:r>
          </w:p>
        </w:tc>
        <w:tc>
          <w:tcPr>
            <w:tcW w:w="2835" w:type="dxa"/>
            <w:vMerge w:val="restart"/>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1. В отчетном периоде общество не предпринимало действий, ведущих к ухудшению дивидендных прав существующих акционеров.</w:t>
            </w:r>
          </w:p>
        </w:tc>
        <w:tc>
          <w:tcPr>
            <w:tcW w:w="2410" w:type="dxa"/>
            <w:gridSpan w:val="4"/>
            <w:tcBorders>
              <w:top w:val="single" w:sz="4" w:space="0" w:color="auto"/>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val="restart"/>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 xml:space="preserve">В соответствии подпунктом е) пункта 2 Приложения 1 (Б) кредитного договора от 09.02.2018г. №25 с Евразийским банком развития,  АО «Водоканал» обязуется без предварительного письменного согласия Банка не инициировать и осуществлять выплату дивидендов, или иным образом распределять прибыль </w:t>
            </w:r>
            <w:r w:rsidRPr="00AF4965">
              <w:rPr>
                <w:sz w:val="16"/>
                <w:szCs w:val="16"/>
              </w:rPr>
              <w:lastRenderedPageBreak/>
              <w:t xml:space="preserve">между акционерами Заемщика. </w:t>
            </w:r>
          </w:p>
          <w:p w:rsidR="00AF4965" w:rsidRPr="00AF4965" w:rsidRDefault="00AF4965" w:rsidP="00AF4965">
            <w:pPr>
              <w:widowControl w:val="0"/>
              <w:autoSpaceDE w:val="0"/>
              <w:autoSpaceDN w:val="0"/>
              <w:adjustRightInd w:val="0"/>
              <w:jc w:val="both"/>
              <w:rPr>
                <w:sz w:val="16"/>
                <w:szCs w:val="16"/>
              </w:rPr>
            </w:pPr>
            <w:r w:rsidRPr="00AF4965">
              <w:rPr>
                <w:sz w:val="16"/>
                <w:szCs w:val="16"/>
              </w:rPr>
              <w:t xml:space="preserve">Согласно письму Евразийского банка развития от 15.05.2020 года №859 Банк считает нецелесообразным направление прибыли общества за 2019 год на выплату дивидендов.   </w:t>
            </w:r>
          </w:p>
          <w:p w:rsidR="00AF4965" w:rsidRPr="00AF4965" w:rsidRDefault="00AF4965" w:rsidP="00AF4965">
            <w:pPr>
              <w:widowControl w:val="0"/>
              <w:autoSpaceDE w:val="0"/>
              <w:autoSpaceDN w:val="0"/>
              <w:adjustRightInd w:val="0"/>
              <w:jc w:val="both"/>
              <w:rPr>
                <w:sz w:val="16"/>
                <w:szCs w:val="16"/>
              </w:rPr>
            </w:pPr>
            <w:r w:rsidRPr="00AF4965">
              <w:rPr>
                <w:sz w:val="16"/>
                <w:szCs w:val="16"/>
              </w:rPr>
              <w:t>Дивиденды за 2019 год не выплачивались.</w:t>
            </w: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соблюдается</w:t>
            </w:r>
          </w:p>
        </w:tc>
        <w:tc>
          <w:tcPr>
            <w:tcW w:w="2268" w:type="dxa"/>
            <w:gridSpan w:val="2"/>
            <w:vMerge/>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lang w:val="en-US"/>
              </w:rPr>
              <w:t>V</w:t>
            </w: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частично соблюдается</w:t>
            </w:r>
          </w:p>
        </w:tc>
        <w:tc>
          <w:tcPr>
            <w:tcW w:w="2268" w:type="dxa"/>
            <w:gridSpan w:val="2"/>
            <w:vMerge/>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не соблюдается</w:t>
            </w:r>
          </w:p>
        </w:tc>
        <w:tc>
          <w:tcPr>
            <w:tcW w:w="2268" w:type="dxa"/>
            <w:gridSpan w:val="2"/>
            <w:vMerge/>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lastRenderedPageBreak/>
              <w:t>1.2.4</w:t>
            </w:r>
          </w:p>
        </w:tc>
        <w:tc>
          <w:tcPr>
            <w:tcW w:w="1984"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Общество стремится к исключению использования акционерами иных способов получения прибыли (дохода) за счет общества, помимо дивидендов и ликвидационной стоимости.</w:t>
            </w:r>
          </w:p>
        </w:tc>
        <w:tc>
          <w:tcPr>
            <w:tcW w:w="2835" w:type="dxa"/>
            <w:vMerge w:val="restart"/>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1. В целях исключения акционерами иных способов получения прибыли (дохода) за счет общества, помимо дивидендов и ликвидационной стоимости, во внутренних документах общества установлены механизмы контроля, которые обеспечивают своевременное выявление и процедуру одобрения сделок с лицами, аффилированными (связанными) с существенными акционерами (лицами, имеющими право распоряжаться голосами, приходящимися на голосующие акции), в тех случаях, когда закон формально не признает такие сделки в качестве сделок с заинтересованностью.</w:t>
            </w:r>
          </w:p>
        </w:tc>
        <w:tc>
          <w:tcPr>
            <w:tcW w:w="2410" w:type="dxa"/>
            <w:gridSpan w:val="4"/>
            <w:tcBorders>
              <w:top w:val="single" w:sz="4" w:space="0" w:color="auto"/>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val="restart"/>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 xml:space="preserve">Одобрение сделок, в совершении которых имеется заинтересованность, осуществляется в соответствии с Федеральным законом «Об акционерных обществах». </w:t>
            </w: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соблюдается</w:t>
            </w:r>
          </w:p>
        </w:tc>
        <w:tc>
          <w:tcPr>
            <w:tcW w:w="2268" w:type="dxa"/>
            <w:gridSpan w:val="2"/>
            <w:vMerge/>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lang w:val="en-US"/>
              </w:rPr>
              <w:t>V</w:t>
            </w: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частично соблюдается</w:t>
            </w:r>
          </w:p>
        </w:tc>
        <w:tc>
          <w:tcPr>
            <w:tcW w:w="2268" w:type="dxa"/>
            <w:gridSpan w:val="2"/>
            <w:vMerge/>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не соблюдается</w:t>
            </w:r>
          </w:p>
        </w:tc>
        <w:tc>
          <w:tcPr>
            <w:tcW w:w="2268" w:type="dxa"/>
            <w:gridSpan w:val="2"/>
            <w:vMerge/>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tcPr>
          <w:p w:rsidR="00AF4965" w:rsidRPr="00AF4965" w:rsidRDefault="00AF4965" w:rsidP="00AF4965">
            <w:pPr>
              <w:widowControl w:val="0"/>
              <w:autoSpaceDE w:val="0"/>
              <w:autoSpaceDN w:val="0"/>
              <w:adjustRightInd w:val="0"/>
              <w:jc w:val="both"/>
              <w:rPr>
                <w:sz w:val="16"/>
                <w:szCs w:val="16"/>
              </w:rPr>
            </w:pPr>
            <w:r w:rsidRPr="00AF4965">
              <w:rPr>
                <w:sz w:val="16"/>
                <w:szCs w:val="16"/>
              </w:rPr>
              <w:t>1.3</w:t>
            </w:r>
          </w:p>
        </w:tc>
        <w:tc>
          <w:tcPr>
            <w:tcW w:w="9497" w:type="dxa"/>
            <w:gridSpan w:val="8"/>
          </w:tcPr>
          <w:p w:rsidR="00AF4965" w:rsidRPr="00AF4965" w:rsidRDefault="00AF4965" w:rsidP="00AF4965">
            <w:pPr>
              <w:widowControl w:val="0"/>
              <w:autoSpaceDE w:val="0"/>
              <w:autoSpaceDN w:val="0"/>
              <w:adjustRightInd w:val="0"/>
              <w:jc w:val="both"/>
              <w:rPr>
                <w:sz w:val="16"/>
                <w:szCs w:val="16"/>
              </w:rPr>
            </w:pPr>
            <w:r w:rsidRPr="00AF4965">
              <w:rPr>
                <w:sz w:val="16"/>
                <w:szCs w:val="16"/>
              </w:rPr>
              <w:t>Система и практика корпоративного управления обеспечивают равенство условий для всех акционеров - владельцев акций одной категории (типа), включая миноритарных (мелких) акционеров и иностранных акционеров, и равное отношение к ним со стороны общества.</w:t>
            </w:r>
          </w:p>
        </w:tc>
      </w:tr>
      <w:tr w:rsidR="00AF4965" w:rsidRPr="00AF4965" w:rsidTr="00AF4965">
        <w:tc>
          <w:tcPr>
            <w:tcW w:w="488"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1.3.1</w:t>
            </w:r>
          </w:p>
        </w:tc>
        <w:tc>
          <w:tcPr>
            <w:tcW w:w="1984"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Общество создало условия для справедливого отношения к каждому акционеру со стороны органов управления и контролирующих лиц общества, в том числе условия, обеспечивающие недопустимость злоупотреблений со стороны крупных акционеров по отношению к миноритарным акционерам.</w:t>
            </w:r>
          </w:p>
        </w:tc>
        <w:tc>
          <w:tcPr>
            <w:tcW w:w="2835" w:type="dxa"/>
            <w:vMerge w:val="restart"/>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1. В течение отчетного периода процедуры управления потенциальными конфликтами интересов у существенных акционеров являются эффективными, а конфликтам между акционерами, если таковые были, совет директоров уделил надлежащее внимание.</w:t>
            </w:r>
          </w:p>
        </w:tc>
        <w:tc>
          <w:tcPr>
            <w:tcW w:w="2410" w:type="dxa"/>
            <w:gridSpan w:val="4"/>
            <w:tcBorders>
              <w:top w:val="single" w:sz="4" w:space="0" w:color="auto"/>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val="restart"/>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lang w:val="en-US"/>
              </w:rPr>
              <w:t>V</w:t>
            </w: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соблюдается</w:t>
            </w:r>
          </w:p>
        </w:tc>
        <w:tc>
          <w:tcPr>
            <w:tcW w:w="2268" w:type="dxa"/>
            <w:gridSpan w:val="2"/>
            <w:vMerge/>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частично соблюдается</w:t>
            </w:r>
          </w:p>
        </w:tc>
        <w:tc>
          <w:tcPr>
            <w:tcW w:w="2268" w:type="dxa"/>
            <w:gridSpan w:val="2"/>
            <w:vMerge/>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single" w:sz="4" w:space="0" w:color="auto"/>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не соблюдается</w:t>
            </w:r>
          </w:p>
        </w:tc>
        <w:tc>
          <w:tcPr>
            <w:tcW w:w="2268" w:type="dxa"/>
            <w:gridSpan w:val="2"/>
            <w:vMerge/>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1.3.2</w:t>
            </w:r>
          </w:p>
        </w:tc>
        <w:tc>
          <w:tcPr>
            <w:tcW w:w="1984"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Общество не предпринимает действий, которые приводят или могут привести к искусственному перераспределению корпоративного контроля.</w:t>
            </w:r>
          </w:p>
        </w:tc>
        <w:tc>
          <w:tcPr>
            <w:tcW w:w="2835" w:type="dxa"/>
            <w:vMerge w:val="restart"/>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1. Квазиказначейские акции отсутствуют или не участвовали в голосовании в течение отчетного периода.</w:t>
            </w:r>
          </w:p>
        </w:tc>
        <w:tc>
          <w:tcPr>
            <w:tcW w:w="2410" w:type="dxa"/>
            <w:gridSpan w:val="4"/>
            <w:tcBorders>
              <w:top w:val="single" w:sz="4" w:space="0" w:color="auto"/>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val="restart"/>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lang w:val="en-US"/>
              </w:rPr>
              <w:t>V</w:t>
            </w: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соблюдается</w:t>
            </w:r>
          </w:p>
        </w:tc>
        <w:tc>
          <w:tcPr>
            <w:tcW w:w="2268" w:type="dxa"/>
            <w:gridSpan w:val="2"/>
            <w:vMerge/>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частично соблюдается</w:t>
            </w:r>
          </w:p>
        </w:tc>
        <w:tc>
          <w:tcPr>
            <w:tcW w:w="2268" w:type="dxa"/>
            <w:gridSpan w:val="2"/>
            <w:vMerge/>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не соблюдается</w:t>
            </w:r>
          </w:p>
        </w:tc>
        <w:tc>
          <w:tcPr>
            <w:tcW w:w="2268" w:type="dxa"/>
            <w:gridSpan w:val="2"/>
            <w:vMerge/>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tcPr>
          <w:p w:rsidR="00AF4965" w:rsidRPr="00AF4965" w:rsidRDefault="00AF4965" w:rsidP="00AF4965">
            <w:pPr>
              <w:widowControl w:val="0"/>
              <w:autoSpaceDE w:val="0"/>
              <w:autoSpaceDN w:val="0"/>
              <w:adjustRightInd w:val="0"/>
              <w:jc w:val="both"/>
              <w:rPr>
                <w:sz w:val="16"/>
                <w:szCs w:val="16"/>
              </w:rPr>
            </w:pPr>
            <w:r w:rsidRPr="00AF4965">
              <w:rPr>
                <w:sz w:val="16"/>
                <w:szCs w:val="16"/>
              </w:rPr>
              <w:t>1.4</w:t>
            </w:r>
          </w:p>
        </w:tc>
        <w:tc>
          <w:tcPr>
            <w:tcW w:w="9497" w:type="dxa"/>
            <w:gridSpan w:val="8"/>
          </w:tcPr>
          <w:p w:rsidR="00AF4965" w:rsidRPr="00AF4965" w:rsidRDefault="00AF4965" w:rsidP="00AF4965">
            <w:pPr>
              <w:widowControl w:val="0"/>
              <w:autoSpaceDE w:val="0"/>
              <w:autoSpaceDN w:val="0"/>
              <w:adjustRightInd w:val="0"/>
              <w:jc w:val="both"/>
              <w:rPr>
                <w:sz w:val="16"/>
                <w:szCs w:val="16"/>
              </w:rPr>
            </w:pPr>
            <w:r w:rsidRPr="00AF4965">
              <w:rPr>
                <w:sz w:val="16"/>
                <w:szCs w:val="16"/>
              </w:rPr>
              <w:t>Акционерам обеспечены надежные и эффективные способы учета прав на акции, а также возможность свободного и необременительного отчуждения принадлежащих им акций.</w:t>
            </w:r>
          </w:p>
        </w:tc>
      </w:tr>
      <w:tr w:rsidR="00AF4965" w:rsidRPr="00AF4965" w:rsidTr="00AF4965">
        <w:tc>
          <w:tcPr>
            <w:tcW w:w="488"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1.4</w:t>
            </w:r>
          </w:p>
        </w:tc>
        <w:tc>
          <w:tcPr>
            <w:tcW w:w="1984"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 xml:space="preserve">Акционерам обеспечены надежные и эффективные способы учета прав на </w:t>
            </w:r>
            <w:r w:rsidRPr="00AF4965">
              <w:rPr>
                <w:sz w:val="16"/>
                <w:szCs w:val="16"/>
              </w:rPr>
              <w:lastRenderedPageBreak/>
              <w:t>акции, а также возможность свободного и необременительного отчуждения принадлежащих им акций.</w:t>
            </w:r>
          </w:p>
        </w:tc>
        <w:tc>
          <w:tcPr>
            <w:tcW w:w="2835" w:type="dxa"/>
            <w:vMerge w:val="restart"/>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lastRenderedPageBreak/>
              <w:t xml:space="preserve">1. Качество и надежность осуществляемой регистратором общества деятельности по ведению </w:t>
            </w:r>
            <w:r w:rsidRPr="00AF4965">
              <w:rPr>
                <w:sz w:val="16"/>
                <w:szCs w:val="16"/>
              </w:rPr>
              <w:lastRenderedPageBreak/>
              <w:t>реестра владельцев ценных бумаг соответствуют потребностям общества и его акционеров.</w:t>
            </w:r>
          </w:p>
        </w:tc>
        <w:tc>
          <w:tcPr>
            <w:tcW w:w="2410" w:type="dxa"/>
            <w:gridSpan w:val="4"/>
            <w:tcBorders>
              <w:top w:val="single" w:sz="4" w:space="0" w:color="auto"/>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val="restart"/>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lang w:val="en-US"/>
              </w:rPr>
              <w:t>V</w:t>
            </w: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соблюдается</w:t>
            </w:r>
          </w:p>
        </w:tc>
        <w:tc>
          <w:tcPr>
            <w:tcW w:w="2268" w:type="dxa"/>
            <w:gridSpan w:val="2"/>
            <w:vMerge/>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частично соблюдается</w:t>
            </w:r>
          </w:p>
        </w:tc>
        <w:tc>
          <w:tcPr>
            <w:tcW w:w="2268" w:type="dxa"/>
            <w:gridSpan w:val="2"/>
            <w:vMerge/>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не соблюдается</w:t>
            </w:r>
          </w:p>
        </w:tc>
        <w:tc>
          <w:tcPr>
            <w:tcW w:w="2268" w:type="dxa"/>
            <w:gridSpan w:val="2"/>
            <w:vMerge/>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tcPr>
          <w:p w:rsidR="00AF4965" w:rsidRPr="00AF4965" w:rsidRDefault="00AF4965" w:rsidP="00AF4965">
            <w:pPr>
              <w:widowControl w:val="0"/>
              <w:autoSpaceDE w:val="0"/>
              <w:autoSpaceDN w:val="0"/>
              <w:adjustRightInd w:val="0"/>
              <w:jc w:val="both"/>
              <w:rPr>
                <w:sz w:val="16"/>
                <w:szCs w:val="16"/>
              </w:rPr>
            </w:pPr>
            <w:r w:rsidRPr="00AF4965">
              <w:rPr>
                <w:sz w:val="16"/>
                <w:szCs w:val="16"/>
              </w:rPr>
              <w:t>2.1</w:t>
            </w:r>
          </w:p>
        </w:tc>
        <w:tc>
          <w:tcPr>
            <w:tcW w:w="9497" w:type="dxa"/>
            <w:gridSpan w:val="8"/>
          </w:tcPr>
          <w:p w:rsidR="00AF4965" w:rsidRPr="00AF4965" w:rsidRDefault="00AF4965" w:rsidP="00AF4965">
            <w:pPr>
              <w:widowControl w:val="0"/>
              <w:autoSpaceDE w:val="0"/>
              <w:autoSpaceDN w:val="0"/>
              <w:adjustRightInd w:val="0"/>
              <w:jc w:val="both"/>
              <w:rPr>
                <w:sz w:val="16"/>
                <w:szCs w:val="16"/>
              </w:rPr>
            </w:pPr>
            <w:r w:rsidRPr="00AF4965">
              <w:rPr>
                <w:sz w:val="16"/>
                <w:szCs w:val="16"/>
              </w:rPr>
              <w:t>Совет директоров осуществляет стратегическое управление обществом, определяет основные принципы и подходы к организации в обществе системы управления рисками и внутреннего контроля, контролирует деятельность исполнительных органов общества, а также реализует иные ключевые функции.</w:t>
            </w:r>
          </w:p>
        </w:tc>
      </w:tr>
      <w:tr w:rsidR="00AF4965" w:rsidRPr="00AF4965" w:rsidTr="00AF4965">
        <w:tc>
          <w:tcPr>
            <w:tcW w:w="488"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2.1.1</w:t>
            </w:r>
          </w:p>
        </w:tc>
        <w:tc>
          <w:tcPr>
            <w:tcW w:w="1984"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Совет директоров отвечает за принятие решений, связанных с назначением и освобождением от занимаемых должностей исполнительных органов, в том числе в связи с ненадлежащим исполнением ими своих обязанностей. Совет директоров также осуществляет контроль за тем, чтобы исполнительные органы общества действовали в соответствии с утвержденными стратегией развития и основными направлениями деятельности общества.</w:t>
            </w:r>
          </w:p>
        </w:tc>
        <w:tc>
          <w:tcPr>
            <w:tcW w:w="2835" w:type="dxa"/>
            <w:vMerge w:val="restart"/>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1. Совет директоров имеет закрепленные в уставе полномочия по назначению, освобождению от занимаемой должности и определению условий договоров в отношении членов исполнительных органов.</w:t>
            </w:r>
          </w:p>
          <w:p w:rsidR="00AF4965" w:rsidRPr="00AF4965" w:rsidRDefault="00AF4965" w:rsidP="00AF4965">
            <w:pPr>
              <w:widowControl w:val="0"/>
              <w:autoSpaceDE w:val="0"/>
              <w:autoSpaceDN w:val="0"/>
              <w:adjustRightInd w:val="0"/>
              <w:jc w:val="both"/>
              <w:rPr>
                <w:sz w:val="16"/>
                <w:szCs w:val="16"/>
              </w:rPr>
            </w:pPr>
            <w:r w:rsidRPr="00AF4965">
              <w:rPr>
                <w:sz w:val="16"/>
                <w:szCs w:val="16"/>
              </w:rPr>
              <w:t>2. Советом директоров рассмотрен отчет (отчеты) единоличного исполнительного органа и членов коллегиального исполнительного органа о выполнении стратегии общества.</w:t>
            </w:r>
          </w:p>
        </w:tc>
        <w:tc>
          <w:tcPr>
            <w:tcW w:w="2410" w:type="dxa"/>
            <w:gridSpan w:val="4"/>
            <w:tcBorders>
              <w:top w:val="single" w:sz="4" w:space="0" w:color="auto"/>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val="restart"/>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lang w:val="en-US"/>
              </w:rPr>
              <w:t>V</w:t>
            </w: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соблюдается</w:t>
            </w:r>
          </w:p>
        </w:tc>
        <w:tc>
          <w:tcPr>
            <w:tcW w:w="2268" w:type="dxa"/>
            <w:gridSpan w:val="2"/>
            <w:vMerge/>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частично соблюдается</w:t>
            </w:r>
          </w:p>
        </w:tc>
        <w:tc>
          <w:tcPr>
            <w:tcW w:w="2268" w:type="dxa"/>
            <w:gridSpan w:val="2"/>
            <w:vMerge/>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не соблюдается</w:t>
            </w:r>
          </w:p>
        </w:tc>
        <w:tc>
          <w:tcPr>
            <w:tcW w:w="2268" w:type="dxa"/>
            <w:gridSpan w:val="2"/>
            <w:vMerge/>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rPr>
          <w:trHeight w:val="30"/>
        </w:trPr>
        <w:tc>
          <w:tcPr>
            <w:tcW w:w="488"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2.1.2</w:t>
            </w:r>
          </w:p>
        </w:tc>
        <w:tc>
          <w:tcPr>
            <w:tcW w:w="1984"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Совет директоров устанавливает основные ориентиры деятельности общества на долгосрочную перспективу, оценивает и утверждает ключевые показатели деятельности и основные бизнес-цели общества, оценивает и одобряет стратегию и бизнес-планы по основным видам деятельности общества.</w:t>
            </w:r>
          </w:p>
        </w:tc>
        <w:tc>
          <w:tcPr>
            <w:tcW w:w="2835" w:type="dxa"/>
            <w:vMerge w:val="restart"/>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1. В течение отчетного периода на заседаниях совета директоров были рассмотрены вопросы, связанные с ходом исполнения и актуализации стратегии, утверждением финансово-хозяйственного плана (бюджета) общества, а также рассмотрению критериев и показателей (в том числе промежуточных) реализации стратегии и бизнес-планов общества.</w:t>
            </w:r>
          </w:p>
        </w:tc>
        <w:tc>
          <w:tcPr>
            <w:tcW w:w="2410" w:type="dxa"/>
            <w:gridSpan w:val="4"/>
            <w:tcBorders>
              <w:top w:val="single" w:sz="4" w:space="0" w:color="auto"/>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val="restart"/>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lang w:val="en-US"/>
              </w:rPr>
              <w:t>V</w:t>
            </w: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соблюдается</w:t>
            </w:r>
          </w:p>
        </w:tc>
        <w:tc>
          <w:tcPr>
            <w:tcW w:w="2268" w:type="dxa"/>
            <w:gridSpan w:val="2"/>
            <w:vMerge/>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частично соблюдается</w:t>
            </w:r>
          </w:p>
        </w:tc>
        <w:tc>
          <w:tcPr>
            <w:tcW w:w="2268" w:type="dxa"/>
            <w:gridSpan w:val="2"/>
            <w:vMerge/>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rPr>
          <w:trHeight w:val="20"/>
        </w:trPr>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не соблюдается</w:t>
            </w:r>
          </w:p>
        </w:tc>
        <w:tc>
          <w:tcPr>
            <w:tcW w:w="2268" w:type="dxa"/>
            <w:gridSpan w:val="2"/>
            <w:vMerge/>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2.1.3</w:t>
            </w:r>
          </w:p>
        </w:tc>
        <w:tc>
          <w:tcPr>
            <w:tcW w:w="1984"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Совет директоров определяет принципы и подходы к организации системы управления рисками и внутреннего контроля в обществе.</w:t>
            </w:r>
          </w:p>
        </w:tc>
        <w:tc>
          <w:tcPr>
            <w:tcW w:w="2835" w:type="dxa"/>
            <w:vMerge w:val="restart"/>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1. Совет директоров определил принципы и подходы к организации системы управления рисками и внутреннего контроля в обществе.</w:t>
            </w:r>
          </w:p>
          <w:p w:rsidR="00AF4965" w:rsidRPr="00AF4965" w:rsidRDefault="00AF4965" w:rsidP="00AF4965">
            <w:pPr>
              <w:widowControl w:val="0"/>
              <w:autoSpaceDE w:val="0"/>
              <w:autoSpaceDN w:val="0"/>
              <w:adjustRightInd w:val="0"/>
              <w:jc w:val="both"/>
              <w:rPr>
                <w:sz w:val="16"/>
                <w:szCs w:val="16"/>
              </w:rPr>
            </w:pPr>
            <w:r w:rsidRPr="00AF4965">
              <w:rPr>
                <w:sz w:val="16"/>
                <w:szCs w:val="16"/>
              </w:rPr>
              <w:t>2. Совет директоров провел оценку системы управления рисками и внутреннего контроля общества в течение отчетного периода.</w:t>
            </w:r>
          </w:p>
        </w:tc>
        <w:tc>
          <w:tcPr>
            <w:tcW w:w="2410" w:type="dxa"/>
            <w:gridSpan w:val="4"/>
            <w:tcBorders>
              <w:top w:val="single" w:sz="4" w:space="0" w:color="auto"/>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val="restart"/>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Служба внутреннего контроля и аудита создана в феврале 2020 года.</w:t>
            </w:r>
          </w:p>
          <w:p w:rsidR="00AF4965" w:rsidRPr="00AF4965" w:rsidRDefault="00AF4965" w:rsidP="00AF4965">
            <w:pPr>
              <w:widowControl w:val="0"/>
              <w:autoSpaceDE w:val="0"/>
              <w:autoSpaceDN w:val="0"/>
              <w:adjustRightInd w:val="0"/>
              <w:jc w:val="both"/>
              <w:rPr>
                <w:sz w:val="16"/>
                <w:szCs w:val="16"/>
              </w:rPr>
            </w:pPr>
            <w:r w:rsidRPr="00AF4965">
              <w:rPr>
                <w:sz w:val="16"/>
                <w:szCs w:val="16"/>
              </w:rPr>
              <w:t>В марте 2021 года избран состав комитета совета директоров по аудиту.</w:t>
            </w: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соблюдается</w:t>
            </w:r>
          </w:p>
        </w:tc>
        <w:tc>
          <w:tcPr>
            <w:tcW w:w="2268" w:type="dxa"/>
            <w:gridSpan w:val="2"/>
            <w:vMerge/>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lang w:val="en-US"/>
              </w:rPr>
              <w:t>V</w:t>
            </w: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частично соблюдается</w:t>
            </w:r>
          </w:p>
        </w:tc>
        <w:tc>
          <w:tcPr>
            <w:tcW w:w="2268" w:type="dxa"/>
            <w:gridSpan w:val="2"/>
            <w:vMerge/>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не соблюдается</w:t>
            </w:r>
          </w:p>
        </w:tc>
        <w:tc>
          <w:tcPr>
            <w:tcW w:w="2268" w:type="dxa"/>
            <w:gridSpan w:val="2"/>
            <w:vMerge/>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2.1.4</w:t>
            </w:r>
          </w:p>
        </w:tc>
        <w:tc>
          <w:tcPr>
            <w:tcW w:w="1984"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 xml:space="preserve">Совет директоров </w:t>
            </w:r>
            <w:r w:rsidRPr="00AF4965">
              <w:rPr>
                <w:sz w:val="16"/>
                <w:szCs w:val="16"/>
              </w:rPr>
              <w:lastRenderedPageBreak/>
              <w:t>определяет политику общества по вознаграждению и (или) возмещению расходов (компенсаций) членам совета директоров, исполнительным органов и иных ключевым руководящим работникам общества.</w:t>
            </w:r>
          </w:p>
        </w:tc>
        <w:tc>
          <w:tcPr>
            <w:tcW w:w="2835"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lastRenderedPageBreak/>
              <w:t xml:space="preserve">1. В обществе разработана и внедрена </w:t>
            </w:r>
            <w:r w:rsidRPr="00AF4965">
              <w:rPr>
                <w:sz w:val="16"/>
                <w:szCs w:val="16"/>
              </w:rPr>
              <w:lastRenderedPageBreak/>
              <w:t>одобренная советом директоров политика (политики) по вознаграждению и возмещению расходов (компенсаций) членов совета директоров, исполнительных органов общества и иных ключевых руководящих работников общества.</w:t>
            </w:r>
          </w:p>
          <w:p w:rsidR="00AF4965" w:rsidRPr="00AF4965" w:rsidRDefault="00AF4965" w:rsidP="00AF4965">
            <w:pPr>
              <w:widowControl w:val="0"/>
              <w:autoSpaceDE w:val="0"/>
              <w:autoSpaceDN w:val="0"/>
              <w:adjustRightInd w:val="0"/>
              <w:jc w:val="both"/>
              <w:rPr>
                <w:sz w:val="16"/>
                <w:szCs w:val="16"/>
              </w:rPr>
            </w:pPr>
            <w:r w:rsidRPr="00AF4965">
              <w:rPr>
                <w:sz w:val="16"/>
                <w:szCs w:val="16"/>
              </w:rPr>
              <w:t>2. В течение отчетного периода на заседаниях совета директоров были рассмотрены вопросы, связанные с указанной политикой (политиками).</w:t>
            </w:r>
          </w:p>
        </w:tc>
        <w:tc>
          <w:tcPr>
            <w:tcW w:w="2410" w:type="dxa"/>
            <w:gridSpan w:val="4"/>
            <w:tcBorders>
              <w:top w:val="single" w:sz="4" w:space="0" w:color="auto"/>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val="restart"/>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частично 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lang w:val="en-US"/>
              </w:rPr>
              <w:t>V</w:t>
            </w: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не 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2.1.5</w:t>
            </w:r>
          </w:p>
        </w:tc>
        <w:tc>
          <w:tcPr>
            <w:tcW w:w="1984"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Совет директоров играет ключевую роль в предупреждении, выявлении и урегулировании внутренних конфликтов между органами общества, акционерами общества и работниками общества.</w:t>
            </w:r>
          </w:p>
        </w:tc>
        <w:tc>
          <w:tcPr>
            <w:tcW w:w="2835"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1. Совет директоров играет ключевую роль в предупреждении, выявлении и урегулировании внутренних конфликтов.</w:t>
            </w:r>
          </w:p>
          <w:p w:rsidR="00AF4965" w:rsidRPr="00AF4965" w:rsidRDefault="00AF4965" w:rsidP="00AF4965">
            <w:pPr>
              <w:widowControl w:val="0"/>
              <w:autoSpaceDE w:val="0"/>
              <w:autoSpaceDN w:val="0"/>
              <w:adjustRightInd w:val="0"/>
              <w:jc w:val="both"/>
              <w:rPr>
                <w:sz w:val="16"/>
                <w:szCs w:val="16"/>
              </w:rPr>
            </w:pPr>
            <w:r w:rsidRPr="00AF4965">
              <w:rPr>
                <w:sz w:val="16"/>
                <w:szCs w:val="16"/>
              </w:rPr>
              <w:t>2. Общество создало систему идентификации сделок, связанных с конфликтом интересов, и систему мер, направленных на разрешение таких конфликтов</w:t>
            </w:r>
          </w:p>
        </w:tc>
        <w:tc>
          <w:tcPr>
            <w:tcW w:w="2410" w:type="dxa"/>
            <w:gridSpan w:val="4"/>
            <w:tcBorders>
              <w:top w:val="single" w:sz="4" w:space="0" w:color="auto"/>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val="restart"/>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lang w:val="en-US"/>
              </w:rPr>
              <w:t>V</w:t>
            </w: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частично 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не 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2.1.6</w:t>
            </w:r>
          </w:p>
        </w:tc>
        <w:tc>
          <w:tcPr>
            <w:tcW w:w="1984"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Совет директоров играет ключевую роль в обеспечении прозрачности общества, своевременности и полноты раскрытия обществом информации, необременительного доступа акционеров к документам общества.</w:t>
            </w:r>
          </w:p>
        </w:tc>
        <w:tc>
          <w:tcPr>
            <w:tcW w:w="2835"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1. Совет директоров утвердил положение об информационной политике.</w:t>
            </w:r>
          </w:p>
          <w:p w:rsidR="00AF4965" w:rsidRPr="00AF4965" w:rsidRDefault="00AF4965" w:rsidP="00AF4965">
            <w:pPr>
              <w:widowControl w:val="0"/>
              <w:autoSpaceDE w:val="0"/>
              <w:autoSpaceDN w:val="0"/>
              <w:adjustRightInd w:val="0"/>
              <w:jc w:val="both"/>
              <w:rPr>
                <w:sz w:val="16"/>
                <w:szCs w:val="16"/>
              </w:rPr>
            </w:pPr>
            <w:r w:rsidRPr="00AF4965">
              <w:rPr>
                <w:sz w:val="16"/>
                <w:szCs w:val="16"/>
              </w:rPr>
              <w:t>2. В обществе определены лица, ответственные за реализацию информационной политики.</w:t>
            </w:r>
          </w:p>
        </w:tc>
        <w:tc>
          <w:tcPr>
            <w:tcW w:w="2410" w:type="dxa"/>
            <w:gridSpan w:val="4"/>
            <w:tcBorders>
              <w:top w:val="single" w:sz="4" w:space="0" w:color="auto"/>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val="restart"/>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частично 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lang w:val="en-US"/>
              </w:rPr>
              <w:t>V</w:t>
            </w: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не 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2.1.7</w:t>
            </w:r>
          </w:p>
        </w:tc>
        <w:tc>
          <w:tcPr>
            <w:tcW w:w="1984"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Совет директоров осуществляет контроль за практикой корпоративного управления в обществе и играет ключевую роль в существенных корпоративных событиях общества.</w:t>
            </w:r>
          </w:p>
        </w:tc>
        <w:tc>
          <w:tcPr>
            <w:tcW w:w="2835"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1. В течение отчетного периода совет директоров рассмотрел вопрос о практике корпоративного управления в обществе.</w:t>
            </w:r>
          </w:p>
        </w:tc>
        <w:tc>
          <w:tcPr>
            <w:tcW w:w="2410" w:type="dxa"/>
            <w:gridSpan w:val="4"/>
            <w:tcBorders>
              <w:top w:val="single" w:sz="4" w:space="0" w:color="auto"/>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val="restart"/>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частично 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lang w:val="en-US"/>
              </w:rPr>
              <w:t>V</w:t>
            </w: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не 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tcPr>
          <w:p w:rsidR="00AF4965" w:rsidRPr="00AF4965" w:rsidRDefault="00AF4965" w:rsidP="00AF4965">
            <w:pPr>
              <w:widowControl w:val="0"/>
              <w:autoSpaceDE w:val="0"/>
              <w:autoSpaceDN w:val="0"/>
              <w:adjustRightInd w:val="0"/>
              <w:jc w:val="both"/>
              <w:rPr>
                <w:sz w:val="16"/>
                <w:szCs w:val="16"/>
              </w:rPr>
            </w:pPr>
            <w:r w:rsidRPr="00AF4965">
              <w:rPr>
                <w:sz w:val="16"/>
                <w:szCs w:val="16"/>
              </w:rPr>
              <w:t>2.2</w:t>
            </w:r>
          </w:p>
        </w:tc>
        <w:tc>
          <w:tcPr>
            <w:tcW w:w="9497" w:type="dxa"/>
            <w:gridSpan w:val="8"/>
          </w:tcPr>
          <w:p w:rsidR="00AF4965" w:rsidRPr="00AF4965" w:rsidRDefault="00AF4965" w:rsidP="00AF4965">
            <w:pPr>
              <w:widowControl w:val="0"/>
              <w:autoSpaceDE w:val="0"/>
              <w:autoSpaceDN w:val="0"/>
              <w:adjustRightInd w:val="0"/>
              <w:jc w:val="both"/>
              <w:rPr>
                <w:sz w:val="16"/>
                <w:szCs w:val="16"/>
              </w:rPr>
            </w:pPr>
            <w:r w:rsidRPr="00AF4965">
              <w:rPr>
                <w:sz w:val="16"/>
                <w:szCs w:val="16"/>
              </w:rPr>
              <w:t>Совет директоров подотчетен акционерам общества.</w:t>
            </w:r>
          </w:p>
        </w:tc>
      </w:tr>
      <w:tr w:rsidR="00AF4965" w:rsidRPr="00AF4965" w:rsidTr="00AF4965">
        <w:tc>
          <w:tcPr>
            <w:tcW w:w="488"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2.2.1</w:t>
            </w:r>
          </w:p>
        </w:tc>
        <w:tc>
          <w:tcPr>
            <w:tcW w:w="1984"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Информация о работе совета директоров раскрывается и предоставляется акционерам.</w:t>
            </w:r>
          </w:p>
        </w:tc>
        <w:tc>
          <w:tcPr>
            <w:tcW w:w="2835"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1. Годовой отчет общества за отчетный период включает в себя информацию о посещаемости заседаний совета директоров и комитетов отдельными директорами.</w:t>
            </w:r>
          </w:p>
          <w:p w:rsidR="00AF4965" w:rsidRPr="00AF4965" w:rsidRDefault="00AF4965" w:rsidP="00AF4965">
            <w:pPr>
              <w:widowControl w:val="0"/>
              <w:autoSpaceDE w:val="0"/>
              <w:autoSpaceDN w:val="0"/>
              <w:adjustRightInd w:val="0"/>
              <w:jc w:val="both"/>
              <w:rPr>
                <w:sz w:val="16"/>
                <w:szCs w:val="16"/>
              </w:rPr>
            </w:pPr>
            <w:r w:rsidRPr="00AF4965">
              <w:rPr>
                <w:sz w:val="16"/>
                <w:szCs w:val="16"/>
              </w:rPr>
              <w:lastRenderedPageBreak/>
              <w:t>2. Годовой отчет содержит информацию об основных результатах оценки работы совета директоров, проведенной в отчетном периоде.</w:t>
            </w:r>
          </w:p>
        </w:tc>
        <w:tc>
          <w:tcPr>
            <w:tcW w:w="2410" w:type="dxa"/>
            <w:gridSpan w:val="4"/>
            <w:tcBorders>
              <w:top w:val="single" w:sz="4" w:space="0" w:color="auto"/>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val="restart"/>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lang w:val="en-US"/>
              </w:rPr>
              <w:t>V</w:t>
            </w: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частично 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не 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2.2.2</w:t>
            </w:r>
          </w:p>
        </w:tc>
        <w:tc>
          <w:tcPr>
            <w:tcW w:w="1984"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Председатель совета директоров доступен для общения с акционерами общества.</w:t>
            </w:r>
          </w:p>
        </w:tc>
        <w:tc>
          <w:tcPr>
            <w:tcW w:w="2835"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1. В обществе существует прозрачная процедура, обеспечивающая акционерам возможность направлять председателю совета директоров вопросы и свою позицию по ним.</w:t>
            </w:r>
          </w:p>
        </w:tc>
        <w:tc>
          <w:tcPr>
            <w:tcW w:w="2410" w:type="dxa"/>
            <w:gridSpan w:val="4"/>
            <w:tcBorders>
              <w:top w:val="single" w:sz="4" w:space="0" w:color="auto"/>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val="restart"/>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lang w:val="en-US"/>
              </w:rPr>
              <w:t>V</w:t>
            </w: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частично 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не 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tcPr>
          <w:p w:rsidR="00AF4965" w:rsidRPr="00AF4965" w:rsidRDefault="00AF4965" w:rsidP="00AF4965">
            <w:pPr>
              <w:widowControl w:val="0"/>
              <w:autoSpaceDE w:val="0"/>
              <w:autoSpaceDN w:val="0"/>
              <w:adjustRightInd w:val="0"/>
              <w:jc w:val="both"/>
              <w:rPr>
                <w:sz w:val="16"/>
                <w:szCs w:val="16"/>
              </w:rPr>
            </w:pPr>
            <w:r w:rsidRPr="00AF4965">
              <w:rPr>
                <w:sz w:val="16"/>
                <w:szCs w:val="16"/>
              </w:rPr>
              <w:t>2.3</w:t>
            </w:r>
          </w:p>
        </w:tc>
        <w:tc>
          <w:tcPr>
            <w:tcW w:w="9497" w:type="dxa"/>
            <w:gridSpan w:val="8"/>
          </w:tcPr>
          <w:p w:rsidR="00AF4965" w:rsidRPr="00AF4965" w:rsidRDefault="00AF4965" w:rsidP="00AF4965">
            <w:pPr>
              <w:widowControl w:val="0"/>
              <w:autoSpaceDE w:val="0"/>
              <w:autoSpaceDN w:val="0"/>
              <w:adjustRightInd w:val="0"/>
              <w:jc w:val="both"/>
              <w:rPr>
                <w:sz w:val="16"/>
                <w:szCs w:val="16"/>
              </w:rPr>
            </w:pPr>
            <w:r w:rsidRPr="00AF4965">
              <w:rPr>
                <w:sz w:val="16"/>
                <w:szCs w:val="16"/>
              </w:rPr>
              <w:t>Совет директоров является эффективным и профессиональным органом управления общества, способным выносить объективные независимые суждения и принимать решения, отвечающие интересам общества и его акционеров.</w:t>
            </w:r>
          </w:p>
        </w:tc>
      </w:tr>
      <w:tr w:rsidR="00AF4965" w:rsidRPr="00AF4965" w:rsidTr="00AF4965">
        <w:tc>
          <w:tcPr>
            <w:tcW w:w="488"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2.3.1</w:t>
            </w:r>
          </w:p>
        </w:tc>
        <w:tc>
          <w:tcPr>
            <w:tcW w:w="1984"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Только лица, имеющие безупречную деловую и личную репутацию и обладающие знаниями, навыками и опытом, необходимыми для принятия решений, относящихся к компетенции совета директоров, и требующимися для эффективного осуществления его функций, избираются членами совета директоров.</w:t>
            </w:r>
          </w:p>
        </w:tc>
        <w:tc>
          <w:tcPr>
            <w:tcW w:w="2835"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1. Принятая в обществе процедура оценки эффективности работы совета директоров включает в том числе оценку профессиональной квалификации членов совета директоров.</w:t>
            </w:r>
          </w:p>
          <w:p w:rsidR="00AF4965" w:rsidRPr="00AF4965" w:rsidRDefault="00AF4965" w:rsidP="00AF4965">
            <w:pPr>
              <w:widowControl w:val="0"/>
              <w:autoSpaceDE w:val="0"/>
              <w:autoSpaceDN w:val="0"/>
              <w:adjustRightInd w:val="0"/>
              <w:jc w:val="both"/>
              <w:rPr>
                <w:sz w:val="16"/>
                <w:szCs w:val="16"/>
              </w:rPr>
            </w:pPr>
            <w:r w:rsidRPr="00AF4965">
              <w:rPr>
                <w:sz w:val="16"/>
                <w:szCs w:val="16"/>
              </w:rPr>
              <w:t>2. В отчетном периоде советом директоров (или его комитетом по номинациям) была проведена оценка кандидатов в совет директоров с точки зрения наличия у них необходимого опыта, знаний, деловой репутации, отсутствия конфликта интересов и т.д.</w:t>
            </w:r>
          </w:p>
        </w:tc>
        <w:tc>
          <w:tcPr>
            <w:tcW w:w="2410" w:type="dxa"/>
            <w:gridSpan w:val="4"/>
            <w:tcBorders>
              <w:top w:val="single" w:sz="4" w:space="0" w:color="auto"/>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Обществом не формализован подход по эффективности работы Совета директоров. При этом, Общество считает, что биографические данные кандидатов в Совет директоров, которые предоставлялись акционерам при подготовке к проведению годового общего собрания, являлись достаточным подтверждением наличия необходимого опыта и знаний у кандидатов.</w:t>
            </w: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lang w:val="en-US"/>
              </w:rPr>
              <w:t>V</w:t>
            </w: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частично 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не 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2.3.2</w:t>
            </w:r>
          </w:p>
        </w:tc>
        <w:tc>
          <w:tcPr>
            <w:tcW w:w="1984"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Члены совета директоров общества избираются посредством прозрачной процедуры, позволяющей акционерам получить информацию о кандидатах, достаточную для формирования представления об их личных и профессиональных качествах.</w:t>
            </w:r>
          </w:p>
        </w:tc>
        <w:tc>
          <w:tcPr>
            <w:tcW w:w="2835"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 xml:space="preserve">1. Во всех случаях проведения общего собрания акционеров в отчетном периоде, повестка дня которого включала вопросы об избрании совета директоров, общество представило акционерам биографические данные всех кандидатов в члены совета директоров, результаты оценки таких кандидатов, проведенной советом директоров (или его комитетом по номинациям), а также информацию о соответствии кандидата критериям независимости, в соответствии с рекомендациями </w:t>
            </w:r>
            <w:hyperlink r:id="rId19" w:history="1">
              <w:r w:rsidRPr="00AF4965">
                <w:rPr>
                  <w:sz w:val="16"/>
                  <w:szCs w:val="16"/>
                </w:rPr>
                <w:t>102</w:t>
              </w:r>
            </w:hyperlink>
            <w:r w:rsidRPr="00AF4965">
              <w:rPr>
                <w:sz w:val="16"/>
                <w:szCs w:val="16"/>
              </w:rPr>
              <w:t xml:space="preserve"> - </w:t>
            </w:r>
            <w:hyperlink r:id="rId20" w:history="1">
              <w:r w:rsidRPr="00AF4965">
                <w:rPr>
                  <w:sz w:val="16"/>
                  <w:szCs w:val="16"/>
                </w:rPr>
                <w:t>107</w:t>
              </w:r>
            </w:hyperlink>
            <w:r w:rsidRPr="00AF4965">
              <w:rPr>
                <w:sz w:val="16"/>
                <w:szCs w:val="16"/>
              </w:rPr>
              <w:t xml:space="preserve"> Кодекса и письменное согласие кандидатов на избрание в состав совета директоров.</w:t>
            </w:r>
          </w:p>
        </w:tc>
        <w:tc>
          <w:tcPr>
            <w:tcW w:w="2410" w:type="dxa"/>
            <w:gridSpan w:val="4"/>
            <w:tcBorders>
              <w:top w:val="single" w:sz="4" w:space="0" w:color="auto"/>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val="restart"/>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lang w:val="en-US"/>
              </w:rPr>
              <w:t>V</w:t>
            </w:r>
          </w:p>
        </w:tc>
        <w:tc>
          <w:tcPr>
            <w:tcW w:w="1701" w:type="dxa"/>
            <w:gridSpan w:val="2"/>
            <w:tcBorders>
              <w:top w:val="nil"/>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частично 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не 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2.3.3</w:t>
            </w:r>
          </w:p>
        </w:tc>
        <w:tc>
          <w:tcPr>
            <w:tcW w:w="1984"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Состав совета директоров сбалансирован, в том числе по квалификации его членов, их опыту, знаниям и деловым качествам, и пользуется доверием акционеров.</w:t>
            </w:r>
          </w:p>
        </w:tc>
        <w:tc>
          <w:tcPr>
            <w:tcW w:w="2835"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1. В рамках процедуры оценки работы совета директоров, проведенной в отчетном периоде, совет директоров проанализировал собственные потребности в области профессиональной квалификации, опыта и деловых навыков.</w:t>
            </w:r>
          </w:p>
        </w:tc>
        <w:tc>
          <w:tcPr>
            <w:tcW w:w="2410" w:type="dxa"/>
            <w:gridSpan w:val="4"/>
            <w:tcBorders>
              <w:top w:val="single" w:sz="4" w:space="0" w:color="auto"/>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 xml:space="preserve">Согласно Отчета по результатам оценки систем корпоративного управления Совет директоров взаимодействует со всеми должностными лицами Общества, имеет право </w:t>
            </w:r>
            <w:r w:rsidRPr="00AF4965">
              <w:rPr>
                <w:sz w:val="16"/>
                <w:szCs w:val="16"/>
              </w:rPr>
              <w:lastRenderedPageBreak/>
              <w:t>получать любую информацию и документы о деятельности Общества, оперативно решает все вопросы, отнесенные Уставом и ФЗ «Об акционерных обществах»  к компетенции Совета директоров.  При этом, Общество считает, что состав Совета директоров является сбалансированным по квалификации, опыту работы, знаниям и деловым качествам.</w:t>
            </w: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lang w:val="en-US"/>
              </w:rPr>
              <w:t>V</w:t>
            </w: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частично 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не 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2.3.4</w:t>
            </w:r>
          </w:p>
        </w:tc>
        <w:tc>
          <w:tcPr>
            <w:tcW w:w="1984"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Количественный состав совета директоров общества дает возможность организовать деятельность совета директоров наиболее эффективным образом, включая возможность формирования комитетов совета директоров, а также обеспечивает существенным миноритарным акционерам общества возможность избрания в состав совета директоров кандидата, за которого они голосуют.</w:t>
            </w:r>
          </w:p>
        </w:tc>
        <w:tc>
          <w:tcPr>
            <w:tcW w:w="2835"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1. В рамках процедуры оценки совета директоров, проведенной в отчетном периоде, совет директоров рассмотрел вопрос о соответствии количественного состава совета директоров потребностям общества и интересам акционеров.</w:t>
            </w:r>
          </w:p>
        </w:tc>
        <w:tc>
          <w:tcPr>
            <w:tcW w:w="2410" w:type="dxa"/>
            <w:gridSpan w:val="4"/>
            <w:tcBorders>
              <w:top w:val="single" w:sz="4" w:space="0" w:color="auto"/>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Общество считает, что количественный состав Совета директоров отвечает потребностям общества и интересам акционеров.</w:t>
            </w: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lang w:val="en-US"/>
              </w:rPr>
              <w:t>V</w:t>
            </w: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частично 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не 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tcPr>
          <w:p w:rsidR="00AF4965" w:rsidRPr="00AF4965" w:rsidRDefault="00AF4965" w:rsidP="00AF4965">
            <w:pPr>
              <w:widowControl w:val="0"/>
              <w:autoSpaceDE w:val="0"/>
              <w:autoSpaceDN w:val="0"/>
              <w:adjustRightInd w:val="0"/>
              <w:jc w:val="both"/>
              <w:rPr>
                <w:sz w:val="16"/>
                <w:szCs w:val="16"/>
              </w:rPr>
            </w:pPr>
            <w:r w:rsidRPr="00AF4965">
              <w:rPr>
                <w:sz w:val="16"/>
                <w:szCs w:val="16"/>
              </w:rPr>
              <w:t>2.4</w:t>
            </w:r>
          </w:p>
        </w:tc>
        <w:tc>
          <w:tcPr>
            <w:tcW w:w="9497" w:type="dxa"/>
            <w:gridSpan w:val="8"/>
          </w:tcPr>
          <w:p w:rsidR="00AF4965" w:rsidRPr="00AF4965" w:rsidRDefault="00AF4965" w:rsidP="00AF4965">
            <w:pPr>
              <w:widowControl w:val="0"/>
              <w:autoSpaceDE w:val="0"/>
              <w:autoSpaceDN w:val="0"/>
              <w:adjustRightInd w:val="0"/>
              <w:jc w:val="both"/>
              <w:rPr>
                <w:sz w:val="16"/>
                <w:szCs w:val="16"/>
              </w:rPr>
            </w:pPr>
            <w:r w:rsidRPr="00AF4965">
              <w:rPr>
                <w:sz w:val="16"/>
                <w:szCs w:val="16"/>
              </w:rPr>
              <w:t>В состав совета директоров входит достаточное количество независимых директоров.</w:t>
            </w:r>
          </w:p>
        </w:tc>
      </w:tr>
      <w:tr w:rsidR="00AF4965" w:rsidRPr="00AF4965" w:rsidTr="00AF4965">
        <w:tc>
          <w:tcPr>
            <w:tcW w:w="488"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2.4.1</w:t>
            </w:r>
          </w:p>
        </w:tc>
        <w:tc>
          <w:tcPr>
            <w:tcW w:w="1984"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Независимым директором признается лицо, которое обладает достаточными профессионализмом, опытом и самостоятельностью для формирования собственной позиции, способно выносить объективные и добросовестные суждения, независимые от влияния исполнительных органов общества, отдельных групп акционеров или иных заинтересованных сторон. При этом следует учитывать, что в обычных условиях не может считаться независимым кандидат (избранный член совета директоров), который связан с обществом, его существенным акционером, существенным контрагентом или конкурентом общества или связан с государством.</w:t>
            </w:r>
          </w:p>
        </w:tc>
        <w:tc>
          <w:tcPr>
            <w:tcW w:w="2835"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 xml:space="preserve">1. В течение отчетного периода все независимые члены совета директоров отвечали всем критериям независимости, указанным в рекомендациях </w:t>
            </w:r>
            <w:hyperlink r:id="rId21" w:history="1">
              <w:r w:rsidRPr="00AF4965">
                <w:rPr>
                  <w:sz w:val="16"/>
                  <w:szCs w:val="16"/>
                </w:rPr>
                <w:t>102</w:t>
              </w:r>
            </w:hyperlink>
            <w:r w:rsidRPr="00AF4965">
              <w:rPr>
                <w:sz w:val="16"/>
                <w:szCs w:val="16"/>
              </w:rPr>
              <w:t xml:space="preserve"> - </w:t>
            </w:r>
            <w:hyperlink r:id="rId22" w:history="1">
              <w:r w:rsidRPr="00AF4965">
                <w:rPr>
                  <w:sz w:val="16"/>
                  <w:szCs w:val="16"/>
                </w:rPr>
                <w:t>107</w:t>
              </w:r>
            </w:hyperlink>
            <w:r w:rsidRPr="00AF4965">
              <w:rPr>
                <w:sz w:val="16"/>
                <w:szCs w:val="16"/>
              </w:rPr>
              <w:t xml:space="preserve"> Кодекса, или были признаны независимыми по решению совета директоров.</w:t>
            </w:r>
          </w:p>
        </w:tc>
        <w:tc>
          <w:tcPr>
            <w:tcW w:w="2410" w:type="dxa"/>
            <w:gridSpan w:val="4"/>
            <w:tcBorders>
              <w:top w:val="single" w:sz="4" w:space="0" w:color="auto"/>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Уставом не предусмотрено.</w:t>
            </w: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частично 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lang w:val="en-US"/>
              </w:rPr>
              <w:t>V</w:t>
            </w: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не 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2.4.2</w:t>
            </w:r>
          </w:p>
        </w:tc>
        <w:tc>
          <w:tcPr>
            <w:tcW w:w="1984"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 xml:space="preserve">Проводится оценка соответствия кандидатов в члены совета директоров критериям независимости, а также осуществляется регулярный анализ соответствия независимых </w:t>
            </w:r>
            <w:r w:rsidRPr="00AF4965">
              <w:rPr>
                <w:sz w:val="16"/>
                <w:szCs w:val="16"/>
              </w:rPr>
              <w:lastRenderedPageBreak/>
              <w:t>членов совета директоров критериям независимости. При проведении такой оценки содержание должно преобладать над формой.</w:t>
            </w:r>
          </w:p>
        </w:tc>
        <w:tc>
          <w:tcPr>
            <w:tcW w:w="2835"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lastRenderedPageBreak/>
              <w:t>1. В отчетном периоде, совет директоров (или комитет по номинациям совета директоров) составил мнение о независимости каждого кандидата в совет директоров и представил акционерам соответствующее заключение.</w:t>
            </w:r>
          </w:p>
          <w:p w:rsidR="00AF4965" w:rsidRPr="00AF4965" w:rsidRDefault="00AF4965" w:rsidP="00AF4965">
            <w:pPr>
              <w:widowControl w:val="0"/>
              <w:autoSpaceDE w:val="0"/>
              <w:autoSpaceDN w:val="0"/>
              <w:adjustRightInd w:val="0"/>
              <w:jc w:val="both"/>
              <w:rPr>
                <w:sz w:val="16"/>
                <w:szCs w:val="16"/>
              </w:rPr>
            </w:pPr>
            <w:r w:rsidRPr="00AF4965">
              <w:rPr>
                <w:sz w:val="16"/>
                <w:szCs w:val="16"/>
              </w:rPr>
              <w:lastRenderedPageBreak/>
              <w:t>2. За отчетный период совет директоров (или комитет по номинациям совета директоров) по крайней мере один раз рассмотрел независимость действующих членов совета директоров, которых общество указывает в годовом отчете в качестве независимых директоров.</w:t>
            </w:r>
          </w:p>
          <w:p w:rsidR="00AF4965" w:rsidRPr="00AF4965" w:rsidRDefault="00AF4965" w:rsidP="00AF4965">
            <w:pPr>
              <w:widowControl w:val="0"/>
              <w:autoSpaceDE w:val="0"/>
              <w:autoSpaceDN w:val="0"/>
              <w:adjustRightInd w:val="0"/>
              <w:jc w:val="both"/>
              <w:rPr>
                <w:sz w:val="16"/>
                <w:szCs w:val="16"/>
              </w:rPr>
            </w:pPr>
            <w:r w:rsidRPr="00AF4965">
              <w:rPr>
                <w:sz w:val="16"/>
                <w:szCs w:val="16"/>
              </w:rPr>
              <w:t>3. В обществе разработаны процедуры, определяющие необходимые действия члена совета директоров в том случае, если он перестает быть независимым, включая обязательства по своевременному информированию об этом совета директоров.</w:t>
            </w:r>
          </w:p>
        </w:tc>
        <w:tc>
          <w:tcPr>
            <w:tcW w:w="2410" w:type="dxa"/>
            <w:gridSpan w:val="4"/>
            <w:tcBorders>
              <w:top w:val="single" w:sz="4" w:space="0" w:color="auto"/>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Уставом не предусмотрено.</w:t>
            </w: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частично 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lang w:val="en-US"/>
              </w:rPr>
              <w:t>V</w:t>
            </w: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не 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2.4.3</w:t>
            </w:r>
          </w:p>
        </w:tc>
        <w:tc>
          <w:tcPr>
            <w:tcW w:w="1984"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Независимые директора составляют не менее одной трети избранного состава совета директоров.</w:t>
            </w:r>
          </w:p>
        </w:tc>
        <w:tc>
          <w:tcPr>
            <w:tcW w:w="2835"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1. Независимые директора составляют не менее одной трети состава совета директоров.</w:t>
            </w:r>
          </w:p>
        </w:tc>
        <w:tc>
          <w:tcPr>
            <w:tcW w:w="2410" w:type="dxa"/>
            <w:gridSpan w:val="4"/>
            <w:tcBorders>
              <w:top w:val="single" w:sz="4" w:space="0" w:color="auto"/>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Уставом не предусмотрено.</w:t>
            </w: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частично 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lang w:val="en-US"/>
              </w:rPr>
              <w:t>V</w:t>
            </w: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не 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2.4.4</w:t>
            </w:r>
          </w:p>
        </w:tc>
        <w:tc>
          <w:tcPr>
            <w:tcW w:w="1984"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Независимые директора играют ключевую роль в предотвращении внутренних конфликтов в обществе и совершении обществом существенных корпоративных действий.</w:t>
            </w:r>
          </w:p>
        </w:tc>
        <w:tc>
          <w:tcPr>
            <w:tcW w:w="2835"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1. Независимые директора (у которых отсутствует конфликт интересов) предварительно оценивают существенные корпоративные действия, связанные с возможным конфликтом интересов, а результаты такой оценки предоставляются совету директоров.</w:t>
            </w:r>
          </w:p>
        </w:tc>
        <w:tc>
          <w:tcPr>
            <w:tcW w:w="2410" w:type="dxa"/>
            <w:gridSpan w:val="4"/>
            <w:tcBorders>
              <w:top w:val="single" w:sz="4" w:space="0" w:color="auto"/>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Уставом не предусмотрено.</w:t>
            </w: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частично 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lang w:val="en-US"/>
              </w:rPr>
              <w:t>V</w:t>
            </w: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не 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tcPr>
          <w:p w:rsidR="00AF4965" w:rsidRPr="00AF4965" w:rsidRDefault="00AF4965" w:rsidP="00AF4965">
            <w:pPr>
              <w:widowControl w:val="0"/>
              <w:autoSpaceDE w:val="0"/>
              <w:autoSpaceDN w:val="0"/>
              <w:adjustRightInd w:val="0"/>
              <w:jc w:val="both"/>
              <w:rPr>
                <w:sz w:val="16"/>
                <w:szCs w:val="16"/>
              </w:rPr>
            </w:pPr>
            <w:r w:rsidRPr="00AF4965">
              <w:rPr>
                <w:sz w:val="16"/>
                <w:szCs w:val="16"/>
              </w:rPr>
              <w:t>2.5</w:t>
            </w:r>
          </w:p>
        </w:tc>
        <w:tc>
          <w:tcPr>
            <w:tcW w:w="9497" w:type="dxa"/>
            <w:gridSpan w:val="8"/>
          </w:tcPr>
          <w:p w:rsidR="00AF4965" w:rsidRPr="00AF4965" w:rsidRDefault="00AF4965" w:rsidP="00AF4965">
            <w:pPr>
              <w:widowControl w:val="0"/>
              <w:autoSpaceDE w:val="0"/>
              <w:autoSpaceDN w:val="0"/>
              <w:adjustRightInd w:val="0"/>
              <w:jc w:val="both"/>
              <w:rPr>
                <w:sz w:val="16"/>
                <w:szCs w:val="16"/>
              </w:rPr>
            </w:pPr>
            <w:r w:rsidRPr="00AF4965">
              <w:rPr>
                <w:sz w:val="16"/>
                <w:szCs w:val="16"/>
              </w:rPr>
              <w:t>Председатель совета директоров способствует наиболее эффективному осуществлению функций, возложенных на совет директоров.</w:t>
            </w:r>
          </w:p>
        </w:tc>
      </w:tr>
      <w:tr w:rsidR="00AF4965" w:rsidRPr="00AF4965" w:rsidTr="00AF4965">
        <w:tc>
          <w:tcPr>
            <w:tcW w:w="488"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2.5.1</w:t>
            </w:r>
          </w:p>
        </w:tc>
        <w:tc>
          <w:tcPr>
            <w:tcW w:w="1984"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Председателем совета директоров избран независимый директор, либо из числа избранных независимых директоров определен старший независимый директор, координирующий работу независимых директоров и осуществляющий взаимодействие с председателем совета директоров.</w:t>
            </w:r>
          </w:p>
        </w:tc>
        <w:tc>
          <w:tcPr>
            <w:tcW w:w="2835"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1. Председатель совета директоров является независимым директором, или же среди независимых директоров определен старший независимый директор.</w:t>
            </w:r>
          </w:p>
          <w:p w:rsidR="00AF4965" w:rsidRPr="00AF4965" w:rsidRDefault="00AF4965" w:rsidP="00AF4965">
            <w:pPr>
              <w:widowControl w:val="0"/>
              <w:autoSpaceDE w:val="0"/>
              <w:autoSpaceDN w:val="0"/>
              <w:adjustRightInd w:val="0"/>
              <w:jc w:val="both"/>
              <w:rPr>
                <w:sz w:val="16"/>
                <w:szCs w:val="16"/>
              </w:rPr>
            </w:pPr>
            <w:r w:rsidRPr="00AF4965">
              <w:rPr>
                <w:sz w:val="16"/>
                <w:szCs w:val="16"/>
              </w:rPr>
              <w:t>2. Роль, права и обязанности председателя совета директоров (и, если применимо, старшего независимого директора) должным образом определены во внутренних документах общества.</w:t>
            </w:r>
          </w:p>
        </w:tc>
        <w:tc>
          <w:tcPr>
            <w:tcW w:w="2410" w:type="dxa"/>
            <w:gridSpan w:val="4"/>
            <w:tcBorders>
              <w:top w:val="single" w:sz="4" w:space="0" w:color="auto"/>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Председатель Совета директоров не является независимым директором.</w:t>
            </w: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single" w:sz="4" w:space="0" w:color="auto"/>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частично 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lang w:val="en-US"/>
              </w:rPr>
              <w:t>V</w:t>
            </w: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не 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2.5.2</w:t>
            </w:r>
          </w:p>
        </w:tc>
        <w:tc>
          <w:tcPr>
            <w:tcW w:w="1984"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 xml:space="preserve">Председатель совета директоров обеспечивает конструктивную </w:t>
            </w:r>
            <w:r w:rsidRPr="00AF4965">
              <w:rPr>
                <w:sz w:val="16"/>
                <w:szCs w:val="16"/>
              </w:rPr>
              <w:lastRenderedPageBreak/>
              <w:t>атмосферу проведения заседаний, свободное обсуждение вопросов, включенных в повестку дня заседания, контроль за исполнением решений, принятых советом директоров.</w:t>
            </w:r>
          </w:p>
        </w:tc>
        <w:tc>
          <w:tcPr>
            <w:tcW w:w="2835"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lastRenderedPageBreak/>
              <w:t xml:space="preserve">1. Эффективность работы председателя совета директоров оценивалась в рамках процедуры оценки </w:t>
            </w:r>
            <w:r w:rsidRPr="00AF4965">
              <w:rPr>
                <w:sz w:val="16"/>
                <w:szCs w:val="16"/>
              </w:rPr>
              <w:lastRenderedPageBreak/>
              <w:t>эффективности совета директоров в отчетном периоде.</w:t>
            </w:r>
          </w:p>
        </w:tc>
        <w:tc>
          <w:tcPr>
            <w:tcW w:w="2410" w:type="dxa"/>
            <w:gridSpan w:val="4"/>
            <w:tcBorders>
              <w:top w:val="single" w:sz="4" w:space="0" w:color="auto"/>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val="restart"/>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lang w:val="en-US"/>
              </w:rPr>
              <w:t>V</w:t>
            </w: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частично 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не 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2.5.3</w:t>
            </w:r>
          </w:p>
        </w:tc>
        <w:tc>
          <w:tcPr>
            <w:tcW w:w="1984"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Председатель совета директоров принимает необходимые меры для своевременного предоставления членам совета директоров информации, необходимой для принятия решений по вопросам повестки дня.</w:t>
            </w:r>
          </w:p>
        </w:tc>
        <w:tc>
          <w:tcPr>
            <w:tcW w:w="2835"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1. Обязанность председателя совета директоров принимать меры по обеспечению своевременного предоставления материалов членам совета директоров по вопросам повестки заседания совета директоров закреплена во внутренних документах общества.</w:t>
            </w:r>
          </w:p>
        </w:tc>
        <w:tc>
          <w:tcPr>
            <w:tcW w:w="2410" w:type="dxa"/>
            <w:gridSpan w:val="4"/>
            <w:tcBorders>
              <w:top w:val="single" w:sz="4" w:space="0" w:color="auto"/>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val="restart"/>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lang w:val="en-US"/>
              </w:rPr>
              <w:t>V</w:t>
            </w: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частично 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не 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tcPr>
          <w:p w:rsidR="00AF4965" w:rsidRPr="00AF4965" w:rsidRDefault="00AF4965" w:rsidP="00AF4965">
            <w:pPr>
              <w:widowControl w:val="0"/>
              <w:autoSpaceDE w:val="0"/>
              <w:autoSpaceDN w:val="0"/>
              <w:adjustRightInd w:val="0"/>
              <w:jc w:val="both"/>
              <w:rPr>
                <w:sz w:val="16"/>
                <w:szCs w:val="16"/>
              </w:rPr>
            </w:pPr>
            <w:r w:rsidRPr="00AF4965">
              <w:rPr>
                <w:sz w:val="16"/>
                <w:szCs w:val="16"/>
              </w:rPr>
              <w:t>2.6</w:t>
            </w:r>
          </w:p>
        </w:tc>
        <w:tc>
          <w:tcPr>
            <w:tcW w:w="9497" w:type="dxa"/>
            <w:gridSpan w:val="8"/>
          </w:tcPr>
          <w:p w:rsidR="00AF4965" w:rsidRPr="00AF4965" w:rsidRDefault="00AF4965" w:rsidP="00AF4965">
            <w:pPr>
              <w:widowControl w:val="0"/>
              <w:autoSpaceDE w:val="0"/>
              <w:autoSpaceDN w:val="0"/>
              <w:adjustRightInd w:val="0"/>
              <w:jc w:val="both"/>
              <w:rPr>
                <w:sz w:val="16"/>
                <w:szCs w:val="16"/>
              </w:rPr>
            </w:pPr>
            <w:r w:rsidRPr="00AF4965">
              <w:rPr>
                <w:sz w:val="16"/>
                <w:szCs w:val="16"/>
              </w:rPr>
              <w:t>Члены совета директоров действуют добросовестно и разумно в интересах общества и его акционеров на основе достаточной информированности, с должной степенью заботливости и осмотрительности.</w:t>
            </w:r>
          </w:p>
        </w:tc>
      </w:tr>
      <w:tr w:rsidR="00AF4965" w:rsidRPr="00AF4965" w:rsidTr="00AF4965">
        <w:tc>
          <w:tcPr>
            <w:tcW w:w="488"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2.6.1</w:t>
            </w:r>
          </w:p>
        </w:tc>
        <w:tc>
          <w:tcPr>
            <w:tcW w:w="1984"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Члены совета директоров принимают решения с учетом всей имеющейся информации, в отсутствие конфликта интересов, с учетом равного отношения к акционерам общества, в рамках обычного предпринимательского риска.</w:t>
            </w:r>
          </w:p>
        </w:tc>
        <w:tc>
          <w:tcPr>
            <w:tcW w:w="2835"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1. Внутренними документами общества установлено, что член совета директоров обязан уведомить совет директоров, если у него возникает конфликт интересов в отношении любого вопроса повестки дня заседания совета директоров или комитета совета директоров, до начала обсуждения соответствующего вопроса повестки.</w:t>
            </w:r>
          </w:p>
          <w:p w:rsidR="00AF4965" w:rsidRPr="00AF4965" w:rsidRDefault="00AF4965" w:rsidP="00AF4965">
            <w:pPr>
              <w:widowControl w:val="0"/>
              <w:autoSpaceDE w:val="0"/>
              <w:autoSpaceDN w:val="0"/>
              <w:adjustRightInd w:val="0"/>
              <w:jc w:val="both"/>
              <w:rPr>
                <w:sz w:val="16"/>
                <w:szCs w:val="16"/>
              </w:rPr>
            </w:pPr>
            <w:r w:rsidRPr="00AF4965">
              <w:rPr>
                <w:sz w:val="16"/>
                <w:szCs w:val="16"/>
              </w:rPr>
              <w:t>2. Внутренние документы общества предусматривают, что член совета директоров должен воздержаться от голосования по любому вопросу, в котором у него есть конфликт интересов.</w:t>
            </w:r>
          </w:p>
          <w:p w:rsidR="00AF4965" w:rsidRPr="00AF4965" w:rsidRDefault="00AF4965" w:rsidP="00AF4965">
            <w:pPr>
              <w:widowControl w:val="0"/>
              <w:autoSpaceDE w:val="0"/>
              <w:autoSpaceDN w:val="0"/>
              <w:adjustRightInd w:val="0"/>
              <w:jc w:val="both"/>
              <w:rPr>
                <w:sz w:val="16"/>
                <w:szCs w:val="16"/>
              </w:rPr>
            </w:pPr>
            <w:r w:rsidRPr="00AF4965">
              <w:rPr>
                <w:sz w:val="16"/>
                <w:szCs w:val="16"/>
              </w:rPr>
              <w:t>3. В обществе установлена процедура, которая позволяет совету директоров получать профессиональные консультации по вопросам, относящимся к его компетенции, за счет общества.</w:t>
            </w:r>
          </w:p>
        </w:tc>
        <w:tc>
          <w:tcPr>
            <w:tcW w:w="2410" w:type="dxa"/>
            <w:gridSpan w:val="4"/>
            <w:tcBorders>
              <w:top w:val="single" w:sz="4" w:space="0" w:color="auto"/>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val="restart"/>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lang w:val="en-US"/>
              </w:rPr>
              <w:t>V</w:t>
            </w: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частично 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не 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2.6.2</w:t>
            </w:r>
          </w:p>
        </w:tc>
        <w:tc>
          <w:tcPr>
            <w:tcW w:w="1984"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Права и обязанности членов совета директоров четко сформулированы и закреплены во внутренних документах общества.</w:t>
            </w:r>
          </w:p>
        </w:tc>
        <w:tc>
          <w:tcPr>
            <w:tcW w:w="2835"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1. В обществе принят и опубликован внутренний документ, четко определяющий права и обязанности членов совета директоров.</w:t>
            </w:r>
          </w:p>
        </w:tc>
        <w:tc>
          <w:tcPr>
            <w:tcW w:w="2410" w:type="dxa"/>
            <w:gridSpan w:val="4"/>
            <w:tcBorders>
              <w:top w:val="single" w:sz="4" w:space="0" w:color="auto"/>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val="restart"/>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lang w:val="en-US"/>
              </w:rPr>
              <w:t>V</w:t>
            </w:r>
          </w:p>
        </w:tc>
        <w:tc>
          <w:tcPr>
            <w:tcW w:w="1701" w:type="dxa"/>
            <w:gridSpan w:val="2"/>
            <w:tcBorders>
              <w:top w:val="nil"/>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single" w:sz="4" w:space="0" w:color="auto"/>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частично 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не 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2.6.3</w:t>
            </w:r>
          </w:p>
        </w:tc>
        <w:tc>
          <w:tcPr>
            <w:tcW w:w="1984"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 xml:space="preserve">Члены совета директоров </w:t>
            </w:r>
            <w:r w:rsidRPr="00AF4965">
              <w:rPr>
                <w:sz w:val="16"/>
                <w:szCs w:val="16"/>
              </w:rPr>
              <w:lastRenderedPageBreak/>
              <w:t>имеют достаточно времени для выполнения своих обязанностей.</w:t>
            </w:r>
          </w:p>
        </w:tc>
        <w:tc>
          <w:tcPr>
            <w:tcW w:w="2835"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lastRenderedPageBreak/>
              <w:t xml:space="preserve">1. Индивидуальная посещаемость </w:t>
            </w:r>
            <w:r w:rsidRPr="00AF4965">
              <w:rPr>
                <w:sz w:val="16"/>
                <w:szCs w:val="16"/>
              </w:rPr>
              <w:lastRenderedPageBreak/>
              <w:t>заседаний совета и комитетов, а также время, уделяемое для подготовки к участию в заседаниях, учитывалась в рамках процедуры оценки совета директоров, в отчетном периоде.</w:t>
            </w:r>
          </w:p>
          <w:p w:rsidR="00AF4965" w:rsidRPr="00AF4965" w:rsidRDefault="00AF4965" w:rsidP="00AF4965">
            <w:pPr>
              <w:widowControl w:val="0"/>
              <w:autoSpaceDE w:val="0"/>
              <w:autoSpaceDN w:val="0"/>
              <w:adjustRightInd w:val="0"/>
              <w:jc w:val="both"/>
              <w:rPr>
                <w:sz w:val="16"/>
                <w:szCs w:val="16"/>
              </w:rPr>
            </w:pPr>
            <w:r w:rsidRPr="00AF4965">
              <w:rPr>
                <w:sz w:val="16"/>
                <w:szCs w:val="16"/>
              </w:rPr>
              <w:t>2. В соответствии с внутренними документами общества члены совета директоров обязаны уведомлять совет директоров о своем намерении войти в состав органов управления других организаций (помимо подконтрольных и зависимых организаций общества), а также о факте такого назначения.</w:t>
            </w:r>
          </w:p>
        </w:tc>
        <w:tc>
          <w:tcPr>
            <w:tcW w:w="2410" w:type="dxa"/>
            <w:gridSpan w:val="4"/>
            <w:tcBorders>
              <w:top w:val="single" w:sz="4" w:space="0" w:color="auto"/>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val="restart"/>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lang w:val="en-US"/>
              </w:rPr>
              <w:t>V</w:t>
            </w: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частично 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не 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2.6.4</w:t>
            </w:r>
          </w:p>
        </w:tc>
        <w:tc>
          <w:tcPr>
            <w:tcW w:w="1984"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Все члены совета директоров в равной степени имеют возможность доступа к документам и информации общества. Вновь избранным членам совета директоров в максимально возможный короткий срок предоставляется достаточная информация об обществе и о работе совета директоров.</w:t>
            </w:r>
          </w:p>
        </w:tc>
        <w:tc>
          <w:tcPr>
            <w:tcW w:w="2835"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1. В соответствии с внутренними документами общества члены совета директоров имеют право получать доступ к документам и делать запросы, касающиеся общества и подконтрольных ему организаций, а исполнительные органы общества обязаны предоставлять соответствующую информацию и документы.</w:t>
            </w:r>
          </w:p>
          <w:p w:rsidR="00AF4965" w:rsidRPr="00AF4965" w:rsidRDefault="00AF4965" w:rsidP="00AF4965">
            <w:pPr>
              <w:widowControl w:val="0"/>
              <w:autoSpaceDE w:val="0"/>
              <w:autoSpaceDN w:val="0"/>
              <w:adjustRightInd w:val="0"/>
              <w:jc w:val="both"/>
              <w:rPr>
                <w:sz w:val="16"/>
                <w:szCs w:val="16"/>
              </w:rPr>
            </w:pPr>
            <w:r w:rsidRPr="00AF4965">
              <w:rPr>
                <w:sz w:val="16"/>
                <w:szCs w:val="16"/>
              </w:rPr>
              <w:t>2. В обществе существует формализованная программа ознакомительных мероприятий для вновь избранных членов совета директоров.</w:t>
            </w:r>
          </w:p>
        </w:tc>
        <w:tc>
          <w:tcPr>
            <w:tcW w:w="2410" w:type="dxa"/>
            <w:gridSpan w:val="4"/>
            <w:tcBorders>
              <w:top w:val="single" w:sz="4" w:space="0" w:color="auto"/>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val="restart"/>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lang w:val="en-US"/>
              </w:rPr>
              <w:t>V</w:t>
            </w: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частично 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не 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tcPr>
          <w:p w:rsidR="00AF4965" w:rsidRPr="00AF4965" w:rsidRDefault="00AF4965" w:rsidP="00AF4965">
            <w:pPr>
              <w:widowControl w:val="0"/>
              <w:autoSpaceDE w:val="0"/>
              <w:autoSpaceDN w:val="0"/>
              <w:adjustRightInd w:val="0"/>
              <w:jc w:val="both"/>
              <w:rPr>
                <w:sz w:val="16"/>
                <w:szCs w:val="16"/>
              </w:rPr>
            </w:pPr>
            <w:r w:rsidRPr="00AF4965">
              <w:rPr>
                <w:sz w:val="16"/>
                <w:szCs w:val="16"/>
              </w:rPr>
              <w:t>2.7</w:t>
            </w:r>
          </w:p>
        </w:tc>
        <w:tc>
          <w:tcPr>
            <w:tcW w:w="9497" w:type="dxa"/>
            <w:gridSpan w:val="8"/>
          </w:tcPr>
          <w:p w:rsidR="00AF4965" w:rsidRPr="00AF4965" w:rsidRDefault="00AF4965" w:rsidP="00AF4965">
            <w:pPr>
              <w:widowControl w:val="0"/>
              <w:autoSpaceDE w:val="0"/>
              <w:autoSpaceDN w:val="0"/>
              <w:adjustRightInd w:val="0"/>
              <w:jc w:val="both"/>
              <w:rPr>
                <w:sz w:val="16"/>
                <w:szCs w:val="16"/>
              </w:rPr>
            </w:pPr>
            <w:r w:rsidRPr="00AF4965">
              <w:rPr>
                <w:sz w:val="16"/>
                <w:szCs w:val="16"/>
              </w:rPr>
              <w:t>Заседания совета директоров, подготовка к ним и участие в них членов совета директоров обеспечивают эффективную деятельность совета директоров.</w:t>
            </w:r>
          </w:p>
        </w:tc>
      </w:tr>
      <w:tr w:rsidR="00AF4965" w:rsidRPr="00AF4965" w:rsidTr="00AF4965">
        <w:tc>
          <w:tcPr>
            <w:tcW w:w="488"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2.7.1</w:t>
            </w:r>
          </w:p>
        </w:tc>
        <w:tc>
          <w:tcPr>
            <w:tcW w:w="1984"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Заседания совета директоров проводятся по мере необходимости, с учетом масштабов деятельности и стоящих перед обществом в определенный период времени задач.</w:t>
            </w:r>
          </w:p>
        </w:tc>
        <w:tc>
          <w:tcPr>
            <w:tcW w:w="2835"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1. Совет директоров провел не менее шести заседаний за отчетный год.</w:t>
            </w:r>
          </w:p>
        </w:tc>
        <w:tc>
          <w:tcPr>
            <w:tcW w:w="2410" w:type="dxa"/>
            <w:gridSpan w:val="4"/>
            <w:tcBorders>
              <w:top w:val="single" w:sz="4" w:space="0" w:color="auto"/>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val="restart"/>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lang w:val="en-US"/>
              </w:rPr>
              <w:t>V</w:t>
            </w: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частично 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не 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2.7.2</w:t>
            </w:r>
          </w:p>
        </w:tc>
        <w:tc>
          <w:tcPr>
            <w:tcW w:w="1984"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Во внутренних документах общества закреплен порядок подготовки и проведения заседаний совета директоров, обеспечивающий членам совета директоров возможность надлежащим образом подготовиться к его проведению.</w:t>
            </w:r>
          </w:p>
        </w:tc>
        <w:tc>
          <w:tcPr>
            <w:tcW w:w="2835"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1. В обществе утвержден внутренний документ, определяющий процедуру подготовки и проведения заседаний совета директоров, в котором в том числе установлено, что уведомление о проведении заседания должно быть сделано, как правило, не менее чем за 5 дней до даты его проведения.</w:t>
            </w:r>
          </w:p>
        </w:tc>
        <w:tc>
          <w:tcPr>
            <w:tcW w:w="2410" w:type="dxa"/>
            <w:gridSpan w:val="4"/>
            <w:tcBorders>
              <w:top w:val="single" w:sz="4" w:space="0" w:color="auto"/>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val="restart"/>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lang w:val="en-US"/>
              </w:rPr>
              <w:t>V</w:t>
            </w: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частично 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single" w:sz="4" w:space="0" w:color="auto"/>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не 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2.7.3</w:t>
            </w:r>
          </w:p>
        </w:tc>
        <w:tc>
          <w:tcPr>
            <w:tcW w:w="1984"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 xml:space="preserve">Форма проведения заседания совета директоров определяется с </w:t>
            </w:r>
            <w:r w:rsidRPr="00AF4965">
              <w:rPr>
                <w:sz w:val="16"/>
                <w:szCs w:val="16"/>
              </w:rPr>
              <w:lastRenderedPageBreak/>
              <w:t>учетом важности вопросов повестки дня. Наиболее важные вопросы решаются на заседаниях, проводимых в очной форме.</w:t>
            </w:r>
          </w:p>
        </w:tc>
        <w:tc>
          <w:tcPr>
            <w:tcW w:w="2835"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lastRenderedPageBreak/>
              <w:t xml:space="preserve">1. Уставом или внутренним документом общества предусмотрено, что наиболее важные вопросы </w:t>
            </w:r>
            <w:r w:rsidRPr="00AF4965">
              <w:rPr>
                <w:sz w:val="16"/>
                <w:szCs w:val="16"/>
              </w:rPr>
              <w:lastRenderedPageBreak/>
              <w:t xml:space="preserve">(согласно перечню, приведенному в рекомендации </w:t>
            </w:r>
            <w:hyperlink r:id="rId23" w:history="1">
              <w:r w:rsidRPr="00AF4965">
                <w:rPr>
                  <w:sz w:val="16"/>
                  <w:szCs w:val="16"/>
                </w:rPr>
                <w:t>168</w:t>
              </w:r>
            </w:hyperlink>
            <w:r w:rsidRPr="00AF4965">
              <w:rPr>
                <w:sz w:val="16"/>
                <w:szCs w:val="16"/>
              </w:rPr>
              <w:t xml:space="preserve"> Кодекса) должны рассматриваться на очных заседаниях совета.</w:t>
            </w:r>
          </w:p>
        </w:tc>
        <w:tc>
          <w:tcPr>
            <w:tcW w:w="2410" w:type="dxa"/>
            <w:gridSpan w:val="4"/>
            <w:tcBorders>
              <w:top w:val="single" w:sz="4" w:space="0" w:color="auto"/>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val="restart"/>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lang w:val="en-US"/>
              </w:rPr>
              <w:t>V</w:t>
            </w: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частично 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не 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2.7.4</w:t>
            </w:r>
          </w:p>
        </w:tc>
        <w:tc>
          <w:tcPr>
            <w:tcW w:w="1984"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Решения по наиболее важным вопросам деятельности общества принимаются на заседании совета директоров квалифицированным большинством или большинством голосов всех избранных членов совета директоров.</w:t>
            </w:r>
          </w:p>
        </w:tc>
        <w:tc>
          <w:tcPr>
            <w:tcW w:w="2835"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 xml:space="preserve">1. Уставом общества предусмотрено, что решения по наиболее важным вопросам, изложенным в рекомендации </w:t>
            </w:r>
            <w:hyperlink r:id="rId24" w:history="1">
              <w:r w:rsidRPr="00AF4965">
                <w:rPr>
                  <w:sz w:val="16"/>
                  <w:szCs w:val="16"/>
                </w:rPr>
                <w:t>170</w:t>
              </w:r>
            </w:hyperlink>
            <w:r w:rsidRPr="00AF4965">
              <w:rPr>
                <w:sz w:val="16"/>
                <w:szCs w:val="16"/>
              </w:rPr>
              <w:t xml:space="preserve"> Кодекса, должны приниматься на заседании совета директоров квалифицированным большинством, не менее чем в три четверти голосов, или же большинством голосов всех избранных членов совета директоров.</w:t>
            </w:r>
          </w:p>
        </w:tc>
        <w:tc>
          <w:tcPr>
            <w:tcW w:w="2410" w:type="dxa"/>
            <w:gridSpan w:val="4"/>
            <w:tcBorders>
              <w:top w:val="single" w:sz="4" w:space="0" w:color="auto"/>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val="restart"/>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lang w:val="en-US"/>
              </w:rPr>
              <w:t>V</w:t>
            </w: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частично 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не 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tcPr>
          <w:p w:rsidR="00AF4965" w:rsidRPr="00AF4965" w:rsidRDefault="00AF4965" w:rsidP="00AF4965">
            <w:pPr>
              <w:widowControl w:val="0"/>
              <w:autoSpaceDE w:val="0"/>
              <w:autoSpaceDN w:val="0"/>
              <w:adjustRightInd w:val="0"/>
              <w:jc w:val="both"/>
              <w:rPr>
                <w:sz w:val="16"/>
                <w:szCs w:val="16"/>
              </w:rPr>
            </w:pPr>
            <w:r w:rsidRPr="00AF4965">
              <w:rPr>
                <w:sz w:val="16"/>
                <w:szCs w:val="16"/>
              </w:rPr>
              <w:t>2.8</w:t>
            </w:r>
          </w:p>
        </w:tc>
        <w:tc>
          <w:tcPr>
            <w:tcW w:w="9497" w:type="dxa"/>
            <w:gridSpan w:val="8"/>
          </w:tcPr>
          <w:p w:rsidR="00AF4965" w:rsidRPr="00AF4965" w:rsidRDefault="00AF4965" w:rsidP="00AF4965">
            <w:pPr>
              <w:widowControl w:val="0"/>
              <w:autoSpaceDE w:val="0"/>
              <w:autoSpaceDN w:val="0"/>
              <w:adjustRightInd w:val="0"/>
              <w:jc w:val="both"/>
              <w:rPr>
                <w:sz w:val="16"/>
                <w:szCs w:val="16"/>
              </w:rPr>
            </w:pPr>
            <w:r w:rsidRPr="00AF4965">
              <w:rPr>
                <w:sz w:val="16"/>
                <w:szCs w:val="16"/>
              </w:rPr>
              <w:t>Совет директоров создает комитеты для предварительного рассмотрения наиболее важных вопросов деятельности общества.</w:t>
            </w:r>
          </w:p>
        </w:tc>
      </w:tr>
      <w:tr w:rsidR="00AF4965" w:rsidRPr="00AF4965" w:rsidTr="00AF4965">
        <w:tc>
          <w:tcPr>
            <w:tcW w:w="488"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2.8.1</w:t>
            </w:r>
          </w:p>
        </w:tc>
        <w:tc>
          <w:tcPr>
            <w:tcW w:w="1984"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Для предварительного рассмотрения вопросов, связанных с контролем за финансово-хозяйственной деятельностью общества, создан комитет по аудиту, состоящий из независимых директоров.</w:t>
            </w:r>
          </w:p>
        </w:tc>
        <w:tc>
          <w:tcPr>
            <w:tcW w:w="2835"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1. Совет директоров сформировал комитет по аудиту, состоящий исключительно из независимых директоров.</w:t>
            </w:r>
          </w:p>
          <w:p w:rsidR="00AF4965" w:rsidRPr="00AF4965" w:rsidRDefault="00AF4965" w:rsidP="00AF4965">
            <w:pPr>
              <w:widowControl w:val="0"/>
              <w:autoSpaceDE w:val="0"/>
              <w:autoSpaceDN w:val="0"/>
              <w:adjustRightInd w:val="0"/>
              <w:jc w:val="both"/>
              <w:rPr>
                <w:sz w:val="16"/>
                <w:szCs w:val="16"/>
              </w:rPr>
            </w:pPr>
            <w:r w:rsidRPr="00AF4965">
              <w:rPr>
                <w:sz w:val="16"/>
                <w:szCs w:val="16"/>
              </w:rPr>
              <w:t xml:space="preserve">2. Во внутренних документах общества определены задачи комитета по аудиту, включая в том числе задачи, содержащиеся в рекомендации </w:t>
            </w:r>
            <w:hyperlink r:id="rId25" w:history="1">
              <w:r w:rsidRPr="00AF4965">
                <w:rPr>
                  <w:sz w:val="16"/>
                  <w:szCs w:val="16"/>
                </w:rPr>
                <w:t>172</w:t>
              </w:r>
            </w:hyperlink>
            <w:r w:rsidRPr="00AF4965">
              <w:rPr>
                <w:sz w:val="16"/>
                <w:szCs w:val="16"/>
              </w:rPr>
              <w:t xml:space="preserve"> Кодекса.</w:t>
            </w:r>
          </w:p>
          <w:p w:rsidR="00AF4965" w:rsidRPr="00AF4965" w:rsidRDefault="00AF4965" w:rsidP="00AF4965">
            <w:pPr>
              <w:widowControl w:val="0"/>
              <w:autoSpaceDE w:val="0"/>
              <w:autoSpaceDN w:val="0"/>
              <w:adjustRightInd w:val="0"/>
              <w:jc w:val="both"/>
              <w:rPr>
                <w:sz w:val="16"/>
                <w:szCs w:val="16"/>
              </w:rPr>
            </w:pPr>
            <w:r w:rsidRPr="00AF4965">
              <w:rPr>
                <w:sz w:val="16"/>
                <w:szCs w:val="16"/>
              </w:rPr>
              <w:t>3. По крайней мере один член комитета по аудиту, являющийся независимым директором, обладает опытом и знаниями в области подготовки, анализа, оценки и аудита бухгалтерской (финансовой) отчетности.</w:t>
            </w:r>
          </w:p>
          <w:p w:rsidR="00AF4965" w:rsidRPr="00AF4965" w:rsidRDefault="00AF4965" w:rsidP="00AF4965">
            <w:pPr>
              <w:widowControl w:val="0"/>
              <w:autoSpaceDE w:val="0"/>
              <w:autoSpaceDN w:val="0"/>
              <w:adjustRightInd w:val="0"/>
              <w:jc w:val="both"/>
              <w:rPr>
                <w:sz w:val="16"/>
                <w:szCs w:val="16"/>
              </w:rPr>
            </w:pPr>
            <w:r w:rsidRPr="00AF4965">
              <w:rPr>
                <w:sz w:val="16"/>
                <w:szCs w:val="16"/>
              </w:rPr>
              <w:t>4. Заседания комитета по аудиту проводились не реже одного раза в квартал в течение отчетного периода.</w:t>
            </w:r>
          </w:p>
        </w:tc>
        <w:tc>
          <w:tcPr>
            <w:tcW w:w="2410" w:type="dxa"/>
            <w:gridSpan w:val="4"/>
            <w:tcBorders>
              <w:top w:val="single" w:sz="4" w:space="0" w:color="auto"/>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Комитет по аудиту создан в марте 2021 года. В отчетном периоде заседания не проводились.</w:t>
            </w: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lang w:val="en-US"/>
              </w:rPr>
              <w:t>V</w:t>
            </w: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частично 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не 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rPr>
          <w:trHeight w:val="398"/>
        </w:trPr>
        <w:tc>
          <w:tcPr>
            <w:tcW w:w="488" w:type="dxa"/>
            <w:vMerge/>
            <w:tcBorders>
              <w:bottom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984" w:type="dxa"/>
            <w:vMerge/>
            <w:tcBorders>
              <w:bottom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835" w:type="dxa"/>
            <w:vMerge/>
            <w:tcBorders>
              <w:bottom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Borders>
              <w:bottom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2.8.2</w:t>
            </w:r>
          </w:p>
        </w:tc>
        <w:tc>
          <w:tcPr>
            <w:tcW w:w="1984"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Для предварительного рассмотрения вопросов, связанных с формированием эффективной и прозрачной практики вознаграждения, создан комитет по вознаграждениям, состоящий из независимых директоров и возглавляемый независимым директором, не являющимся председателем совета директоров.</w:t>
            </w:r>
          </w:p>
        </w:tc>
        <w:tc>
          <w:tcPr>
            <w:tcW w:w="2835" w:type="dxa"/>
            <w:vMerge w:val="restart"/>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1. Советом директоров создан комитет по вознаграждениям, который состоит только из независимых директоров.</w:t>
            </w:r>
          </w:p>
          <w:p w:rsidR="00AF4965" w:rsidRPr="00AF4965" w:rsidRDefault="00AF4965" w:rsidP="00AF4965">
            <w:pPr>
              <w:widowControl w:val="0"/>
              <w:autoSpaceDE w:val="0"/>
              <w:autoSpaceDN w:val="0"/>
              <w:adjustRightInd w:val="0"/>
              <w:jc w:val="both"/>
              <w:rPr>
                <w:sz w:val="16"/>
                <w:szCs w:val="16"/>
              </w:rPr>
            </w:pPr>
            <w:r w:rsidRPr="00AF4965">
              <w:rPr>
                <w:sz w:val="16"/>
                <w:szCs w:val="16"/>
              </w:rPr>
              <w:t>2. Председателем комитета по вознаграждениям является независимый директор, который не является председателем совета директоров.</w:t>
            </w:r>
          </w:p>
          <w:p w:rsidR="00AF4965" w:rsidRPr="00AF4965" w:rsidRDefault="00AF4965" w:rsidP="00AF4965">
            <w:pPr>
              <w:widowControl w:val="0"/>
              <w:autoSpaceDE w:val="0"/>
              <w:autoSpaceDN w:val="0"/>
              <w:adjustRightInd w:val="0"/>
              <w:jc w:val="both"/>
              <w:rPr>
                <w:sz w:val="16"/>
                <w:szCs w:val="16"/>
              </w:rPr>
            </w:pPr>
            <w:r w:rsidRPr="00AF4965">
              <w:rPr>
                <w:sz w:val="16"/>
                <w:szCs w:val="16"/>
              </w:rPr>
              <w:t xml:space="preserve">3. Во внутренних документах общества определены задачи комитета по вознаграждениям, включая в том числе задачи, содержащиеся в рекомендации </w:t>
            </w:r>
            <w:hyperlink r:id="rId26" w:history="1">
              <w:r w:rsidRPr="00AF4965">
                <w:rPr>
                  <w:sz w:val="16"/>
                  <w:szCs w:val="16"/>
                </w:rPr>
                <w:t>180</w:t>
              </w:r>
            </w:hyperlink>
            <w:r w:rsidRPr="00AF4965">
              <w:rPr>
                <w:sz w:val="16"/>
                <w:szCs w:val="16"/>
              </w:rPr>
              <w:t xml:space="preserve"> Кодекса.</w:t>
            </w:r>
          </w:p>
        </w:tc>
        <w:tc>
          <w:tcPr>
            <w:tcW w:w="2410" w:type="dxa"/>
            <w:gridSpan w:val="4"/>
            <w:tcBorders>
              <w:top w:val="single" w:sz="4" w:space="0" w:color="auto"/>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val="restart"/>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Комитет не создан.</w:t>
            </w: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соблюдается</w:t>
            </w:r>
          </w:p>
        </w:tc>
        <w:tc>
          <w:tcPr>
            <w:tcW w:w="2268" w:type="dxa"/>
            <w:gridSpan w:val="2"/>
            <w:vMerge/>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частично 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lang w:val="en-US"/>
              </w:rPr>
              <w:t>V</w:t>
            </w:r>
          </w:p>
        </w:tc>
        <w:tc>
          <w:tcPr>
            <w:tcW w:w="1701" w:type="dxa"/>
            <w:gridSpan w:val="2"/>
            <w:tcBorders>
              <w:top w:val="nil"/>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не 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2.8.3</w:t>
            </w:r>
          </w:p>
        </w:tc>
        <w:tc>
          <w:tcPr>
            <w:tcW w:w="1984"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 xml:space="preserve">Для предварительного рассмотрения вопросов, связанных с осуществлением кадрового планирования </w:t>
            </w:r>
            <w:r w:rsidRPr="00AF4965">
              <w:rPr>
                <w:sz w:val="16"/>
                <w:szCs w:val="16"/>
              </w:rPr>
              <w:lastRenderedPageBreak/>
              <w:t>(планирования преемственности), профессиональным составом и эффективностью работы совета директоров, создан комитет по номинациям (назначениям, кадрам), большинство членов которого являются независимыми директорами.</w:t>
            </w:r>
          </w:p>
        </w:tc>
        <w:tc>
          <w:tcPr>
            <w:tcW w:w="2835"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lastRenderedPageBreak/>
              <w:t xml:space="preserve">1. Советом директоров создан комитет по номинациям (или его задачи, указанные в рекомендации </w:t>
            </w:r>
            <w:hyperlink r:id="rId27" w:history="1">
              <w:r w:rsidRPr="00AF4965">
                <w:rPr>
                  <w:sz w:val="16"/>
                  <w:szCs w:val="16"/>
                </w:rPr>
                <w:t>186</w:t>
              </w:r>
            </w:hyperlink>
            <w:r w:rsidRPr="00AF4965">
              <w:rPr>
                <w:sz w:val="16"/>
                <w:szCs w:val="16"/>
              </w:rPr>
              <w:t xml:space="preserve"> Кодекса, реализуются в рамках иного комитета), большинство членов </w:t>
            </w:r>
            <w:r w:rsidRPr="00AF4965">
              <w:rPr>
                <w:sz w:val="16"/>
                <w:szCs w:val="16"/>
              </w:rPr>
              <w:lastRenderedPageBreak/>
              <w:t>которого являются независимыми директорами.</w:t>
            </w:r>
          </w:p>
          <w:p w:rsidR="00AF4965" w:rsidRPr="00AF4965" w:rsidRDefault="00AF4965" w:rsidP="00AF4965">
            <w:pPr>
              <w:widowControl w:val="0"/>
              <w:autoSpaceDE w:val="0"/>
              <w:autoSpaceDN w:val="0"/>
              <w:adjustRightInd w:val="0"/>
              <w:jc w:val="both"/>
              <w:rPr>
                <w:sz w:val="16"/>
                <w:szCs w:val="16"/>
              </w:rPr>
            </w:pPr>
            <w:r w:rsidRPr="00AF4965">
              <w:rPr>
                <w:sz w:val="16"/>
                <w:szCs w:val="16"/>
              </w:rPr>
              <w:t xml:space="preserve">2. Во внутренних документах общества, определены задачи комитета по номинациям (или соответствующего комитета с совмещенным функционалом), включая в том числе задачи, содержащиеся в рекомендации </w:t>
            </w:r>
            <w:hyperlink r:id="rId28" w:history="1">
              <w:r w:rsidRPr="00AF4965">
                <w:rPr>
                  <w:sz w:val="16"/>
                  <w:szCs w:val="16"/>
                </w:rPr>
                <w:t>186</w:t>
              </w:r>
            </w:hyperlink>
            <w:r w:rsidRPr="00AF4965">
              <w:rPr>
                <w:sz w:val="16"/>
                <w:szCs w:val="16"/>
              </w:rPr>
              <w:t xml:space="preserve"> Кодекса.</w:t>
            </w:r>
          </w:p>
        </w:tc>
        <w:tc>
          <w:tcPr>
            <w:tcW w:w="2410" w:type="dxa"/>
            <w:gridSpan w:val="4"/>
            <w:tcBorders>
              <w:top w:val="single" w:sz="4" w:space="0" w:color="auto"/>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Комитет не создан.</w:t>
            </w: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частично 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lang w:val="en-US"/>
              </w:rPr>
              <w:t>V</w:t>
            </w: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не 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2.8.4</w:t>
            </w:r>
          </w:p>
        </w:tc>
        <w:tc>
          <w:tcPr>
            <w:tcW w:w="1984"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С учетом масштабов деятельности и уровня риска совет директоров общества удостоверился в том, что состав его комитетов полностью отвечает целям деятельности общества. Дополнительные комитеты либо были сформированы, либо не были признаны необходимыми (комитет по стратегии, комитет по корпоративному управлению, комитет по этике, комитет по управлению рисками, комитет по бюджету, комитет по здоровью, безопасности и окружающей среде и др.).</w:t>
            </w:r>
          </w:p>
        </w:tc>
        <w:tc>
          <w:tcPr>
            <w:tcW w:w="2835"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1. В отчетном периоде совет директоров общества рассмотрел вопрос о соответствии состава его комитетов задачам совета директоров и целям деятельности общества. Дополнительные комитеты либо были сформированы, либо не были признаны необходимыми.</w:t>
            </w:r>
          </w:p>
        </w:tc>
        <w:tc>
          <w:tcPr>
            <w:tcW w:w="2410" w:type="dxa"/>
            <w:gridSpan w:val="4"/>
            <w:tcBorders>
              <w:top w:val="single" w:sz="4" w:space="0" w:color="auto"/>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val="restart"/>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частично 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lang w:val="en-US"/>
              </w:rPr>
              <w:t>V</w:t>
            </w: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не 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2.8.5</w:t>
            </w:r>
          </w:p>
        </w:tc>
        <w:tc>
          <w:tcPr>
            <w:tcW w:w="1984"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Состав комитетов определен таким образом, чтобы он позволял проводить всестороннее обсуждение предварительно рассматриваемых вопросов с учетом различных мнений.</w:t>
            </w:r>
          </w:p>
        </w:tc>
        <w:tc>
          <w:tcPr>
            <w:tcW w:w="2835"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1. Комитеты совета директоров возглавляются независимыми директорами.</w:t>
            </w:r>
          </w:p>
          <w:p w:rsidR="00AF4965" w:rsidRPr="00AF4965" w:rsidRDefault="00AF4965" w:rsidP="00AF4965">
            <w:pPr>
              <w:widowControl w:val="0"/>
              <w:autoSpaceDE w:val="0"/>
              <w:autoSpaceDN w:val="0"/>
              <w:adjustRightInd w:val="0"/>
              <w:jc w:val="both"/>
              <w:rPr>
                <w:sz w:val="16"/>
                <w:szCs w:val="16"/>
              </w:rPr>
            </w:pPr>
            <w:r w:rsidRPr="00AF4965">
              <w:rPr>
                <w:sz w:val="16"/>
                <w:szCs w:val="16"/>
              </w:rPr>
              <w:t>2. Во внутренних документах (политиках) общества предусмотрены положения, в соответствии с которыми лица, не входящие в состав комитета по аудиту, комитета по номинациям и комитета по вознаграждениям, могут посещать заседания комитетов только по приглашению председателя соответствующего комитета.</w:t>
            </w:r>
          </w:p>
        </w:tc>
        <w:tc>
          <w:tcPr>
            <w:tcW w:w="2410" w:type="dxa"/>
            <w:gridSpan w:val="4"/>
            <w:tcBorders>
              <w:top w:val="single" w:sz="4" w:space="0" w:color="auto"/>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val="restart"/>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lang w:val="en-US"/>
              </w:rPr>
              <w:t>V</w:t>
            </w: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частично 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не 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2.8.6</w:t>
            </w:r>
          </w:p>
        </w:tc>
        <w:tc>
          <w:tcPr>
            <w:tcW w:w="1984"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Председатели комитетов регулярно информируют совет директоров и его председателя о работе своих комитетов.</w:t>
            </w:r>
          </w:p>
        </w:tc>
        <w:tc>
          <w:tcPr>
            <w:tcW w:w="2835"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1. В течение отчетного периода председатели комитетов регулярно отчитывались о работе комитетов перед советом директоров.</w:t>
            </w:r>
          </w:p>
        </w:tc>
        <w:tc>
          <w:tcPr>
            <w:tcW w:w="2410" w:type="dxa"/>
            <w:gridSpan w:val="4"/>
            <w:tcBorders>
              <w:top w:val="single" w:sz="4" w:space="0" w:color="auto"/>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val="restart"/>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lang w:val="en-US"/>
              </w:rPr>
              <w:t>V</w:t>
            </w: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частично 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не 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tcPr>
          <w:p w:rsidR="00AF4965" w:rsidRPr="00AF4965" w:rsidRDefault="00AF4965" w:rsidP="00AF4965">
            <w:pPr>
              <w:widowControl w:val="0"/>
              <w:autoSpaceDE w:val="0"/>
              <w:autoSpaceDN w:val="0"/>
              <w:adjustRightInd w:val="0"/>
              <w:jc w:val="both"/>
              <w:rPr>
                <w:sz w:val="16"/>
                <w:szCs w:val="16"/>
              </w:rPr>
            </w:pPr>
            <w:r w:rsidRPr="00AF4965">
              <w:rPr>
                <w:sz w:val="16"/>
                <w:szCs w:val="16"/>
              </w:rPr>
              <w:t>2.9</w:t>
            </w:r>
          </w:p>
        </w:tc>
        <w:tc>
          <w:tcPr>
            <w:tcW w:w="9497" w:type="dxa"/>
            <w:gridSpan w:val="8"/>
          </w:tcPr>
          <w:p w:rsidR="00AF4965" w:rsidRPr="00AF4965" w:rsidRDefault="00AF4965" w:rsidP="00AF4965">
            <w:pPr>
              <w:widowControl w:val="0"/>
              <w:autoSpaceDE w:val="0"/>
              <w:autoSpaceDN w:val="0"/>
              <w:adjustRightInd w:val="0"/>
              <w:jc w:val="both"/>
              <w:rPr>
                <w:sz w:val="16"/>
                <w:szCs w:val="16"/>
              </w:rPr>
            </w:pPr>
            <w:r w:rsidRPr="00AF4965">
              <w:rPr>
                <w:sz w:val="16"/>
                <w:szCs w:val="16"/>
              </w:rPr>
              <w:t>Совет директоров обеспечивает проведение оценки качества работы совета директоров, его комитетов и членов совета директоров.</w:t>
            </w:r>
          </w:p>
        </w:tc>
      </w:tr>
      <w:tr w:rsidR="00AF4965" w:rsidRPr="00AF4965" w:rsidTr="00AF4965">
        <w:tc>
          <w:tcPr>
            <w:tcW w:w="488"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2.9.1</w:t>
            </w:r>
          </w:p>
        </w:tc>
        <w:tc>
          <w:tcPr>
            <w:tcW w:w="1984"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 xml:space="preserve">Проведение оценки </w:t>
            </w:r>
            <w:r w:rsidRPr="00AF4965">
              <w:rPr>
                <w:sz w:val="16"/>
                <w:szCs w:val="16"/>
              </w:rPr>
              <w:lastRenderedPageBreak/>
              <w:t>качества работы совета директоров направлено на определение степени эффективности работы совета директоров, комитетов и членов совета директоров, соответствия их работы потребностям развития общества, активизацию работы совета директоров и выявление областей, в которых их деятельность может быть улучшена.</w:t>
            </w:r>
          </w:p>
        </w:tc>
        <w:tc>
          <w:tcPr>
            <w:tcW w:w="2835"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lastRenderedPageBreak/>
              <w:t xml:space="preserve">1. Самооценка или внешняя оценка </w:t>
            </w:r>
            <w:r w:rsidRPr="00AF4965">
              <w:rPr>
                <w:sz w:val="16"/>
                <w:szCs w:val="16"/>
              </w:rPr>
              <w:lastRenderedPageBreak/>
              <w:t>работы совета директоров, проведенная в отчетном периоде, включала оценку работы комитетов, отдельных членов совета директоров и совета директоров в целом.</w:t>
            </w:r>
          </w:p>
          <w:p w:rsidR="00AF4965" w:rsidRPr="00AF4965" w:rsidRDefault="00AF4965" w:rsidP="00AF4965">
            <w:pPr>
              <w:widowControl w:val="0"/>
              <w:autoSpaceDE w:val="0"/>
              <w:autoSpaceDN w:val="0"/>
              <w:adjustRightInd w:val="0"/>
              <w:jc w:val="both"/>
              <w:rPr>
                <w:sz w:val="16"/>
                <w:szCs w:val="16"/>
              </w:rPr>
            </w:pPr>
            <w:r w:rsidRPr="00AF4965">
              <w:rPr>
                <w:sz w:val="16"/>
                <w:szCs w:val="16"/>
              </w:rPr>
              <w:t>2. Результаты самооценки или внешней оценки совета директоров, проведенной в течение отчетного периода, были рассмотрены на очном заседании совета директоров.</w:t>
            </w:r>
          </w:p>
        </w:tc>
        <w:tc>
          <w:tcPr>
            <w:tcW w:w="2410" w:type="dxa"/>
            <w:gridSpan w:val="4"/>
            <w:tcBorders>
              <w:top w:val="single" w:sz="4" w:space="0" w:color="auto"/>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 xml:space="preserve">Отчет по результатам внешней </w:t>
            </w:r>
            <w:r w:rsidRPr="00AF4965">
              <w:rPr>
                <w:sz w:val="16"/>
                <w:szCs w:val="16"/>
              </w:rPr>
              <w:lastRenderedPageBreak/>
              <w:t>оценки систем корпоративного управления включает оценку работы комитетов, и совета директоров в целом.</w:t>
            </w:r>
          </w:p>
          <w:p w:rsidR="00AF4965" w:rsidRPr="00AF4965" w:rsidRDefault="00AF4965" w:rsidP="00AF4965">
            <w:pPr>
              <w:widowControl w:val="0"/>
              <w:autoSpaceDE w:val="0"/>
              <w:autoSpaceDN w:val="0"/>
              <w:adjustRightInd w:val="0"/>
              <w:jc w:val="both"/>
              <w:rPr>
                <w:sz w:val="16"/>
                <w:szCs w:val="16"/>
              </w:rPr>
            </w:pPr>
            <w:r w:rsidRPr="00AF4965">
              <w:rPr>
                <w:sz w:val="16"/>
                <w:szCs w:val="16"/>
              </w:rPr>
              <w:t>Отчет не рассматривался на заседании Совета директоров.</w:t>
            </w: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lang w:val="en-US"/>
              </w:rPr>
              <w:t>V</w:t>
            </w: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частично 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не 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2.9.2</w:t>
            </w:r>
          </w:p>
        </w:tc>
        <w:tc>
          <w:tcPr>
            <w:tcW w:w="1984"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Оценка работы совета директоров, комитетов и членов совета директоров осуществляется на регулярной основе не реже одного раза в год. Для проведения независимой оценки качества работы совета директоров не реже одного раза в три года привлекается внешняя организация (консультант).</w:t>
            </w:r>
          </w:p>
        </w:tc>
        <w:tc>
          <w:tcPr>
            <w:tcW w:w="2835"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1. Для проведения независимой оценки качества работы совета директоров в течение трех последних отчетных периодов по меньшей мере один раз обществом привлекалась внешняя организация (консультант).</w:t>
            </w:r>
          </w:p>
        </w:tc>
        <w:tc>
          <w:tcPr>
            <w:tcW w:w="2410" w:type="dxa"/>
            <w:gridSpan w:val="4"/>
            <w:tcBorders>
              <w:top w:val="single" w:sz="4" w:space="0" w:color="auto"/>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val="restart"/>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lang w:val="en-US"/>
              </w:rPr>
              <w:t>V</w:t>
            </w: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частично 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не 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tcPr>
          <w:p w:rsidR="00AF4965" w:rsidRPr="00AF4965" w:rsidRDefault="00AF4965" w:rsidP="00AF4965">
            <w:pPr>
              <w:widowControl w:val="0"/>
              <w:autoSpaceDE w:val="0"/>
              <w:autoSpaceDN w:val="0"/>
              <w:adjustRightInd w:val="0"/>
              <w:jc w:val="both"/>
              <w:rPr>
                <w:sz w:val="16"/>
                <w:szCs w:val="16"/>
              </w:rPr>
            </w:pPr>
            <w:r w:rsidRPr="00AF4965">
              <w:rPr>
                <w:sz w:val="16"/>
                <w:szCs w:val="16"/>
              </w:rPr>
              <w:t>3.1</w:t>
            </w:r>
          </w:p>
        </w:tc>
        <w:tc>
          <w:tcPr>
            <w:tcW w:w="9497" w:type="dxa"/>
            <w:gridSpan w:val="8"/>
          </w:tcPr>
          <w:p w:rsidR="00AF4965" w:rsidRPr="00AF4965" w:rsidRDefault="00AF4965" w:rsidP="00AF4965">
            <w:pPr>
              <w:widowControl w:val="0"/>
              <w:autoSpaceDE w:val="0"/>
              <w:autoSpaceDN w:val="0"/>
              <w:adjustRightInd w:val="0"/>
              <w:jc w:val="both"/>
              <w:rPr>
                <w:sz w:val="16"/>
                <w:szCs w:val="16"/>
              </w:rPr>
            </w:pPr>
            <w:r w:rsidRPr="00AF4965">
              <w:rPr>
                <w:sz w:val="16"/>
                <w:szCs w:val="16"/>
              </w:rPr>
              <w:t>Корпоративный секретарь общества осуществляет эффективное текущее взаимодействие с акционерами, координацию действий общества по защите прав и интересов акционеров, поддержку эффективной работы совета директоров.</w:t>
            </w:r>
          </w:p>
        </w:tc>
      </w:tr>
      <w:tr w:rsidR="00AF4965" w:rsidRPr="00AF4965" w:rsidTr="00AF4965">
        <w:tc>
          <w:tcPr>
            <w:tcW w:w="488"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3.1.1</w:t>
            </w:r>
          </w:p>
        </w:tc>
        <w:tc>
          <w:tcPr>
            <w:tcW w:w="1984"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Корпоративный секретарь обладает знаниями, опытом и квалификацией, достаточными для исполнения возложенных на него обязанностей, безупречной репутацией и пользуется доверием акционеров.</w:t>
            </w:r>
          </w:p>
        </w:tc>
        <w:tc>
          <w:tcPr>
            <w:tcW w:w="2835"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1. В обществе принят и раскрыт внутренний документ - положение о корпоративном секретаре.</w:t>
            </w:r>
          </w:p>
          <w:p w:rsidR="00AF4965" w:rsidRPr="00AF4965" w:rsidRDefault="00AF4965" w:rsidP="00AF4965">
            <w:pPr>
              <w:widowControl w:val="0"/>
              <w:autoSpaceDE w:val="0"/>
              <w:autoSpaceDN w:val="0"/>
              <w:adjustRightInd w:val="0"/>
              <w:jc w:val="both"/>
              <w:rPr>
                <w:sz w:val="16"/>
                <w:szCs w:val="16"/>
              </w:rPr>
            </w:pPr>
            <w:r w:rsidRPr="00AF4965">
              <w:rPr>
                <w:sz w:val="16"/>
                <w:szCs w:val="16"/>
              </w:rPr>
              <w:t>2. На сайте общества в сети Интернет и в годовом отчете представлена биографическая информация о корпоративном секретаре, с таким же уровнем детализации, как для членов совета директоров и исполнительного руководства общества.</w:t>
            </w:r>
          </w:p>
        </w:tc>
        <w:tc>
          <w:tcPr>
            <w:tcW w:w="2410" w:type="dxa"/>
            <w:gridSpan w:val="4"/>
            <w:tcBorders>
              <w:top w:val="single" w:sz="4" w:space="0" w:color="auto"/>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val="restart"/>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lang w:val="en-US"/>
              </w:rPr>
              <w:t>V</w:t>
            </w: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частично 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не 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3.1.2</w:t>
            </w:r>
          </w:p>
        </w:tc>
        <w:tc>
          <w:tcPr>
            <w:tcW w:w="1984"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Корпоративный секретарь обладает достаточной независимостью от исполнительных органов общества и имеет необходимые полномочия и ресурсы для выполнения поставленных перед ним задач.</w:t>
            </w:r>
          </w:p>
        </w:tc>
        <w:tc>
          <w:tcPr>
            <w:tcW w:w="2835" w:type="dxa"/>
            <w:vMerge w:val="restart"/>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1. Совет директоров одобряет назначение, отстранение от должности и дополнительное вознаграждение корпоративного секретаря.</w:t>
            </w:r>
          </w:p>
        </w:tc>
        <w:tc>
          <w:tcPr>
            <w:tcW w:w="2410" w:type="dxa"/>
            <w:gridSpan w:val="4"/>
            <w:tcBorders>
              <w:top w:val="single" w:sz="4" w:space="0" w:color="auto"/>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val="restart"/>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Политика по вознаграждению иных ключевых работников Общества, к которым относится корпоративный секретарь, в Обществе отсутствует.</w:t>
            </w: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соблюдается</w:t>
            </w:r>
          </w:p>
        </w:tc>
        <w:tc>
          <w:tcPr>
            <w:tcW w:w="2268" w:type="dxa"/>
            <w:gridSpan w:val="2"/>
            <w:vMerge/>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lang w:val="en-US"/>
              </w:rPr>
              <w:t>V</w:t>
            </w: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частично 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не 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tcPr>
          <w:p w:rsidR="00AF4965" w:rsidRPr="00AF4965" w:rsidRDefault="00AF4965" w:rsidP="00AF4965">
            <w:pPr>
              <w:widowControl w:val="0"/>
              <w:autoSpaceDE w:val="0"/>
              <w:autoSpaceDN w:val="0"/>
              <w:adjustRightInd w:val="0"/>
              <w:jc w:val="both"/>
              <w:rPr>
                <w:sz w:val="16"/>
                <w:szCs w:val="16"/>
              </w:rPr>
            </w:pPr>
            <w:r w:rsidRPr="00AF4965">
              <w:rPr>
                <w:sz w:val="16"/>
                <w:szCs w:val="16"/>
              </w:rPr>
              <w:t>4.1</w:t>
            </w:r>
          </w:p>
        </w:tc>
        <w:tc>
          <w:tcPr>
            <w:tcW w:w="9497" w:type="dxa"/>
            <w:gridSpan w:val="8"/>
          </w:tcPr>
          <w:p w:rsidR="00AF4965" w:rsidRPr="00AF4965" w:rsidRDefault="00AF4965" w:rsidP="00AF4965">
            <w:pPr>
              <w:widowControl w:val="0"/>
              <w:autoSpaceDE w:val="0"/>
              <w:autoSpaceDN w:val="0"/>
              <w:adjustRightInd w:val="0"/>
              <w:jc w:val="both"/>
              <w:rPr>
                <w:sz w:val="16"/>
                <w:szCs w:val="16"/>
              </w:rPr>
            </w:pPr>
            <w:r w:rsidRPr="00AF4965">
              <w:rPr>
                <w:sz w:val="16"/>
                <w:szCs w:val="16"/>
              </w:rPr>
              <w:t>Уровень выплачиваемого обществом вознаграждения достаточен для привлечения, мотивации и удержания лиц, обладающих необходимой для общества компетенцией и квалификацией. Выплата вознаграждения членам совета директоров, исполнительным органам и иным ключевым руководящим работникам общества осуществляется в соответствии с принятой в обществе политикой по вознаграждению.</w:t>
            </w:r>
          </w:p>
        </w:tc>
      </w:tr>
      <w:tr w:rsidR="00AF4965" w:rsidRPr="00AF4965" w:rsidTr="00AF4965">
        <w:tc>
          <w:tcPr>
            <w:tcW w:w="488"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lastRenderedPageBreak/>
              <w:t>4.1.1</w:t>
            </w:r>
          </w:p>
        </w:tc>
        <w:tc>
          <w:tcPr>
            <w:tcW w:w="1984"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Уровень вознаграждения, предоставляемого обществом членам совета директоров, исполнительным органам и иным ключевым руководящим работникам, создает достаточную мотивацию для их эффективной работы, позволяя обществу привлекать и удерживать компетентных и квалифицированных специалистов. При этом общество избегает большего, чем это необходимо, уровня вознаграждения, а также неоправданно большого разрыва между уровнями вознаграждения указанных лиц и работников общества.</w:t>
            </w:r>
          </w:p>
        </w:tc>
        <w:tc>
          <w:tcPr>
            <w:tcW w:w="2835"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1. В обществе принят внутренний документ (документы) - политика (политики) по вознаграждению членов совета директоров, исполнительных органов и иных ключевых руководящих работников, в котором четко определены подходы к вознаграждению указанных лиц.</w:t>
            </w:r>
          </w:p>
        </w:tc>
        <w:tc>
          <w:tcPr>
            <w:tcW w:w="2410" w:type="dxa"/>
            <w:gridSpan w:val="4"/>
            <w:tcBorders>
              <w:top w:val="single" w:sz="4" w:space="0" w:color="auto"/>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Уставом не предусмотрено.</w:t>
            </w: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частично 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lang w:val="en-US"/>
              </w:rPr>
              <w:t>V</w:t>
            </w: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не 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4.1.2</w:t>
            </w:r>
          </w:p>
        </w:tc>
        <w:tc>
          <w:tcPr>
            <w:tcW w:w="1984"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Политика общества по вознаграждению разработана комитетом по вознаграждениям и утверждена советом директоров общества. Совет директоров при поддержке комитета по вознаграждениям обеспечивает контроль за внедрением и реализацией в обществе политики по вознаграждению, а при необходимости - пересматривает и вносит в нее коррективы.</w:t>
            </w:r>
          </w:p>
        </w:tc>
        <w:tc>
          <w:tcPr>
            <w:tcW w:w="2835"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1. В течение отчетного периода комитет по вознаграждениям рассмотрел политику (политики) по вознаграждениям и практику ее (их) внедрения и при необходимости представил соответствующие рекомендации совету директоров.</w:t>
            </w:r>
          </w:p>
        </w:tc>
        <w:tc>
          <w:tcPr>
            <w:tcW w:w="2410" w:type="dxa"/>
            <w:gridSpan w:val="4"/>
            <w:tcBorders>
              <w:top w:val="single" w:sz="4" w:space="0" w:color="auto"/>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Уставом не предусмотрено.</w:t>
            </w: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частично 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lang w:val="en-US"/>
              </w:rPr>
              <w:t>V</w:t>
            </w: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не 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4.1.3</w:t>
            </w:r>
          </w:p>
        </w:tc>
        <w:tc>
          <w:tcPr>
            <w:tcW w:w="1984"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Политика общества по вознаграждению содержит прозрачные механизмы определения размера вознаграждения членов совета директоров, исполнительных органов и иных ключевых руководящих работников общества, а также регламентирует все виды выплат, льгот и привилегий, предоставляемых указанным лицам.</w:t>
            </w:r>
          </w:p>
        </w:tc>
        <w:tc>
          <w:tcPr>
            <w:tcW w:w="2835"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1. Политика (политики) общества по вознаграждению содержит (содержат) прозрачные механизмы определения размера вознаграждения членов совета директоров, исполнительных органов и иных ключевых руководящих работников общества, а также регламентирует (регламентируют) все виды выплат, льгот и привилегий, предоставляемых указанным лицам.</w:t>
            </w:r>
          </w:p>
        </w:tc>
        <w:tc>
          <w:tcPr>
            <w:tcW w:w="2410" w:type="dxa"/>
            <w:gridSpan w:val="4"/>
            <w:tcBorders>
              <w:top w:val="single" w:sz="4" w:space="0" w:color="auto"/>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Уставом не предусмотрено.</w:t>
            </w: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частично 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lang w:val="en-US"/>
              </w:rPr>
              <w:t>V</w:t>
            </w: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не 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4.1.4</w:t>
            </w:r>
          </w:p>
        </w:tc>
        <w:tc>
          <w:tcPr>
            <w:tcW w:w="1984"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 xml:space="preserve">Общество определяет политику возмещения расходов (компенсаций), конкретизирующую перечень расходов, подлежащих возмещению, и уровень обслуживания, на который могут претендовать члены совета директоров, исполнительные органы и иные ключевые руководящие работники </w:t>
            </w:r>
            <w:r w:rsidRPr="00AF4965">
              <w:rPr>
                <w:sz w:val="16"/>
                <w:szCs w:val="16"/>
              </w:rPr>
              <w:lastRenderedPageBreak/>
              <w:t>общества. Такая политика может быть составной частью политики общества по вознаграждению.</w:t>
            </w:r>
          </w:p>
        </w:tc>
        <w:tc>
          <w:tcPr>
            <w:tcW w:w="2835"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lastRenderedPageBreak/>
              <w:t>1. В политике (политиках) по вознаграждению или в иных внутренних документах общества установлены правила возмещения расходов членов совета директоров, исполнительных органов и иных ключевых руководящих работников общества.</w:t>
            </w:r>
          </w:p>
        </w:tc>
        <w:tc>
          <w:tcPr>
            <w:tcW w:w="2410" w:type="dxa"/>
            <w:gridSpan w:val="4"/>
            <w:tcBorders>
              <w:top w:val="single" w:sz="4" w:space="0" w:color="auto"/>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Уставом не предусмотрено.</w:t>
            </w: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частично 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lang w:val="en-US"/>
              </w:rPr>
              <w:t>V</w:t>
            </w:r>
          </w:p>
        </w:tc>
        <w:tc>
          <w:tcPr>
            <w:tcW w:w="1701" w:type="dxa"/>
            <w:gridSpan w:val="2"/>
            <w:tcBorders>
              <w:top w:val="nil"/>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не 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tcPr>
          <w:p w:rsidR="00AF4965" w:rsidRPr="00AF4965" w:rsidRDefault="00AF4965" w:rsidP="00AF4965">
            <w:pPr>
              <w:widowControl w:val="0"/>
              <w:autoSpaceDE w:val="0"/>
              <w:autoSpaceDN w:val="0"/>
              <w:adjustRightInd w:val="0"/>
              <w:jc w:val="both"/>
              <w:rPr>
                <w:sz w:val="16"/>
                <w:szCs w:val="16"/>
              </w:rPr>
            </w:pPr>
            <w:r w:rsidRPr="00AF4965">
              <w:rPr>
                <w:sz w:val="16"/>
                <w:szCs w:val="16"/>
              </w:rPr>
              <w:lastRenderedPageBreak/>
              <w:t>4.2</w:t>
            </w:r>
          </w:p>
        </w:tc>
        <w:tc>
          <w:tcPr>
            <w:tcW w:w="9497" w:type="dxa"/>
            <w:gridSpan w:val="8"/>
          </w:tcPr>
          <w:p w:rsidR="00AF4965" w:rsidRPr="00AF4965" w:rsidRDefault="00AF4965" w:rsidP="00AF4965">
            <w:pPr>
              <w:widowControl w:val="0"/>
              <w:autoSpaceDE w:val="0"/>
              <w:autoSpaceDN w:val="0"/>
              <w:adjustRightInd w:val="0"/>
              <w:jc w:val="both"/>
              <w:rPr>
                <w:sz w:val="16"/>
                <w:szCs w:val="16"/>
              </w:rPr>
            </w:pPr>
            <w:r w:rsidRPr="00AF4965">
              <w:rPr>
                <w:sz w:val="16"/>
                <w:szCs w:val="16"/>
              </w:rPr>
              <w:t>Система вознаграждения членов совета директоров обеспечивает сближение финансовых интересов директоров с долгосрочными финансовыми интересами акционеров.</w:t>
            </w:r>
          </w:p>
        </w:tc>
      </w:tr>
      <w:tr w:rsidR="00AF4965" w:rsidRPr="00AF4965" w:rsidTr="00AF4965">
        <w:tc>
          <w:tcPr>
            <w:tcW w:w="488"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4.2.1</w:t>
            </w:r>
          </w:p>
        </w:tc>
        <w:tc>
          <w:tcPr>
            <w:tcW w:w="1984"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Общество выплачивает фиксированное годовое вознаграждение членам совета директоров. Общество не выплачивает вознаграждение за участие в отдельных заседаниях совета или комитетов совета директоров.</w:t>
            </w:r>
          </w:p>
          <w:p w:rsidR="00AF4965" w:rsidRPr="00AF4965" w:rsidRDefault="00AF4965" w:rsidP="00AF4965">
            <w:pPr>
              <w:widowControl w:val="0"/>
              <w:autoSpaceDE w:val="0"/>
              <w:autoSpaceDN w:val="0"/>
              <w:adjustRightInd w:val="0"/>
              <w:jc w:val="both"/>
              <w:rPr>
                <w:sz w:val="16"/>
                <w:szCs w:val="16"/>
              </w:rPr>
            </w:pPr>
            <w:r w:rsidRPr="00AF4965">
              <w:rPr>
                <w:sz w:val="16"/>
                <w:szCs w:val="16"/>
              </w:rPr>
              <w:t>Общество не применяет формы краткосрочной мотивации и дополнительного материального стимулирования в отношении членов совета директоров.</w:t>
            </w:r>
          </w:p>
        </w:tc>
        <w:tc>
          <w:tcPr>
            <w:tcW w:w="2835"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1. Фиксированное годовое вознаграждение являлось единственной денежной формой вознаграждения членов совета директоров за работу в совете директоров в течение отчетного периода.</w:t>
            </w:r>
          </w:p>
        </w:tc>
        <w:tc>
          <w:tcPr>
            <w:tcW w:w="2410" w:type="dxa"/>
            <w:gridSpan w:val="4"/>
            <w:tcBorders>
              <w:top w:val="single" w:sz="4" w:space="0" w:color="auto"/>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Уставом не предусмотрено.</w:t>
            </w: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частично 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lang w:val="en-US"/>
              </w:rPr>
              <w:t>V</w:t>
            </w: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не 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Borders>
              <w:bottom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4.2.2</w:t>
            </w:r>
          </w:p>
        </w:tc>
        <w:tc>
          <w:tcPr>
            <w:tcW w:w="1984"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Долгосрочное владение акциями общества в наибольшей степени способствует сближению финансовых интересов членов совета директоров с долгосрочными интересами акционеров. При этом общество не обуславливает права реализации акций достижением определенных показателей деятельности, а члены совета директоров не участвуют в опционных программах.</w:t>
            </w:r>
          </w:p>
        </w:tc>
        <w:tc>
          <w:tcPr>
            <w:tcW w:w="2835"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1. Если внутренний документ (документы) - политика (политики) по вознаграждению общества предусматривают предоставление акций общества членам совета директоров, должны быть предусмотрены и раскрыты четкие правила владения акциями членами совета директоров, нацеленные на стимулирование долгосрочного владения такими акциями.</w:t>
            </w:r>
          </w:p>
        </w:tc>
        <w:tc>
          <w:tcPr>
            <w:tcW w:w="2410" w:type="dxa"/>
            <w:gridSpan w:val="4"/>
            <w:tcBorders>
              <w:top w:val="single" w:sz="4" w:space="0" w:color="auto"/>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tcBorders>
              <w:top w:val="single" w:sz="4" w:space="0" w:color="auto"/>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Уставом не предусмотрено.</w:t>
            </w:r>
          </w:p>
        </w:tc>
      </w:tr>
      <w:tr w:rsidR="00AF4965" w:rsidRPr="00AF4965" w:rsidTr="00AF4965">
        <w:trPr>
          <w:gridAfter w:val="1"/>
          <w:wAfter w:w="351" w:type="dxa"/>
        </w:trPr>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63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соблюдается</w:t>
            </w:r>
          </w:p>
        </w:tc>
        <w:tc>
          <w:tcPr>
            <w:tcW w:w="1984"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val="restart"/>
            <w:tcBorders>
              <w:top w:val="nil"/>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частично соблюдается</w:t>
            </w:r>
          </w:p>
        </w:tc>
        <w:tc>
          <w:tcPr>
            <w:tcW w:w="2268" w:type="dxa"/>
            <w:gridSpan w:val="2"/>
            <w:vMerge/>
            <w:tcBorders>
              <w:top w:val="nil"/>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Borders>
              <w:top w:val="nil"/>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Borders>
              <w:top w:val="nil"/>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lang w:val="en-US"/>
              </w:rPr>
              <w:t>V</w:t>
            </w: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не соблюдается</w:t>
            </w:r>
          </w:p>
        </w:tc>
        <w:tc>
          <w:tcPr>
            <w:tcW w:w="2268" w:type="dxa"/>
            <w:gridSpan w:val="2"/>
            <w:vMerge/>
            <w:tcBorders>
              <w:top w:val="nil"/>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Borders>
              <w:top w:val="nil"/>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4.2.3</w:t>
            </w:r>
          </w:p>
        </w:tc>
        <w:tc>
          <w:tcPr>
            <w:tcW w:w="1984"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В обществе не предусмотрены какие-либо дополнительные выплаты или компенсации в случае досрочного прекращения полномочий членов совета директоров в связи с переходом контроля над обществом или иными обстоятельствами.</w:t>
            </w:r>
          </w:p>
        </w:tc>
        <w:tc>
          <w:tcPr>
            <w:tcW w:w="2835"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1. В обществе не предусмотрены какие-либо дополнительные выплаты или компенсации в случае досрочного прекращения полномочий членов совета директоров в связи с переходом контроля над обществом или иными обстоятельствами.</w:t>
            </w:r>
          </w:p>
        </w:tc>
        <w:tc>
          <w:tcPr>
            <w:tcW w:w="2410" w:type="dxa"/>
            <w:gridSpan w:val="4"/>
            <w:tcBorders>
              <w:top w:val="single" w:sz="4" w:space="0" w:color="auto"/>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val="restart"/>
            <w:tcBorders>
              <w:top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lang w:val="en-US"/>
              </w:rPr>
              <w:t>V</w:t>
            </w: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частично 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не 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tcPr>
          <w:p w:rsidR="00AF4965" w:rsidRPr="00AF4965" w:rsidRDefault="00AF4965" w:rsidP="00AF4965">
            <w:pPr>
              <w:widowControl w:val="0"/>
              <w:autoSpaceDE w:val="0"/>
              <w:autoSpaceDN w:val="0"/>
              <w:adjustRightInd w:val="0"/>
              <w:jc w:val="both"/>
              <w:rPr>
                <w:sz w:val="16"/>
                <w:szCs w:val="16"/>
              </w:rPr>
            </w:pPr>
            <w:r w:rsidRPr="00AF4965">
              <w:rPr>
                <w:sz w:val="16"/>
                <w:szCs w:val="16"/>
              </w:rPr>
              <w:t>4.3</w:t>
            </w:r>
          </w:p>
        </w:tc>
        <w:tc>
          <w:tcPr>
            <w:tcW w:w="9497" w:type="dxa"/>
            <w:gridSpan w:val="8"/>
          </w:tcPr>
          <w:p w:rsidR="00AF4965" w:rsidRPr="00AF4965" w:rsidRDefault="00AF4965" w:rsidP="00AF4965">
            <w:pPr>
              <w:widowControl w:val="0"/>
              <w:autoSpaceDE w:val="0"/>
              <w:autoSpaceDN w:val="0"/>
              <w:adjustRightInd w:val="0"/>
              <w:jc w:val="both"/>
              <w:rPr>
                <w:sz w:val="16"/>
                <w:szCs w:val="16"/>
              </w:rPr>
            </w:pPr>
            <w:r w:rsidRPr="00AF4965">
              <w:rPr>
                <w:sz w:val="16"/>
                <w:szCs w:val="16"/>
              </w:rPr>
              <w:t>Система вознаграждения членов исполнительных органов и иных ключевых руководящих работников общества предусматривает зависимость вознаграждения от результата работы общества и их личного вклада в достижение этого результата.</w:t>
            </w:r>
          </w:p>
        </w:tc>
      </w:tr>
      <w:tr w:rsidR="00AF4965" w:rsidRPr="00AF4965" w:rsidTr="00AF4965">
        <w:tc>
          <w:tcPr>
            <w:tcW w:w="488"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4.3.1</w:t>
            </w:r>
          </w:p>
        </w:tc>
        <w:tc>
          <w:tcPr>
            <w:tcW w:w="1984"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 xml:space="preserve">Вознаграждение членов исполнительных органов и иных ключевых руководящих работников общества определяется таким образом, чтобы обеспечивать разумное и </w:t>
            </w:r>
            <w:r w:rsidRPr="00AF4965">
              <w:rPr>
                <w:sz w:val="16"/>
                <w:szCs w:val="16"/>
              </w:rPr>
              <w:lastRenderedPageBreak/>
              <w:t>обоснованное соотношение фиксированной части вознаграждения и переменной части вознаграждения, зависящей от результатов работы общества и личного (индивидуального) вклада работника в конечный результат.</w:t>
            </w:r>
          </w:p>
        </w:tc>
        <w:tc>
          <w:tcPr>
            <w:tcW w:w="2835" w:type="dxa"/>
            <w:vMerge w:val="restart"/>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lastRenderedPageBreak/>
              <w:t xml:space="preserve">1. В течение отчетного периода одобренные советом директоров годовые показатели эффективности использовались при определении размера переменного вознаграждения членов исполнительных органов и иных ключевых руководящих </w:t>
            </w:r>
            <w:r w:rsidRPr="00AF4965">
              <w:rPr>
                <w:sz w:val="16"/>
                <w:szCs w:val="16"/>
              </w:rPr>
              <w:lastRenderedPageBreak/>
              <w:t>работников общества.</w:t>
            </w:r>
          </w:p>
          <w:p w:rsidR="00AF4965" w:rsidRPr="00AF4965" w:rsidRDefault="00AF4965" w:rsidP="00AF4965">
            <w:pPr>
              <w:widowControl w:val="0"/>
              <w:autoSpaceDE w:val="0"/>
              <w:autoSpaceDN w:val="0"/>
              <w:adjustRightInd w:val="0"/>
              <w:jc w:val="both"/>
              <w:rPr>
                <w:sz w:val="16"/>
                <w:szCs w:val="16"/>
              </w:rPr>
            </w:pPr>
            <w:r w:rsidRPr="00AF4965">
              <w:rPr>
                <w:sz w:val="16"/>
                <w:szCs w:val="16"/>
              </w:rPr>
              <w:t>2. В ходе последней проведенной оценки системы вознаграждения членов исполнительных органов и иных ключевых руководящих работников общества, совет директоров (комитет по вознаграждениям) удостоверился в том, что в обществе применяется эффективное соотношение фиксированной части вознаграждения и переменной части вознаграждения.</w:t>
            </w:r>
          </w:p>
          <w:p w:rsidR="00AF4965" w:rsidRPr="00AF4965" w:rsidRDefault="00AF4965" w:rsidP="00AF4965">
            <w:pPr>
              <w:widowControl w:val="0"/>
              <w:autoSpaceDE w:val="0"/>
              <w:autoSpaceDN w:val="0"/>
              <w:adjustRightInd w:val="0"/>
              <w:jc w:val="both"/>
              <w:rPr>
                <w:sz w:val="16"/>
                <w:szCs w:val="16"/>
              </w:rPr>
            </w:pPr>
            <w:r w:rsidRPr="00AF4965">
              <w:rPr>
                <w:sz w:val="16"/>
                <w:szCs w:val="16"/>
              </w:rPr>
              <w:t>3. В обществе предусмотрена процедура, обеспечивающая возвращение обществу премиальных выплат, неправомерно полученных членами исполнительных органов и иных ключевых руководящих работников общества.</w:t>
            </w:r>
          </w:p>
        </w:tc>
        <w:tc>
          <w:tcPr>
            <w:tcW w:w="2410" w:type="dxa"/>
            <w:gridSpan w:val="4"/>
            <w:tcBorders>
              <w:top w:val="single" w:sz="4" w:space="0" w:color="auto"/>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val="restart"/>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lang w:val="en-US"/>
              </w:rPr>
              <w:t>V</w:t>
            </w: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соблюдается</w:t>
            </w:r>
          </w:p>
        </w:tc>
        <w:tc>
          <w:tcPr>
            <w:tcW w:w="2268" w:type="dxa"/>
            <w:gridSpan w:val="2"/>
            <w:vMerge/>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частично соблюдается</w:t>
            </w:r>
          </w:p>
        </w:tc>
        <w:tc>
          <w:tcPr>
            <w:tcW w:w="2268" w:type="dxa"/>
            <w:gridSpan w:val="2"/>
            <w:vMerge/>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rPr>
          <w:trHeight w:val="582"/>
        </w:trPr>
        <w:tc>
          <w:tcPr>
            <w:tcW w:w="488" w:type="dxa"/>
            <w:vMerge/>
            <w:tcBorders>
              <w:bottom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984" w:type="dxa"/>
            <w:vMerge/>
            <w:tcBorders>
              <w:bottom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835" w:type="dxa"/>
            <w:vMerge/>
            <w:tcBorders>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single" w:sz="4" w:space="0" w:color="auto"/>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не соблюдается</w:t>
            </w:r>
          </w:p>
        </w:tc>
        <w:tc>
          <w:tcPr>
            <w:tcW w:w="2268" w:type="dxa"/>
            <w:gridSpan w:val="2"/>
            <w:vMerge/>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rPr>
          <w:trHeight w:val="398"/>
        </w:trPr>
        <w:tc>
          <w:tcPr>
            <w:tcW w:w="488" w:type="dxa"/>
            <w:vMerge/>
            <w:tcBorders>
              <w:bottom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984" w:type="dxa"/>
            <w:vMerge/>
            <w:tcBorders>
              <w:bottom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835" w:type="dxa"/>
            <w:vMerge/>
            <w:tcBorders>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Borders>
              <w:left w:val="single" w:sz="4" w:space="0" w:color="auto"/>
              <w:bottom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4.3.2</w:t>
            </w:r>
          </w:p>
        </w:tc>
        <w:tc>
          <w:tcPr>
            <w:tcW w:w="1984"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Общество внедрило программу долгосрочной мотивации членов исполнительных органов и иных ключевых руководящих работников общества с использованием акций общества (опционов или других производных финансовых инструментов, базисным активом по которым являются акции общества).</w:t>
            </w:r>
          </w:p>
        </w:tc>
        <w:tc>
          <w:tcPr>
            <w:tcW w:w="2835"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1. Общество внедрило программу долгосрочной мотивации для членов исполнительных органов и иных ключевых руководящих работников общества с использованием акций общества (финансовых инструментов, основанных на акциях общества).</w:t>
            </w:r>
          </w:p>
          <w:p w:rsidR="00AF4965" w:rsidRPr="00AF4965" w:rsidRDefault="00AF4965" w:rsidP="00AF4965">
            <w:pPr>
              <w:widowControl w:val="0"/>
              <w:autoSpaceDE w:val="0"/>
              <w:autoSpaceDN w:val="0"/>
              <w:adjustRightInd w:val="0"/>
              <w:jc w:val="both"/>
              <w:rPr>
                <w:sz w:val="16"/>
                <w:szCs w:val="16"/>
              </w:rPr>
            </w:pPr>
            <w:r w:rsidRPr="00AF4965">
              <w:rPr>
                <w:sz w:val="16"/>
                <w:szCs w:val="16"/>
              </w:rPr>
              <w:t>2. Программа долгосрочной мотивации членов исполнительных органов и иных ключевых руководящих работников общества предусматривает, что право реализации используемых в такой программе акций и иных финансовых инструментов наступает не ранее, чем через три года с момента их предоставления. При этом право их реализации обусловлено достижением определенных показателей деятельности общества.</w:t>
            </w:r>
          </w:p>
        </w:tc>
        <w:tc>
          <w:tcPr>
            <w:tcW w:w="2410" w:type="dxa"/>
            <w:gridSpan w:val="4"/>
            <w:tcBorders>
              <w:top w:val="single" w:sz="4" w:space="0" w:color="auto"/>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Программа отсутствует.</w:t>
            </w: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частично 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lang w:val="en-US"/>
              </w:rPr>
              <w:t>V</w:t>
            </w: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не 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4.3.3</w:t>
            </w:r>
          </w:p>
        </w:tc>
        <w:tc>
          <w:tcPr>
            <w:tcW w:w="1984"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Сумма компенсации (золотой парашют), выплачиваемая обществом в случае досрочного прекращения полномочий членам исполнительных органов или ключевых руководящих работников по инициативе общества и при отсутствии с их стороны недобросовестных действий, не превышает двукратного размера фиксированной части годового вознаграждения.</w:t>
            </w:r>
          </w:p>
        </w:tc>
        <w:tc>
          <w:tcPr>
            <w:tcW w:w="2835"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1. Сумма компенсации (золотой парашют), выплачиваемая обществом в случае досрочного прекращения полномочий членам исполнительных органов или ключевых руководящих работников по инициативе общества и при отсутствии с их стороны недобросовестных действий, в отчетном периоде не превышала двукратного размера фиксированной части годового вознаграждения.</w:t>
            </w:r>
          </w:p>
        </w:tc>
        <w:tc>
          <w:tcPr>
            <w:tcW w:w="2410" w:type="dxa"/>
            <w:gridSpan w:val="4"/>
            <w:tcBorders>
              <w:top w:val="single" w:sz="4" w:space="0" w:color="auto"/>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 xml:space="preserve">В соответствии с п.8.3.5. Договора с единоличным исполнительным органом предусмотрена выплата компенсации в размере трехкратного среднего месячного заработка в случае прекращения договора в соответствии с </w:t>
            </w:r>
            <w:hyperlink r:id="rId29" w:history="1">
              <w:r w:rsidRPr="00AF4965">
                <w:rPr>
                  <w:sz w:val="16"/>
                  <w:szCs w:val="16"/>
                  <w:u w:val="single"/>
                </w:rPr>
                <w:t>пунктом 2 статьи 278</w:t>
              </w:r>
            </w:hyperlink>
            <w:r w:rsidRPr="00AF4965">
              <w:rPr>
                <w:sz w:val="16"/>
                <w:szCs w:val="16"/>
              </w:rPr>
              <w:t xml:space="preserve"> Трудового кодекса Российской Федерации при отсутствии виновных действий (бездействия) Генерального директора.</w:t>
            </w:r>
          </w:p>
          <w:p w:rsidR="00AF4965" w:rsidRPr="00AF4965" w:rsidRDefault="00AF4965" w:rsidP="00AF4965">
            <w:pPr>
              <w:widowControl w:val="0"/>
              <w:autoSpaceDE w:val="0"/>
              <w:autoSpaceDN w:val="0"/>
              <w:adjustRightInd w:val="0"/>
              <w:jc w:val="both"/>
              <w:rPr>
                <w:sz w:val="16"/>
                <w:szCs w:val="16"/>
              </w:rPr>
            </w:pPr>
            <w:r w:rsidRPr="00AF4965">
              <w:rPr>
                <w:sz w:val="16"/>
                <w:szCs w:val="16"/>
              </w:rPr>
              <w:t>С остальными ключевыми руководящими работниками заключены трудовые договоры, по условиям которых выплата компенсации в случае досрочного прекращения полномочий по инициативе Общества не предусмотрена.</w:t>
            </w: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lang w:val="en-US"/>
              </w:rPr>
              <w:t>V</w:t>
            </w: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частично 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не 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tcPr>
          <w:p w:rsidR="00AF4965" w:rsidRPr="00AF4965" w:rsidRDefault="00AF4965" w:rsidP="00AF4965">
            <w:pPr>
              <w:widowControl w:val="0"/>
              <w:autoSpaceDE w:val="0"/>
              <w:autoSpaceDN w:val="0"/>
              <w:adjustRightInd w:val="0"/>
              <w:jc w:val="both"/>
              <w:rPr>
                <w:sz w:val="16"/>
                <w:szCs w:val="16"/>
              </w:rPr>
            </w:pPr>
            <w:r w:rsidRPr="00AF4965">
              <w:rPr>
                <w:sz w:val="16"/>
                <w:szCs w:val="16"/>
              </w:rPr>
              <w:t>5.1</w:t>
            </w:r>
          </w:p>
        </w:tc>
        <w:tc>
          <w:tcPr>
            <w:tcW w:w="9497" w:type="dxa"/>
            <w:gridSpan w:val="8"/>
          </w:tcPr>
          <w:p w:rsidR="00AF4965" w:rsidRPr="00AF4965" w:rsidRDefault="00AF4965" w:rsidP="00AF4965">
            <w:pPr>
              <w:widowControl w:val="0"/>
              <w:autoSpaceDE w:val="0"/>
              <w:autoSpaceDN w:val="0"/>
              <w:adjustRightInd w:val="0"/>
              <w:jc w:val="both"/>
              <w:rPr>
                <w:sz w:val="16"/>
                <w:szCs w:val="16"/>
              </w:rPr>
            </w:pPr>
            <w:r w:rsidRPr="00AF4965">
              <w:rPr>
                <w:sz w:val="16"/>
                <w:szCs w:val="16"/>
              </w:rPr>
              <w:t>В обществе создана эффективно функционирующая система управления рисками и внутреннего контроля, направленная на обеспечение разумной уверенности в достижении поставленных перед обществом целей.</w:t>
            </w:r>
          </w:p>
        </w:tc>
      </w:tr>
      <w:tr w:rsidR="00AF4965" w:rsidRPr="00AF4965" w:rsidTr="00AF4965">
        <w:tc>
          <w:tcPr>
            <w:tcW w:w="488"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5.1.1</w:t>
            </w:r>
          </w:p>
        </w:tc>
        <w:tc>
          <w:tcPr>
            <w:tcW w:w="1984"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 xml:space="preserve">Советом директоров общества определены принципы и подходы к организации системы управления рисками и </w:t>
            </w:r>
            <w:r w:rsidRPr="00AF4965">
              <w:rPr>
                <w:sz w:val="16"/>
                <w:szCs w:val="16"/>
              </w:rPr>
              <w:lastRenderedPageBreak/>
              <w:t>внутреннего контроля в обществе.</w:t>
            </w:r>
          </w:p>
        </w:tc>
        <w:tc>
          <w:tcPr>
            <w:tcW w:w="2835"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lastRenderedPageBreak/>
              <w:t xml:space="preserve">1. Функции различных органов управления и подразделений общества в системе управления рисками и внутреннем контроле четко определены во внутренних </w:t>
            </w:r>
            <w:r w:rsidRPr="00AF4965">
              <w:rPr>
                <w:sz w:val="16"/>
                <w:szCs w:val="16"/>
              </w:rPr>
              <w:lastRenderedPageBreak/>
              <w:t>документах/соответствующей политике общества, одобренной советом директоров.</w:t>
            </w:r>
          </w:p>
        </w:tc>
        <w:tc>
          <w:tcPr>
            <w:tcW w:w="2410" w:type="dxa"/>
            <w:gridSpan w:val="4"/>
            <w:tcBorders>
              <w:top w:val="single" w:sz="4" w:space="0" w:color="auto"/>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Служба внутреннего контроля и аудита создана в феврале 2020 года.</w:t>
            </w:r>
          </w:p>
          <w:p w:rsidR="00AF4965" w:rsidRPr="00AF4965" w:rsidRDefault="00AF4965" w:rsidP="00AF4965">
            <w:pPr>
              <w:widowControl w:val="0"/>
              <w:autoSpaceDE w:val="0"/>
              <w:autoSpaceDN w:val="0"/>
              <w:adjustRightInd w:val="0"/>
              <w:jc w:val="both"/>
              <w:rPr>
                <w:sz w:val="16"/>
                <w:szCs w:val="16"/>
              </w:rPr>
            </w:pPr>
            <w:r w:rsidRPr="00AF4965">
              <w:rPr>
                <w:sz w:val="16"/>
                <w:szCs w:val="16"/>
              </w:rPr>
              <w:t>Комитет по аудиту создан в марте 2021 года.</w:t>
            </w: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lang w:val="en-US"/>
              </w:rPr>
              <w:t>V</w:t>
            </w: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частично 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single" w:sz="4" w:space="0" w:color="auto"/>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single" w:sz="4" w:space="0" w:color="auto"/>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не 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5.1.2</w:t>
            </w:r>
          </w:p>
        </w:tc>
        <w:tc>
          <w:tcPr>
            <w:tcW w:w="1984"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Исполнительные органы общества обеспечивают создание и поддержание функционирования эффективной системы управления рисками и внутреннего контроля в обществе.</w:t>
            </w:r>
          </w:p>
        </w:tc>
        <w:tc>
          <w:tcPr>
            <w:tcW w:w="2835"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1. Исполнительные органы общества обеспечили распределение функций и полномочий в отношении управления рисками и внутреннего контроля между подотчетными ими руководителями (начальниками) подразделений и отделов.</w:t>
            </w:r>
          </w:p>
        </w:tc>
        <w:tc>
          <w:tcPr>
            <w:tcW w:w="2410" w:type="dxa"/>
            <w:gridSpan w:val="4"/>
            <w:tcBorders>
              <w:top w:val="single" w:sz="4" w:space="0" w:color="auto"/>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Служба внутреннего контроля и аудита создана в феврале 2020 года.</w:t>
            </w:r>
          </w:p>
          <w:p w:rsidR="00AF4965" w:rsidRPr="00AF4965" w:rsidRDefault="00AF4965" w:rsidP="00AF4965">
            <w:pPr>
              <w:widowControl w:val="0"/>
              <w:autoSpaceDE w:val="0"/>
              <w:autoSpaceDN w:val="0"/>
              <w:adjustRightInd w:val="0"/>
              <w:jc w:val="both"/>
              <w:rPr>
                <w:sz w:val="16"/>
                <w:szCs w:val="16"/>
              </w:rPr>
            </w:pPr>
            <w:r w:rsidRPr="00AF4965">
              <w:rPr>
                <w:sz w:val="16"/>
                <w:szCs w:val="16"/>
              </w:rPr>
              <w:t>Комитет по аудиту создан в марте 2021 года.</w:t>
            </w: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lang w:val="en-US"/>
              </w:rPr>
              <w:t>V</w:t>
            </w: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частично 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не 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5.1.3</w:t>
            </w:r>
          </w:p>
        </w:tc>
        <w:tc>
          <w:tcPr>
            <w:tcW w:w="1984"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Система управления рисками и внутреннего контроля в обществе обеспечивает объективное, справедливое и ясное представление о текущем состоянии и перспективах общества, целостность и прозрачность отчетности общества, разумность и приемлемость принимаемых обществом рисков.</w:t>
            </w:r>
          </w:p>
        </w:tc>
        <w:tc>
          <w:tcPr>
            <w:tcW w:w="2835" w:type="dxa"/>
            <w:vMerge w:val="restart"/>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1. В обществе утверждена политика по противодействию коррупции.</w:t>
            </w:r>
          </w:p>
          <w:p w:rsidR="00AF4965" w:rsidRPr="00AF4965" w:rsidRDefault="00AF4965" w:rsidP="00AF4965">
            <w:pPr>
              <w:widowControl w:val="0"/>
              <w:autoSpaceDE w:val="0"/>
              <w:autoSpaceDN w:val="0"/>
              <w:adjustRightInd w:val="0"/>
              <w:jc w:val="both"/>
              <w:rPr>
                <w:sz w:val="16"/>
                <w:szCs w:val="16"/>
              </w:rPr>
            </w:pPr>
            <w:r w:rsidRPr="00AF4965">
              <w:rPr>
                <w:sz w:val="16"/>
                <w:szCs w:val="16"/>
              </w:rPr>
              <w:t>2. В обществе организован доступный способ информирования совета директоров или комитета совета директоров по аудиту о фактах нарушения законодательства, внутренних процедур, кодекса этики общества.</w:t>
            </w:r>
          </w:p>
        </w:tc>
        <w:tc>
          <w:tcPr>
            <w:tcW w:w="2410" w:type="dxa"/>
            <w:gridSpan w:val="4"/>
            <w:tcBorders>
              <w:top w:val="single" w:sz="4" w:space="0" w:color="auto"/>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val="restart"/>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rPr>
          <w:trHeight w:val="582"/>
        </w:trPr>
        <w:tc>
          <w:tcPr>
            <w:tcW w:w="488" w:type="dxa"/>
            <w:vMerge/>
            <w:tcBorders>
              <w:bottom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984" w:type="dxa"/>
            <w:vMerge/>
            <w:tcBorders>
              <w:bottom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835" w:type="dxa"/>
            <w:vMerge/>
            <w:tcBorders>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lang w:val="en-US"/>
              </w:rPr>
              <w:t>V</w:t>
            </w: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соблюдается</w:t>
            </w:r>
          </w:p>
        </w:tc>
        <w:tc>
          <w:tcPr>
            <w:tcW w:w="2268" w:type="dxa"/>
            <w:gridSpan w:val="2"/>
            <w:vMerge/>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частично соблюдается</w:t>
            </w:r>
          </w:p>
        </w:tc>
        <w:tc>
          <w:tcPr>
            <w:tcW w:w="2268" w:type="dxa"/>
            <w:gridSpan w:val="2"/>
            <w:vMerge/>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не соблюдается</w:t>
            </w:r>
          </w:p>
        </w:tc>
        <w:tc>
          <w:tcPr>
            <w:tcW w:w="2268" w:type="dxa"/>
            <w:gridSpan w:val="2"/>
            <w:vMerge/>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5.1.4</w:t>
            </w:r>
          </w:p>
        </w:tc>
        <w:tc>
          <w:tcPr>
            <w:tcW w:w="1984"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Совет директоров общества предпринимает необходимые меры для того, чтобы убедиться, что действующая в обществе система управления рисками и внутреннего контроля соответствует определенным советом директоров принципам и подходам к ее организации и эффективно функционирует.</w:t>
            </w:r>
          </w:p>
        </w:tc>
        <w:tc>
          <w:tcPr>
            <w:tcW w:w="2835"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1. В течение отчетного периода, совет директоров или комитет по аудиту совета директоров провел оценку эффективности системы управления рисками и внутреннего контроля общества. Сведения об основных результатах такой оценки включены в состав годового отчета общества.</w:t>
            </w:r>
          </w:p>
        </w:tc>
        <w:tc>
          <w:tcPr>
            <w:tcW w:w="2410" w:type="dxa"/>
            <w:gridSpan w:val="4"/>
            <w:tcBorders>
              <w:top w:val="single" w:sz="4" w:space="0" w:color="auto"/>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Служба внутреннего контроля и аудита создана в феврале 2020 года.</w:t>
            </w: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частично 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lang w:val="en-US"/>
              </w:rPr>
              <w:t>V</w:t>
            </w: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не 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tcPr>
          <w:p w:rsidR="00AF4965" w:rsidRPr="00AF4965" w:rsidRDefault="00AF4965" w:rsidP="00AF4965">
            <w:pPr>
              <w:widowControl w:val="0"/>
              <w:autoSpaceDE w:val="0"/>
              <w:autoSpaceDN w:val="0"/>
              <w:adjustRightInd w:val="0"/>
              <w:jc w:val="both"/>
              <w:rPr>
                <w:sz w:val="16"/>
                <w:szCs w:val="16"/>
              </w:rPr>
            </w:pPr>
            <w:r w:rsidRPr="00AF4965">
              <w:rPr>
                <w:sz w:val="16"/>
                <w:szCs w:val="16"/>
              </w:rPr>
              <w:t>5.2</w:t>
            </w:r>
          </w:p>
        </w:tc>
        <w:tc>
          <w:tcPr>
            <w:tcW w:w="9497" w:type="dxa"/>
            <w:gridSpan w:val="8"/>
          </w:tcPr>
          <w:p w:rsidR="00AF4965" w:rsidRPr="00AF4965" w:rsidRDefault="00AF4965" w:rsidP="00AF4965">
            <w:pPr>
              <w:widowControl w:val="0"/>
              <w:autoSpaceDE w:val="0"/>
              <w:autoSpaceDN w:val="0"/>
              <w:adjustRightInd w:val="0"/>
              <w:jc w:val="both"/>
              <w:rPr>
                <w:sz w:val="16"/>
                <w:szCs w:val="16"/>
              </w:rPr>
            </w:pPr>
            <w:r w:rsidRPr="00AF4965">
              <w:rPr>
                <w:sz w:val="16"/>
                <w:szCs w:val="16"/>
              </w:rPr>
              <w:t>Для систематической независимой оценки надежности и эффективности системы управления рисками и внутреннего контроля, и практики корпоративного управления общество организовывает проведение внутреннего аудита.</w:t>
            </w:r>
          </w:p>
        </w:tc>
      </w:tr>
      <w:tr w:rsidR="00AF4965" w:rsidRPr="00AF4965" w:rsidTr="00AF4965">
        <w:tc>
          <w:tcPr>
            <w:tcW w:w="488"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5.2.1</w:t>
            </w:r>
          </w:p>
        </w:tc>
        <w:tc>
          <w:tcPr>
            <w:tcW w:w="1984"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 xml:space="preserve">Для проведения внутреннего аудита в обществе создано отдельное структурное подразделение или </w:t>
            </w:r>
            <w:r w:rsidRPr="00AF4965">
              <w:rPr>
                <w:sz w:val="16"/>
                <w:szCs w:val="16"/>
              </w:rPr>
              <w:lastRenderedPageBreak/>
              <w:t>привлечена независимая внешняя организация. Функциональная и административная подотчетность подразделения внутреннего аудита разграничены. Функционально подразделение внутреннего аудита подчиняется совету директоров.</w:t>
            </w:r>
          </w:p>
        </w:tc>
        <w:tc>
          <w:tcPr>
            <w:tcW w:w="2835" w:type="dxa"/>
            <w:vMerge w:val="restart"/>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lastRenderedPageBreak/>
              <w:t xml:space="preserve">1. Для проведения внутреннего аудита в обществе создано отдельное структурное подразделение внутреннего аудита, функционально подотчетное совету директоров или </w:t>
            </w:r>
            <w:r w:rsidRPr="00AF4965">
              <w:rPr>
                <w:sz w:val="16"/>
                <w:szCs w:val="16"/>
              </w:rPr>
              <w:lastRenderedPageBreak/>
              <w:t>комитету по аудиту, или привлечена независимая внешняя организация с тем же принципом подотчетности.</w:t>
            </w:r>
          </w:p>
        </w:tc>
        <w:tc>
          <w:tcPr>
            <w:tcW w:w="2410" w:type="dxa"/>
            <w:gridSpan w:val="4"/>
            <w:tcBorders>
              <w:top w:val="single" w:sz="4" w:space="0" w:color="auto"/>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val="restart"/>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Служба внутреннего контроля и аудита создана в феврале 2020 года.</w:t>
            </w: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соблюдается</w:t>
            </w:r>
          </w:p>
        </w:tc>
        <w:tc>
          <w:tcPr>
            <w:tcW w:w="2268" w:type="dxa"/>
            <w:gridSpan w:val="2"/>
            <w:vMerge/>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частично 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не 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5.2.2</w:t>
            </w:r>
          </w:p>
        </w:tc>
        <w:tc>
          <w:tcPr>
            <w:tcW w:w="1984"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Подразделение внутреннего аудита проводит оценку эффективности системы внутреннего контроля, оценку эффективности системы управления рисками, а также системы корпоративного управления. Общество применяет общепринятые стандарты деятельности в области внутреннего аудита.</w:t>
            </w:r>
          </w:p>
        </w:tc>
        <w:tc>
          <w:tcPr>
            <w:tcW w:w="2835" w:type="dxa"/>
            <w:vMerge w:val="restart"/>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1. В течение отчетного периода в рамках проведения внутреннего аудита дана оценка эффективности системы внутреннего контроля и управления рисками.</w:t>
            </w:r>
          </w:p>
          <w:p w:rsidR="00AF4965" w:rsidRPr="00AF4965" w:rsidRDefault="00AF4965" w:rsidP="00AF4965">
            <w:pPr>
              <w:widowControl w:val="0"/>
              <w:autoSpaceDE w:val="0"/>
              <w:autoSpaceDN w:val="0"/>
              <w:adjustRightInd w:val="0"/>
              <w:jc w:val="both"/>
              <w:rPr>
                <w:sz w:val="16"/>
                <w:szCs w:val="16"/>
              </w:rPr>
            </w:pPr>
            <w:r w:rsidRPr="00AF4965">
              <w:rPr>
                <w:sz w:val="16"/>
                <w:szCs w:val="16"/>
              </w:rPr>
              <w:t>2. В обществе используются общепринятые подходы к внутреннему контролю и управлению рисками.</w:t>
            </w:r>
          </w:p>
        </w:tc>
        <w:tc>
          <w:tcPr>
            <w:tcW w:w="2410" w:type="dxa"/>
            <w:gridSpan w:val="4"/>
            <w:tcBorders>
              <w:top w:val="single" w:sz="4" w:space="0" w:color="auto"/>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val="restart"/>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Служба внутреннего контроля и аудита создана в феврале 2020 года.</w:t>
            </w: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lang w:val="en-US"/>
              </w:rPr>
              <w:t>V</w:t>
            </w: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соблюдается</w:t>
            </w:r>
          </w:p>
        </w:tc>
        <w:tc>
          <w:tcPr>
            <w:tcW w:w="2268" w:type="dxa"/>
            <w:gridSpan w:val="2"/>
            <w:vMerge/>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rPr>
          <w:trHeight w:val="582"/>
        </w:trPr>
        <w:tc>
          <w:tcPr>
            <w:tcW w:w="488" w:type="dxa"/>
            <w:vMerge/>
            <w:tcBorders>
              <w:bottom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984" w:type="dxa"/>
            <w:vMerge/>
            <w:tcBorders>
              <w:bottom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835" w:type="dxa"/>
            <w:vMerge/>
            <w:tcBorders>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частично соблюдается</w:t>
            </w:r>
          </w:p>
        </w:tc>
        <w:tc>
          <w:tcPr>
            <w:tcW w:w="2268" w:type="dxa"/>
            <w:gridSpan w:val="2"/>
            <w:vMerge/>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не соблюдается</w:t>
            </w:r>
          </w:p>
        </w:tc>
        <w:tc>
          <w:tcPr>
            <w:tcW w:w="2268" w:type="dxa"/>
            <w:gridSpan w:val="2"/>
            <w:vMerge/>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tcPr>
          <w:p w:rsidR="00AF4965" w:rsidRPr="00AF4965" w:rsidRDefault="00AF4965" w:rsidP="00AF4965">
            <w:pPr>
              <w:widowControl w:val="0"/>
              <w:autoSpaceDE w:val="0"/>
              <w:autoSpaceDN w:val="0"/>
              <w:adjustRightInd w:val="0"/>
              <w:jc w:val="both"/>
              <w:rPr>
                <w:sz w:val="16"/>
                <w:szCs w:val="16"/>
              </w:rPr>
            </w:pPr>
            <w:r w:rsidRPr="00AF4965">
              <w:rPr>
                <w:sz w:val="16"/>
                <w:szCs w:val="16"/>
              </w:rPr>
              <w:t>6.1</w:t>
            </w:r>
          </w:p>
        </w:tc>
        <w:tc>
          <w:tcPr>
            <w:tcW w:w="9497" w:type="dxa"/>
            <w:gridSpan w:val="8"/>
          </w:tcPr>
          <w:p w:rsidR="00AF4965" w:rsidRPr="00AF4965" w:rsidRDefault="00AF4965" w:rsidP="00AF4965">
            <w:pPr>
              <w:widowControl w:val="0"/>
              <w:autoSpaceDE w:val="0"/>
              <w:autoSpaceDN w:val="0"/>
              <w:adjustRightInd w:val="0"/>
              <w:jc w:val="both"/>
              <w:rPr>
                <w:sz w:val="16"/>
                <w:szCs w:val="16"/>
              </w:rPr>
            </w:pPr>
            <w:r w:rsidRPr="00AF4965">
              <w:rPr>
                <w:sz w:val="16"/>
                <w:szCs w:val="16"/>
              </w:rPr>
              <w:t>Общество и его деятельность являются прозрачными для акционеров, инвесторов и иных заинтересованных лиц.</w:t>
            </w:r>
          </w:p>
        </w:tc>
      </w:tr>
      <w:tr w:rsidR="00AF4965" w:rsidRPr="00AF4965" w:rsidTr="00AF4965">
        <w:tc>
          <w:tcPr>
            <w:tcW w:w="488"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6.1.1</w:t>
            </w:r>
          </w:p>
        </w:tc>
        <w:tc>
          <w:tcPr>
            <w:tcW w:w="1984"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В обществе разработана и внедрена информационная политика, обеспечивающая эффективное информационное взаимодействие общества, акционеров, инвесторов и иных заинтересованных лиц.</w:t>
            </w:r>
          </w:p>
        </w:tc>
        <w:tc>
          <w:tcPr>
            <w:tcW w:w="2835" w:type="dxa"/>
            <w:vMerge w:val="restart"/>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1. Советом директоров общества утверждена информационная политика общества, разработанная с учетом рекомендаций Кодекса.</w:t>
            </w:r>
          </w:p>
          <w:p w:rsidR="00AF4965" w:rsidRPr="00AF4965" w:rsidRDefault="00AF4965" w:rsidP="00AF4965">
            <w:pPr>
              <w:widowControl w:val="0"/>
              <w:autoSpaceDE w:val="0"/>
              <w:autoSpaceDN w:val="0"/>
              <w:adjustRightInd w:val="0"/>
              <w:jc w:val="both"/>
              <w:rPr>
                <w:sz w:val="16"/>
                <w:szCs w:val="16"/>
              </w:rPr>
            </w:pPr>
            <w:r w:rsidRPr="00AF4965">
              <w:rPr>
                <w:sz w:val="16"/>
                <w:szCs w:val="16"/>
              </w:rPr>
              <w:t>2. Совет директоров (или один из его комитетов) рассмотрел вопросы, связанные с соблюдением обществом его информационной политики как минимум один раз за отчетный период.</w:t>
            </w:r>
          </w:p>
        </w:tc>
        <w:tc>
          <w:tcPr>
            <w:tcW w:w="2410" w:type="dxa"/>
            <w:gridSpan w:val="4"/>
            <w:tcBorders>
              <w:top w:val="single" w:sz="4" w:space="0" w:color="auto"/>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val="restart"/>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Уставом не предусмотрено.</w:t>
            </w: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соблюдается</w:t>
            </w:r>
          </w:p>
        </w:tc>
        <w:tc>
          <w:tcPr>
            <w:tcW w:w="2268" w:type="dxa"/>
            <w:gridSpan w:val="2"/>
            <w:vMerge/>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rPr>
          <w:trHeight w:val="582"/>
        </w:trPr>
        <w:tc>
          <w:tcPr>
            <w:tcW w:w="488" w:type="dxa"/>
            <w:vMerge/>
            <w:tcBorders>
              <w:bottom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984" w:type="dxa"/>
            <w:vMerge/>
            <w:tcBorders>
              <w:bottom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835" w:type="dxa"/>
            <w:vMerge/>
            <w:tcBorders>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частично соблюдается</w:t>
            </w:r>
          </w:p>
        </w:tc>
        <w:tc>
          <w:tcPr>
            <w:tcW w:w="2268" w:type="dxa"/>
            <w:gridSpan w:val="2"/>
            <w:vMerge/>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lang w:val="en-US"/>
              </w:rPr>
              <w:t>V</w:t>
            </w: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не соблюдается</w:t>
            </w:r>
          </w:p>
        </w:tc>
        <w:tc>
          <w:tcPr>
            <w:tcW w:w="2268" w:type="dxa"/>
            <w:gridSpan w:val="2"/>
            <w:vMerge/>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6.1.2</w:t>
            </w:r>
          </w:p>
        </w:tc>
        <w:tc>
          <w:tcPr>
            <w:tcW w:w="1984"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Общество раскрывает информацию о системе и практике корпоративного управления, включая подробную информацию о соблюдении принципов и рекомендаций Кодекса.</w:t>
            </w:r>
          </w:p>
        </w:tc>
        <w:tc>
          <w:tcPr>
            <w:tcW w:w="2835"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1. Общество раскрывает информацию о системе корпоративного управления в обществе и общих принципах корпоративного управления, применяемых в обществе, в том числе на сайте общества в сети Интернет.</w:t>
            </w:r>
          </w:p>
          <w:p w:rsidR="00AF4965" w:rsidRPr="00AF4965" w:rsidRDefault="00AF4965" w:rsidP="00AF4965">
            <w:pPr>
              <w:widowControl w:val="0"/>
              <w:autoSpaceDE w:val="0"/>
              <w:autoSpaceDN w:val="0"/>
              <w:adjustRightInd w:val="0"/>
              <w:jc w:val="both"/>
              <w:rPr>
                <w:sz w:val="16"/>
                <w:szCs w:val="16"/>
              </w:rPr>
            </w:pPr>
            <w:r w:rsidRPr="00AF4965">
              <w:rPr>
                <w:sz w:val="16"/>
                <w:szCs w:val="16"/>
              </w:rPr>
              <w:t xml:space="preserve">2. Общество раскрывает информацию о составе исполнительных органов и совета директоров, независимости членов совета и их членстве в комитетах совета директоров (в соответствии с определением </w:t>
            </w:r>
            <w:hyperlink r:id="rId30" w:history="1">
              <w:r w:rsidRPr="00AF4965">
                <w:rPr>
                  <w:sz w:val="16"/>
                  <w:szCs w:val="16"/>
                </w:rPr>
                <w:t>Кодекса</w:t>
              </w:r>
            </w:hyperlink>
            <w:r w:rsidRPr="00AF4965">
              <w:rPr>
                <w:sz w:val="16"/>
                <w:szCs w:val="16"/>
              </w:rPr>
              <w:t>).</w:t>
            </w:r>
          </w:p>
          <w:p w:rsidR="00AF4965" w:rsidRPr="00AF4965" w:rsidRDefault="00AF4965" w:rsidP="00AF4965">
            <w:pPr>
              <w:widowControl w:val="0"/>
              <w:autoSpaceDE w:val="0"/>
              <w:autoSpaceDN w:val="0"/>
              <w:adjustRightInd w:val="0"/>
              <w:jc w:val="both"/>
              <w:rPr>
                <w:sz w:val="16"/>
                <w:szCs w:val="16"/>
              </w:rPr>
            </w:pPr>
            <w:r w:rsidRPr="00AF4965">
              <w:rPr>
                <w:sz w:val="16"/>
                <w:szCs w:val="16"/>
              </w:rPr>
              <w:t>3. В случае наличия лица, контролирующего общество, общество публикует меморандум контролирующего лица относительно планов такого лица в отношении корпоративного управления в обществе.</w:t>
            </w:r>
          </w:p>
        </w:tc>
        <w:tc>
          <w:tcPr>
            <w:tcW w:w="2410" w:type="dxa"/>
            <w:gridSpan w:val="4"/>
            <w:tcBorders>
              <w:top w:val="single" w:sz="4" w:space="0" w:color="auto"/>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val="restart"/>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lang w:val="en-US"/>
              </w:rPr>
              <w:t>V</w:t>
            </w: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частично 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не 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rPr>
          <w:trHeight w:val="398"/>
        </w:trPr>
        <w:tc>
          <w:tcPr>
            <w:tcW w:w="488" w:type="dxa"/>
            <w:vMerge/>
            <w:tcBorders>
              <w:bottom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984" w:type="dxa"/>
            <w:vMerge/>
            <w:tcBorders>
              <w:bottom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835" w:type="dxa"/>
            <w:vMerge/>
            <w:tcBorders>
              <w:bottom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Borders>
              <w:bottom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tcPr>
          <w:p w:rsidR="00AF4965" w:rsidRPr="00AF4965" w:rsidRDefault="00AF4965" w:rsidP="00AF4965">
            <w:pPr>
              <w:widowControl w:val="0"/>
              <w:autoSpaceDE w:val="0"/>
              <w:autoSpaceDN w:val="0"/>
              <w:adjustRightInd w:val="0"/>
              <w:jc w:val="both"/>
              <w:rPr>
                <w:sz w:val="16"/>
                <w:szCs w:val="16"/>
              </w:rPr>
            </w:pPr>
            <w:r w:rsidRPr="00AF4965">
              <w:rPr>
                <w:sz w:val="16"/>
                <w:szCs w:val="16"/>
              </w:rPr>
              <w:lastRenderedPageBreak/>
              <w:t>6.2</w:t>
            </w:r>
          </w:p>
        </w:tc>
        <w:tc>
          <w:tcPr>
            <w:tcW w:w="9497" w:type="dxa"/>
            <w:gridSpan w:val="8"/>
          </w:tcPr>
          <w:p w:rsidR="00AF4965" w:rsidRPr="00AF4965" w:rsidRDefault="00AF4965" w:rsidP="00AF4965">
            <w:pPr>
              <w:widowControl w:val="0"/>
              <w:autoSpaceDE w:val="0"/>
              <w:autoSpaceDN w:val="0"/>
              <w:adjustRightInd w:val="0"/>
              <w:jc w:val="both"/>
              <w:rPr>
                <w:sz w:val="16"/>
                <w:szCs w:val="16"/>
              </w:rPr>
            </w:pPr>
            <w:r w:rsidRPr="00AF4965">
              <w:rPr>
                <w:sz w:val="16"/>
                <w:szCs w:val="16"/>
              </w:rPr>
              <w:t>Общество своевременно раскрывает полную, актуальную и достоверную информацию об обществе для обеспечения возможности принятия обоснованных решений акционерами общества и инвесторами.</w:t>
            </w:r>
          </w:p>
        </w:tc>
      </w:tr>
      <w:tr w:rsidR="00AF4965" w:rsidRPr="00AF4965" w:rsidTr="00AF4965">
        <w:tc>
          <w:tcPr>
            <w:tcW w:w="488"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6.2.1</w:t>
            </w:r>
          </w:p>
        </w:tc>
        <w:tc>
          <w:tcPr>
            <w:tcW w:w="1984"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Общество раскрывает информацию в соответствии с принципами регулярности, последовательности и оперативности, а также доступности, достоверности, полноты и сравнимости раскрываемых данных.</w:t>
            </w:r>
          </w:p>
        </w:tc>
        <w:tc>
          <w:tcPr>
            <w:tcW w:w="2835"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1. В информационной политике общества определены подходы и критерии определения информации, способной оказать существенное влияние на оценку общества и стоимость его ценных бумаг и процедуры, обеспечивающие своевременное раскрытие такой информации.</w:t>
            </w:r>
          </w:p>
          <w:p w:rsidR="00AF4965" w:rsidRPr="00AF4965" w:rsidRDefault="00AF4965" w:rsidP="00AF4965">
            <w:pPr>
              <w:widowControl w:val="0"/>
              <w:autoSpaceDE w:val="0"/>
              <w:autoSpaceDN w:val="0"/>
              <w:adjustRightInd w:val="0"/>
              <w:jc w:val="both"/>
              <w:rPr>
                <w:sz w:val="16"/>
                <w:szCs w:val="16"/>
              </w:rPr>
            </w:pPr>
            <w:r w:rsidRPr="00AF4965">
              <w:rPr>
                <w:sz w:val="16"/>
                <w:szCs w:val="16"/>
              </w:rPr>
              <w:t>2. В случае если ценные бумаги общества обращаются на иностранных организованных рынках, раскрытие существенной информации в Российской Федерации и на таких рынках осуществляется синхронно и эквивалентно в течение отчетного года.</w:t>
            </w:r>
          </w:p>
          <w:p w:rsidR="00AF4965" w:rsidRPr="00AF4965" w:rsidRDefault="00AF4965" w:rsidP="00AF4965">
            <w:pPr>
              <w:widowControl w:val="0"/>
              <w:autoSpaceDE w:val="0"/>
              <w:autoSpaceDN w:val="0"/>
              <w:adjustRightInd w:val="0"/>
              <w:jc w:val="both"/>
              <w:rPr>
                <w:sz w:val="16"/>
                <w:szCs w:val="16"/>
              </w:rPr>
            </w:pPr>
            <w:r w:rsidRPr="00AF4965">
              <w:rPr>
                <w:sz w:val="16"/>
                <w:szCs w:val="16"/>
              </w:rPr>
              <w:t>3. Если иностранные акционеры владеют существенным количеством акций общества, то в течение отчетного года раскрытие информации осуществлялось не только на русском, но также и на одном из наиболее распространенных иностранных языков.</w:t>
            </w:r>
          </w:p>
        </w:tc>
        <w:tc>
          <w:tcPr>
            <w:tcW w:w="2410" w:type="dxa"/>
            <w:gridSpan w:val="4"/>
            <w:tcBorders>
              <w:top w:val="single" w:sz="4" w:space="0" w:color="auto"/>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Уставом не предусмотрено.</w:t>
            </w: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частично 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single" w:sz="4" w:space="0" w:color="auto"/>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lang w:val="en-US"/>
              </w:rPr>
              <w:t>V</w:t>
            </w: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не 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rPr>
          <w:trHeight w:val="398"/>
        </w:trPr>
        <w:tc>
          <w:tcPr>
            <w:tcW w:w="488" w:type="dxa"/>
            <w:vMerge/>
            <w:tcBorders>
              <w:bottom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984" w:type="dxa"/>
            <w:vMerge/>
            <w:tcBorders>
              <w:bottom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835" w:type="dxa"/>
            <w:vMerge/>
            <w:tcBorders>
              <w:bottom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Borders>
              <w:bottom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6.2.2</w:t>
            </w:r>
          </w:p>
        </w:tc>
        <w:tc>
          <w:tcPr>
            <w:tcW w:w="1984"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Общество избегает формального подхода при раскрытии информации и раскрывает существенную информацию о своей деятельности, даже если раскрытие такой информации не предусмотрено законодательством.</w:t>
            </w:r>
          </w:p>
        </w:tc>
        <w:tc>
          <w:tcPr>
            <w:tcW w:w="2835"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1. В течение отчетного периода общество раскрывало годовую и полугодовую финансовую отчетность, составленную по стандартам МСФО. В годовой отчет общества за отчетный период включена годовая финансовая отчетность, составленная по стандартам МСФО, вместе с аудиторским заключением.</w:t>
            </w:r>
          </w:p>
          <w:p w:rsidR="00AF4965" w:rsidRPr="00AF4965" w:rsidRDefault="00AF4965" w:rsidP="00AF4965">
            <w:pPr>
              <w:widowControl w:val="0"/>
              <w:autoSpaceDE w:val="0"/>
              <w:autoSpaceDN w:val="0"/>
              <w:adjustRightInd w:val="0"/>
              <w:jc w:val="both"/>
              <w:rPr>
                <w:sz w:val="16"/>
                <w:szCs w:val="16"/>
              </w:rPr>
            </w:pPr>
            <w:r w:rsidRPr="00AF4965">
              <w:rPr>
                <w:sz w:val="16"/>
                <w:szCs w:val="16"/>
              </w:rPr>
              <w:t xml:space="preserve">2. Общество раскрывает полную информацию о структуре капитала общества в соответствии Рекомендацией </w:t>
            </w:r>
            <w:hyperlink r:id="rId31" w:history="1">
              <w:r w:rsidRPr="00AF4965">
                <w:rPr>
                  <w:sz w:val="16"/>
                  <w:szCs w:val="16"/>
                </w:rPr>
                <w:t>290</w:t>
              </w:r>
            </w:hyperlink>
            <w:r w:rsidRPr="00AF4965">
              <w:rPr>
                <w:sz w:val="16"/>
                <w:szCs w:val="16"/>
              </w:rPr>
              <w:t xml:space="preserve"> Кодекса в годовом отчете и на сайте общества в сети Интернет.</w:t>
            </w:r>
          </w:p>
        </w:tc>
        <w:tc>
          <w:tcPr>
            <w:tcW w:w="2410" w:type="dxa"/>
            <w:gridSpan w:val="4"/>
            <w:tcBorders>
              <w:top w:val="single" w:sz="4" w:space="0" w:color="auto"/>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val="restart"/>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lang w:val="en-US"/>
              </w:rPr>
              <w:t>V</w:t>
            </w: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частично 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не 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6.2.3</w:t>
            </w:r>
          </w:p>
        </w:tc>
        <w:tc>
          <w:tcPr>
            <w:tcW w:w="1984"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Годовой отчет, являясь одним из наиболее важных инструментов информационного взаимодействия с акционерами и другими заинтересованными сторонами, содержит информацию, позволяющую оценить итоги деятельности общества за год.</w:t>
            </w:r>
          </w:p>
        </w:tc>
        <w:tc>
          <w:tcPr>
            <w:tcW w:w="2835" w:type="dxa"/>
            <w:vMerge w:val="restart"/>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1. Годовой отчет общества содержит информацию о ключевых аспектах операционной деятельности общества и его финансовых результатах</w:t>
            </w:r>
          </w:p>
          <w:p w:rsidR="00AF4965" w:rsidRPr="00AF4965" w:rsidRDefault="00AF4965" w:rsidP="00AF4965">
            <w:pPr>
              <w:widowControl w:val="0"/>
              <w:autoSpaceDE w:val="0"/>
              <w:autoSpaceDN w:val="0"/>
              <w:adjustRightInd w:val="0"/>
              <w:jc w:val="both"/>
              <w:rPr>
                <w:sz w:val="16"/>
                <w:szCs w:val="16"/>
              </w:rPr>
            </w:pPr>
            <w:r w:rsidRPr="00AF4965">
              <w:rPr>
                <w:sz w:val="16"/>
                <w:szCs w:val="16"/>
              </w:rPr>
              <w:t>2. Годовой отчет общества содержит информацию об экологических и социальных аспектах деятельности общества.</w:t>
            </w:r>
          </w:p>
        </w:tc>
        <w:tc>
          <w:tcPr>
            <w:tcW w:w="2410" w:type="dxa"/>
            <w:gridSpan w:val="4"/>
            <w:tcBorders>
              <w:top w:val="single" w:sz="4" w:space="0" w:color="auto"/>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val="restart"/>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lang w:val="en-US"/>
              </w:rPr>
              <w:t>V</w:t>
            </w: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соблюдается</w:t>
            </w:r>
          </w:p>
        </w:tc>
        <w:tc>
          <w:tcPr>
            <w:tcW w:w="2268" w:type="dxa"/>
            <w:gridSpan w:val="2"/>
            <w:vMerge/>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rPr>
          <w:trHeight w:val="20"/>
        </w:trPr>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rPr>
          <w:trHeight w:val="582"/>
        </w:trPr>
        <w:tc>
          <w:tcPr>
            <w:tcW w:w="488" w:type="dxa"/>
            <w:vMerge/>
            <w:tcBorders>
              <w:bottom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984" w:type="dxa"/>
            <w:vMerge/>
            <w:tcBorders>
              <w:bottom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835" w:type="dxa"/>
            <w:vMerge/>
            <w:tcBorders>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частично соблюдается</w:t>
            </w:r>
          </w:p>
        </w:tc>
        <w:tc>
          <w:tcPr>
            <w:tcW w:w="2268" w:type="dxa"/>
            <w:gridSpan w:val="2"/>
            <w:vMerge/>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не соблюдается</w:t>
            </w:r>
          </w:p>
        </w:tc>
        <w:tc>
          <w:tcPr>
            <w:tcW w:w="2268" w:type="dxa"/>
            <w:gridSpan w:val="2"/>
            <w:vMerge/>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tcPr>
          <w:p w:rsidR="00AF4965" w:rsidRPr="00AF4965" w:rsidRDefault="00AF4965" w:rsidP="00AF4965">
            <w:pPr>
              <w:widowControl w:val="0"/>
              <w:autoSpaceDE w:val="0"/>
              <w:autoSpaceDN w:val="0"/>
              <w:adjustRightInd w:val="0"/>
              <w:jc w:val="both"/>
              <w:rPr>
                <w:sz w:val="16"/>
                <w:szCs w:val="16"/>
              </w:rPr>
            </w:pPr>
            <w:r w:rsidRPr="00AF4965">
              <w:rPr>
                <w:sz w:val="16"/>
                <w:szCs w:val="16"/>
              </w:rPr>
              <w:t>6.3</w:t>
            </w:r>
          </w:p>
        </w:tc>
        <w:tc>
          <w:tcPr>
            <w:tcW w:w="9497" w:type="dxa"/>
            <w:gridSpan w:val="8"/>
          </w:tcPr>
          <w:p w:rsidR="00AF4965" w:rsidRPr="00AF4965" w:rsidRDefault="00AF4965" w:rsidP="00AF4965">
            <w:pPr>
              <w:widowControl w:val="0"/>
              <w:autoSpaceDE w:val="0"/>
              <w:autoSpaceDN w:val="0"/>
              <w:adjustRightInd w:val="0"/>
              <w:jc w:val="both"/>
              <w:rPr>
                <w:sz w:val="16"/>
                <w:szCs w:val="16"/>
              </w:rPr>
            </w:pPr>
            <w:r w:rsidRPr="00AF4965">
              <w:rPr>
                <w:sz w:val="16"/>
                <w:szCs w:val="16"/>
              </w:rPr>
              <w:t>Общество предоставляет информацию и документы по запросам акционеров в соответствии с принципами равнодоступности и необременительности.</w:t>
            </w:r>
          </w:p>
        </w:tc>
      </w:tr>
      <w:tr w:rsidR="00AF4965" w:rsidRPr="00AF4965" w:rsidTr="00AF4965">
        <w:tc>
          <w:tcPr>
            <w:tcW w:w="488"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6.3.1</w:t>
            </w:r>
          </w:p>
        </w:tc>
        <w:tc>
          <w:tcPr>
            <w:tcW w:w="1984"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 xml:space="preserve">Предоставление обществом информации и документов по запросам акционеров осуществляется в соответствии с принципами </w:t>
            </w:r>
            <w:r w:rsidRPr="00AF4965">
              <w:rPr>
                <w:sz w:val="16"/>
                <w:szCs w:val="16"/>
              </w:rPr>
              <w:lastRenderedPageBreak/>
              <w:t>равнодоступности и необременительности.</w:t>
            </w:r>
          </w:p>
        </w:tc>
        <w:tc>
          <w:tcPr>
            <w:tcW w:w="2835"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lastRenderedPageBreak/>
              <w:t>1. Информационная политика общества определяет необременительный порядок предоставления акционерам доступа к информации, в том числе информации о подконтрольных обществу юридических лицах, по запросу акционеров.</w:t>
            </w:r>
          </w:p>
        </w:tc>
        <w:tc>
          <w:tcPr>
            <w:tcW w:w="2410" w:type="dxa"/>
            <w:gridSpan w:val="4"/>
            <w:tcBorders>
              <w:top w:val="single" w:sz="4" w:space="0" w:color="auto"/>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val="restart"/>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lang w:val="en-US"/>
              </w:rPr>
              <w:t>V</w:t>
            </w: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частично 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не 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6.3.2</w:t>
            </w:r>
          </w:p>
        </w:tc>
        <w:tc>
          <w:tcPr>
            <w:tcW w:w="1984"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При предоставлении обществом информации акционерам обеспечивается разумный баланс между интересами конкретных акционеров и интересами самого общества, заинтересованного в сохранении конфиденциальности важной коммерческой информации, которая может оказать существенное влияние на его конкурентоспособность.</w:t>
            </w:r>
          </w:p>
        </w:tc>
        <w:tc>
          <w:tcPr>
            <w:tcW w:w="2835"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1. В течение отчетного периода, общество не отказывало в удовлетворении запросов акционеров о предоставлении информации, либо такие отказы были обоснованными.</w:t>
            </w:r>
          </w:p>
          <w:p w:rsidR="00AF4965" w:rsidRPr="00AF4965" w:rsidRDefault="00AF4965" w:rsidP="00AF4965">
            <w:pPr>
              <w:widowControl w:val="0"/>
              <w:autoSpaceDE w:val="0"/>
              <w:autoSpaceDN w:val="0"/>
              <w:adjustRightInd w:val="0"/>
              <w:jc w:val="both"/>
              <w:rPr>
                <w:sz w:val="16"/>
                <w:szCs w:val="16"/>
              </w:rPr>
            </w:pPr>
            <w:r w:rsidRPr="00AF4965">
              <w:rPr>
                <w:sz w:val="16"/>
                <w:szCs w:val="16"/>
              </w:rPr>
              <w:t>2. В случаях, определенных информационной политикой общества, акционеры предупреждаются о конфиденциальном характере информации и принимают на себя обязанность по сохранению ее конфиденциальности.</w:t>
            </w:r>
          </w:p>
        </w:tc>
        <w:tc>
          <w:tcPr>
            <w:tcW w:w="2410" w:type="dxa"/>
            <w:gridSpan w:val="4"/>
            <w:tcBorders>
              <w:top w:val="single" w:sz="4" w:space="0" w:color="auto"/>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val="restart"/>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lang w:val="en-US"/>
              </w:rPr>
              <w:t>V</w:t>
            </w: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single" w:sz="4" w:space="0" w:color="auto"/>
              <w:left w:val="single" w:sz="4" w:space="0" w:color="auto"/>
              <w:bottom w:val="nil"/>
              <w:right w:val="nil"/>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nil"/>
              <w:bottom w:val="single" w:sz="4" w:space="0" w:color="auto"/>
              <w:right w:val="nil"/>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single" w:sz="4" w:space="0" w:color="auto"/>
              <w:left w:val="nil"/>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частично 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не соответствует</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bottom w:val="nil"/>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bottom w:val="nil"/>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tcPr>
          <w:p w:rsidR="00AF4965" w:rsidRPr="00AF4965" w:rsidRDefault="00AF4965" w:rsidP="00AF4965">
            <w:pPr>
              <w:widowControl w:val="0"/>
              <w:autoSpaceDE w:val="0"/>
              <w:autoSpaceDN w:val="0"/>
              <w:adjustRightInd w:val="0"/>
              <w:jc w:val="both"/>
              <w:rPr>
                <w:sz w:val="16"/>
                <w:szCs w:val="16"/>
              </w:rPr>
            </w:pPr>
            <w:r w:rsidRPr="00AF4965">
              <w:rPr>
                <w:sz w:val="16"/>
                <w:szCs w:val="16"/>
              </w:rPr>
              <w:t>7.1</w:t>
            </w:r>
          </w:p>
        </w:tc>
        <w:tc>
          <w:tcPr>
            <w:tcW w:w="9497" w:type="dxa"/>
            <w:gridSpan w:val="8"/>
          </w:tcPr>
          <w:p w:rsidR="00AF4965" w:rsidRPr="00AF4965" w:rsidRDefault="00AF4965" w:rsidP="00AF4965">
            <w:pPr>
              <w:widowControl w:val="0"/>
              <w:autoSpaceDE w:val="0"/>
              <w:autoSpaceDN w:val="0"/>
              <w:adjustRightInd w:val="0"/>
              <w:jc w:val="both"/>
              <w:rPr>
                <w:sz w:val="16"/>
                <w:szCs w:val="16"/>
              </w:rPr>
            </w:pPr>
            <w:r w:rsidRPr="00AF4965">
              <w:rPr>
                <w:sz w:val="16"/>
                <w:szCs w:val="16"/>
              </w:rPr>
              <w:t>Действия, которые в значительной степени влияют или могут повлиять на структуру акционерного капитала и финансовое состояние общества и, соответственно, на положение акционеров (существенные корпоративные действия), осуществляются на справедливых условиях, обеспечивающих соблюдение прав и интересов акционеров, а также иных заинтересованных сторон.</w:t>
            </w:r>
          </w:p>
        </w:tc>
      </w:tr>
      <w:tr w:rsidR="00AF4965" w:rsidRPr="00AF4965" w:rsidTr="00AF4965">
        <w:tc>
          <w:tcPr>
            <w:tcW w:w="488"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7.1.1</w:t>
            </w:r>
          </w:p>
        </w:tc>
        <w:tc>
          <w:tcPr>
            <w:tcW w:w="1984"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Существенными корпоративными действиями признаются реорганизация общества, приобретение 30 и более процентов голосующих акций общества (поглощение), совершение обществом существенных сделок, увеличение или уменьшение уставного капитала общества, осуществление листинга и делистинга акций общества, а также иные действия, которые могут привести к существенному изменению прав акционеров или нарушению их интересов. Уставом общества определен перечень (критерии) сделок или иных действий, являющихся существенными корпоративными действиями, и такие действия отнесены к компетенции совета директоров общества.</w:t>
            </w:r>
          </w:p>
        </w:tc>
        <w:tc>
          <w:tcPr>
            <w:tcW w:w="2835"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1. Уставом общества определен перечень сделок или иных действий, являющихся существенными корпоративными действиями и критерии для их определения. Принятие решений в отношении существенных корпоративных действий отнесено к компетенции совета директоров. В тех случаях, когда осуществление данных корпоративных действий прямо отнесено законодательством к компетенции общего собрания акционеров, совет директоров предоставляет акционерам соответствующие рекомендации.</w:t>
            </w:r>
          </w:p>
          <w:p w:rsidR="00AF4965" w:rsidRPr="00AF4965" w:rsidRDefault="00AF4965" w:rsidP="00AF4965">
            <w:pPr>
              <w:widowControl w:val="0"/>
              <w:autoSpaceDE w:val="0"/>
              <w:autoSpaceDN w:val="0"/>
              <w:adjustRightInd w:val="0"/>
              <w:jc w:val="both"/>
              <w:rPr>
                <w:sz w:val="16"/>
                <w:szCs w:val="16"/>
              </w:rPr>
            </w:pPr>
            <w:r w:rsidRPr="00AF4965">
              <w:rPr>
                <w:sz w:val="16"/>
                <w:szCs w:val="16"/>
              </w:rPr>
              <w:t>2. Уставом общества к существенным корпоративным действиям отнесены, как минимум: реорганизация общества, приобретение 30 и более процентов голосующих акций общества (поглощение), совершение обществом существенных сделок, увеличение или уменьшение уставного капитала общества, осуществление листинга и делистинга акций общества.</w:t>
            </w:r>
          </w:p>
        </w:tc>
        <w:tc>
          <w:tcPr>
            <w:tcW w:w="2410" w:type="dxa"/>
            <w:gridSpan w:val="4"/>
            <w:tcBorders>
              <w:top w:val="single" w:sz="4" w:space="0" w:color="auto"/>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val="restart"/>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lang w:val="en-US"/>
              </w:rPr>
              <w:t>V</w:t>
            </w: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частично 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не 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rPr>
          <w:trHeight w:val="398"/>
        </w:trPr>
        <w:tc>
          <w:tcPr>
            <w:tcW w:w="488" w:type="dxa"/>
            <w:vMerge/>
            <w:tcBorders>
              <w:bottom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984" w:type="dxa"/>
            <w:vMerge/>
            <w:tcBorders>
              <w:bottom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835" w:type="dxa"/>
            <w:vMerge/>
            <w:tcBorders>
              <w:bottom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Borders>
              <w:bottom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7.1.2</w:t>
            </w:r>
          </w:p>
        </w:tc>
        <w:tc>
          <w:tcPr>
            <w:tcW w:w="1984"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 xml:space="preserve">Совет директоров играет ключевую роль в принятии решений или выработке рекомендаций в отношении существенных корпоративных действий, совет директоров опирается на позицию независимых директоров </w:t>
            </w:r>
            <w:r w:rsidRPr="00AF4965">
              <w:rPr>
                <w:sz w:val="16"/>
                <w:szCs w:val="16"/>
              </w:rPr>
              <w:lastRenderedPageBreak/>
              <w:t>общества.</w:t>
            </w:r>
          </w:p>
        </w:tc>
        <w:tc>
          <w:tcPr>
            <w:tcW w:w="2835"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lastRenderedPageBreak/>
              <w:t>1. В общества предусмотрена процедура, в соответствии с которой независимые директора заявляют о своей позиции по существенным корпоративным действиям до их одобрения.</w:t>
            </w:r>
          </w:p>
        </w:tc>
        <w:tc>
          <w:tcPr>
            <w:tcW w:w="2410" w:type="dxa"/>
            <w:gridSpan w:val="4"/>
            <w:tcBorders>
              <w:top w:val="single" w:sz="4" w:space="0" w:color="auto"/>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Независимые директора отсутствуют.</w:t>
            </w: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частично 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lang w:val="en-US"/>
              </w:rPr>
              <w:t>V</w:t>
            </w: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не 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7.1.3</w:t>
            </w:r>
          </w:p>
        </w:tc>
        <w:tc>
          <w:tcPr>
            <w:tcW w:w="1984"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 xml:space="preserve">При совершении существенных корпоративных действий, затрагивающих права и законные интересы акционеров, обеспечиваются равные условия для всех акционеров общества, а при недостаточности предусмотренных законодательством механизмов, направленных на защиту прав акционеров, - дополнительные меры, защищающие права и законные интересы акционеров общества. При этом общество руководствуется не только соблюдением формальных требований законодательства, но и принципами корпоративного управления, изложенными в </w:t>
            </w:r>
            <w:hyperlink r:id="rId32" w:history="1">
              <w:r w:rsidRPr="00AF4965">
                <w:rPr>
                  <w:sz w:val="16"/>
                  <w:szCs w:val="16"/>
                </w:rPr>
                <w:t>Кодексе</w:t>
              </w:r>
            </w:hyperlink>
            <w:r w:rsidRPr="00AF4965">
              <w:rPr>
                <w:sz w:val="16"/>
                <w:szCs w:val="16"/>
              </w:rPr>
              <w:t>.</w:t>
            </w:r>
          </w:p>
        </w:tc>
        <w:tc>
          <w:tcPr>
            <w:tcW w:w="2835" w:type="dxa"/>
            <w:vMerge w:val="restart"/>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1. Уставом общества с учетом особенностей его деятельности установлены более низкие, чем предусмотренные законодательством минимальные критерии отнесения сделок общества к существенным корпоративным действиям.</w:t>
            </w:r>
          </w:p>
          <w:p w:rsidR="00AF4965" w:rsidRPr="00AF4965" w:rsidRDefault="00AF4965" w:rsidP="00AF4965">
            <w:pPr>
              <w:widowControl w:val="0"/>
              <w:autoSpaceDE w:val="0"/>
              <w:autoSpaceDN w:val="0"/>
              <w:adjustRightInd w:val="0"/>
              <w:jc w:val="both"/>
              <w:rPr>
                <w:sz w:val="16"/>
                <w:szCs w:val="16"/>
              </w:rPr>
            </w:pPr>
            <w:r w:rsidRPr="00AF4965">
              <w:rPr>
                <w:sz w:val="16"/>
                <w:szCs w:val="16"/>
              </w:rPr>
              <w:t>2. В течение отчетного периода, все существенные корпоративные действия проходили процедуру одобрения до их осуществления.</w:t>
            </w:r>
          </w:p>
        </w:tc>
        <w:tc>
          <w:tcPr>
            <w:tcW w:w="2410" w:type="dxa"/>
            <w:gridSpan w:val="4"/>
            <w:tcBorders>
              <w:top w:val="single" w:sz="4" w:space="0" w:color="auto"/>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val="restart"/>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lang w:val="en-US"/>
              </w:rPr>
              <w:t>V</w:t>
            </w: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соблюдается</w:t>
            </w:r>
          </w:p>
        </w:tc>
        <w:tc>
          <w:tcPr>
            <w:tcW w:w="2268" w:type="dxa"/>
            <w:gridSpan w:val="2"/>
            <w:vMerge/>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частично соблюдается</w:t>
            </w:r>
          </w:p>
        </w:tc>
        <w:tc>
          <w:tcPr>
            <w:tcW w:w="2268" w:type="dxa"/>
            <w:gridSpan w:val="2"/>
            <w:vMerge/>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rPr>
          <w:trHeight w:val="582"/>
        </w:trPr>
        <w:tc>
          <w:tcPr>
            <w:tcW w:w="488" w:type="dxa"/>
            <w:vMerge/>
            <w:tcBorders>
              <w:bottom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984" w:type="dxa"/>
            <w:vMerge/>
            <w:tcBorders>
              <w:bottom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835" w:type="dxa"/>
            <w:vMerge/>
            <w:tcBorders>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single" w:sz="4" w:space="0" w:color="auto"/>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не соблюдается</w:t>
            </w:r>
          </w:p>
        </w:tc>
        <w:tc>
          <w:tcPr>
            <w:tcW w:w="2268" w:type="dxa"/>
            <w:gridSpan w:val="2"/>
            <w:vMerge/>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tcPr>
          <w:p w:rsidR="00AF4965" w:rsidRPr="00AF4965" w:rsidRDefault="00AF4965" w:rsidP="00AF4965">
            <w:pPr>
              <w:widowControl w:val="0"/>
              <w:autoSpaceDE w:val="0"/>
              <w:autoSpaceDN w:val="0"/>
              <w:adjustRightInd w:val="0"/>
              <w:jc w:val="both"/>
              <w:rPr>
                <w:sz w:val="16"/>
                <w:szCs w:val="16"/>
              </w:rPr>
            </w:pPr>
            <w:r w:rsidRPr="00AF4965">
              <w:rPr>
                <w:sz w:val="16"/>
                <w:szCs w:val="16"/>
              </w:rPr>
              <w:t>7.2</w:t>
            </w:r>
          </w:p>
        </w:tc>
        <w:tc>
          <w:tcPr>
            <w:tcW w:w="9497" w:type="dxa"/>
            <w:gridSpan w:val="8"/>
          </w:tcPr>
          <w:p w:rsidR="00AF4965" w:rsidRPr="00AF4965" w:rsidRDefault="00AF4965" w:rsidP="00AF4965">
            <w:pPr>
              <w:widowControl w:val="0"/>
              <w:autoSpaceDE w:val="0"/>
              <w:autoSpaceDN w:val="0"/>
              <w:adjustRightInd w:val="0"/>
              <w:jc w:val="both"/>
              <w:rPr>
                <w:sz w:val="16"/>
                <w:szCs w:val="16"/>
              </w:rPr>
            </w:pPr>
            <w:r w:rsidRPr="00AF4965">
              <w:rPr>
                <w:sz w:val="16"/>
                <w:szCs w:val="16"/>
              </w:rPr>
              <w:t>Общество обеспечивает такой порядок совершения существенных корпоративных действий, который позволяет акционерам своевременно получать полную информацию о таких действиях, обеспечивает им возможность влиять на совершение таких действий и гарантирует соблюдение и адекватный уровень защиты их прав при совершении таких действий.</w:t>
            </w:r>
          </w:p>
        </w:tc>
      </w:tr>
      <w:tr w:rsidR="00AF4965" w:rsidRPr="00AF4965" w:rsidTr="00AF4965">
        <w:tc>
          <w:tcPr>
            <w:tcW w:w="488"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7.2.1</w:t>
            </w:r>
          </w:p>
        </w:tc>
        <w:tc>
          <w:tcPr>
            <w:tcW w:w="1984"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Информация о совершении существенных корпоративных действий раскрывается с объяснением причин, условий и последствий совершения таких действий.</w:t>
            </w:r>
          </w:p>
        </w:tc>
        <w:tc>
          <w:tcPr>
            <w:tcW w:w="2835"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1. В течение отчетного периода общество своевременно и детально раскрывало информацию о существенных корпоративных действиях общества, включая основания и сроки совершения таких действий.</w:t>
            </w:r>
          </w:p>
        </w:tc>
        <w:tc>
          <w:tcPr>
            <w:tcW w:w="2410" w:type="dxa"/>
            <w:gridSpan w:val="4"/>
            <w:tcBorders>
              <w:top w:val="single" w:sz="4" w:space="0" w:color="auto"/>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val="restart"/>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lang w:val="en-US"/>
              </w:rPr>
              <w:t>V</w:t>
            </w: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частично 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AF4965">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Pr>
          <w:p w:rsidR="00AF4965" w:rsidRPr="00AF4965" w:rsidRDefault="00AF4965" w:rsidP="00AF4965">
            <w:pPr>
              <w:widowControl w:val="0"/>
              <w:autoSpaceDE w:val="0"/>
              <w:autoSpaceDN w:val="0"/>
              <w:adjustRightInd w:val="0"/>
              <w:jc w:val="both"/>
              <w:rPr>
                <w:sz w:val="16"/>
                <w:szCs w:val="16"/>
              </w:rPr>
            </w:pPr>
          </w:p>
        </w:tc>
        <w:tc>
          <w:tcPr>
            <w:tcW w:w="284" w:type="dxa"/>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nil"/>
              <w:left w:val="single" w:sz="4" w:space="0" w:color="auto"/>
              <w:bottom w:val="nil"/>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не соблюдается</w:t>
            </w: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964E5E">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bottom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nil"/>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Pr>
          <w:p w:rsidR="00AF4965" w:rsidRPr="00AF4965" w:rsidRDefault="00AF4965" w:rsidP="00AF4965">
            <w:pPr>
              <w:widowControl w:val="0"/>
              <w:autoSpaceDE w:val="0"/>
              <w:autoSpaceDN w:val="0"/>
              <w:adjustRightInd w:val="0"/>
              <w:jc w:val="both"/>
              <w:rPr>
                <w:sz w:val="16"/>
                <w:szCs w:val="16"/>
              </w:rPr>
            </w:pPr>
          </w:p>
        </w:tc>
      </w:tr>
      <w:tr w:rsidR="00AF4965" w:rsidRPr="00AF4965" w:rsidTr="00964E5E">
        <w:tc>
          <w:tcPr>
            <w:tcW w:w="488"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7.2.2</w:t>
            </w:r>
          </w:p>
        </w:tc>
        <w:tc>
          <w:tcPr>
            <w:tcW w:w="1984" w:type="dxa"/>
            <w:vMerge w:val="restart"/>
          </w:tcPr>
          <w:p w:rsidR="00AF4965" w:rsidRPr="00AF4965" w:rsidRDefault="00AF4965" w:rsidP="00AF4965">
            <w:pPr>
              <w:widowControl w:val="0"/>
              <w:autoSpaceDE w:val="0"/>
              <w:autoSpaceDN w:val="0"/>
              <w:adjustRightInd w:val="0"/>
              <w:jc w:val="both"/>
              <w:rPr>
                <w:sz w:val="16"/>
                <w:szCs w:val="16"/>
              </w:rPr>
            </w:pPr>
            <w:r w:rsidRPr="00AF4965">
              <w:rPr>
                <w:sz w:val="16"/>
                <w:szCs w:val="16"/>
              </w:rPr>
              <w:t>Правила и процедуры, связанные с осуществлением обществом существенных корпоративных действий, закреплены во внутренних документах общества.</w:t>
            </w:r>
          </w:p>
        </w:tc>
        <w:tc>
          <w:tcPr>
            <w:tcW w:w="2835" w:type="dxa"/>
            <w:vMerge w:val="restart"/>
            <w:tcBorders>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1. Внутренние документы общества предусматривают процедуру привлечения независимого оценщика для определения стоимости имущества, отчуждаемого или приобретаемого по крупной сделке или сделке с заинтересованностью.</w:t>
            </w:r>
          </w:p>
          <w:p w:rsidR="00AF4965" w:rsidRPr="00AF4965" w:rsidRDefault="00AF4965" w:rsidP="00AF4965">
            <w:pPr>
              <w:widowControl w:val="0"/>
              <w:autoSpaceDE w:val="0"/>
              <w:autoSpaceDN w:val="0"/>
              <w:adjustRightInd w:val="0"/>
              <w:jc w:val="both"/>
              <w:rPr>
                <w:sz w:val="16"/>
                <w:szCs w:val="16"/>
              </w:rPr>
            </w:pPr>
            <w:r w:rsidRPr="00AF4965">
              <w:rPr>
                <w:sz w:val="16"/>
                <w:szCs w:val="16"/>
              </w:rPr>
              <w:t>2. Внутренние документы общества предусматривают процедуру привлечения независимого оценщика для оценки стоимости приобретения и выкупа акций общества.</w:t>
            </w:r>
          </w:p>
          <w:p w:rsidR="00AF4965" w:rsidRPr="00AF4965" w:rsidRDefault="00AF4965" w:rsidP="00AF4965">
            <w:pPr>
              <w:widowControl w:val="0"/>
              <w:autoSpaceDE w:val="0"/>
              <w:autoSpaceDN w:val="0"/>
              <w:adjustRightInd w:val="0"/>
              <w:jc w:val="both"/>
              <w:rPr>
                <w:sz w:val="16"/>
                <w:szCs w:val="16"/>
              </w:rPr>
            </w:pPr>
            <w:r w:rsidRPr="00AF4965">
              <w:rPr>
                <w:sz w:val="16"/>
                <w:szCs w:val="16"/>
              </w:rPr>
              <w:t xml:space="preserve">3. Внутренние документы общества предусматривают расширенный перечень оснований по которым члены совета директоров общества и иные </w:t>
            </w:r>
            <w:r w:rsidRPr="00AF4965">
              <w:rPr>
                <w:sz w:val="16"/>
                <w:szCs w:val="16"/>
              </w:rPr>
              <w:lastRenderedPageBreak/>
              <w:t>предусмотренные законодательством лица признаются заинтересованными в сделках общества.</w:t>
            </w:r>
          </w:p>
        </w:tc>
        <w:tc>
          <w:tcPr>
            <w:tcW w:w="2410" w:type="dxa"/>
            <w:gridSpan w:val="4"/>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val="restart"/>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964E5E">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top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lang w:val="en-US"/>
              </w:rPr>
              <w:t>V</w:t>
            </w:r>
          </w:p>
        </w:tc>
        <w:tc>
          <w:tcPr>
            <w:tcW w:w="1701" w:type="dxa"/>
            <w:gridSpan w:val="2"/>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соблюдается</w:t>
            </w:r>
          </w:p>
        </w:tc>
        <w:tc>
          <w:tcPr>
            <w:tcW w:w="2268" w:type="dxa"/>
            <w:gridSpan w:val="2"/>
            <w:vMerge/>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964E5E">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top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964E5E">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top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частично соблюдается</w:t>
            </w:r>
          </w:p>
        </w:tc>
        <w:tc>
          <w:tcPr>
            <w:tcW w:w="2268" w:type="dxa"/>
            <w:gridSpan w:val="2"/>
            <w:vMerge/>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964E5E">
        <w:trPr>
          <w:trHeight w:val="582"/>
        </w:trPr>
        <w:tc>
          <w:tcPr>
            <w:tcW w:w="488" w:type="dxa"/>
            <w:vMerge/>
            <w:tcBorders>
              <w:bottom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984" w:type="dxa"/>
            <w:vMerge/>
            <w:tcBorders>
              <w:bottom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835" w:type="dxa"/>
            <w:vMerge/>
            <w:tcBorders>
              <w:top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964E5E">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top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964E5E">
        <w:tc>
          <w:tcPr>
            <w:tcW w:w="488" w:type="dxa"/>
            <w:vMerge/>
          </w:tcPr>
          <w:p w:rsidR="00AF4965" w:rsidRPr="00AF4965" w:rsidRDefault="00AF4965" w:rsidP="00AF4965">
            <w:pPr>
              <w:widowControl w:val="0"/>
              <w:autoSpaceDE w:val="0"/>
              <w:autoSpaceDN w:val="0"/>
              <w:adjustRightInd w:val="0"/>
              <w:jc w:val="both"/>
              <w:rPr>
                <w:sz w:val="16"/>
                <w:szCs w:val="16"/>
              </w:rPr>
            </w:pPr>
          </w:p>
        </w:tc>
        <w:tc>
          <w:tcPr>
            <w:tcW w:w="1984" w:type="dxa"/>
            <w:vMerge/>
          </w:tcPr>
          <w:p w:rsidR="00AF4965" w:rsidRPr="00AF4965" w:rsidRDefault="00AF4965" w:rsidP="00AF4965">
            <w:pPr>
              <w:widowControl w:val="0"/>
              <w:autoSpaceDE w:val="0"/>
              <w:autoSpaceDN w:val="0"/>
              <w:adjustRightInd w:val="0"/>
              <w:jc w:val="both"/>
              <w:rPr>
                <w:sz w:val="16"/>
                <w:szCs w:val="16"/>
              </w:rPr>
            </w:pPr>
          </w:p>
        </w:tc>
        <w:tc>
          <w:tcPr>
            <w:tcW w:w="2835" w:type="dxa"/>
            <w:vMerge/>
            <w:tcBorders>
              <w:top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701" w:type="dxa"/>
            <w:gridSpan w:val="2"/>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r w:rsidRPr="00AF4965">
              <w:rPr>
                <w:sz w:val="16"/>
                <w:szCs w:val="16"/>
              </w:rPr>
              <w:t>не соблюдается</w:t>
            </w:r>
          </w:p>
        </w:tc>
        <w:tc>
          <w:tcPr>
            <w:tcW w:w="2268" w:type="dxa"/>
            <w:gridSpan w:val="2"/>
            <w:vMerge/>
            <w:tcBorders>
              <w:left w:val="single" w:sz="4" w:space="0" w:color="auto"/>
            </w:tcBorders>
          </w:tcPr>
          <w:p w:rsidR="00AF4965" w:rsidRPr="00AF4965" w:rsidRDefault="00AF4965" w:rsidP="00AF4965">
            <w:pPr>
              <w:widowControl w:val="0"/>
              <w:autoSpaceDE w:val="0"/>
              <w:autoSpaceDN w:val="0"/>
              <w:adjustRightInd w:val="0"/>
              <w:jc w:val="both"/>
              <w:rPr>
                <w:sz w:val="16"/>
                <w:szCs w:val="16"/>
              </w:rPr>
            </w:pPr>
          </w:p>
        </w:tc>
      </w:tr>
      <w:tr w:rsidR="00AF4965" w:rsidRPr="00AF4965" w:rsidTr="00964E5E">
        <w:trPr>
          <w:trHeight w:val="398"/>
        </w:trPr>
        <w:tc>
          <w:tcPr>
            <w:tcW w:w="488" w:type="dxa"/>
            <w:vMerge/>
            <w:tcBorders>
              <w:bottom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1984" w:type="dxa"/>
            <w:vMerge/>
            <w:tcBorders>
              <w:bottom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835" w:type="dxa"/>
            <w:vMerge/>
            <w:tcBorders>
              <w:top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410" w:type="dxa"/>
            <w:gridSpan w:val="4"/>
            <w:tcBorders>
              <w:top w:val="single" w:sz="4" w:space="0" w:color="auto"/>
              <w:left w:val="single" w:sz="4" w:space="0" w:color="auto"/>
              <w:bottom w:val="single" w:sz="4" w:space="0" w:color="auto"/>
              <w:right w:val="single" w:sz="4" w:space="0" w:color="auto"/>
            </w:tcBorders>
          </w:tcPr>
          <w:p w:rsidR="00AF4965" w:rsidRPr="00AF4965" w:rsidRDefault="00AF4965" w:rsidP="00AF4965">
            <w:pPr>
              <w:widowControl w:val="0"/>
              <w:autoSpaceDE w:val="0"/>
              <w:autoSpaceDN w:val="0"/>
              <w:adjustRightInd w:val="0"/>
              <w:jc w:val="both"/>
              <w:rPr>
                <w:sz w:val="16"/>
                <w:szCs w:val="16"/>
              </w:rPr>
            </w:pPr>
          </w:p>
        </w:tc>
        <w:tc>
          <w:tcPr>
            <w:tcW w:w="2268" w:type="dxa"/>
            <w:gridSpan w:val="2"/>
            <w:vMerge/>
            <w:tcBorders>
              <w:left w:val="single" w:sz="4" w:space="0" w:color="auto"/>
              <w:bottom w:val="single" w:sz="4" w:space="0" w:color="auto"/>
            </w:tcBorders>
          </w:tcPr>
          <w:p w:rsidR="00AF4965" w:rsidRPr="00AF4965" w:rsidRDefault="00AF4965" w:rsidP="00AF4965">
            <w:pPr>
              <w:widowControl w:val="0"/>
              <w:autoSpaceDE w:val="0"/>
              <w:autoSpaceDN w:val="0"/>
              <w:adjustRightInd w:val="0"/>
              <w:jc w:val="both"/>
              <w:rPr>
                <w:sz w:val="16"/>
                <w:szCs w:val="16"/>
              </w:rPr>
            </w:pPr>
          </w:p>
        </w:tc>
      </w:tr>
    </w:tbl>
    <w:p w:rsidR="00AF4965" w:rsidRPr="00AF4965" w:rsidRDefault="00AF4965" w:rsidP="00AF4965">
      <w:pPr>
        <w:jc w:val="both"/>
        <w:rPr>
          <w:rFonts w:eastAsia="Calibri"/>
          <w:lang w:eastAsia="en-US"/>
        </w:rPr>
      </w:pPr>
    </w:p>
    <w:p w:rsidR="00AF4965" w:rsidRPr="00AF4965" w:rsidRDefault="00AF4965" w:rsidP="00AF4965">
      <w:pPr>
        <w:jc w:val="both"/>
        <w:rPr>
          <w:rFonts w:eastAsia="Calibri"/>
          <w:lang w:eastAsia="en-US"/>
        </w:rPr>
      </w:pPr>
      <w:r w:rsidRPr="00AF4965">
        <w:rPr>
          <w:rFonts w:eastAsia="Calibri"/>
          <w:lang w:eastAsia="en-US"/>
        </w:rPr>
        <w:t>Раскрытие информации осуществляется 2 способами:</w:t>
      </w:r>
    </w:p>
    <w:p w:rsidR="00AF4965" w:rsidRPr="00AF4965" w:rsidRDefault="00AF4965" w:rsidP="00AF4965">
      <w:pPr>
        <w:contextualSpacing/>
        <w:jc w:val="both"/>
        <w:rPr>
          <w:rFonts w:eastAsia="Calibri"/>
          <w:lang w:eastAsia="en-US"/>
        </w:rPr>
      </w:pPr>
      <w:r w:rsidRPr="00AF4965">
        <w:rPr>
          <w:rFonts w:eastAsia="Calibri"/>
          <w:lang w:eastAsia="en-US"/>
        </w:rPr>
        <w:t>1. На странице в сети Интернет через официальный сайт http://vodokanal-ykt.ru/.</w:t>
      </w:r>
    </w:p>
    <w:p w:rsidR="00AF4965" w:rsidRPr="00AF4965" w:rsidRDefault="00AF4965" w:rsidP="00AF4965">
      <w:pPr>
        <w:contextualSpacing/>
        <w:jc w:val="both"/>
        <w:rPr>
          <w:rFonts w:eastAsia="Calibri"/>
          <w:lang w:eastAsia="en-US"/>
        </w:rPr>
      </w:pPr>
      <w:r w:rsidRPr="00AF4965">
        <w:rPr>
          <w:rFonts w:eastAsia="Calibri"/>
          <w:lang w:eastAsia="en-US"/>
        </w:rPr>
        <w:t xml:space="preserve">2. В ленте новостей осуществляет АНО «Ассоциация защиты информационных прав инвесторов», ссылка </w:t>
      </w:r>
      <w:hyperlink r:id="rId33" w:history="1">
        <w:r w:rsidRPr="00AF4965">
          <w:rPr>
            <w:rFonts w:eastAsia="Calibri"/>
            <w:u w:val="single"/>
            <w:lang w:eastAsia="en-US"/>
          </w:rPr>
          <w:t>https://e-disclosure.azipi.ru/index.php</w:t>
        </w:r>
      </w:hyperlink>
      <w:r w:rsidRPr="00AF4965">
        <w:rPr>
          <w:rFonts w:eastAsia="Calibri"/>
          <w:lang w:eastAsia="en-US"/>
        </w:rPr>
        <w:t xml:space="preserve">. АНО «Ассоциация защиты информационных прав инвесторов» одно из пяти информагентств России, официально аккредитованных проводить действия по раскрытию информации о ценных бумагах и об иных финансовых инструментах. </w:t>
      </w:r>
    </w:p>
    <w:p w:rsidR="00AF4965" w:rsidRPr="00AF4965" w:rsidRDefault="00AF4965" w:rsidP="00AF4965">
      <w:pPr>
        <w:contextualSpacing/>
        <w:jc w:val="both"/>
        <w:rPr>
          <w:rFonts w:eastAsia="Calibri"/>
          <w:lang w:eastAsia="en-US"/>
        </w:rPr>
      </w:pPr>
      <w:r w:rsidRPr="00AF4965">
        <w:rPr>
          <w:rFonts w:eastAsia="Calibri"/>
          <w:lang w:eastAsia="en-US"/>
        </w:rPr>
        <w:t xml:space="preserve">АО «Водоканал» является непубличным акционерным обществом. Сведения об этом содержатся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(https://fedresurs.ru/company). </w:t>
      </w:r>
    </w:p>
    <w:p w:rsidR="00AF4965" w:rsidRPr="00AF4965" w:rsidRDefault="00AF4965" w:rsidP="00AF4965">
      <w:pPr>
        <w:contextualSpacing/>
        <w:jc w:val="both"/>
        <w:rPr>
          <w:rFonts w:eastAsia="Calibri"/>
          <w:lang w:eastAsia="en-US"/>
        </w:rPr>
      </w:pPr>
      <w:r w:rsidRPr="00AF4965">
        <w:rPr>
          <w:rFonts w:eastAsia="Calibri"/>
          <w:lang w:eastAsia="en-US"/>
        </w:rPr>
        <w:t xml:space="preserve">Кроме того, АО «Водоканал» в полном объеме выполняет обязанность по раскрытию информации в сфере водоснабжения и водоотведения путем опубликования предусмотренной Стандартами информации на официальном сайте </w:t>
      </w:r>
      <w:hyperlink r:id="rId34" w:history="1">
        <w:r w:rsidRPr="00AF4965">
          <w:rPr>
            <w:rFonts w:eastAsia="Calibri"/>
            <w:u w:val="single"/>
            <w:lang w:eastAsia="en-US"/>
          </w:rPr>
          <w:t>http://vodokanal-ykt.ru/</w:t>
        </w:r>
      </w:hyperlink>
      <w:r w:rsidRPr="00AF4965">
        <w:rPr>
          <w:rFonts w:eastAsia="Calibri"/>
          <w:lang w:eastAsia="en-US"/>
        </w:rPr>
        <w:t xml:space="preserve">, на сайте Государственного комитета по ценовой политике Республики Саха (Якутия) </w:t>
      </w:r>
      <w:hyperlink r:id="rId35" w:history="1">
        <w:r w:rsidRPr="00AF4965">
          <w:rPr>
            <w:rFonts w:eastAsia="Calibri"/>
            <w:u w:val="single"/>
            <w:lang w:eastAsia="en-US"/>
          </w:rPr>
          <w:t>https://gkcp.sakha.gov.ru/</w:t>
        </w:r>
      </w:hyperlink>
      <w:r w:rsidRPr="00AF4965">
        <w:rPr>
          <w:rFonts w:eastAsia="Calibri"/>
          <w:lang w:eastAsia="en-US"/>
        </w:rPr>
        <w:t>.</w:t>
      </w:r>
    </w:p>
    <w:p w:rsidR="00AF4965" w:rsidRPr="00AF4965" w:rsidRDefault="00AF4965" w:rsidP="00AF4965">
      <w:pPr>
        <w:contextualSpacing/>
        <w:jc w:val="both"/>
        <w:rPr>
          <w:rFonts w:eastAsia="Calibri"/>
          <w:lang w:eastAsia="en-US"/>
        </w:rPr>
      </w:pPr>
    </w:p>
    <w:p w:rsidR="00AF4965" w:rsidRPr="00AF4965" w:rsidRDefault="00AF4965" w:rsidP="00AF4965">
      <w:pPr>
        <w:jc w:val="both"/>
        <w:rPr>
          <w:rFonts w:ascii="Calibri" w:eastAsia="Calibri" w:hAnsi="Calibri"/>
          <w:sz w:val="22"/>
          <w:szCs w:val="22"/>
          <w:lang w:eastAsia="en-US"/>
        </w:rPr>
      </w:pPr>
    </w:p>
    <w:p w:rsidR="00EE053B" w:rsidRPr="00391D3A" w:rsidRDefault="00EE053B" w:rsidP="00EE053B">
      <w:pPr>
        <w:ind w:firstLine="709"/>
        <w:jc w:val="both"/>
        <w:rPr>
          <w:highlight w:val="yellow"/>
        </w:rPr>
      </w:pPr>
    </w:p>
    <w:p w:rsidR="00EE053B" w:rsidRPr="00B75347" w:rsidRDefault="00EE053B" w:rsidP="00B75347">
      <w:pPr>
        <w:tabs>
          <w:tab w:val="left" w:pos="993"/>
          <w:tab w:val="left" w:pos="3119"/>
          <w:tab w:val="left" w:pos="7528"/>
        </w:tabs>
        <w:spacing w:after="200"/>
        <w:ind w:firstLine="709"/>
        <w:jc w:val="both"/>
        <w:rPr>
          <w:b/>
          <w:sz w:val="28"/>
          <w:szCs w:val="28"/>
        </w:rPr>
      </w:pPr>
    </w:p>
    <w:sectPr w:rsidR="00EE053B" w:rsidRPr="00B75347" w:rsidSect="00940B16">
      <w:pgSz w:w="11906" w:h="16838"/>
      <w:pgMar w:top="993"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EF8" w:rsidRDefault="00586EF8" w:rsidP="002901BC">
      <w:r>
        <w:separator/>
      </w:r>
    </w:p>
  </w:endnote>
  <w:endnote w:type="continuationSeparator" w:id="0">
    <w:p w:rsidR="00586EF8" w:rsidRDefault="00586EF8" w:rsidP="00290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FC2" w:rsidRDefault="00661FC2">
    <w:pPr>
      <w:pStyle w:val="aff"/>
    </w:pPr>
  </w:p>
  <w:p w:rsidR="00661FC2" w:rsidRDefault="00661FC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5663140"/>
      <w:docPartObj>
        <w:docPartGallery w:val="Page Numbers (Bottom of Page)"/>
        <w:docPartUnique/>
      </w:docPartObj>
    </w:sdtPr>
    <w:sdtEndPr/>
    <w:sdtContent>
      <w:p w:rsidR="00661FC2" w:rsidRDefault="00661FC2">
        <w:pPr>
          <w:pStyle w:val="aff"/>
          <w:jc w:val="right"/>
        </w:pPr>
        <w:r>
          <w:rPr>
            <w:noProof/>
          </w:rPr>
          <w:fldChar w:fldCharType="begin"/>
        </w:r>
        <w:r>
          <w:rPr>
            <w:noProof/>
          </w:rPr>
          <w:instrText xml:space="preserve"> PAGE   \* MERGEFORMAT </w:instrText>
        </w:r>
        <w:r>
          <w:rPr>
            <w:noProof/>
          </w:rPr>
          <w:fldChar w:fldCharType="separate"/>
        </w:r>
        <w:r w:rsidR="00F83B3C">
          <w:rPr>
            <w:noProof/>
          </w:rPr>
          <w:t>84</w:t>
        </w:r>
        <w:r>
          <w:rPr>
            <w:noProof/>
          </w:rPr>
          <w:fldChar w:fldCharType="end"/>
        </w:r>
      </w:p>
    </w:sdtContent>
  </w:sdt>
  <w:p w:rsidR="00661FC2" w:rsidRDefault="00661FC2">
    <w:pPr>
      <w:pStyle w:val="aff"/>
    </w:pPr>
  </w:p>
  <w:p w:rsidR="00661FC2" w:rsidRDefault="00661FC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FC2" w:rsidRDefault="00661FC2">
    <w:pPr>
      <w:pStyle w:val="aff"/>
    </w:pPr>
  </w:p>
  <w:p w:rsidR="00661FC2" w:rsidRDefault="00661FC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EF8" w:rsidRDefault="00586EF8" w:rsidP="002901BC">
      <w:r>
        <w:separator/>
      </w:r>
    </w:p>
  </w:footnote>
  <w:footnote w:type="continuationSeparator" w:id="0">
    <w:p w:rsidR="00586EF8" w:rsidRDefault="00586EF8" w:rsidP="002901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FC2" w:rsidRDefault="00661FC2">
    <w:pPr>
      <w:pStyle w:val="afd"/>
    </w:pPr>
  </w:p>
  <w:p w:rsidR="00661FC2" w:rsidRDefault="00661FC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FC2" w:rsidRDefault="00661FC2">
    <w:pPr>
      <w:pStyle w:val="afd"/>
    </w:pPr>
  </w:p>
  <w:p w:rsidR="00661FC2" w:rsidRDefault="00661FC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FC2" w:rsidRDefault="00661FC2">
    <w:pPr>
      <w:pStyle w:val="afd"/>
    </w:pPr>
  </w:p>
  <w:p w:rsidR="00661FC2" w:rsidRDefault="00661FC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1"/>
    <w:lvl w:ilvl="0">
      <w:start w:val="1"/>
      <w:numFmt w:val="bullet"/>
      <w:lvlText w:val=""/>
      <w:lvlJc w:val="left"/>
      <w:pPr>
        <w:tabs>
          <w:tab w:val="num" w:pos="709"/>
        </w:tabs>
        <w:ind w:left="709" w:hanging="360"/>
      </w:pPr>
      <w:rPr>
        <w:rFonts w:ascii="Wingdings" w:hAnsi="Wingdings" w:cs="Wingdings"/>
        <w:sz w:val="18"/>
        <w:szCs w:val="18"/>
      </w:rPr>
    </w:lvl>
    <w:lvl w:ilvl="1">
      <w:start w:val="1"/>
      <w:numFmt w:val="bullet"/>
      <w:lvlText w:val=""/>
      <w:lvlJc w:val="left"/>
      <w:pPr>
        <w:tabs>
          <w:tab w:val="num" w:pos="1429"/>
        </w:tabs>
        <w:ind w:left="1429" w:hanging="360"/>
      </w:pPr>
      <w:rPr>
        <w:rFonts w:ascii="Wingdings 2" w:hAnsi="Wingdings 2" w:cs="Wingdings 2"/>
        <w:sz w:val="18"/>
        <w:szCs w:val="18"/>
      </w:rPr>
    </w:lvl>
    <w:lvl w:ilvl="2">
      <w:start w:val="1"/>
      <w:numFmt w:val="bullet"/>
      <w:lvlText w:val="■"/>
      <w:lvlJc w:val="left"/>
      <w:pPr>
        <w:tabs>
          <w:tab w:val="num" w:pos="2149"/>
        </w:tabs>
        <w:ind w:left="2149" w:hanging="360"/>
      </w:pPr>
      <w:rPr>
        <w:rFonts w:ascii="StarSymbol" w:eastAsia="StarSymbol"/>
        <w:sz w:val="18"/>
        <w:szCs w:val="18"/>
      </w:rPr>
    </w:lvl>
    <w:lvl w:ilvl="3">
      <w:start w:val="1"/>
      <w:numFmt w:val="bullet"/>
      <w:lvlText w:val=""/>
      <w:lvlJc w:val="left"/>
      <w:pPr>
        <w:tabs>
          <w:tab w:val="num" w:pos="2869"/>
        </w:tabs>
        <w:ind w:left="2869" w:hanging="360"/>
      </w:pPr>
      <w:rPr>
        <w:rFonts w:ascii="Wingdings" w:hAnsi="Wingdings" w:cs="Wingdings"/>
        <w:sz w:val="18"/>
        <w:szCs w:val="18"/>
      </w:rPr>
    </w:lvl>
    <w:lvl w:ilvl="4">
      <w:start w:val="1"/>
      <w:numFmt w:val="bullet"/>
      <w:lvlText w:val=""/>
      <w:lvlJc w:val="left"/>
      <w:pPr>
        <w:tabs>
          <w:tab w:val="num" w:pos="3589"/>
        </w:tabs>
        <w:ind w:left="3589" w:hanging="360"/>
      </w:pPr>
      <w:rPr>
        <w:rFonts w:ascii="Wingdings 2" w:hAnsi="Wingdings 2" w:cs="Wingdings 2"/>
        <w:sz w:val="18"/>
        <w:szCs w:val="18"/>
      </w:rPr>
    </w:lvl>
    <w:lvl w:ilvl="5">
      <w:start w:val="1"/>
      <w:numFmt w:val="bullet"/>
      <w:lvlText w:val="■"/>
      <w:lvlJc w:val="left"/>
      <w:pPr>
        <w:tabs>
          <w:tab w:val="num" w:pos="4309"/>
        </w:tabs>
        <w:ind w:left="4309" w:hanging="360"/>
      </w:pPr>
      <w:rPr>
        <w:rFonts w:ascii="StarSymbol" w:eastAsia="StarSymbol"/>
        <w:sz w:val="18"/>
        <w:szCs w:val="18"/>
      </w:rPr>
    </w:lvl>
    <w:lvl w:ilvl="6">
      <w:start w:val="1"/>
      <w:numFmt w:val="bullet"/>
      <w:lvlText w:val=""/>
      <w:lvlJc w:val="left"/>
      <w:pPr>
        <w:tabs>
          <w:tab w:val="num" w:pos="5029"/>
        </w:tabs>
        <w:ind w:left="5029" w:hanging="360"/>
      </w:pPr>
      <w:rPr>
        <w:rFonts w:ascii="Wingdings" w:hAnsi="Wingdings" w:cs="Wingdings"/>
        <w:sz w:val="18"/>
        <w:szCs w:val="18"/>
      </w:rPr>
    </w:lvl>
    <w:lvl w:ilvl="7">
      <w:start w:val="1"/>
      <w:numFmt w:val="bullet"/>
      <w:lvlText w:val=""/>
      <w:lvlJc w:val="left"/>
      <w:pPr>
        <w:tabs>
          <w:tab w:val="num" w:pos="5749"/>
        </w:tabs>
        <w:ind w:left="5749" w:hanging="360"/>
      </w:pPr>
      <w:rPr>
        <w:rFonts w:ascii="Wingdings 2" w:hAnsi="Wingdings 2" w:cs="Wingdings 2"/>
        <w:sz w:val="18"/>
        <w:szCs w:val="18"/>
      </w:rPr>
    </w:lvl>
    <w:lvl w:ilvl="8">
      <w:start w:val="1"/>
      <w:numFmt w:val="bullet"/>
      <w:lvlText w:val="■"/>
      <w:lvlJc w:val="left"/>
      <w:pPr>
        <w:tabs>
          <w:tab w:val="num" w:pos="6469"/>
        </w:tabs>
        <w:ind w:left="6469" w:hanging="360"/>
      </w:pPr>
      <w:rPr>
        <w:rFonts w:ascii="StarSymbol" w:eastAsia="StarSymbol"/>
        <w:sz w:val="18"/>
        <w:szCs w:val="18"/>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nsid w:val="00000004"/>
    <w:multiLevelType w:val="multilevel"/>
    <w:tmpl w:val="00000004"/>
    <w:name w:val="WW8Num4"/>
    <w:lvl w:ilvl="0">
      <w:start w:val="1"/>
      <w:numFmt w:val="bullet"/>
      <w:lvlText w:val=""/>
      <w:lvlJc w:val="left"/>
      <w:pPr>
        <w:tabs>
          <w:tab w:val="num" w:pos="720"/>
        </w:tabs>
        <w:ind w:left="1080" w:hanging="360"/>
      </w:pPr>
      <w:rPr>
        <w:rFonts w:ascii="Symbol" w:hAnsi="Symbol" w:cs="Times New Roman"/>
      </w:rPr>
    </w:lvl>
    <w:lvl w:ilvl="1">
      <w:start w:val="1"/>
      <w:numFmt w:val="bullet"/>
      <w:lvlText w:val=""/>
      <w:lvlJc w:val="left"/>
      <w:pPr>
        <w:tabs>
          <w:tab w:val="num" w:pos="1080"/>
        </w:tabs>
        <w:ind w:left="1440" w:hanging="360"/>
      </w:pPr>
      <w:rPr>
        <w:rFonts w:ascii="Symbol" w:hAnsi="Symbol" w:cs="Times New Roman"/>
      </w:rPr>
    </w:lvl>
    <w:lvl w:ilvl="2">
      <w:start w:val="1"/>
      <w:numFmt w:val="bullet"/>
      <w:lvlText w:val=""/>
      <w:lvlJc w:val="left"/>
      <w:pPr>
        <w:tabs>
          <w:tab w:val="num" w:pos="1440"/>
        </w:tabs>
        <w:ind w:left="1800" w:hanging="360"/>
      </w:pPr>
      <w:rPr>
        <w:rFonts w:ascii="Symbol" w:hAnsi="Symbol" w:cs="Times New Roman"/>
      </w:rPr>
    </w:lvl>
    <w:lvl w:ilvl="3">
      <w:start w:val="1"/>
      <w:numFmt w:val="bullet"/>
      <w:lvlText w:val=""/>
      <w:lvlJc w:val="left"/>
      <w:pPr>
        <w:tabs>
          <w:tab w:val="num" w:pos="1800"/>
        </w:tabs>
        <w:ind w:left="2160" w:hanging="360"/>
      </w:pPr>
      <w:rPr>
        <w:rFonts w:ascii="Symbol" w:hAnsi="Symbol" w:cs="Times New Roman"/>
      </w:rPr>
    </w:lvl>
    <w:lvl w:ilvl="4">
      <w:start w:val="1"/>
      <w:numFmt w:val="bullet"/>
      <w:lvlText w:val=""/>
      <w:lvlJc w:val="left"/>
      <w:pPr>
        <w:tabs>
          <w:tab w:val="num" w:pos="2160"/>
        </w:tabs>
        <w:ind w:left="2520" w:hanging="360"/>
      </w:pPr>
      <w:rPr>
        <w:rFonts w:ascii="Symbol" w:hAnsi="Symbol" w:cs="Times New Roman"/>
      </w:rPr>
    </w:lvl>
    <w:lvl w:ilvl="5">
      <w:start w:val="1"/>
      <w:numFmt w:val="bullet"/>
      <w:lvlText w:val=""/>
      <w:lvlJc w:val="left"/>
      <w:pPr>
        <w:tabs>
          <w:tab w:val="num" w:pos="2520"/>
        </w:tabs>
        <w:ind w:left="2880" w:hanging="360"/>
      </w:pPr>
      <w:rPr>
        <w:rFonts w:ascii="Symbol" w:hAnsi="Symbol" w:cs="Times New Roman"/>
      </w:rPr>
    </w:lvl>
    <w:lvl w:ilvl="6">
      <w:start w:val="1"/>
      <w:numFmt w:val="bullet"/>
      <w:lvlText w:val=""/>
      <w:lvlJc w:val="left"/>
      <w:pPr>
        <w:tabs>
          <w:tab w:val="num" w:pos="2880"/>
        </w:tabs>
        <w:ind w:left="3240" w:hanging="360"/>
      </w:pPr>
      <w:rPr>
        <w:rFonts w:ascii="Symbol" w:hAnsi="Symbol" w:cs="Times New Roman"/>
      </w:rPr>
    </w:lvl>
    <w:lvl w:ilvl="7">
      <w:start w:val="1"/>
      <w:numFmt w:val="bullet"/>
      <w:lvlText w:val=""/>
      <w:lvlJc w:val="left"/>
      <w:pPr>
        <w:tabs>
          <w:tab w:val="num" w:pos="3240"/>
        </w:tabs>
        <w:ind w:left="3600" w:hanging="360"/>
      </w:pPr>
      <w:rPr>
        <w:rFonts w:ascii="Symbol" w:hAnsi="Symbol" w:cs="Times New Roman"/>
      </w:rPr>
    </w:lvl>
    <w:lvl w:ilvl="8">
      <w:start w:val="1"/>
      <w:numFmt w:val="bullet"/>
      <w:lvlText w:val=""/>
      <w:lvlJc w:val="left"/>
      <w:pPr>
        <w:tabs>
          <w:tab w:val="num" w:pos="3600"/>
        </w:tabs>
        <w:ind w:left="3960" w:hanging="360"/>
      </w:pPr>
      <w:rPr>
        <w:rFonts w:ascii="Symbol" w:hAnsi="Symbol" w:cs="Times New Roman"/>
      </w:rPr>
    </w:lvl>
  </w:abstractNum>
  <w:abstractNum w:abstractNumId="3">
    <w:nsid w:val="01DF0948"/>
    <w:multiLevelType w:val="hybridMultilevel"/>
    <w:tmpl w:val="42E4AA46"/>
    <w:lvl w:ilvl="0" w:tplc="E8DE45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58271BB"/>
    <w:multiLevelType w:val="hybridMultilevel"/>
    <w:tmpl w:val="FBE2A428"/>
    <w:lvl w:ilvl="0" w:tplc="1CB8FE20">
      <w:start w:val="1"/>
      <w:numFmt w:val="decimal"/>
      <w:lvlText w:val="%1."/>
      <w:lvlJc w:val="left"/>
      <w:pPr>
        <w:tabs>
          <w:tab w:val="num" w:pos="720"/>
        </w:tabs>
        <w:ind w:left="720" w:hanging="360"/>
      </w:pPr>
      <w:rPr>
        <w:color w:val="auto"/>
      </w:rPr>
    </w:lvl>
    <w:lvl w:ilvl="1" w:tplc="6470BAEC" w:tentative="1">
      <w:start w:val="1"/>
      <w:numFmt w:val="decimal"/>
      <w:lvlText w:val="%2."/>
      <w:lvlJc w:val="left"/>
      <w:pPr>
        <w:tabs>
          <w:tab w:val="num" w:pos="1440"/>
        </w:tabs>
        <w:ind w:left="1440" w:hanging="360"/>
      </w:pPr>
    </w:lvl>
    <w:lvl w:ilvl="2" w:tplc="6798CF44" w:tentative="1">
      <w:start w:val="1"/>
      <w:numFmt w:val="decimal"/>
      <w:lvlText w:val="%3."/>
      <w:lvlJc w:val="left"/>
      <w:pPr>
        <w:tabs>
          <w:tab w:val="num" w:pos="2160"/>
        </w:tabs>
        <w:ind w:left="2160" w:hanging="360"/>
      </w:pPr>
    </w:lvl>
    <w:lvl w:ilvl="3" w:tplc="F758AC8E" w:tentative="1">
      <w:start w:val="1"/>
      <w:numFmt w:val="decimal"/>
      <w:lvlText w:val="%4."/>
      <w:lvlJc w:val="left"/>
      <w:pPr>
        <w:tabs>
          <w:tab w:val="num" w:pos="2880"/>
        </w:tabs>
        <w:ind w:left="2880" w:hanging="360"/>
      </w:pPr>
    </w:lvl>
    <w:lvl w:ilvl="4" w:tplc="6D62ABF8" w:tentative="1">
      <w:start w:val="1"/>
      <w:numFmt w:val="decimal"/>
      <w:lvlText w:val="%5."/>
      <w:lvlJc w:val="left"/>
      <w:pPr>
        <w:tabs>
          <w:tab w:val="num" w:pos="3600"/>
        </w:tabs>
        <w:ind w:left="3600" w:hanging="360"/>
      </w:pPr>
    </w:lvl>
    <w:lvl w:ilvl="5" w:tplc="E536F3C8" w:tentative="1">
      <w:start w:val="1"/>
      <w:numFmt w:val="decimal"/>
      <w:lvlText w:val="%6."/>
      <w:lvlJc w:val="left"/>
      <w:pPr>
        <w:tabs>
          <w:tab w:val="num" w:pos="4320"/>
        </w:tabs>
        <w:ind w:left="4320" w:hanging="360"/>
      </w:pPr>
    </w:lvl>
    <w:lvl w:ilvl="6" w:tplc="F6D4E0F0" w:tentative="1">
      <w:start w:val="1"/>
      <w:numFmt w:val="decimal"/>
      <w:lvlText w:val="%7."/>
      <w:lvlJc w:val="left"/>
      <w:pPr>
        <w:tabs>
          <w:tab w:val="num" w:pos="5040"/>
        </w:tabs>
        <w:ind w:left="5040" w:hanging="360"/>
      </w:pPr>
    </w:lvl>
    <w:lvl w:ilvl="7" w:tplc="D17E8378" w:tentative="1">
      <w:start w:val="1"/>
      <w:numFmt w:val="decimal"/>
      <w:lvlText w:val="%8."/>
      <w:lvlJc w:val="left"/>
      <w:pPr>
        <w:tabs>
          <w:tab w:val="num" w:pos="5760"/>
        </w:tabs>
        <w:ind w:left="5760" w:hanging="360"/>
      </w:pPr>
    </w:lvl>
    <w:lvl w:ilvl="8" w:tplc="2E70CB7E" w:tentative="1">
      <w:start w:val="1"/>
      <w:numFmt w:val="decimal"/>
      <w:lvlText w:val="%9."/>
      <w:lvlJc w:val="left"/>
      <w:pPr>
        <w:tabs>
          <w:tab w:val="num" w:pos="6480"/>
        </w:tabs>
        <w:ind w:left="6480" w:hanging="360"/>
      </w:pPr>
    </w:lvl>
  </w:abstractNum>
  <w:abstractNum w:abstractNumId="5">
    <w:nsid w:val="07AE5B35"/>
    <w:multiLevelType w:val="hybridMultilevel"/>
    <w:tmpl w:val="8B14F2C2"/>
    <w:lvl w:ilvl="0" w:tplc="9BE65854">
      <w:start w:val="1"/>
      <w:numFmt w:val="bullet"/>
      <w:lvlText w:val="-"/>
      <w:lvlJc w:val="left"/>
      <w:pPr>
        <w:tabs>
          <w:tab w:val="num" w:pos="720"/>
        </w:tabs>
        <w:ind w:left="720" w:hanging="360"/>
      </w:pPr>
      <w:rPr>
        <w:rFonts w:ascii="Times New Roman" w:hAnsi="Times New Roman" w:hint="default"/>
      </w:rPr>
    </w:lvl>
    <w:lvl w:ilvl="1" w:tplc="00AAF76E" w:tentative="1">
      <w:start w:val="1"/>
      <w:numFmt w:val="bullet"/>
      <w:lvlText w:val="-"/>
      <w:lvlJc w:val="left"/>
      <w:pPr>
        <w:tabs>
          <w:tab w:val="num" w:pos="1440"/>
        </w:tabs>
        <w:ind w:left="1440" w:hanging="360"/>
      </w:pPr>
      <w:rPr>
        <w:rFonts w:ascii="Times New Roman" w:hAnsi="Times New Roman" w:hint="default"/>
      </w:rPr>
    </w:lvl>
    <w:lvl w:ilvl="2" w:tplc="C3948D38" w:tentative="1">
      <w:start w:val="1"/>
      <w:numFmt w:val="bullet"/>
      <w:lvlText w:val="-"/>
      <w:lvlJc w:val="left"/>
      <w:pPr>
        <w:tabs>
          <w:tab w:val="num" w:pos="2160"/>
        </w:tabs>
        <w:ind w:left="2160" w:hanging="360"/>
      </w:pPr>
      <w:rPr>
        <w:rFonts w:ascii="Times New Roman" w:hAnsi="Times New Roman" w:hint="default"/>
      </w:rPr>
    </w:lvl>
    <w:lvl w:ilvl="3" w:tplc="21A61DEA" w:tentative="1">
      <w:start w:val="1"/>
      <w:numFmt w:val="bullet"/>
      <w:lvlText w:val="-"/>
      <w:lvlJc w:val="left"/>
      <w:pPr>
        <w:tabs>
          <w:tab w:val="num" w:pos="2880"/>
        </w:tabs>
        <w:ind w:left="2880" w:hanging="360"/>
      </w:pPr>
      <w:rPr>
        <w:rFonts w:ascii="Times New Roman" w:hAnsi="Times New Roman" w:hint="default"/>
      </w:rPr>
    </w:lvl>
    <w:lvl w:ilvl="4" w:tplc="0C9635EA" w:tentative="1">
      <w:start w:val="1"/>
      <w:numFmt w:val="bullet"/>
      <w:lvlText w:val="-"/>
      <w:lvlJc w:val="left"/>
      <w:pPr>
        <w:tabs>
          <w:tab w:val="num" w:pos="3600"/>
        </w:tabs>
        <w:ind w:left="3600" w:hanging="360"/>
      </w:pPr>
      <w:rPr>
        <w:rFonts w:ascii="Times New Roman" w:hAnsi="Times New Roman" w:hint="default"/>
      </w:rPr>
    </w:lvl>
    <w:lvl w:ilvl="5" w:tplc="DEAE58E2" w:tentative="1">
      <w:start w:val="1"/>
      <w:numFmt w:val="bullet"/>
      <w:lvlText w:val="-"/>
      <w:lvlJc w:val="left"/>
      <w:pPr>
        <w:tabs>
          <w:tab w:val="num" w:pos="4320"/>
        </w:tabs>
        <w:ind w:left="4320" w:hanging="360"/>
      </w:pPr>
      <w:rPr>
        <w:rFonts w:ascii="Times New Roman" w:hAnsi="Times New Roman" w:hint="default"/>
      </w:rPr>
    </w:lvl>
    <w:lvl w:ilvl="6" w:tplc="3AEA7AAE" w:tentative="1">
      <w:start w:val="1"/>
      <w:numFmt w:val="bullet"/>
      <w:lvlText w:val="-"/>
      <w:lvlJc w:val="left"/>
      <w:pPr>
        <w:tabs>
          <w:tab w:val="num" w:pos="5040"/>
        </w:tabs>
        <w:ind w:left="5040" w:hanging="360"/>
      </w:pPr>
      <w:rPr>
        <w:rFonts w:ascii="Times New Roman" w:hAnsi="Times New Roman" w:hint="default"/>
      </w:rPr>
    </w:lvl>
    <w:lvl w:ilvl="7" w:tplc="DEF06256" w:tentative="1">
      <w:start w:val="1"/>
      <w:numFmt w:val="bullet"/>
      <w:lvlText w:val="-"/>
      <w:lvlJc w:val="left"/>
      <w:pPr>
        <w:tabs>
          <w:tab w:val="num" w:pos="5760"/>
        </w:tabs>
        <w:ind w:left="5760" w:hanging="360"/>
      </w:pPr>
      <w:rPr>
        <w:rFonts w:ascii="Times New Roman" w:hAnsi="Times New Roman" w:hint="default"/>
      </w:rPr>
    </w:lvl>
    <w:lvl w:ilvl="8" w:tplc="E7764A14" w:tentative="1">
      <w:start w:val="1"/>
      <w:numFmt w:val="bullet"/>
      <w:lvlText w:val="-"/>
      <w:lvlJc w:val="left"/>
      <w:pPr>
        <w:tabs>
          <w:tab w:val="num" w:pos="6480"/>
        </w:tabs>
        <w:ind w:left="6480" w:hanging="360"/>
      </w:pPr>
      <w:rPr>
        <w:rFonts w:ascii="Times New Roman" w:hAnsi="Times New Roman" w:hint="default"/>
      </w:rPr>
    </w:lvl>
  </w:abstractNum>
  <w:abstractNum w:abstractNumId="6">
    <w:nsid w:val="0B166AE0"/>
    <w:multiLevelType w:val="hybridMultilevel"/>
    <w:tmpl w:val="9EFEDDB4"/>
    <w:lvl w:ilvl="0" w:tplc="0419000F">
      <w:start w:val="1"/>
      <w:numFmt w:val="decimal"/>
      <w:lvlText w:val="%1."/>
      <w:lvlJc w:val="left"/>
      <w:pPr>
        <w:ind w:left="899" w:hanging="360"/>
      </w:p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7">
    <w:nsid w:val="1178556E"/>
    <w:multiLevelType w:val="hybridMultilevel"/>
    <w:tmpl w:val="5096D8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DF7E16"/>
    <w:multiLevelType w:val="hybridMultilevel"/>
    <w:tmpl w:val="177C3346"/>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9">
    <w:nsid w:val="16BB4912"/>
    <w:multiLevelType w:val="multilevel"/>
    <w:tmpl w:val="EAA42F8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1B26248A"/>
    <w:multiLevelType w:val="hybridMultilevel"/>
    <w:tmpl w:val="434400DC"/>
    <w:lvl w:ilvl="0" w:tplc="EB3E6B92">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C5477EA"/>
    <w:multiLevelType w:val="hybridMultilevel"/>
    <w:tmpl w:val="F24259AA"/>
    <w:lvl w:ilvl="0" w:tplc="5E1E10CC">
      <w:start w:val="1"/>
      <w:numFmt w:val="bullet"/>
      <w:lvlText w:val=""/>
      <w:lvlJc w:val="left"/>
      <w:pPr>
        <w:ind w:left="1200" w:hanging="360"/>
      </w:pPr>
      <w:rPr>
        <w:rFonts w:ascii="Symbol" w:hAnsi="Symbol" w:hint="default"/>
        <w:color w:val="auto"/>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2">
    <w:nsid w:val="22525ED7"/>
    <w:multiLevelType w:val="hybridMultilevel"/>
    <w:tmpl w:val="9FFCFD88"/>
    <w:lvl w:ilvl="0" w:tplc="D11224FE">
      <w:start w:val="1"/>
      <w:numFmt w:val="decimal"/>
      <w:lvlText w:val="%1."/>
      <w:lvlJc w:val="left"/>
      <w:pPr>
        <w:ind w:left="360" w:hanging="360"/>
      </w:pPr>
      <w:rPr>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5846608"/>
    <w:multiLevelType w:val="multilevel"/>
    <w:tmpl w:val="4A06394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276A43F8"/>
    <w:multiLevelType w:val="hybridMultilevel"/>
    <w:tmpl w:val="6A5A66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C57C7C"/>
    <w:multiLevelType w:val="hybridMultilevel"/>
    <w:tmpl w:val="6EF646CC"/>
    <w:lvl w:ilvl="0" w:tplc="AB964E54">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9613161"/>
    <w:multiLevelType w:val="hybridMultilevel"/>
    <w:tmpl w:val="D0086D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DF6D17"/>
    <w:multiLevelType w:val="hybridMultilevel"/>
    <w:tmpl w:val="E28EF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911EE4"/>
    <w:multiLevelType w:val="hybridMultilevel"/>
    <w:tmpl w:val="D9AA12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E96545"/>
    <w:multiLevelType w:val="hybridMultilevel"/>
    <w:tmpl w:val="AA564EAA"/>
    <w:lvl w:ilvl="0" w:tplc="E56CEC2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6924457"/>
    <w:multiLevelType w:val="hybridMultilevel"/>
    <w:tmpl w:val="B9DE013C"/>
    <w:lvl w:ilvl="0" w:tplc="E56CEC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7B2F60"/>
    <w:multiLevelType w:val="multilevel"/>
    <w:tmpl w:val="A87C444A"/>
    <w:lvl w:ilvl="0">
      <w:start w:val="1"/>
      <w:numFmt w:val="decimal"/>
      <w:lvlText w:val="%1."/>
      <w:lvlJc w:val="left"/>
      <w:pPr>
        <w:ind w:left="1429" w:hanging="360"/>
      </w:pPr>
      <w:rPr>
        <w:b w:val="0"/>
        <w:i w:val="0"/>
        <w:color w:val="auto"/>
        <w:sz w:val="24"/>
        <w:szCs w:val="24"/>
      </w:rPr>
    </w:lvl>
    <w:lvl w:ilvl="1">
      <w:start w:val="9"/>
      <w:numFmt w:val="decimal"/>
      <w:isLgl/>
      <w:lvlText w:val="%1.%2."/>
      <w:lvlJc w:val="left"/>
      <w:pPr>
        <w:ind w:left="1995" w:hanging="720"/>
      </w:pPr>
      <w:rPr>
        <w:rFonts w:hint="default"/>
        <w:color w:val="17365D" w:themeColor="text2" w:themeShade="BF"/>
      </w:rPr>
    </w:lvl>
    <w:lvl w:ilvl="2">
      <w:start w:val="1"/>
      <w:numFmt w:val="decimal"/>
      <w:isLgl/>
      <w:lvlText w:val="%1.%2.%3."/>
      <w:lvlJc w:val="left"/>
      <w:pPr>
        <w:ind w:left="1789" w:hanging="720"/>
      </w:pPr>
      <w:rPr>
        <w:rFonts w:hint="default"/>
        <w:color w:val="17365D" w:themeColor="text2" w:themeShade="BF"/>
      </w:rPr>
    </w:lvl>
    <w:lvl w:ilvl="3">
      <w:start w:val="1"/>
      <w:numFmt w:val="decimal"/>
      <w:isLgl/>
      <w:lvlText w:val="%1.%2.%3.%4."/>
      <w:lvlJc w:val="left"/>
      <w:pPr>
        <w:ind w:left="2149" w:hanging="1080"/>
      </w:pPr>
      <w:rPr>
        <w:rFonts w:hint="default"/>
        <w:color w:val="17365D" w:themeColor="text2" w:themeShade="BF"/>
      </w:rPr>
    </w:lvl>
    <w:lvl w:ilvl="4">
      <w:start w:val="1"/>
      <w:numFmt w:val="decimal"/>
      <w:isLgl/>
      <w:lvlText w:val="%1.%2.%3.%4.%5."/>
      <w:lvlJc w:val="left"/>
      <w:pPr>
        <w:ind w:left="2149" w:hanging="1080"/>
      </w:pPr>
      <w:rPr>
        <w:rFonts w:hint="default"/>
        <w:color w:val="17365D" w:themeColor="text2" w:themeShade="BF"/>
      </w:rPr>
    </w:lvl>
    <w:lvl w:ilvl="5">
      <w:start w:val="1"/>
      <w:numFmt w:val="decimal"/>
      <w:isLgl/>
      <w:lvlText w:val="%1.%2.%3.%4.%5.%6."/>
      <w:lvlJc w:val="left"/>
      <w:pPr>
        <w:ind w:left="2509" w:hanging="1440"/>
      </w:pPr>
      <w:rPr>
        <w:rFonts w:hint="default"/>
        <w:color w:val="17365D" w:themeColor="text2" w:themeShade="BF"/>
      </w:rPr>
    </w:lvl>
    <w:lvl w:ilvl="6">
      <w:start w:val="1"/>
      <w:numFmt w:val="decimal"/>
      <w:isLgl/>
      <w:lvlText w:val="%1.%2.%3.%4.%5.%6.%7."/>
      <w:lvlJc w:val="left"/>
      <w:pPr>
        <w:ind w:left="2869" w:hanging="1800"/>
      </w:pPr>
      <w:rPr>
        <w:rFonts w:hint="default"/>
        <w:color w:val="17365D" w:themeColor="text2" w:themeShade="BF"/>
      </w:rPr>
    </w:lvl>
    <w:lvl w:ilvl="7">
      <w:start w:val="1"/>
      <w:numFmt w:val="decimal"/>
      <w:isLgl/>
      <w:lvlText w:val="%1.%2.%3.%4.%5.%6.%7.%8."/>
      <w:lvlJc w:val="left"/>
      <w:pPr>
        <w:ind w:left="2869" w:hanging="1800"/>
      </w:pPr>
      <w:rPr>
        <w:rFonts w:hint="default"/>
        <w:color w:val="17365D" w:themeColor="text2" w:themeShade="BF"/>
      </w:rPr>
    </w:lvl>
    <w:lvl w:ilvl="8">
      <w:start w:val="1"/>
      <w:numFmt w:val="decimal"/>
      <w:isLgl/>
      <w:lvlText w:val="%1.%2.%3.%4.%5.%6.%7.%8.%9."/>
      <w:lvlJc w:val="left"/>
      <w:pPr>
        <w:ind w:left="3229" w:hanging="2160"/>
      </w:pPr>
      <w:rPr>
        <w:rFonts w:hint="default"/>
        <w:color w:val="17365D" w:themeColor="text2" w:themeShade="BF"/>
      </w:rPr>
    </w:lvl>
  </w:abstractNum>
  <w:abstractNum w:abstractNumId="22">
    <w:nsid w:val="3B0A2DEC"/>
    <w:multiLevelType w:val="hybridMultilevel"/>
    <w:tmpl w:val="CAA48F6E"/>
    <w:lvl w:ilvl="0" w:tplc="11B6F8A6">
      <w:start w:val="2"/>
      <w:numFmt w:val="decimal"/>
      <w:lvlText w:val="%1."/>
      <w:lvlJc w:val="left"/>
      <w:pPr>
        <w:tabs>
          <w:tab w:val="num" w:pos="720"/>
        </w:tabs>
        <w:ind w:left="720" w:hanging="360"/>
      </w:pPr>
    </w:lvl>
    <w:lvl w:ilvl="1" w:tplc="C0DC4DD4" w:tentative="1">
      <w:start w:val="1"/>
      <w:numFmt w:val="decimal"/>
      <w:lvlText w:val="%2."/>
      <w:lvlJc w:val="left"/>
      <w:pPr>
        <w:tabs>
          <w:tab w:val="num" w:pos="1440"/>
        </w:tabs>
        <w:ind w:left="1440" w:hanging="360"/>
      </w:pPr>
    </w:lvl>
    <w:lvl w:ilvl="2" w:tplc="50286438" w:tentative="1">
      <w:start w:val="1"/>
      <w:numFmt w:val="decimal"/>
      <w:lvlText w:val="%3."/>
      <w:lvlJc w:val="left"/>
      <w:pPr>
        <w:tabs>
          <w:tab w:val="num" w:pos="2160"/>
        </w:tabs>
        <w:ind w:left="2160" w:hanging="360"/>
      </w:pPr>
    </w:lvl>
    <w:lvl w:ilvl="3" w:tplc="5434B4E8" w:tentative="1">
      <w:start w:val="1"/>
      <w:numFmt w:val="decimal"/>
      <w:lvlText w:val="%4."/>
      <w:lvlJc w:val="left"/>
      <w:pPr>
        <w:tabs>
          <w:tab w:val="num" w:pos="2880"/>
        </w:tabs>
        <w:ind w:left="2880" w:hanging="360"/>
      </w:pPr>
    </w:lvl>
    <w:lvl w:ilvl="4" w:tplc="D6E49B68" w:tentative="1">
      <w:start w:val="1"/>
      <w:numFmt w:val="decimal"/>
      <w:lvlText w:val="%5."/>
      <w:lvlJc w:val="left"/>
      <w:pPr>
        <w:tabs>
          <w:tab w:val="num" w:pos="3600"/>
        </w:tabs>
        <w:ind w:left="3600" w:hanging="360"/>
      </w:pPr>
    </w:lvl>
    <w:lvl w:ilvl="5" w:tplc="77B27D08" w:tentative="1">
      <w:start w:val="1"/>
      <w:numFmt w:val="decimal"/>
      <w:lvlText w:val="%6."/>
      <w:lvlJc w:val="left"/>
      <w:pPr>
        <w:tabs>
          <w:tab w:val="num" w:pos="4320"/>
        </w:tabs>
        <w:ind w:left="4320" w:hanging="360"/>
      </w:pPr>
    </w:lvl>
    <w:lvl w:ilvl="6" w:tplc="29E0F736" w:tentative="1">
      <w:start w:val="1"/>
      <w:numFmt w:val="decimal"/>
      <w:lvlText w:val="%7."/>
      <w:lvlJc w:val="left"/>
      <w:pPr>
        <w:tabs>
          <w:tab w:val="num" w:pos="5040"/>
        </w:tabs>
        <w:ind w:left="5040" w:hanging="360"/>
      </w:pPr>
    </w:lvl>
    <w:lvl w:ilvl="7" w:tplc="9B6ACC9C" w:tentative="1">
      <w:start w:val="1"/>
      <w:numFmt w:val="decimal"/>
      <w:lvlText w:val="%8."/>
      <w:lvlJc w:val="left"/>
      <w:pPr>
        <w:tabs>
          <w:tab w:val="num" w:pos="5760"/>
        </w:tabs>
        <w:ind w:left="5760" w:hanging="360"/>
      </w:pPr>
    </w:lvl>
    <w:lvl w:ilvl="8" w:tplc="189427C6" w:tentative="1">
      <w:start w:val="1"/>
      <w:numFmt w:val="decimal"/>
      <w:lvlText w:val="%9."/>
      <w:lvlJc w:val="left"/>
      <w:pPr>
        <w:tabs>
          <w:tab w:val="num" w:pos="6480"/>
        </w:tabs>
        <w:ind w:left="6480" w:hanging="360"/>
      </w:pPr>
    </w:lvl>
  </w:abstractNum>
  <w:abstractNum w:abstractNumId="23">
    <w:nsid w:val="41982D98"/>
    <w:multiLevelType w:val="hybridMultilevel"/>
    <w:tmpl w:val="9EE40A2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4">
    <w:nsid w:val="470C5BDC"/>
    <w:multiLevelType w:val="hybridMultilevel"/>
    <w:tmpl w:val="9F4CD16E"/>
    <w:lvl w:ilvl="0" w:tplc="2EA022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9475B25"/>
    <w:multiLevelType w:val="hybridMultilevel"/>
    <w:tmpl w:val="6D24772A"/>
    <w:lvl w:ilvl="0" w:tplc="E56CEC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2B7E2E"/>
    <w:multiLevelType w:val="hybridMultilevel"/>
    <w:tmpl w:val="19FE7182"/>
    <w:lvl w:ilvl="0" w:tplc="E3E8E632">
      <w:start w:val="5"/>
      <w:numFmt w:val="decimal"/>
      <w:lvlText w:val="%1."/>
      <w:lvlJc w:val="left"/>
      <w:pPr>
        <w:tabs>
          <w:tab w:val="num" w:pos="720"/>
        </w:tabs>
        <w:ind w:left="720" w:hanging="360"/>
      </w:pPr>
    </w:lvl>
    <w:lvl w:ilvl="1" w:tplc="948C3C52" w:tentative="1">
      <w:start w:val="1"/>
      <w:numFmt w:val="decimal"/>
      <w:lvlText w:val="%2."/>
      <w:lvlJc w:val="left"/>
      <w:pPr>
        <w:tabs>
          <w:tab w:val="num" w:pos="1440"/>
        </w:tabs>
        <w:ind w:left="1440" w:hanging="360"/>
      </w:pPr>
    </w:lvl>
    <w:lvl w:ilvl="2" w:tplc="780497CE" w:tentative="1">
      <w:start w:val="1"/>
      <w:numFmt w:val="decimal"/>
      <w:lvlText w:val="%3."/>
      <w:lvlJc w:val="left"/>
      <w:pPr>
        <w:tabs>
          <w:tab w:val="num" w:pos="2160"/>
        </w:tabs>
        <w:ind w:left="2160" w:hanging="360"/>
      </w:pPr>
    </w:lvl>
    <w:lvl w:ilvl="3" w:tplc="3B2EE3CE" w:tentative="1">
      <w:start w:val="1"/>
      <w:numFmt w:val="decimal"/>
      <w:lvlText w:val="%4."/>
      <w:lvlJc w:val="left"/>
      <w:pPr>
        <w:tabs>
          <w:tab w:val="num" w:pos="2880"/>
        </w:tabs>
        <w:ind w:left="2880" w:hanging="360"/>
      </w:pPr>
    </w:lvl>
    <w:lvl w:ilvl="4" w:tplc="E458B76C" w:tentative="1">
      <w:start w:val="1"/>
      <w:numFmt w:val="decimal"/>
      <w:lvlText w:val="%5."/>
      <w:lvlJc w:val="left"/>
      <w:pPr>
        <w:tabs>
          <w:tab w:val="num" w:pos="3600"/>
        </w:tabs>
        <w:ind w:left="3600" w:hanging="360"/>
      </w:pPr>
    </w:lvl>
    <w:lvl w:ilvl="5" w:tplc="1E18BEB6" w:tentative="1">
      <w:start w:val="1"/>
      <w:numFmt w:val="decimal"/>
      <w:lvlText w:val="%6."/>
      <w:lvlJc w:val="left"/>
      <w:pPr>
        <w:tabs>
          <w:tab w:val="num" w:pos="4320"/>
        </w:tabs>
        <w:ind w:left="4320" w:hanging="360"/>
      </w:pPr>
    </w:lvl>
    <w:lvl w:ilvl="6" w:tplc="ED686890" w:tentative="1">
      <w:start w:val="1"/>
      <w:numFmt w:val="decimal"/>
      <w:lvlText w:val="%7."/>
      <w:lvlJc w:val="left"/>
      <w:pPr>
        <w:tabs>
          <w:tab w:val="num" w:pos="5040"/>
        </w:tabs>
        <w:ind w:left="5040" w:hanging="360"/>
      </w:pPr>
    </w:lvl>
    <w:lvl w:ilvl="7" w:tplc="CB8E8D56" w:tentative="1">
      <w:start w:val="1"/>
      <w:numFmt w:val="decimal"/>
      <w:lvlText w:val="%8."/>
      <w:lvlJc w:val="left"/>
      <w:pPr>
        <w:tabs>
          <w:tab w:val="num" w:pos="5760"/>
        </w:tabs>
        <w:ind w:left="5760" w:hanging="360"/>
      </w:pPr>
    </w:lvl>
    <w:lvl w:ilvl="8" w:tplc="BB5AE8D4" w:tentative="1">
      <w:start w:val="1"/>
      <w:numFmt w:val="decimal"/>
      <w:lvlText w:val="%9."/>
      <w:lvlJc w:val="left"/>
      <w:pPr>
        <w:tabs>
          <w:tab w:val="num" w:pos="6480"/>
        </w:tabs>
        <w:ind w:left="6480" w:hanging="360"/>
      </w:pPr>
    </w:lvl>
  </w:abstractNum>
  <w:abstractNum w:abstractNumId="27">
    <w:nsid w:val="4B7D3DCC"/>
    <w:multiLevelType w:val="hybridMultilevel"/>
    <w:tmpl w:val="B75E072C"/>
    <w:lvl w:ilvl="0" w:tplc="6504D6EA">
      <w:start w:val="2"/>
      <w:numFmt w:val="bullet"/>
      <w:lvlText w:val=""/>
      <w:lvlJc w:val="left"/>
      <w:pPr>
        <w:ind w:left="927" w:hanging="360"/>
      </w:pPr>
      <w:rPr>
        <w:rFonts w:ascii="Symbol" w:eastAsia="Times New Roman" w:hAnsi="Symbol" w:cs="Times New Roman" w:hint="default"/>
        <w:b w:val="0"/>
        <w:color w:val="auto"/>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8">
    <w:nsid w:val="4BF83DE0"/>
    <w:multiLevelType w:val="hybridMultilevel"/>
    <w:tmpl w:val="E98643A6"/>
    <w:lvl w:ilvl="0" w:tplc="7890A2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D61526B"/>
    <w:multiLevelType w:val="hybridMultilevel"/>
    <w:tmpl w:val="4EA68A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F774A85"/>
    <w:multiLevelType w:val="hybridMultilevel"/>
    <w:tmpl w:val="37A4DCD8"/>
    <w:lvl w:ilvl="0" w:tplc="5456C8C0">
      <w:start w:val="1"/>
      <w:numFmt w:val="bullet"/>
      <w:pStyle w:val="TAB"/>
      <w:lvlText w:val=""/>
      <w:lvlJc w:val="left"/>
      <w:pPr>
        <w:ind w:left="2421" w:hanging="360"/>
      </w:pPr>
      <w:rPr>
        <w:rFonts w:ascii="Wingdings" w:hAnsi="Wingdings" w:hint="default"/>
        <w:color w:val="1F497D"/>
        <w:sz w:val="24"/>
      </w:rPr>
    </w:lvl>
    <w:lvl w:ilvl="1" w:tplc="F4389894">
      <w:start w:val="1"/>
      <w:numFmt w:val="bullet"/>
      <w:lvlText w:val="o"/>
      <w:lvlJc w:val="left"/>
      <w:pPr>
        <w:ind w:left="3141" w:hanging="360"/>
      </w:pPr>
      <w:rPr>
        <w:rFonts w:ascii="Courier New" w:hAnsi="Courier New" w:cs="Courier New" w:hint="default"/>
      </w:rPr>
    </w:lvl>
    <w:lvl w:ilvl="2" w:tplc="E0A22A4C">
      <w:start w:val="1"/>
      <w:numFmt w:val="bullet"/>
      <w:lvlText w:val=""/>
      <w:lvlJc w:val="left"/>
      <w:pPr>
        <w:ind w:left="3861" w:hanging="360"/>
      </w:pPr>
      <w:rPr>
        <w:rFonts w:ascii="Wingdings" w:hAnsi="Wingdings" w:hint="default"/>
      </w:rPr>
    </w:lvl>
    <w:lvl w:ilvl="3" w:tplc="21B0BE00" w:tentative="1">
      <w:start w:val="1"/>
      <w:numFmt w:val="bullet"/>
      <w:lvlText w:val=""/>
      <w:lvlJc w:val="left"/>
      <w:pPr>
        <w:ind w:left="4581" w:hanging="360"/>
      </w:pPr>
      <w:rPr>
        <w:rFonts w:ascii="Symbol" w:hAnsi="Symbol" w:hint="default"/>
      </w:rPr>
    </w:lvl>
    <w:lvl w:ilvl="4" w:tplc="81A07A96" w:tentative="1">
      <w:start w:val="1"/>
      <w:numFmt w:val="bullet"/>
      <w:lvlText w:val="o"/>
      <w:lvlJc w:val="left"/>
      <w:pPr>
        <w:ind w:left="5301" w:hanging="360"/>
      </w:pPr>
      <w:rPr>
        <w:rFonts w:ascii="Courier New" w:hAnsi="Courier New" w:cs="Courier New" w:hint="default"/>
      </w:rPr>
    </w:lvl>
    <w:lvl w:ilvl="5" w:tplc="640CBB32" w:tentative="1">
      <w:start w:val="1"/>
      <w:numFmt w:val="bullet"/>
      <w:lvlText w:val=""/>
      <w:lvlJc w:val="left"/>
      <w:pPr>
        <w:ind w:left="6021" w:hanging="360"/>
      </w:pPr>
      <w:rPr>
        <w:rFonts w:ascii="Wingdings" w:hAnsi="Wingdings" w:hint="default"/>
      </w:rPr>
    </w:lvl>
    <w:lvl w:ilvl="6" w:tplc="DF30D66A" w:tentative="1">
      <w:start w:val="1"/>
      <w:numFmt w:val="bullet"/>
      <w:lvlText w:val=""/>
      <w:lvlJc w:val="left"/>
      <w:pPr>
        <w:ind w:left="6741" w:hanging="360"/>
      </w:pPr>
      <w:rPr>
        <w:rFonts w:ascii="Symbol" w:hAnsi="Symbol" w:hint="default"/>
      </w:rPr>
    </w:lvl>
    <w:lvl w:ilvl="7" w:tplc="2750B4C6" w:tentative="1">
      <w:start w:val="1"/>
      <w:numFmt w:val="bullet"/>
      <w:lvlText w:val="o"/>
      <w:lvlJc w:val="left"/>
      <w:pPr>
        <w:ind w:left="7461" w:hanging="360"/>
      </w:pPr>
      <w:rPr>
        <w:rFonts w:ascii="Courier New" w:hAnsi="Courier New" w:cs="Courier New" w:hint="default"/>
      </w:rPr>
    </w:lvl>
    <w:lvl w:ilvl="8" w:tplc="9CF6FAC8" w:tentative="1">
      <w:start w:val="1"/>
      <w:numFmt w:val="bullet"/>
      <w:lvlText w:val=""/>
      <w:lvlJc w:val="left"/>
      <w:pPr>
        <w:ind w:left="8181" w:hanging="360"/>
      </w:pPr>
      <w:rPr>
        <w:rFonts w:ascii="Wingdings" w:hAnsi="Wingdings" w:hint="default"/>
      </w:rPr>
    </w:lvl>
  </w:abstractNum>
  <w:abstractNum w:abstractNumId="31">
    <w:nsid w:val="51AB5CD0"/>
    <w:multiLevelType w:val="hybridMultilevel"/>
    <w:tmpl w:val="E7A66E88"/>
    <w:lvl w:ilvl="0" w:tplc="FBE64C3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7B61D2E"/>
    <w:multiLevelType w:val="hybridMultilevel"/>
    <w:tmpl w:val="1DC0BA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CE6864"/>
    <w:multiLevelType w:val="hybridMultilevel"/>
    <w:tmpl w:val="22D0C7AE"/>
    <w:lvl w:ilvl="0" w:tplc="E3501FFE">
      <w:start w:val="3"/>
      <w:numFmt w:val="decimal"/>
      <w:lvlText w:val="%1."/>
      <w:lvlJc w:val="left"/>
      <w:pPr>
        <w:ind w:left="360"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nsid w:val="60A906EC"/>
    <w:multiLevelType w:val="hybridMultilevel"/>
    <w:tmpl w:val="65FE43F2"/>
    <w:lvl w:ilvl="0" w:tplc="0419000D">
      <w:start w:val="1"/>
      <w:numFmt w:val="bullet"/>
      <w:lvlText w:val=""/>
      <w:lvlJc w:val="left"/>
      <w:pPr>
        <w:ind w:left="1440" w:hanging="360"/>
      </w:pPr>
      <w:rPr>
        <w:rFonts w:ascii="Wingdings" w:hAnsi="Wingding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5">
    <w:nsid w:val="60BC5B14"/>
    <w:multiLevelType w:val="hybridMultilevel"/>
    <w:tmpl w:val="F52EB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3D70E0B"/>
    <w:multiLevelType w:val="hybridMultilevel"/>
    <w:tmpl w:val="B5562F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4F72D36"/>
    <w:multiLevelType w:val="hybridMultilevel"/>
    <w:tmpl w:val="64B01E94"/>
    <w:lvl w:ilvl="0" w:tplc="637627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AEE0915"/>
    <w:multiLevelType w:val="hybridMultilevel"/>
    <w:tmpl w:val="07C68B56"/>
    <w:lvl w:ilvl="0" w:tplc="8AB2371E">
      <w:start w:val="1"/>
      <w:numFmt w:val="decimal"/>
      <w:lvlText w:val="%1."/>
      <w:lvlJc w:val="left"/>
      <w:pPr>
        <w:ind w:left="1720" w:hanging="360"/>
      </w:pPr>
    </w:lvl>
    <w:lvl w:ilvl="1" w:tplc="04190019">
      <w:start w:val="1"/>
      <w:numFmt w:val="lowerLetter"/>
      <w:lvlText w:val="%2."/>
      <w:lvlJc w:val="left"/>
      <w:pPr>
        <w:ind w:left="2120" w:hanging="360"/>
      </w:pPr>
    </w:lvl>
    <w:lvl w:ilvl="2" w:tplc="0419001B">
      <w:start w:val="1"/>
      <w:numFmt w:val="lowerRoman"/>
      <w:lvlText w:val="%3."/>
      <w:lvlJc w:val="right"/>
      <w:pPr>
        <w:ind w:left="2840" w:hanging="180"/>
      </w:pPr>
    </w:lvl>
    <w:lvl w:ilvl="3" w:tplc="0419000F">
      <w:start w:val="1"/>
      <w:numFmt w:val="decimal"/>
      <w:lvlText w:val="%4."/>
      <w:lvlJc w:val="left"/>
      <w:pPr>
        <w:ind w:left="3560" w:hanging="360"/>
      </w:pPr>
    </w:lvl>
    <w:lvl w:ilvl="4" w:tplc="04190019">
      <w:start w:val="1"/>
      <w:numFmt w:val="lowerLetter"/>
      <w:lvlText w:val="%5."/>
      <w:lvlJc w:val="left"/>
      <w:pPr>
        <w:ind w:left="4280" w:hanging="360"/>
      </w:pPr>
    </w:lvl>
    <w:lvl w:ilvl="5" w:tplc="0419001B">
      <w:start w:val="1"/>
      <w:numFmt w:val="lowerRoman"/>
      <w:lvlText w:val="%6."/>
      <w:lvlJc w:val="right"/>
      <w:pPr>
        <w:ind w:left="5000" w:hanging="180"/>
      </w:pPr>
    </w:lvl>
    <w:lvl w:ilvl="6" w:tplc="0419000F">
      <w:start w:val="1"/>
      <w:numFmt w:val="decimal"/>
      <w:lvlText w:val="%7."/>
      <w:lvlJc w:val="left"/>
      <w:pPr>
        <w:ind w:left="5720" w:hanging="360"/>
      </w:pPr>
    </w:lvl>
    <w:lvl w:ilvl="7" w:tplc="04190019">
      <w:start w:val="1"/>
      <w:numFmt w:val="lowerLetter"/>
      <w:lvlText w:val="%8."/>
      <w:lvlJc w:val="left"/>
      <w:pPr>
        <w:ind w:left="6440" w:hanging="360"/>
      </w:pPr>
    </w:lvl>
    <w:lvl w:ilvl="8" w:tplc="0419001B">
      <w:start w:val="1"/>
      <w:numFmt w:val="lowerRoman"/>
      <w:lvlText w:val="%9."/>
      <w:lvlJc w:val="right"/>
      <w:pPr>
        <w:ind w:left="7160" w:hanging="180"/>
      </w:pPr>
    </w:lvl>
  </w:abstractNum>
  <w:abstractNum w:abstractNumId="39">
    <w:nsid w:val="6E2257EE"/>
    <w:multiLevelType w:val="hybridMultilevel"/>
    <w:tmpl w:val="3B52048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045669A"/>
    <w:multiLevelType w:val="hybridMultilevel"/>
    <w:tmpl w:val="D542CA82"/>
    <w:lvl w:ilvl="0" w:tplc="637627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2AC781E"/>
    <w:multiLevelType w:val="hybridMultilevel"/>
    <w:tmpl w:val="56EAAB2E"/>
    <w:lvl w:ilvl="0" w:tplc="3A1235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3264CF9"/>
    <w:multiLevelType w:val="hybridMultilevel"/>
    <w:tmpl w:val="12B8A2D6"/>
    <w:lvl w:ilvl="0" w:tplc="8C0C270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38D4871"/>
    <w:multiLevelType w:val="hybridMultilevel"/>
    <w:tmpl w:val="9AB4863E"/>
    <w:lvl w:ilvl="0" w:tplc="6C3A8FD4">
      <w:start w:val="3"/>
      <w:numFmt w:val="decimal"/>
      <w:lvlText w:val="%1."/>
      <w:lvlJc w:val="left"/>
      <w:pPr>
        <w:tabs>
          <w:tab w:val="num" w:pos="720"/>
        </w:tabs>
        <w:ind w:left="720" w:hanging="360"/>
      </w:pPr>
    </w:lvl>
    <w:lvl w:ilvl="1" w:tplc="5D0066B6" w:tentative="1">
      <w:start w:val="1"/>
      <w:numFmt w:val="decimal"/>
      <w:lvlText w:val="%2."/>
      <w:lvlJc w:val="left"/>
      <w:pPr>
        <w:tabs>
          <w:tab w:val="num" w:pos="1440"/>
        </w:tabs>
        <w:ind w:left="1440" w:hanging="360"/>
      </w:pPr>
    </w:lvl>
    <w:lvl w:ilvl="2" w:tplc="C242F9E6" w:tentative="1">
      <w:start w:val="1"/>
      <w:numFmt w:val="decimal"/>
      <w:lvlText w:val="%3."/>
      <w:lvlJc w:val="left"/>
      <w:pPr>
        <w:tabs>
          <w:tab w:val="num" w:pos="2160"/>
        </w:tabs>
        <w:ind w:left="2160" w:hanging="360"/>
      </w:pPr>
    </w:lvl>
    <w:lvl w:ilvl="3" w:tplc="6FFA413E" w:tentative="1">
      <w:start w:val="1"/>
      <w:numFmt w:val="decimal"/>
      <w:lvlText w:val="%4."/>
      <w:lvlJc w:val="left"/>
      <w:pPr>
        <w:tabs>
          <w:tab w:val="num" w:pos="2880"/>
        </w:tabs>
        <w:ind w:left="2880" w:hanging="360"/>
      </w:pPr>
    </w:lvl>
    <w:lvl w:ilvl="4" w:tplc="67E2EA40" w:tentative="1">
      <w:start w:val="1"/>
      <w:numFmt w:val="decimal"/>
      <w:lvlText w:val="%5."/>
      <w:lvlJc w:val="left"/>
      <w:pPr>
        <w:tabs>
          <w:tab w:val="num" w:pos="3600"/>
        </w:tabs>
        <w:ind w:left="3600" w:hanging="360"/>
      </w:pPr>
    </w:lvl>
    <w:lvl w:ilvl="5" w:tplc="552876AC" w:tentative="1">
      <w:start w:val="1"/>
      <w:numFmt w:val="decimal"/>
      <w:lvlText w:val="%6."/>
      <w:lvlJc w:val="left"/>
      <w:pPr>
        <w:tabs>
          <w:tab w:val="num" w:pos="4320"/>
        </w:tabs>
        <w:ind w:left="4320" w:hanging="360"/>
      </w:pPr>
    </w:lvl>
    <w:lvl w:ilvl="6" w:tplc="3558F280" w:tentative="1">
      <w:start w:val="1"/>
      <w:numFmt w:val="decimal"/>
      <w:lvlText w:val="%7."/>
      <w:lvlJc w:val="left"/>
      <w:pPr>
        <w:tabs>
          <w:tab w:val="num" w:pos="5040"/>
        </w:tabs>
        <w:ind w:left="5040" w:hanging="360"/>
      </w:pPr>
    </w:lvl>
    <w:lvl w:ilvl="7" w:tplc="CD70C666" w:tentative="1">
      <w:start w:val="1"/>
      <w:numFmt w:val="decimal"/>
      <w:lvlText w:val="%8."/>
      <w:lvlJc w:val="left"/>
      <w:pPr>
        <w:tabs>
          <w:tab w:val="num" w:pos="5760"/>
        </w:tabs>
        <w:ind w:left="5760" w:hanging="360"/>
      </w:pPr>
    </w:lvl>
    <w:lvl w:ilvl="8" w:tplc="EE746D50" w:tentative="1">
      <w:start w:val="1"/>
      <w:numFmt w:val="decimal"/>
      <w:lvlText w:val="%9."/>
      <w:lvlJc w:val="left"/>
      <w:pPr>
        <w:tabs>
          <w:tab w:val="num" w:pos="6480"/>
        </w:tabs>
        <w:ind w:left="6480" w:hanging="360"/>
      </w:pPr>
    </w:lvl>
  </w:abstractNum>
  <w:abstractNum w:abstractNumId="44">
    <w:nsid w:val="73E570AA"/>
    <w:multiLevelType w:val="hybridMultilevel"/>
    <w:tmpl w:val="C1C89314"/>
    <w:lvl w:ilvl="0" w:tplc="E8C2E228">
      <w:start w:val="1"/>
      <w:numFmt w:val="decimal"/>
      <w:lvlText w:val="%1."/>
      <w:lvlJc w:val="left"/>
      <w:pPr>
        <w:ind w:left="735" w:hanging="375"/>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775709FC"/>
    <w:multiLevelType w:val="multilevel"/>
    <w:tmpl w:val="B90450A8"/>
    <w:lvl w:ilvl="0">
      <w:start w:val="6"/>
      <w:numFmt w:val="decimal"/>
      <w:lvlText w:val="%1."/>
      <w:lvlJc w:val="left"/>
      <w:pPr>
        <w:ind w:left="1074"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434" w:hanging="72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4" w:hanging="1440"/>
      </w:pPr>
      <w:rPr>
        <w:rFonts w:hint="default"/>
      </w:rPr>
    </w:lvl>
    <w:lvl w:ilvl="8">
      <w:start w:val="1"/>
      <w:numFmt w:val="decimal"/>
      <w:isLgl/>
      <w:lvlText w:val="%1.%2.%3.%4.%5.%6.%7.%8.%9."/>
      <w:lvlJc w:val="left"/>
      <w:pPr>
        <w:ind w:left="2514" w:hanging="1800"/>
      </w:pPr>
      <w:rPr>
        <w:rFonts w:hint="default"/>
      </w:rPr>
    </w:lvl>
  </w:abstractNum>
  <w:abstractNum w:abstractNumId="46">
    <w:nsid w:val="7A6C59F6"/>
    <w:multiLevelType w:val="hybridMultilevel"/>
    <w:tmpl w:val="FD90288C"/>
    <w:lvl w:ilvl="0" w:tplc="E51284EA">
      <w:start w:val="6"/>
      <w:numFmt w:val="decimal"/>
      <w:lvlText w:val="%1."/>
      <w:lvlJc w:val="left"/>
      <w:pPr>
        <w:tabs>
          <w:tab w:val="num" w:pos="720"/>
        </w:tabs>
        <w:ind w:left="720" w:hanging="360"/>
      </w:pPr>
    </w:lvl>
    <w:lvl w:ilvl="1" w:tplc="731EBC30" w:tentative="1">
      <w:start w:val="1"/>
      <w:numFmt w:val="decimal"/>
      <w:lvlText w:val="%2."/>
      <w:lvlJc w:val="left"/>
      <w:pPr>
        <w:tabs>
          <w:tab w:val="num" w:pos="1440"/>
        </w:tabs>
        <w:ind w:left="1440" w:hanging="360"/>
      </w:pPr>
    </w:lvl>
    <w:lvl w:ilvl="2" w:tplc="274286D4" w:tentative="1">
      <w:start w:val="1"/>
      <w:numFmt w:val="decimal"/>
      <w:lvlText w:val="%3."/>
      <w:lvlJc w:val="left"/>
      <w:pPr>
        <w:tabs>
          <w:tab w:val="num" w:pos="2160"/>
        </w:tabs>
        <w:ind w:left="2160" w:hanging="360"/>
      </w:pPr>
    </w:lvl>
    <w:lvl w:ilvl="3" w:tplc="17AC7FCE" w:tentative="1">
      <w:start w:val="1"/>
      <w:numFmt w:val="decimal"/>
      <w:lvlText w:val="%4."/>
      <w:lvlJc w:val="left"/>
      <w:pPr>
        <w:tabs>
          <w:tab w:val="num" w:pos="2880"/>
        </w:tabs>
        <w:ind w:left="2880" w:hanging="360"/>
      </w:pPr>
    </w:lvl>
    <w:lvl w:ilvl="4" w:tplc="69AC7D44" w:tentative="1">
      <w:start w:val="1"/>
      <w:numFmt w:val="decimal"/>
      <w:lvlText w:val="%5."/>
      <w:lvlJc w:val="left"/>
      <w:pPr>
        <w:tabs>
          <w:tab w:val="num" w:pos="3600"/>
        </w:tabs>
        <w:ind w:left="3600" w:hanging="360"/>
      </w:pPr>
    </w:lvl>
    <w:lvl w:ilvl="5" w:tplc="2548BEBC" w:tentative="1">
      <w:start w:val="1"/>
      <w:numFmt w:val="decimal"/>
      <w:lvlText w:val="%6."/>
      <w:lvlJc w:val="left"/>
      <w:pPr>
        <w:tabs>
          <w:tab w:val="num" w:pos="4320"/>
        </w:tabs>
        <w:ind w:left="4320" w:hanging="360"/>
      </w:pPr>
    </w:lvl>
    <w:lvl w:ilvl="6" w:tplc="A25405AC" w:tentative="1">
      <w:start w:val="1"/>
      <w:numFmt w:val="decimal"/>
      <w:lvlText w:val="%7."/>
      <w:lvlJc w:val="left"/>
      <w:pPr>
        <w:tabs>
          <w:tab w:val="num" w:pos="5040"/>
        </w:tabs>
        <w:ind w:left="5040" w:hanging="360"/>
      </w:pPr>
    </w:lvl>
    <w:lvl w:ilvl="7" w:tplc="17F2DEFC" w:tentative="1">
      <w:start w:val="1"/>
      <w:numFmt w:val="decimal"/>
      <w:lvlText w:val="%8."/>
      <w:lvlJc w:val="left"/>
      <w:pPr>
        <w:tabs>
          <w:tab w:val="num" w:pos="5760"/>
        </w:tabs>
        <w:ind w:left="5760" w:hanging="360"/>
      </w:pPr>
    </w:lvl>
    <w:lvl w:ilvl="8" w:tplc="2EBC2AB8" w:tentative="1">
      <w:start w:val="1"/>
      <w:numFmt w:val="decimal"/>
      <w:lvlText w:val="%9."/>
      <w:lvlJc w:val="left"/>
      <w:pPr>
        <w:tabs>
          <w:tab w:val="num" w:pos="6480"/>
        </w:tabs>
        <w:ind w:left="6480" w:hanging="360"/>
      </w:pPr>
    </w:lvl>
  </w:abstractNum>
  <w:abstractNum w:abstractNumId="47">
    <w:nsid w:val="7B5F4FF9"/>
    <w:multiLevelType w:val="hybridMultilevel"/>
    <w:tmpl w:val="680E6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CF50548"/>
    <w:multiLevelType w:val="hybridMultilevel"/>
    <w:tmpl w:val="B65094B4"/>
    <w:lvl w:ilvl="0" w:tplc="5F2EF11A">
      <w:start w:val="1"/>
      <w:numFmt w:val="bullet"/>
      <w:lvlText w:val="•"/>
      <w:lvlJc w:val="left"/>
      <w:pPr>
        <w:tabs>
          <w:tab w:val="num" w:pos="720"/>
        </w:tabs>
        <w:ind w:left="720" w:hanging="360"/>
      </w:pPr>
      <w:rPr>
        <w:rFonts w:ascii="Arial" w:hAnsi="Arial" w:hint="default"/>
      </w:rPr>
    </w:lvl>
    <w:lvl w:ilvl="1" w:tplc="37FC1542" w:tentative="1">
      <w:start w:val="1"/>
      <w:numFmt w:val="bullet"/>
      <w:lvlText w:val="•"/>
      <w:lvlJc w:val="left"/>
      <w:pPr>
        <w:tabs>
          <w:tab w:val="num" w:pos="1440"/>
        </w:tabs>
        <w:ind w:left="1440" w:hanging="360"/>
      </w:pPr>
      <w:rPr>
        <w:rFonts w:ascii="Arial" w:hAnsi="Arial" w:hint="default"/>
      </w:rPr>
    </w:lvl>
    <w:lvl w:ilvl="2" w:tplc="E9867712" w:tentative="1">
      <w:start w:val="1"/>
      <w:numFmt w:val="bullet"/>
      <w:lvlText w:val="•"/>
      <w:lvlJc w:val="left"/>
      <w:pPr>
        <w:tabs>
          <w:tab w:val="num" w:pos="2160"/>
        </w:tabs>
        <w:ind w:left="2160" w:hanging="360"/>
      </w:pPr>
      <w:rPr>
        <w:rFonts w:ascii="Arial" w:hAnsi="Arial" w:hint="default"/>
      </w:rPr>
    </w:lvl>
    <w:lvl w:ilvl="3" w:tplc="55AE5E36" w:tentative="1">
      <w:start w:val="1"/>
      <w:numFmt w:val="bullet"/>
      <w:lvlText w:val="•"/>
      <w:lvlJc w:val="left"/>
      <w:pPr>
        <w:tabs>
          <w:tab w:val="num" w:pos="2880"/>
        </w:tabs>
        <w:ind w:left="2880" w:hanging="360"/>
      </w:pPr>
      <w:rPr>
        <w:rFonts w:ascii="Arial" w:hAnsi="Arial" w:hint="default"/>
      </w:rPr>
    </w:lvl>
    <w:lvl w:ilvl="4" w:tplc="CF6AA2EC" w:tentative="1">
      <w:start w:val="1"/>
      <w:numFmt w:val="bullet"/>
      <w:lvlText w:val="•"/>
      <w:lvlJc w:val="left"/>
      <w:pPr>
        <w:tabs>
          <w:tab w:val="num" w:pos="3600"/>
        </w:tabs>
        <w:ind w:left="3600" w:hanging="360"/>
      </w:pPr>
      <w:rPr>
        <w:rFonts w:ascii="Arial" w:hAnsi="Arial" w:hint="default"/>
      </w:rPr>
    </w:lvl>
    <w:lvl w:ilvl="5" w:tplc="C56AF9B2" w:tentative="1">
      <w:start w:val="1"/>
      <w:numFmt w:val="bullet"/>
      <w:lvlText w:val="•"/>
      <w:lvlJc w:val="left"/>
      <w:pPr>
        <w:tabs>
          <w:tab w:val="num" w:pos="4320"/>
        </w:tabs>
        <w:ind w:left="4320" w:hanging="360"/>
      </w:pPr>
      <w:rPr>
        <w:rFonts w:ascii="Arial" w:hAnsi="Arial" w:hint="default"/>
      </w:rPr>
    </w:lvl>
    <w:lvl w:ilvl="6" w:tplc="D6A05DEE" w:tentative="1">
      <w:start w:val="1"/>
      <w:numFmt w:val="bullet"/>
      <w:lvlText w:val="•"/>
      <w:lvlJc w:val="left"/>
      <w:pPr>
        <w:tabs>
          <w:tab w:val="num" w:pos="5040"/>
        </w:tabs>
        <w:ind w:left="5040" w:hanging="360"/>
      </w:pPr>
      <w:rPr>
        <w:rFonts w:ascii="Arial" w:hAnsi="Arial" w:hint="default"/>
      </w:rPr>
    </w:lvl>
    <w:lvl w:ilvl="7" w:tplc="C75A56F0" w:tentative="1">
      <w:start w:val="1"/>
      <w:numFmt w:val="bullet"/>
      <w:lvlText w:val="•"/>
      <w:lvlJc w:val="left"/>
      <w:pPr>
        <w:tabs>
          <w:tab w:val="num" w:pos="5760"/>
        </w:tabs>
        <w:ind w:left="5760" w:hanging="360"/>
      </w:pPr>
      <w:rPr>
        <w:rFonts w:ascii="Arial" w:hAnsi="Arial" w:hint="default"/>
      </w:rPr>
    </w:lvl>
    <w:lvl w:ilvl="8" w:tplc="890291AE" w:tentative="1">
      <w:start w:val="1"/>
      <w:numFmt w:val="bullet"/>
      <w:lvlText w:val="•"/>
      <w:lvlJc w:val="left"/>
      <w:pPr>
        <w:tabs>
          <w:tab w:val="num" w:pos="6480"/>
        </w:tabs>
        <w:ind w:left="6480" w:hanging="360"/>
      </w:pPr>
      <w:rPr>
        <w:rFonts w:ascii="Arial" w:hAnsi="Arial" w:hint="default"/>
      </w:rPr>
    </w:lvl>
  </w:abstractNum>
  <w:abstractNum w:abstractNumId="49">
    <w:nsid w:val="7E6A06FE"/>
    <w:multiLevelType w:val="hybridMultilevel"/>
    <w:tmpl w:val="D79AB598"/>
    <w:lvl w:ilvl="0" w:tplc="2EA022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25"/>
  </w:num>
  <w:num w:numId="3">
    <w:abstractNumId w:val="20"/>
  </w:num>
  <w:num w:numId="4">
    <w:abstractNumId w:val="40"/>
  </w:num>
  <w:num w:numId="5">
    <w:abstractNumId w:val="30"/>
  </w:num>
  <w:num w:numId="6">
    <w:abstractNumId w:val="41"/>
  </w:num>
  <w:num w:numId="7">
    <w:abstractNumId w:val="48"/>
  </w:num>
  <w:num w:numId="8">
    <w:abstractNumId w:val="21"/>
  </w:num>
  <w:num w:numId="9">
    <w:abstractNumId w:val="33"/>
  </w:num>
  <w:num w:numId="10">
    <w:abstractNumId w:val="37"/>
  </w:num>
  <w:num w:numId="11">
    <w:abstractNumId w:val="28"/>
  </w:num>
  <w:num w:numId="12">
    <w:abstractNumId w:val="17"/>
  </w:num>
  <w:num w:numId="13">
    <w:abstractNumId w:val="35"/>
  </w:num>
  <w:num w:numId="14">
    <w:abstractNumId w:val="36"/>
  </w:num>
  <w:num w:numId="15">
    <w:abstractNumId w:val="42"/>
  </w:num>
  <w:num w:numId="16">
    <w:abstractNumId w:val="31"/>
  </w:num>
  <w:num w:numId="17">
    <w:abstractNumId w:val="7"/>
  </w:num>
  <w:num w:numId="18">
    <w:abstractNumId w:val="23"/>
  </w:num>
  <w:num w:numId="19">
    <w:abstractNumId w:val="14"/>
  </w:num>
  <w:num w:numId="20">
    <w:abstractNumId w:val="10"/>
  </w:num>
  <w:num w:numId="21">
    <w:abstractNumId w:val="12"/>
  </w:num>
  <w:num w:numId="22">
    <w:abstractNumId w:val="4"/>
  </w:num>
  <w:num w:numId="23">
    <w:abstractNumId w:val="22"/>
  </w:num>
  <w:num w:numId="24">
    <w:abstractNumId w:val="43"/>
  </w:num>
  <w:num w:numId="25">
    <w:abstractNumId w:val="5"/>
  </w:num>
  <w:num w:numId="26">
    <w:abstractNumId w:val="26"/>
  </w:num>
  <w:num w:numId="27">
    <w:abstractNumId w:val="46"/>
  </w:num>
  <w:num w:numId="28">
    <w:abstractNumId w:val="13"/>
  </w:num>
  <w:num w:numId="29">
    <w:abstractNumId w:val="9"/>
  </w:num>
  <w:num w:numId="30">
    <w:abstractNumId w:val="29"/>
  </w:num>
  <w:num w:numId="31">
    <w:abstractNumId w:val="32"/>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num>
  <w:num w:numId="34">
    <w:abstractNumId w:val="24"/>
  </w:num>
  <w:num w:numId="35">
    <w:abstractNumId w:val="49"/>
  </w:num>
  <w:num w:numId="36">
    <w:abstractNumId w:val="39"/>
  </w:num>
  <w:num w:numId="37">
    <w:abstractNumId w:val="47"/>
  </w:num>
  <w:num w:numId="38">
    <w:abstractNumId w:val="16"/>
  </w:num>
  <w:num w:numId="39">
    <w:abstractNumId w:val="27"/>
  </w:num>
  <w:num w:numId="40">
    <w:abstractNumId w:val="11"/>
  </w:num>
  <w:num w:numId="41">
    <w:abstractNumId w:val="3"/>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0FF"/>
    <w:rsid w:val="0000280D"/>
    <w:rsid w:val="00004166"/>
    <w:rsid w:val="00005C6B"/>
    <w:rsid w:val="00007DAE"/>
    <w:rsid w:val="00010516"/>
    <w:rsid w:val="00010B47"/>
    <w:rsid w:val="00011F9F"/>
    <w:rsid w:val="000153EC"/>
    <w:rsid w:val="00020EE0"/>
    <w:rsid w:val="00023ADB"/>
    <w:rsid w:val="0002444B"/>
    <w:rsid w:val="000245CE"/>
    <w:rsid w:val="000265EF"/>
    <w:rsid w:val="00030B3B"/>
    <w:rsid w:val="00030E89"/>
    <w:rsid w:val="000352F0"/>
    <w:rsid w:val="000371CB"/>
    <w:rsid w:val="000408C2"/>
    <w:rsid w:val="000423F1"/>
    <w:rsid w:val="00042C5B"/>
    <w:rsid w:val="00043A22"/>
    <w:rsid w:val="00044CCB"/>
    <w:rsid w:val="00045E63"/>
    <w:rsid w:val="000500CF"/>
    <w:rsid w:val="00050D36"/>
    <w:rsid w:val="00052E67"/>
    <w:rsid w:val="00053C6F"/>
    <w:rsid w:val="00054B55"/>
    <w:rsid w:val="00055A6E"/>
    <w:rsid w:val="00056B8D"/>
    <w:rsid w:val="00060288"/>
    <w:rsid w:val="00061BD7"/>
    <w:rsid w:val="00070F03"/>
    <w:rsid w:val="00075880"/>
    <w:rsid w:val="00075BA8"/>
    <w:rsid w:val="00075C7C"/>
    <w:rsid w:val="00075FD9"/>
    <w:rsid w:val="000810E6"/>
    <w:rsid w:val="000815BD"/>
    <w:rsid w:val="000816C5"/>
    <w:rsid w:val="000825D6"/>
    <w:rsid w:val="0008372D"/>
    <w:rsid w:val="00084367"/>
    <w:rsid w:val="000850B1"/>
    <w:rsid w:val="00085A77"/>
    <w:rsid w:val="000902CD"/>
    <w:rsid w:val="00090D6F"/>
    <w:rsid w:val="00092EE0"/>
    <w:rsid w:val="0009599F"/>
    <w:rsid w:val="00096BA4"/>
    <w:rsid w:val="000975B4"/>
    <w:rsid w:val="000A002C"/>
    <w:rsid w:val="000A1D6C"/>
    <w:rsid w:val="000A3144"/>
    <w:rsid w:val="000A344D"/>
    <w:rsid w:val="000A3927"/>
    <w:rsid w:val="000A3B5F"/>
    <w:rsid w:val="000A5192"/>
    <w:rsid w:val="000A5914"/>
    <w:rsid w:val="000A67CE"/>
    <w:rsid w:val="000B1904"/>
    <w:rsid w:val="000B26C9"/>
    <w:rsid w:val="000B4235"/>
    <w:rsid w:val="000B7FC2"/>
    <w:rsid w:val="000C3E13"/>
    <w:rsid w:val="000C4AAE"/>
    <w:rsid w:val="000C5479"/>
    <w:rsid w:val="000C597C"/>
    <w:rsid w:val="000C742F"/>
    <w:rsid w:val="000D18CE"/>
    <w:rsid w:val="000D24CF"/>
    <w:rsid w:val="000D302B"/>
    <w:rsid w:val="000D517F"/>
    <w:rsid w:val="000D69A0"/>
    <w:rsid w:val="000D7CD0"/>
    <w:rsid w:val="000E0762"/>
    <w:rsid w:val="000E0C43"/>
    <w:rsid w:val="000E10D3"/>
    <w:rsid w:val="000E1895"/>
    <w:rsid w:val="000E56D5"/>
    <w:rsid w:val="000E5DE5"/>
    <w:rsid w:val="000E78F6"/>
    <w:rsid w:val="000F07F0"/>
    <w:rsid w:val="000F268D"/>
    <w:rsid w:val="000F427E"/>
    <w:rsid w:val="000F7D58"/>
    <w:rsid w:val="000F7F39"/>
    <w:rsid w:val="00100895"/>
    <w:rsid w:val="0010425C"/>
    <w:rsid w:val="0010585D"/>
    <w:rsid w:val="0010607B"/>
    <w:rsid w:val="0010647E"/>
    <w:rsid w:val="001078B9"/>
    <w:rsid w:val="00107A6E"/>
    <w:rsid w:val="00111B53"/>
    <w:rsid w:val="001124B4"/>
    <w:rsid w:val="001166DD"/>
    <w:rsid w:val="001167FB"/>
    <w:rsid w:val="001200AF"/>
    <w:rsid w:val="001201DA"/>
    <w:rsid w:val="00122A81"/>
    <w:rsid w:val="00122D7F"/>
    <w:rsid w:val="00125B19"/>
    <w:rsid w:val="00131C6E"/>
    <w:rsid w:val="00135136"/>
    <w:rsid w:val="00140580"/>
    <w:rsid w:val="00140869"/>
    <w:rsid w:val="00140B9E"/>
    <w:rsid w:val="00140CB0"/>
    <w:rsid w:val="0014225A"/>
    <w:rsid w:val="00146949"/>
    <w:rsid w:val="00147CC3"/>
    <w:rsid w:val="001513F2"/>
    <w:rsid w:val="001518B6"/>
    <w:rsid w:val="00153860"/>
    <w:rsid w:val="00154916"/>
    <w:rsid w:val="00156573"/>
    <w:rsid w:val="001610B3"/>
    <w:rsid w:val="00161B36"/>
    <w:rsid w:val="00161D18"/>
    <w:rsid w:val="00163126"/>
    <w:rsid w:val="001649CA"/>
    <w:rsid w:val="001666BD"/>
    <w:rsid w:val="00167CD7"/>
    <w:rsid w:val="00170374"/>
    <w:rsid w:val="001716D3"/>
    <w:rsid w:val="00172592"/>
    <w:rsid w:val="00173A4B"/>
    <w:rsid w:val="00174567"/>
    <w:rsid w:val="00176CC6"/>
    <w:rsid w:val="001815CF"/>
    <w:rsid w:val="00183CAE"/>
    <w:rsid w:val="00183F0A"/>
    <w:rsid w:val="001844CC"/>
    <w:rsid w:val="00184CC3"/>
    <w:rsid w:val="00185215"/>
    <w:rsid w:val="00185DAC"/>
    <w:rsid w:val="00186330"/>
    <w:rsid w:val="00186661"/>
    <w:rsid w:val="00187D2F"/>
    <w:rsid w:val="00190780"/>
    <w:rsid w:val="00190A84"/>
    <w:rsid w:val="00196DE1"/>
    <w:rsid w:val="00196E9C"/>
    <w:rsid w:val="001A0363"/>
    <w:rsid w:val="001A2B29"/>
    <w:rsid w:val="001A6A50"/>
    <w:rsid w:val="001B0BFB"/>
    <w:rsid w:val="001B1106"/>
    <w:rsid w:val="001B255D"/>
    <w:rsid w:val="001C2316"/>
    <w:rsid w:val="001C2DF8"/>
    <w:rsid w:val="001C3546"/>
    <w:rsid w:val="001D167C"/>
    <w:rsid w:val="001D177C"/>
    <w:rsid w:val="001D2E90"/>
    <w:rsid w:val="001D363F"/>
    <w:rsid w:val="001D3778"/>
    <w:rsid w:val="001D6DAA"/>
    <w:rsid w:val="001E12FA"/>
    <w:rsid w:val="001E1351"/>
    <w:rsid w:val="001E1828"/>
    <w:rsid w:val="001E2CB3"/>
    <w:rsid w:val="001E582D"/>
    <w:rsid w:val="001E60FF"/>
    <w:rsid w:val="001F0011"/>
    <w:rsid w:val="001F2357"/>
    <w:rsid w:val="001F3E47"/>
    <w:rsid w:val="001F3FF2"/>
    <w:rsid w:val="001F4EE4"/>
    <w:rsid w:val="002000F0"/>
    <w:rsid w:val="002024AF"/>
    <w:rsid w:val="0020441D"/>
    <w:rsid w:val="0020499F"/>
    <w:rsid w:val="00206334"/>
    <w:rsid w:val="0020653D"/>
    <w:rsid w:val="0020685F"/>
    <w:rsid w:val="0020714B"/>
    <w:rsid w:val="00207AEF"/>
    <w:rsid w:val="00207FC0"/>
    <w:rsid w:val="00213182"/>
    <w:rsid w:val="00213CE4"/>
    <w:rsid w:val="00213E6E"/>
    <w:rsid w:val="00213E74"/>
    <w:rsid w:val="00216617"/>
    <w:rsid w:val="0022569E"/>
    <w:rsid w:val="00225A51"/>
    <w:rsid w:val="00225BCC"/>
    <w:rsid w:val="0023039D"/>
    <w:rsid w:val="00231ADF"/>
    <w:rsid w:val="002347B9"/>
    <w:rsid w:val="00236314"/>
    <w:rsid w:val="0024062D"/>
    <w:rsid w:val="00241A9B"/>
    <w:rsid w:val="00242185"/>
    <w:rsid w:val="002461A8"/>
    <w:rsid w:val="002461E1"/>
    <w:rsid w:val="00246354"/>
    <w:rsid w:val="00246C00"/>
    <w:rsid w:val="002509D9"/>
    <w:rsid w:val="00251267"/>
    <w:rsid w:val="00252DE5"/>
    <w:rsid w:val="0026342B"/>
    <w:rsid w:val="00263518"/>
    <w:rsid w:val="00263C19"/>
    <w:rsid w:val="00264DD9"/>
    <w:rsid w:val="0026546E"/>
    <w:rsid w:val="0026656E"/>
    <w:rsid w:val="00266C3C"/>
    <w:rsid w:val="00267FC9"/>
    <w:rsid w:val="00270292"/>
    <w:rsid w:val="002708F1"/>
    <w:rsid w:val="00271C7C"/>
    <w:rsid w:val="0027319A"/>
    <w:rsid w:val="00275AF8"/>
    <w:rsid w:val="00276D69"/>
    <w:rsid w:val="00280539"/>
    <w:rsid w:val="00280ADE"/>
    <w:rsid w:val="0028213E"/>
    <w:rsid w:val="00283C14"/>
    <w:rsid w:val="0028501A"/>
    <w:rsid w:val="002879FA"/>
    <w:rsid w:val="00287A3D"/>
    <w:rsid w:val="00287CC0"/>
    <w:rsid w:val="002901BC"/>
    <w:rsid w:val="00290C9D"/>
    <w:rsid w:val="0029158E"/>
    <w:rsid w:val="002931FB"/>
    <w:rsid w:val="0029481A"/>
    <w:rsid w:val="00294C48"/>
    <w:rsid w:val="00295865"/>
    <w:rsid w:val="002A001B"/>
    <w:rsid w:val="002A0045"/>
    <w:rsid w:val="002A305B"/>
    <w:rsid w:val="002A4211"/>
    <w:rsid w:val="002A5231"/>
    <w:rsid w:val="002A55BB"/>
    <w:rsid w:val="002A7C01"/>
    <w:rsid w:val="002B0B13"/>
    <w:rsid w:val="002B13B8"/>
    <w:rsid w:val="002B5507"/>
    <w:rsid w:val="002B7316"/>
    <w:rsid w:val="002C02E0"/>
    <w:rsid w:val="002C085B"/>
    <w:rsid w:val="002C0A55"/>
    <w:rsid w:val="002C1991"/>
    <w:rsid w:val="002C4922"/>
    <w:rsid w:val="002C5D9F"/>
    <w:rsid w:val="002C6449"/>
    <w:rsid w:val="002D691D"/>
    <w:rsid w:val="002D7AE9"/>
    <w:rsid w:val="002E098B"/>
    <w:rsid w:val="002E0BBF"/>
    <w:rsid w:val="002E2BDA"/>
    <w:rsid w:val="002E498D"/>
    <w:rsid w:val="002E5471"/>
    <w:rsid w:val="002E58F1"/>
    <w:rsid w:val="002E6F1C"/>
    <w:rsid w:val="002F185E"/>
    <w:rsid w:val="002F18B0"/>
    <w:rsid w:val="002F70E8"/>
    <w:rsid w:val="003017E0"/>
    <w:rsid w:val="00301D7A"/>
    <w:rsid w:val="00303EAF"/>
    <w:rsid w:val="00303F27"/>
    <w:rsid w:val="00304753"/>
    <w:rsid w:val="00304D6E"/>
    <w:rsid w:val="00306316"/>
    <w:rsid w:val="003068EF"/>
    <w:rsid w:val="003123DF"/>
    <w:rsid w:val="00312C1E"/>
    <w:rsid w:val="00314D5C"/>
    <w:rsid w:val="00315645"/>
    <w:rsid w:val="00315F89"/>
    <w:rsid w:val="003225F9"/>
    <w:rsid w:val="00322F31"/>
    <w:rsid w:val="00326E50"/>
    <w:rsid w:val="00326F37"/>
    <w:rsid w:val="00330E8E"/>
    <w:rsid w:val="00334C9D"/>
    <w:rsid w:val="00337F0D"/>
    <w:rsid w:val="00337F60"/>
    <w:rsid w:val="00340D1B"/>
    <w:rsid w:val="003427B0"/>
    <w:rsid w:val="00342F35"/>
    <w:rsid w:val="00347337"/>
    <w:rsid w:val="00356386"/>
    <w:rsid w:val="00356C2E"/>
    <w:rsid w:val="00356F96"/>
    <w:rsid w:val="00361032"/>
    <w:rsid w:val="00361B00"/>
    <w:rsid w:val="00362C80"/>
    <w:rsid w:val="0036334B"/>
    <w:rsid w:val="00364D13"/>
    <w:rsid w:val="00365118"/>
    <w:rsid w:val="003661BC"/>
    <w:rsid w:val="0036771E"/>
    <w:rsid w:val="00370205"/>
    <w:rsid w:val="0037522A"/>
    <w:rsid w:val="00375C70"/>
    <w:rsid w:val="003778EB"/>
    <w:rsid w:val="003805EC"/>
    <w:rsid w:val="003821CC"/>
    <w:rsid w:val="00382387"/>
    <w:rsid w:val="00382A95"/>
    <w:rsid w:val="003831F6"/>
    <w:rsid w:val="003877F2"/>
    <w:rsid w:val="00387BC7"/>
    <w:rsid w:val="00387D13"/>
    <w:rsid w:val="00391D3A"/>
    <w:rsid w:val="00391F1F"/>
    <w:rsid w:val="003A028B"/>
    <w:rsid w:val="003A583B"/>
    <w:rsid w:val="003A6031"/>
    <w:rsid w:val="003A7F75"/>
    <w:rsid w:val="003B3127"/>
    <w:rsid w:val="003B39DA"/>
    <w:rsid w:val="003C466B"/>
    <w:rsid w:val="003C5D9D"/>
    <w:rsid w:val="003D010D"/>
    <w:rsid w:val="003D21B9"/>
    <w:rsid w:val="003D3364"/>
    <w:rsid w:val="003D4B62"/>
    <w:rsid w:val="003D4F69"/>
    <w:rsid w:val="003D5959"/>
    <w:rsid w:val="003D6032"/>
    <w:rsid w:val="003D7069"/>
    <w:rsid w:val="003E0835"/>
    <w:rsid w:val="003E3D8F"/>
    <w:rsid w:val="003E495D"/>
    <w:rsid w:val="003E5A26"/>
    <w:rsid w:val="003E61B0"/>
    <w:rsid w:val="003F02FF"/>
    <w:rsid w:val="003F5276"/>
    <w:rsid w:val="003F57A3"/>
    <w:rsid w:val="00401B3E"/>
    <w:rsid w:val="004043AB"/>
    <w:rsid w:val="004076DA"/>
    <w:rsid w:val="00411E02"/>
    <w:rsid w:val="00412E52"/>
    <w:rsid w:val="004139C8"/>
    <w:rsid w:val="00415D4B"/>
    <w:rsid w:val="004232E0"/>
    <w:rsid w:val="00423CB0"/>
    <w:rsid w:val="00426D3F"/>
    <w:rsid w:val="00426EC8"/>
    <w:rsid w:val="0043096C"/>
    <w:rsid w:val="0043367B"/>
    <w:rsid w:val="004351A9"/>
    <w:rsid w:val="00440304"/>
    <w:rsid w:val="00441546"/>
    <w:rsid w:val="00447B05"/>
    <w:rsid w:val="00447F92"/>
    <w:rsid w:val="0045051C"/>
    <w:rsid w:val="00450E7F"/>
    <w:rsid w:val="00451196"/>
    <w:rsid w:val="0045265A"/>
    <w:rsid w:val="0045388B"/>
    <w:rsid w:val="00460E0C"/>
    <w:rsid w:val="00463558"/>
    <w:rsid w:val="00463564"/>
    <w:rsid w:val="0046474F"/>
    <w:rsid w:val="00464C62"/>
    <w:rsid w:val="00464F1B"/>
    <w:rsid w:val="00465C92"/>
    <w:rsid w:val="004677F8"/>
    <w:rsid w:val="00467CB2"/>
    <w:rsid w:val="004709E2"/>
    <w:rsid w:val="00470BD9"/>
    <w:rsid w:val="00470D5A"/>
    <w:rsid w:val="0047280E"/>
    <w:rsid w:val="00472EFD"/>
    <w:rsid w:val="0047589D"/>
    <w:rsid w:val="004760CE"/>
    <w:rsid w:val="004776A7"/>
    <w:rsid w:val="00477814"/>
    <w:rsid w:val="0048247C"/>
    <w:rsid w:val="004835D0"/>
    <w:rsid w:val="00484446"/>
    <w:rsid w:val="0048514B"/>
    <w:rsid w:val="0048587B"/>
    <w:rsid w:val="00485C8F"/>
    <w:rsid w:val="00492418"/>
    <w:rsid w:val="00493545"/>
    <w:rsid w:val="004943F1"/>
    <w:rsid w:val="00495BFA"/>
    <w:rsid w:val="004A0064"/>
    <w:rsid w:val="004A035D"/>
    <w:rsid w:val="004A0614"/>
    <w:rsid w:val="004A0926"/>
    <w:rsid w:val="004A2292"/>
    <w:rsid w:val="004A3E9F"/>
    <w:rsid w:val="004A5FC5"/>
    <w:rsid w:val="004A63CD"/>
    <w:rsid w:val="004B1456"/>
    <w:rsid w:val="004B1E92"/>
    <w:rsid w:val="004B22E7"/>
    <w:rsid w:val="004B2511"/>
    <w:rsid w:val="004B4878"/>
    <w:rsid w:val="004B7D40"/>
    <w:rsid w:val="004C11D2"/>
    <w:rsid w:val="004C3BE5"/>
    <w:rsid w:val="004C3C4B"/>
    <w:rsid w:val="004C4653"/>
    <w:rsid w:val="004C4AF8"/>
    <w:rsid w:val="004C54E3"/>
    <w:rsid w:val="004D1062"/>
    <w:rsid w:val="004D1209"/>
    <w:rsid w:val="004D1475"/>
    <w:rsid w:val="004D1CAB"/>
    <w:rsid w:val="004D3E86"/>
    <w:rsid w:val="004D44DC"/>
    <w:rsid w:val="004D5383"/>
    <w:rsid w:val="004D5AB9"/>
    <w:rsid w:val="004D6BBE"/>
    <w:rsid w:val="004E01A3"/>
    <w:rsid w:val="004E311F"/>
    <w:rsid w:val="004E5623"/>
    <w:rsid w:val="004E60CF"/>
    <w:rsid w:val="004E7A8C"/>
    <w:rsid w:val="004E7D0C"/>
    <w:rsid w:val="004F140F"/>
    <w:rsid w:val="004F1417"/>
    <w:rsid w:val="004F17F2"/>
    <w:rsid w:val="004F1F5C"/>
    <w:rsid w:val="004F2652"/>
    <w:rsid w:val="004F2B2E"/>
    <w:rsid w:val="004F2F36"/>
    <w:rsid w:val="004F4AD7"/>
    <w:rsid w:val="004F6182"/>
    <w:rsid w:val="004F6C7F"/>
    <w:rsid w:val="004F6E11"/>
    <w:rsid w:val="004F74F7"/>
    <w:rsid w:val="00500E70"/>
    <w:rsid w:val="00505795"/>
    <w:rsid w:val="0051062A"/>
    <w:rsid w:val="00512A6B"/>
    <w:rsid w:val="00520F5F"/>
    <w:rsid w:val="00521111"/>
    <w:rsid w:val="005212FE"/>
    <w:rsid w:val="00521AF0"/>
    <w:rsid w:val="005225A9"/>
    <w:rsid w:val="00522CFA"/>
    <w:rsid w:val="005230F5"/>
    <w:rsid w:val="00524C82"/>
    <w:rsid w:val="00527A8A"/>
    <w:rsid w:val="005303FE"/>
    <w:rsid w:val="005311DF"/>
    <w:rsid w:val="005311E7"/>
    <w:rsid w:val="00534904"/>
    <w:rsid w:val="00534E10"/>
    <w:rsid w:val="0053738A"/>
    <w:rsid w:val="00537D82"/>
    <w:rsid w:val="00540DD3"/>
    <w:rsid w:val="0054275B"/>
    <w:rsid w:val="0054353F"/>
    <w:rsid w:val="0055142D"/>
    <w:rsid w:val="00554207"/>
    <w:rsid w:val="00554910"/>
    <w:rsid w:val="005664FB"/>
    <w:rsid w:val="00574DD3"/>
    <w:rsid w:val="005769B8"/>
    <w:rsid w:val="0058006B"/>
    <w:rsid w:val="00581B4B"/>
    <w:rsid w:val="0058266F"/>
    <w:rsid w:val="005842A2"/>
    <w:rsid w:val="0058547A"/>
    <w:rsid w:val="00586B2E"/>
    <w:rsid w:val="00586EF8"/>
    <w:rsid w:val="00590E74"/>
    <w:rsid w:val="00591E16"/>
    <w:rsid w:val="00593F0D"/>
    <w:rsid w:val="005950A7"/>
    <w:rsid w:val="005953C1"/>
    <w:rsid w:val="00596931"/>
    <w:rsid w:val="005A09B9"/>
    <w:rsid w:val="005A0E79"/>
    <w:rsid w:val="005A292F"/>
    <w:rsid w:val="005A69E7"/>
    <w:rsid w:val="005B24D6"/>
    <w:rsid w:val="005B3AB9"/>
    <w:rsid w:val="005B3E7A"/>
    <w:rsid w:val="005B44EE"/>
    <w:rsid w:val="005B4D0C"/>
    <w:rsid w:val="005B5BDD"/>
    <w:rsid w:val="005B5F39"/>
    <w:rsid w:val="005B61A1"/>
    <w:rsid w:val="005C0190"/>
    <w:rsid w:val="005C0758"/>
    <w:rsid w:val="005C4741"/>
    <w:rsid w:val="005C6347"/>
    <w:rsid w:val="005C7D6C"/>
    <w:rsid w:val="005D110E"/>
    <w:rsid w:val="005D130D"/>
    <w:rsid w:val="005D3233"/>
    <w:rsid w:val="005D3872"/>
    <w:rsid w:val="005D6892"/>
    <w:rsid w:val="005D6D99"/>
    <w:rsid w:val="005E1154"/>
    <w:rsid w:val="005E1982"/>
    <w:rsid w:val="005E1DFC"/>
    <w:rsid w:val="005E5C34"/>
    <w:rsid w:val="005E728E"/>
    <w:rsid w:val="005F0FEA"/>
    <w:rsid w:val="005F25A3"/>
    <w:rsid w:val="005F3343"/>
    <w:rsid w:val="005F600D"/>
    <w:rsid w:val="005F6FE5"/>
    <w:rsid w:val="005F71D1"/>
    <w:rsid w:val="00601647"/>
    <w:rsid w:val="00601EC9"/>
    <w:rsid w:val="00607CCA"/>
    <w:rsid w:val="00610D46"/>
    <w:rsid w:val="00612D81"/>
    <w:rsid w:val="006131BB"/>
    <w:rsid w:val="006150C4"/>
    <w:rsid w:val="006158C9"/>
    <w:rsid w:val="0062560B"/>
    <w:rsid w:val="006256D8"/>
    <w:rsid w:val="00625F17"/>
    <w:rsid w:val="00626591"/>
    <w:rsid w:val="006315E6"/>
    <w:rsid w:val="00632396"/>
    <w:rsid w:val="006325B8"/>
    <w:rsid w:val="006325E9"/>
    <w:rsid w:val="00632978"/>
    <w:rsid w:val="00633F66"/>
    <w:rsid w:val="00635026"/>
    <w:rsid w:val="006356AB"/>
    <w:rsid w:val="006419B3"/>
    <w:rsid w:val="006433C0"/>
    <w:rsid w:val="00644BC5"/>
    <w:rsid w:val="0064503C"/>
    <w:rsid w:val="00647009"/>
    <w:rsid w:val="006472A0"/>
    <w:rsid w:val="006473F6"/>
    <w:rsid w:val="00651E42"/>
    <w:rsid w:val="006531D8"/>
    <w:rsid w:val="006547FF"/>
    <w:rsid w:val="00655E00"/>
    <w:rsid w:val="0066010C"/>
    <w:rsid w:val="00660BBA"/>
    <w:rsid w:val="006611BB"/>
    <w:rsid w:val="006611D8"/>
    <w:rsid w:val="006613E8"/>
    <w:rsid w:val="0066148A"/>
    <w:rsid w:val="00661C10"/>
    <w:rsid w:val="00661FC2"/>
    <w:rsid w:val="0066454C"/>
    <w:rsid w:val="006657FA"/>
    <w:rsid w:val="006700DF"/>
    <w:rsid w:val="0067238C"/>
    <w:rsid w:val="00672C8F"/>
    <w:rsid w:val="00672E52"/>
    <w:rsid w:val="006737CC"/>
    <w:rsid w:val="00673D7F"/>
    <w:rsid w:val="00674039"/>
    <w:rsid w:val="006748C3"/>
    <w:rsid w:val="00674F11"/>
    <w:rsid w:val="00675C9A"/>
    <w:rsid w:val="00676E4E"/>
    <w:rsid w:val="00685C34"/>
    <w:rsid w:val="006861E5"/>
    <w:rsid w:val="00686585"/>
    <w:rsid w:val="00686DAF"/>
    <w:rsid w:val="0069003B"/>
    <w:rsid w:val="00690666"/>
    <w:rsid w:val="00692589"/>
    <w:rsid w:val="00694D28"/>
    <w:rsid w:val="00695167"/>
    <w:rsid w:val="0069711F"/>
    <w:rsid w:val="00697344"/>
    <w:rsid w:val="00697DB5"/>
    <w:rsid w:val="006A2022"/>
    <w:rsid w:val="006A2355"/>
    <w:rsid w:val="006A3601"/>
    <w:rsid w:val="006A3B9E"/>
    <w:rsid w:val="006A51E7"/>
    <w:rsid w:val="006A5BB2"/>
    <w:rsid w:val="006A5C9F"/>
    <w:rsid w:val="006A69E7"/>
    <w:rsid w:val="006A72D5"/>
    <w:rsid w:val="006B2DB5"/>
    <w:rsid w:val="006B31D5"/>
    <w:rsid w:val="006B38C4"/>
    <w:rsid w:val="006B6413"/>
    <w:rsid w:val="006C06C9"/>
    <w:rsid w:val="006C402F"/>
    <w:rsid w:val="006C5162"/>
    <w:rsid w:val="006C5745"/>
    <w:rsid w:val="006C7948"/>
    <w:rsid w:val="006C7DC3"/>
    <w:rsid w:val="006D02B8"/>
    <w:rsid w:val="006D1196"/>
    <w:rsid w:val="006D2E4F"/>
    <w:rsid w:val="006D4CDA"/>
    <w:rsid w:val="006E02C2"/>
    <w:rsid w:val="006E101B"/>
    <w:rsid w:val="006E1FD5"/>
    <w:rsid w:val="006E3332"/>
    <w:rsid w:val="006F0C23"/>
    <w:rsid w:val="006F1493"/>
    <w:rsid w:val="006F35FD"/>
    <w:rsid w:val="006F3A6F"/>
    <w:rsid w:val="006F4257"/>
    <w:rsid w:val="006F7E8A"/>
    <w:rsid w:val="0070083B"/>
    <w:rsid w:val="00705BE8"/>
    <w:rsid w:val="00712F2B"/>
    <w:rsid w:val="00713351"/>
    <w:rsid w:val="00713795"/>
    <w:rsid w:val="007153F0"/>
    <w:rsid w:val="00715BE1"/>
    <w:rsid w:val="00720338"/>
    <w:rsid w:val="00722F15"/>
    <w:rsid w:val="00724DFE"/>
    <w:rsid w:val="00730931"/>
    <w:rsid w:val="00730B19"/>
    <w:rsid w:val="00733453"/>
    <w:rsid w:val="00735E75"/>
    <w:rsid w:val="007363F8"/>
    <w:rsid w:val="0073757E"/>
    <w:rsid w:val="0074055C"/>
    <w:rsid w:val="007415F8"/>
    <w:rsid w:val="00742CB0"/>
    <w:rsid w:val="00743986"/>
    <w:rsid w:val="007442AC"/>
    <w:rsid w:val="0075111D"/>
    <w:rsid w:val="00752086"/>
    <w:rsid w:val="00757906"/>
    <w:rsid w:val="00757981"/>
    <w:rsid w:val="007579C8"/>
    <w:rsid w:val="007609FD"/>
    <w:rsid w:val="00762FE8"/>
    <w:rsid w:val="007656E7"/>
    <w:rsid w:val="00772771"/>
    <w:rsid w:val="0077404F"/>
    <w:rsid w:val="007746E4"/>
    <w:rsid w:val="0077688A"/>
    <w:rsid w:val="007775F9"/>
    <w:rsid w:val="00780373"/>
    <w:rsid w:val="0078424C"/>
    <w:rsid w:val="00784521"/>
    <w:rsid w:val="0078621A"/>
    <w:rsid w:val="007866E6"/>
    <w:rsid w:val="00787F92"/>
    <w:rsid w:val="00790059"/>
    <w:rsid w:val="0079055B"/>
    <w:rsid w:val="007919F2"/>
    <w:rsid w:val="00791A05"/>
    <w:rsid w:val="00791CCA"/>
    <w:rsid w:val="00792592"/>
    <w:rsid w:val="0079562A"/>
    <w:rsid w:val="00795E79"/>
    <w:rsid w:val="007A252C"/>
    <w:rsid w:val="007A6744"/>
    <w:rsid w:val="007A6F47"/>
    <w:rsid w:val="007A73B6"/>
    <w:rsid w:val="007B264F"/>
    <w:rsid w:val="007C013F"/>
    <w:rsid w:val="007C0F7A"/>
    <w:rsid w:val="007C294D"/>
    <w:rsid w:val="007C4B63"/>
    <w:rsid w:val="007C4CBF"/>
    <w:rsid w:val="007C62EB"/>
    <w:rsid w:val="007C7149"/>
    <w:rsid w:val="007D410D"/>
    <w:rsid w:val="007D5E3A"/>
    <w:rsid w:val="007D7274"/>
    <w:rsid w:val="007E4A6A"/>
    <w:rsid w:val="007E62ED"/>
    <w:rsid w:val="007E6F6F"/>
    <w:rsid w:val="007F18E7"/>
    <w:rsid w:val="007F2612"/>
    <w:rsid w:val="007F2696"/>
    <w:rsid w:val="007F26F3"/>
    <w:rsid w:val="007F348F"/>
    <w:rsid w:val="007F45FE"/>
    <w:rsid w:val="007F62B2"/>
    <w:rsid w:val="0080235B"/>
    <w:rsid w:val="008028C6"/>
    <w:rsid w:val="00802E33"/>
    <w:rsid w:val="00804892"/>
    <w:rsid w:val="008055FD"/>
    <w:rsid w:val="00805EED"/>
    <w:rsid w:val="008113FF"/>
    <w:rsid w:val="008144AE"/>
    <w:rsid w:val="008162A4"/>
    <w:rsid w:val="00817265"/>
    <w:rsid w:val="008207F4"/>
    <w:rsid w:val="00821EAE"/>
    <w:rsid w:val="008231EB"/>
    <w:rsid w:val="00823942"/>
    <w:rsid w:val="0082772D"/>
    <w:rsid w:val="00827C92"/>
    <w:rsid w:val="00831D43"/>
    <w:rsid w:val="008347AA"/>
    <w:rsid w:val="00834E78"/>
    <w:rsid w:val="008357E9"/>
    <w:rsid w:val="008403EC"/>
    <w:rsid w:val="00840BF7"/>
    <w:rsid w:val="0084367C"/>
    <w:rsid w:val="00843A3A"/>
    <w:rsid w:val="00843F25"/>
    <w:rsid w:val="008462A5"/>
    <w:rsid w:val="00846BEE"/>
    <w:rsid w:val="00846E47"/>
    <w:rsid w:val="00850154"/>
    <w:rsid w:val="008516DB"/>
    <w:rsid w:val="00852AB7"/>
    <w:rsid w:val="0085459E"/>
    <w:rsid w:val="00857192"/>
    <w:rsid w:val="00863671"/>
    <w:rsid w:val="00864579"/>
    <w:rsid w:val="0086718E"/>
    <w:rsid w:val="00867B0B"/>
    <w:rsid w:val="00870A00"/>
    <w:rsid w:val="00872B1D"/>
    <w:rsid w:val="0087376F"/>
    <w:rsid w:val="0087378B"/>
    <w:rsid w:val="0087394D"/>
    <w:rsid w:val="00875ABB"/>
    <w:rsid w:val="008808D3"/>
    <w:rsid w:val="00880DE9"/>
    <w:rsid w:val="0088207E"/>
    <w:rsid w:val="00890894"/>
    <w:rsid w:val="0089153C"/>
    <w:rsid w:val="00892435"/>
    <w:rsid w:val="008A016B"/>
    <w:rsid w:val="008A5B41"/>
    <w:rsid w:val="008B1254"/>
    <w:rsid w:val="008B147F"/>
    <w:rsid w:val="008B23C4"/>
    <w:rsid w:val="008B726D"/>
    <w:rsid w:val="008B7667"/>
    <w:rsid w:val="008B7918"/>
    <w:rsid w:val="008B7CD0"/>
    <w:rsid w:val="008C0C1C"/>
    <w:rsid w:val="008C3974"/>
    <w:rsid w:val="008C486A"/>
    <w:rsid w:val="008D0FEA"/>
    <w:rsid w:val="008D12F8"/>
    <w:rsid w:val="008D2105"/>
    <w:rsid w:val="008D4BAA"/>
    <w:rsid w:val="008D5CFC"/>
    <w:rsid w:val="008D5DDD"/>
    <w:rsid w:val="008D6052"/>
    <w:rsid w:val="008D7499"/>
    <w:rsid w:val="008E1BED"/>
    <w:rsid w:val="008E6609"/>
    <w:rsid w:val="008F1304"/>
    <w:rsid w:val="008F1FD3"/>
    <w:rsid w:val="00900AF6"/>
    <w:rsid w:val="0090203E"/>
    <w:rsid w:val="00903A64"/>
    <w:rsid w:val="00906F9E"/>
    <w:rsid w:val="009108FB"/>
    <w:rsid w:val="00912621"/>
    <w:rsid w:val="00912C8D"/>
    <w:rsid w:val="00913995"/>
    <w:rsid w:val="0091503A"/>
    <w:rsid w:val="0091526B"/>
    <w:rsid w:val="009165EC"/>
    <w:rsid w:val="00917EB1"/>
    <w:rsid w:val="009202C2"/>
    <w:rsid w:val="009213C8"/>
    <w:rsid w:val="00923114"/>
    <w:rsid w:val="00926904"/>
    <w:rsid w:val="0092752B"/>
    <w:rsid w:val="00931BA6"/>
    <w:rsid w:val="00935669"/>
    <w:rsid w:val="00940B16"/>
    <w:rsid w:val="00941F9F"/>
    <w:rsid w:val="0094573C"/>
    <w:rsid w:val="00945B00"/>
    <w:rsid w:val="00946373"/>
    <w:rsid w:val="00946D0F"/>
    <w:rsid w:val="00950DB5"/>
    <w:rsid w:val="00953796"/>
    <w:rsid w:val="009539E5"/>
    <w:rsid w:val="00954765"/>
    <w:rsid w:val="00963D84"/>
    <w:rsid w:val="00964E5E"/>
    <w:rsid w:val="00964F9F"/>
    <w:rsid w:val="00966A39"/>
    <w:rsid w:val="0097204C"/>
    <w:rsid w:val="00972921"/>
    <w:rsid w:val="00977A07"/>
    <w:rsid w:val="0098240F"/>
    <w:rsid w:val="00982D82"/>
    <w:rsid w:val="00983BF3"/>
    <w:rsid w:val="0098405B"/>
    <w:rsid w:val="00984A97"/>
    <w:rsid w:val="009871D1"/>
    <w:rsid w:val="00987DB8"/>
    <w:rsid w:val="00991466"/>
    <w:rsid w:val="00992EB7"/>
    <w:rsid w:val="00993362"/>
    <w:rsid w:val="00995891"/>
    <w:rsid w:val="009A161D"/>
    <w:rsid w:val="009A1DEF"/>
    <w:rsid w:val="009A208D"/>
    <w:rsid w:val="009A228D"/>
    <w:rsid w:val="009A4AF7"/>
    <w:rsid w:val="009A523A"/>
    <w:rsid w:val="009A5BEC"/>
    <w:rsid w:val="009A6D24"/>
    <w:rsid w:val="009B0F39"/>
    <w:rsid w:val="009B13BF"/>
    <w:rsid w:val="009B16B0"/>
    <w:rsid w:val="009B641F"/>
    <w:rsid w:val="009B75B7"/>
    <w:rsid w:val="009C4412"/>
    <w:rsid w:val="009C44DE"/>
    <w:rsid w:val="009C5C86"/>
    <w:rsid w:val="009C5FB4"/>
    <w:rsid w:val="009C64D2"/>
    <w:rsid w:val="009D1287"/>
    <w:rsid w:val="009D32A6"/>
    <w:rsid w:val="009D3EB1"/>
    <w:rsid w:val="009E24E8"/>
    <w:rsid w:val="009E431B"/>
    <w:rsid w:val="009E5387"/>
    <w:rsid w:val="009E5878"/>
    <w:rsid w:val="009E78B7"/>
    <w:rsid w:val="009F1727"/>
    <w:rsid w:val="009F47C1"/>
    <w:rsid w:val="009F5BFD"/>
    <w:rsid w:val="009F5E97"/>
    <w:rsid w:val="00A01632"/>
    <w:rsid w:val="00A02799"/>
    <w:rsid w:val="00A068B0"/>
    <w:rsid w:val="00A06B9D"/>
    <w:rsid w:val="00A10655"/>
    <w:rsid w:val="00A10832"/>
    <w:rsid w:val="00A11505"/>
    <w:rsid w:val="00A11F3F"/>
    <w:rsid w:val="00A128EC"/>
    <w:rsid w:val="00A12A53"/>
    <w:rsid w:val="00A16CD5"/>
    <w:rsid w:val="00A17782"/>
    <w:rsid w:val="00A24446"/>
    <w:rsid w:val="00A24753"/>
    <w:rsid w:val="00A2634D"/>
    <w:rsid w:val="00A337BF"/>
    <w:rsid w:val="00A35D97"/>
    <w:rsid w:val="00A35FD3"/>
    <w:rsid w:val="00A36E0A"/>
    <w:rsid w:val="00A3770C"/>
    <w:rsid w:val="00A3787F"/>
    <w:rsid w:val="00A378B0"/>
    <w:rsid w:val="00A402E3"/>
    <w:rsid w:val="00A42AD2"/>
    <w:rsid w:val="00A446A5"/>
    <w:rsid w:val="00A45880"/>
    <w:rsid w:val="00A47748"/>
    <w:rsid w:val="00A509DD"/>
    <w:rsid w:val="00A50ED3"/>
    <w:rsid w:val="00A51C1C"/>
    <w:rsid w:val="00A532A9"/>
    <w:rsid w:val="00A60C73"/>
    <w:rsid w:val="00A62D29"/>
    <w:rsid w:val="00A63053"/>
    <w:rsid w:val="00A64282"/>
    <w:rsid w:val="00A6483A"/>
    <w:rsid w:val="00A67E19"/>
    <w:rsid w:val="00A70996"/>
    <w:rsid w:val="00A70B41"/>
    <w:rsid w:val="00A716D8"/>
    <w:rsid w:val="00A71916"/>
    <w:rsid w:val="00A720AE"/>
    <w:rsid w:val="00A7245D"/>
    <w:rsid w:val="00A724AE"/>
    <w:rsid w:val="00A737DD"/>
    <w:rsid w:val="00A81860"/>
    <w:rsid w:val="00A8253C"/>
    <w:rsid w:val="00A83F97"/>
    <w:rsid w:val="00A90288"/>
    <w:rsid w:val="00A9420E"/>
    <w:rsid w:val="00A94720"/>
    <w:rsid w:val="00A95C2B"/>
    <w:rsid w:val="00A968F5"/>
    <w:rsid w:val="00A97868"/>
    <w:rsid w:val="00AA07E1"/>
    <w:rsid w:val="00AA2261"/>
    <w:rsid w:val="00AA4FB4"/>
    <w:rsid w:val="00AA5E37"/>
    <w:rsid w:val="00AB06E8"/>
    <w:rsid w:val="00AB3CCD"/>
    <w:rsid w:val="00AB70B8"/>
    <w:rsid w:val="00AB7AC5"/>
    <w:rsid w:val="00AC0AB5"/>
    <w:rsid w:val="00AC1109"/>
    <w:rsid w:val="00AC2669"/>
    <w:rsid w:val="00AC3F78"/>
    <w:rsid w:val="00AC7EDA"/>
    <w:rsid w:val="00AD0725"/>
    <w:rsid w:val="00AD2A22"/>
    <w:rsid w:val="00AD3282"/>
    <w:rsid w:val="00AD6C96"/>
    <w:rsid w:val="00AE41B9"/>
    <w:rsid w:val="00AE61C5"/>
    <w:rsid w:val="00AE73AA"/>
    <w:rsid w:val="00AE7B91"/>
    <w:rsid w:val="00AF2332"/>
    <w:rsid w:val="00AF248A"/>
    <w:rsid w:val="00AF2E79"/>
    <w:rsid w:val="00AF4965"/>
    <w:rsid w:val="00AF71EE"/>
    <w:rsid w:val="00B0017B"/>
    <w:rsid w:val="00B04122"/>
    <w:rsid w:val="00B04E3C"/>
    <w:rsid w:val="00B05555"/>
    <w:rsid w:val="00B06630"/>
    <w:rsid w:val="00B071E7"/>
    <w:rsid w:val="00B07DB2"/>
    <w:rsid w:val="00B10D76"/>
    <w:rsid w:val="00B12EB9"/>
    <w:rsid w:val="00B14FC0"/>
    <w:rsid w:val="00B170AC"/>
    <w:rsid w:val="00B1725D"/>
    <w:rsid w:val="00B17C4D"/>
    <w:rsid w:val="00B20297"/>
    <w:rsid w:val="00B202B2"/>
    <w:rsid w:val="00B20DB4"/>
    <w:rsid w:val="00B2110A"/>
    <w:rsid w:val="00B2132D"/>
    <w:rsid w:val="00B22844"/>
    <w:rsid w:val="00B248F9"/>
    <w:rsid w:val="00B278A7"/>
    <w:rsid w:val="00B350BD"/>
    <w:rsid w:val="00B36050"/>
    <w:rsid w:val="00B36544"/>
    <w:rsid w:val="00B40B0F"/>
    <w:rsid w:val="00B4265B"/>
    <w:rsid w:val="00B42990"/>
    <w:rsid w:val="00B44718"/>
    <w:rsid w:val="00B44D19"/>
    <w:rsid w:val="00B45398"/>
    <w:rsid w:val="00B4549B"/>
    <w:rsid w:val="00B46D1B"/>
    <w:rsid w:val="00B47017"/>
    <w:rsid w:val="00B47BA3"/>
    <w:rsid w:val="00B50FBA"/>
    <w:rsid w:val="00B548AC"/>
    <w:rsid w:val="00B54E11"/>
    <w:rsid w:val="00B55536"/>
    <w:rsid w:val="00B5776F"/>
    <w:rsid w:val="00B57A7D"/>
    <w:rsid w:val="00B6247A"/>
    <w:rsid w:val="00B627DF"/>
    <w:rsid w:val="00B63B89"/>
    <w:rsid w:val="00B64B88"/>
    <w:rsid w:val="00B64BAC"/>
    <w:rsid w:val="00B64CD1"/>
    <w:rsid w:val="00B651C9"/>
    <w:rsid w:val="00B6538A"/>
    <w:rsid w:val="00B654E8"/>
    <w:rsid w:val="00B677BF"/>
    <w:rsid w:val="00B67CCB"/>
    <w:rsid w:val="00B72BF3"/>
    <w:rsid w:val="00B73FD2"/>
    <w:rsid w:val="00B74542"/>
    <w:rsid w:val="00B75347"/>
    <w:rsid w:val="00B753D1"/>
    <w:rsid w:val="00B757EA"/>
    <w:rsid w:val="00B7638A"/>
    <w:rsid w:val="00B83858"/>
    <w:rsid w:val="00B84900"/>
    <w:rsid w:val="00B86002"/>
    <w:rsid w:val="00B906CC"/>
    <w:rsid w:val="00B92404"/>
    <w:rsid w:val="00B93DB4"/>
    <w:rsid w:val="00B94B61"/>
    <w:rsid w:val="00BA0052"/>
    <w:rsid w:val="00BA01D4"/>
    <w:rsid w:val="00BA0B4C"/>
    <w:rsid w:val="00BA2FF7"/>
    <w:rsid w:val="00BA36AC"/>
    <w:rsid w:val="00BA640D"/>
    <w:rsid w:val="00BA6B9A"/>
    <w:rsid w:val="00BB02F2"/>
    <w:rsid w:val="00BB2209"/>
    <w:rsid w:val="00BB36DD"/>
    <w:rsid w:val="00BB5753"/>
    <w:rsid w:val="00BB5C9C"/>
    <w:rsid w:val="00BB5F5F"/>
    <w:rsid w:val="00BB6124"/>
    <w:rsid w:val="00BC0881"/>
    <w:rsid w:val="00BC3A79"/>
    <w:rsid w:val="00BC591A"/>
    <w:rsid w:val="00BC7A39"/>
    <w:rsid w:val="00BD6579"/>
    <w:rsid w:val="00BD7728"/>
    <w:rsid w:val="00BD7F4A"/>
    <w:rsid w:val="00BE0901"/>
    <w:rsid w:val="00BE1F50"/>
    <w:rsid w:val="00BE441A"/>
    <w:rsid w:val="00BE70A2"/>
    <w:rsid w:val="00BF0817"/>
    <w:rsid w:val="00BF0841"/>
    <w:rsid w:val="00BF304E"/>
    <w:rsid w:val="00BF64A2"/>
    <w:rsid w:val="00BF730A"/>
    <w:rsid w:val="00BF7A96"/>
    <w:rsid w:val="00C008D7"/>
    <w:rsid w:val="00C00C44"/>
    <w:rsid w:val="00C0201C"/>
    <w:rsid w:val="00C03310"/>
    <w:rsid w:val="00C035C1"/>
    <w:rsid w:val="00C03973"/>
    <w:rsid w:val="00C040F9"/>
    <w:rsid w:val="00C05765"/>
    <w:rsid w:val="00C06BBD"/>
    <w:rsid w:val="00C126CE"/>
    <w:rsid w:val="00C127D7"/>
    <w:rsid w:val="00C15FA2"/>
    <w:rsid w:val="00C2245A"/>
    <w:rsid w:val="00C24440"/>
    <w:rsid w:val="00C32588"/>
    <w:rsid w:val="00C34766"/>
    <w:rsid w:val="00C35DB4"/>
    <w:rsid w:val="00C41787"/>
    <w:rsid w:val="00C42C69"/>
    <w:rsid w:val="00C4387C"/>
    <w:rsid w:val="00C44A83"/>
    <w:rsid w:val="00C45562"/>
    <w:rsid w:val="00C512EB"/>
    <w:rsid w:val="00C52AF5"/>
    <w:rsid w:val="00C52E37"/>
    <w:rsid w:val="00C54B65"/>
    <w:rsid w:val="00C55052"/>
    <w:rsid w:val="00C57EF4"/>
    <w:rsid w:val="00C60572"/>
    <w:rsid w:val="00C61ECB"/>
    <w:rsid w:val="00C63A1E"/>
    <w:rsid w:val="00C64D64"/>
    <w:rsid w:val="00C66A50"/>
    <w:rsid w:val="00C67435"/>
    <w:rsid w:val="00C70770"/>
    <w:rsid w:val="00C70AF7"/>
    <w:rsid w:val="00C71A58"/>
    <w:rsid w:val="00C72258"/>
    <w:rsid w:val="00C7427B"/>
    <w:rsid w:val="00C7529D"/>
    <w:rsid w:val="00C75516"/>
    <w:rsid w:val="00C804B2"/>
    <w:rsid w:val="00C81FB5"/>
    <w:rsid w:val="00C82E39"/>
    <w:rsid w:val="00C82E4F"/>
    <w:rsid w:val="00C83984"/>
    <w:rsid w:val="00C84507"/>
    <w:rsid w:val="00C84C1D"/>
    <w:rsid w:val="00C874AD"/>
    <w:rsid w:val="00C9000A"/>
    <w:rsid w:val="00C92658"/>
    <w:rsid w:val="00C94521"/>
    <w:rsid w:val="00C94F23"/>
    <w:rsid w:val="00C972DD"/>
    <w:rsid w:val="00CA03E6"/>
    <w:rsid w:val="00CA137D"/>
    <w:rsid w:val="00CA13DB"/>
    <w:rsid w:val="00CA32A0"/>
    <w:rsid w:val="00CA379E"/>
    <w:rsid w:val="00CA4E99"/>
    <w:rsid w:val="00CA5C16"/>
    <w:rsid w:val="00CB065B"/>
    <w:rsid w:val="00CB0785"/>
    <w:rsid w:val="00CB4CCA"/>
    <w:rsid w:val="00CB6DDC"/>
    <w:rsid w:val="00CC1199"/>
    <w:rsid w:val="00CC2473"/>
    <w:rsid w:val="00CC326B"/>
    <w:rsid w:val="00CC456B"/>
    <w:rsid w:val="00CC66C5"/>
    <w:rsid w:val="00CC67B8"/>
    <w:rsid w:val="00CC7A52"/>
    <w:rsid w:val="00CD3131"/>
    <w:rsid w:val="00CD77E9"/>
    <w:rsid w:val="00CE2E2C"/>
    <w:rsid w:val="00CE3E68"/>
    <w:rsid w:val="00CE3FAD"/>
    <w:rsid w:val="00CE6AC5"/>
    <w:rsid w:val="00CE76D8"/>
    <w:rsid w:val="00CE7C43"/>
    <w:rsid w:val="00CF3BB4"/>
    <w:rsid w:val="00CF3F2F"/>
    <w:rsid w:val="00CF69A8"/>
    <w:rsid w:val="00D02029"/>
    <w:rsid w:val="00D03310"/>
    <w:rsid w:val="00D04EC7"/>
    <w:rsid w:val="00D06787"/>
    <w:rsid w:val="00D0772D"/>
    <w:rsid w:val="00D13313"/>
    <w:rsid w:val="00D141B3"/>
    <w:rsid w:val="00D156FB"/>
    <w:rsid w:val="00D17001"/>
    <w:rsid w:val="00D215C7"/>
    <w:rsid w:val="00D2246C"/>
    <w:rsid w:val="00D224EF"/>
    <w:rsid w:val="00D274D3"/>
    <w:rsid w:val="00D30CB1"/>
    <w:rsid w:val="00D33FFC"/>
    <w:rsid w:val="00D340D9"/>
    <w:rsid w:val="00D3463A"/>
    <w:rsid w:val="00D3482A"/>
    <w:rsid w:val="00D34F8F"/>
    <w:rsid w:val="00D35BA6"/>
    <w:rsid w:val="00D369DC"/>
    <w:rsid w:val="00D3762C"/>
    <w:rsid w:val="00D42D45"/>
    <w:rsid w:val="00D47448"/>
    <w:rsid w:val="00D51ABC"/>
    <w:rsid w:val="00D53A99"/>
    <w:rsid w:val="00D53EAC"/>
    <w:rsid w:val="00D54553"/>
    <w:rsid w:val="00D55434"/>
    <w:rsid w:val="00D56DC9"/>
    <w:rsid w:val="00D56E03"/>
    <w:rsid w:val="00D626C1"/>
    <w:rsid w:val="00D62C77"/>
    <w:rsid w:val="00D63DEA"/>
    <w:rsid w:val="00D65E85"/>
    <w:rsid w:val="00D664A6"/>
    <w:rsid w:val="00D671ED"/>
    <w:rsid w:val="00D7216C"/>
    <w:rsid w:val="00D728DB"/>
    <w:rsid w:val="00D73942"/>
    <w:rsid w:val="00D73D09"/>
    <w:rsid w:val="00D74B3B"/>
    <w:rsid w:val="00D81811"/>
    <w:rsid w:val="00D86040"/>
    <w:rsid w:val="00D86158"/>
    <w:rsid w:val="00D86D20"/>
    <w:rsid w:val="00D90F24"/>
    <w:rsid w:val="00D91B04"/>
    <w:rsid w:val="00D93B4F"/>
    <w:rsid w:val="00D97738"/>
    <w:rsid w:val="00D97C94"/>
    <w:rsid w:val="00D97D26"/>
    <w:rsid w:val="00DA0204"/>
    <w:rsid w:val="00DA0549"/>
    <w:rsid w:val="00DA235F"/>
    <w:rsid w:val="00DA2716"/>
    <w:rsid w:val="00DA368C"/>
    <w:rsid w:val="00DA49FE"/>
    <w:rsid w:val="00DB2791"/>
    <w:rsid w:val="00DB7A43"/>
    <w:rsid w:val="00DC158A"/>
    <w:rsid w:val="00DC21F9"/>
    <w:rsid w:val="00DC37DD"/>
    <w:rsid w:val="00DC79B1"/>
    <w:rsid w:val="00DD1795"/>
    <w:rsid w:val="00DD1EA3"/>
    <w:rsid w:val="00DD3510"/>
    <w:rsid w:val="00DD3721"/>
    <w:rsid w:val="00DD3BA0"/>
    <w:rsid w:val="00DD3DF6"/>
    <w:rsid w:val="00DD76B8"/>
    <w:rsid w:val="00DE1624"/>
    <w:rsid w:val="00DE1D53"/>
    <w:rsid w:val="00DE3506"/>
    <w:rsid w:val="00DE47E9"/>
    <w:rsid w:val="00DE4F55"/>
    <w:rsid w:val="00DE6BF5"/>
    <w:rsid w:val="00DF0FC6"/>
    <w:rsid w:val="00DF1C0D"/>
    <w:rsid w:val="00DF2027"/>
    <w:rsid w:val="00DF3BB4"/>
    <w:rsid w:val="00DF400E"/>
    <w:rsid w:val="00DF4289"/>
    <w:rsid w:val="00DF6261"/>
    <w:rsid w:val="00DF7D52"/>
    <w:rsid w:val="00E00D20"/>
    <w:rsid w:val="00E04168"/>
    <w:rsid w:val="00E0488A"/>
    <w:rsid w:val="00E05A6C"/>
    <w:rsid w:val="00E06079"/>
    <w:rsid w:val="00E06503"/>
    <w:rsid w:val="00E0668C"/>
    <w:rsid w:val="00E07E0C"/>
    <w:rsid w:val="00E13229"/>
    <w:rsid w:val="00E16CBC"/>
    <w:rsid w:val="00E20ECC"/>
    <w:rsid w:val="00E22848"/>
    <w:rsid w:val="00E250AC"/>
    <w:rsid w:val="00E260E2"/>
    <w:rsid w:val="00E26E39"/>
    <w:rsid w:val="00E310D7"/>
    <w:rsid w:val="00E31FB2"/>
    <w:rsid w:val="00E3510C"/>
    <w:rsid w:val="00E3628E"/>
    <w:rsid w:val="00E36F76"/>
    <w:rsid w:val="00E41C70"/>
    <w:rsid w:val="00E42143"/>
    <w:rsid w:val="00E431A2"/>
    <w:rsid w:val="00E439F5"/>
    <w:rsid w:val="00E4465D"/>
    <w:rsid w:val="00E5003D"/>
    <w:rsid w:val="00E5115F"/>
    <w:rsid w:val="00E549D3"/>
    <w:rsid w:val="00E55568"/>
    <w:rsid w:val="00E57B51"/>
    <w:rsid w:val="00E60BA9"/>
    <w:rsid w:val="00E60E50"/>
    <w:rsid w:val="00E61805"/>
    <w:rsid w:val="00E62B32"/>
    <w:rsid w:val="00E62D83"/>
    <w:rsid w:val="00E64DF5"/>
    <w:rsid w:val="00E651EA"/>
    <w:rsid w:val="00E70AA0"/>
    <w:rsid w:val="00E70B7B"/>
    <w:rsid w:val="00E71A44"/>
    <w:rsid w:val="00E725C7"/>
    <w:rsid w:val="00E745DC"/>
    <w:rsid w:val="00E74A02"/>
    <w:rsid w:val="00E75273"/>
    <w:rsid w:val="00E76A17"/>
    <w:rsid w:val="00E76A86"/>
    <w:rsid w:val="00E8154C"/>
    <w:rsid w:val="00E81C64"/>
    <w:rsid w:val="00E837EB"/>
    <w:rsid w:val="00E83C69"/>
    <w:rsid w:val="00E841B6"/>
    <w:rsid w:val="00E849CF"/>
    <w:rsid w:val="00E8555D"/>
    <w:rsid w:val="00E864F6"/>
    <w:rsid w:val="00E872C1"/>
    <w:rsid w:val="00E8757D"/>
    <w:rsid w:val="00E913A8"/>
    <w:rsid w:val="00E92AAC"/>
    <w:rsid w:val="00E93110"/>
    <w:rsid w:val="00E944A4"/>
    <w:rsid w:val="00EA0A91"/>
    <w:rsid w:val="00EA103E"/>
    <w:rsid w:val="00EA1DE6"/>
    <w:rsid w:val="00EA22FC"/>
    <w:rsid w:val="00EA2D1F"/>
    <w:rsid w:val="00EA2D9D"/>
    <w:rsid w:val="00EA4D92"/>
    <w:rsid w:val="00EA4E3D"/>
    <w:rsid w:val="00EA58A6"/>
    <w:rsid w:val="00EA6573"/>
    <w:rsid w:val="00EB0823"/>
    <w:rsid w:val="00EB4B7C"/>
    <w:rsid w:val="00EB4BD1"/>
    <w:rsid w:val="00EB4D51"/>
    <w:rsid w:val="00EB6C09"/>
    <w:rsid w:val="00EC01E0"/>
    <w:rsid w:val="00EC11ED"/>
    <w:rsid w:val="00EC1AD5"/>
    <w:rsid w:val="00EC6820"/>
    <w:rsid w:val="00EC6E9C"/>
    <w:rsid w:val="00ED2E65"/>
    <w:rsid w:val="00ED67B4"/>
    <w:rsid w:val="00ED76D4"/>
    <w:rsid w:val="00ED7D64"/>
    <w:rsid w:val="00EE031D"/>
    <w:rsid w:val="00EE053B"/>
    <w:rsid w:val="00EE078D"/>
    <w:rsid w:val="00EE0A82"/>
    <w:rsid w:val="00EE1D56"/>
    <w:rsid w:val="00EE335A"/>
    <w:rsid w:val="00EE3CE3"/>
    <w:rsid w:val="00EE55E5"/>
    <w:rsid w:val="00EE560D"/>
    <w:rsid w:val="00EE7ECC"/>
    <w:rsid w:val="00EF2656"/>
    <w:rsid w:val="00EF43F8"/>
    <w:rsid w:val="00EF7115"/>
    <w:rsid w:val="00EF7A35"/>
    <w:rsid w:val="00EF7D8F"/>
    <w:rsid w:val="00F003E1"/>
    <w:rsid w:val="00F011A8"/>
    <w:rsid w:val="00F03764"/>
    <w:rsid w:val="00F05504"/>
    <w:rsid w:val="00F07FED"/>
    <w:rsid w:val="00F11799"/>
    <w:rsid w:val="00F13FFD"/>
    <w:rsid w:val="00F15804"/>
    <w:rsid w:val="00F15999"/>
    <w:rsid w:val="00F16FBB"/>
    <w:rsid w:val="00F1724A"/>
    <w:rsid w:val="00F20216"/>
    <w:rsid w:val="00F22223"/>
    <w:rsid w:val="00F241FA"/>
    <w:rsid w:val="00F26DE8"/>
    <w:rsid w:val="00F32E29"/>
    <w:rsid w:val="00F36C69"/>
    <w:rsid w:val="00F40EA9"/>
    <w:rsid w:val="00F42822"/>
    <w:rsid w:val="00F44A49"/>
    <w:rsid w:val="00F45565"/>
    <w:rsid w:val="00F46A22"/>
    <w:rsid w:val="00F54AAC"/>
    <w:rsid w:val="00F55691"/>
    <w:rsid w:val="00F55D63"/>
    <w:rsid w:val="00F57D29"/>
    <w:rsid w:val="00F61478"/>
    <w:rsid w:val="00F66B6C"/>
    <w:rsid w:val="00F715D0"/>
    <w:rsid w:val="00F717F4"/>
    <w:rsid w:val="00F732BA"/>
    <w:rsid w:val="00F73D64"/>
    <w:rsid w:val="00F73FF8"/>
    <w:rsid w:val="00F74D4C"/>
    <w:rsid w:val="00F77AA2"/>
    <w:rsid w:val="00F77E99"/>
    <w:rsid w:val="00F829D6"/>
    <w:rsid w:val="00F82B26"/>
    <w:rsid w:val="00F83B3C"/>
    <w:rsid w:val="00F83D2B"/>
    <w:rsid w:val="00F85E98"/>
    <w:rsid w:val="00F909A8"/>
    <w:rsid w:val="00F922A2"/>
    <w:rsid w:val="00F95315"/>
    <w:rsid w:val="00F965E3"/>
    <w:rsid w:val="00FA143A"/>
    <w:rsid w:val="00FA15D6"/>
    <w:rsid w:val="00FA1E4E"/>
    <w:rsid w:val="00FA60EF"/>
    <w:rsid w:val="00FA7CC2"/>
    <w:rsid w:val="00FB22A8"/>
    <w:rsid w:val="00FB26BE"/>
    <w:rsid w:val="00FB3342"/>
    <w:rsid w:val="00FB4461"/>
    <w:rsid w:val="00FB4B77"/>
    <w:rsid w:val="00FB504C"/>
    <w:rsid w:val="00FC1663"/>
    <w:rsid w:val="00FC366B"/>
    <w:rsid w:val="00FC39B0"/>
    <w:rsid w:val="00FC612F"/>
    <w:rsid w:val="00FD1AB0"/>
    <w:rsid w:val="00FD200B"/>
    <w:rsid w:val="00FD276D"/>
    <w:rsid w:val="00FD3AEA"/>
    <w:rsid w:val="00FD57D5"/>
    <w:rsid w:val="00FD5A1B"/>
    <w:rsid w:val="00FE3E8E"/>
    <w:rsid w:val="00FE494F"/>
    <w:rsid w:val="00FE4AB3"/>
    <w:rsid w:val="00FE66D8"/>
    <w:rsid w:val="00FF00F0"/>
    <w:rsid w:val="00FF4C4F"/>
    <w:rsid w:val="00FF4D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C1F343F-05BA-4807-969F-73F6F8CD0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19B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E60FF"/>
    <w:pPr>
      <w:keepNext/>
      <w:spacing w:before="240" w:after="60"/>
      <w:outlineLvl w:val="0"/>
    </w:pPr>
    <w:rPr>
      <w:rFonts w:ascii="Arial" w:hAnsi="Arial" w:cs="Arial"/>
      <w:b/>
      <w:bCs/>
      <w:kern w:val="32"/>
      <w:sz w:val="32"/>
      <w:szCs w:val="32"/>
    </w:rPr>
  </w:style>
  <w:style w:type="paragraph" w:styleId="2">
    <w:name w:val="heading 2"/>
    <w:basedOn w:val="a"/>
    <w:next w:val="a0"/>
    <w:link w:val="20"/>
    <w:uiPriority w:val="99"/>
    <w:qFormat/>
    <w:rsid w:val="001E60FF"/>
    <w:pPr>
      <w:keepNext/>
      <w:widowControl w:val="0"/>
      <w:tabs>
        <w:tab w:val="num" w:pos="915"/>
      </w:tabs>
      <w:suppressAutoHyphens/>
      <w:spacing w:before="240" w:after="120"/>
      <w:ind w:left="915" w:hanging="555"/>
      <w:outlineLvl w:val="1"/>
    </w:pPr>
    <w:rPr>
      <w:rFonts w:ascii="Arial" w:eastAsia="Calibri" w:hAnsi="Arial" w:cs="Arial"/>
      <w:b/>
      <w:bCs/>
      <w:i/>
      <w:iCs/>
      <w:kern w:val="1"/>
      <w:sz w:val="28"/>
      <w:szCs w:val="28"/>
    </w:rPr>
  </w:style>
  <w:style w:type="paragraph" w:styleId="3">
    <w:name w:val="heading 3"/>
    <w:basedOn w:val="a"/>
    <w:next w:val="a"/>
    <w:link w:val="30"/>
    <w:uiPriority w:val="99"/>
    <w:qFormat/>
    <w:rsid w:val="001E60FF"/>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1E60FF"/>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1E60FF"/>
    <w:rPr>
      <w:rFonts w:ascii="Arial" w:eastAsia="Times New Roman" w:hAnsi="Arial" w:cs="Arial"/>
      <w:b/>
      <w:bCs/>
      <w:kern w:val="32"/>
      <w:sz w:val="32"/>
      <w:szCs w:val="32"/>
      <w:lang w:eastAsia="ru-RU"/>
    </w:rPr>
  </w:style>
  <w:style w:type="paragraph" w:styleId="a0">
    <w:name w:val="Body Text"/>
    <w:basedOn w:val="a"/>
    <w:link w:val="a4"/>
    <w:uiPriority w:val="99"/>
    <w:rsid w:val="001E60FF"/>
    <w:pPr>
      <w:spacing w:after="120"/>
    </w:pPr>
  </w:style>
  <w:style w:type="character" w:customStyle="1" w:styleId="a4">
    <w:name w:val="Основной текст Знак"/>
    <w:basedOn w:val="a1"/>
    <w:link w:val="a0"/>
    <w:uiPriority w:val="99"/>
    <w:rsid w:val="001E60FF"/>
    <w:rPr>
      <w:rFonts w:ascii="Times New Roman" w:eastAsia="Times New Roman" w:hAnsi="Times New Roman" w:cs="Times New Roman"/>
      <w:sz w:val="24"/>
      <w:szCs w:val="24"/>
      <w:lang w:eastAsia="ru-RU"/>
    </w:rPr>
  </w:style>
  <w:style w:type="character" w:customStyle="1" w:styleId="20">
    <w:name w:val="Заголовок 2 Знак"/>
    <w:basedOn w:val="a1"/>
    <w:link w:val="2"/>
    <w:uiPriority w:val="99"/>
    <w:rsid w:val="001E60FF"/>
    <w:rPr>
      <w:rFonts w:ascii="Arial" w:eastAsia="Calibri" w:hAnsi="Arial" w:cs="Arial"/>
      <w:b/>
      <w:bCs/>
      <w:i/>
      <w:iCs/>
      <w:kern w:val="1"/>
      <w:sz w:val="28"/>
      <w:szCs w:val="28"/>
      <w:lang w:eastAsia="ru-RU"/>
    </w:rPr>
  </w:style>
  <w:style w:type="character" w:customStyle="1" w:styleId="30">
    <w:name w:val="Заголовок 3 Знак"/>
    <w:basedOn w:val="a1"/>
    <w:link w:val="3"/>
    <w:uiPriority w:val="99"/>
    <w:rsid w:val="001E60FF"/>
    <w:rPr>
      <w:rFonts w:ascii="Arial" w:eastAsia="Times New Roman" w:hAnsi="Arial" w:cs="Arial"/>
      <w:b/>
      <w:bCs/>
      <w:sz w:val="26"/>
      <w:szCs w:val="26"/>
      <w:lang w:eastAsia="ru-RU"/>
    </w:rPr>
  </w:style>
  <w:style w:type="character" w:customStyle="1" w:styleId="40">
    <w:name w:val="Заголовок 4 Знак"/>
    <w:basedOn w:val="a1"/>
    <w:link w:val="4"/>
    <w:uiPriority w:val="99"/>
    <w:rsid w:val="001E60FF"/>
    <w:rPr>
      <w:rFonts w:ascii="Times New Roman" w:eastAsia="Times New Roman" w:hAnsi="Times New Roman" w:cs="Times New Roman"/>
      <w:b/>
      <w:bCs/>
      <w:sz w:val="28"/>
      <w:szCs w:val="28"/>
      <w:lang w:eastAsia="ru-RU"/>
    </w:rPr>
  </w:style>
  <w:style w:type="paragraph" w:customStyle="1" w:styleId="11">
    <w:name w:val="Знак1 Знак Знак Знак Знак Знак Знак Знак Знак Знак"/>
    <w:basedOn w:val="a"/>
    <w:autoRedefine/>
    <w:rsid w:val="001E60FF"/>
    <w:pPr>
      <w:tabs>
        <w:tab w:val="left" w:pos="2160"/>
      </w:tabs>
      <w:spacing w:before="120" w:line="240" w:lineRule="exact"/>
      <w:jc w:val="both"/>
    </w:pPr>
    <w:rPr>
      <w:lang w:val="en-US"/>
    </w:rPr>
  </w:style>
  <w:style w:type="paragraph" w:styleId="a5">
    <w:name w:val="Body Text Indent"/>
    <w:aliases w:val="Основной текст 1"/>
    <w:basedOn w:val="a"/>
    <w:link w:val="a6"/>
    <w:uiPriority w:val="99"/>
    <w:rsid w:val="001E60FF"/>
    <w:pPr>
      <w:spacing w:after="120"/>
      <w:ind w:left="283"/>
    </w:pPr>
  </w:style>
  <w:style w:type="character" w:customStyle="1" w:styleId="a6">
    <w:name w:val="Основной текст с отступом Знак"/>
    <w:aliases w:val="Основной текст 1 Знак"/>
    <w:basedOn w:val="a1"/>
    <w:link w:val="a5"/>
    <w:uiPriority w:val="99"/>
    <w:rsid w:val="001E60FF"/>
    <w:rPr>
      <w:rFonts w:ascii="Times New Roman" w:eastAsia="Times New Roman" w:hAnsi="Times New Roman" w:cs="Times New Roman"/>
      <w:sz w:val="24"/>
      <w:szCs w:val="24"/>
      <w:lang w:eastAsia="ru-RU"/>
    </w:rPr>
  </w:style>
  <w:style w:type="paragraph" w:styleId="21">
    <w:name w:val="Body Text Indent 2"/>
    <w:basedOn w:val="a"/>
    <w:link w:val="22"/>
    <w:uiPriority w:val="99"/>
    <w:rsid w:val="001E60FF"/>
    <w:pPr>
      <w:spacing w:after="120" w:line="480" w:lineRule="auto"/>
      <w:ind w:left="283"/>
    </w:pPr>
  </w:style>
  <w:style w:type="character" w:customStyle="1" w:styleId="22">
    <w:name w:val="Основной текст с отступом 2 Знак"/>
    <w:basedOn w:val="a1"/>
    <w:link w:val="21"/>
    <w:uiPriority w:val="99"/>
    <w:rsid w:val="001E60FF"/>
    <w:rPr>
      <w:rFonts w:ascii="Times New Roman" w:eastAsia="Times New Roman" w:hAnsi="Times New Roman" w:cs="Times New Roman"/>
      <w:sz w:val="24"/>
      <w:szCs w:val="24"/>
      <w:lang w:eastAsia="ru-RU"/>
    </w:rPr>
  </w:style>
  <w:style w:type="paragraph" w:styleId="a7">
    <w:name w:val="Body Text First Indent"/>
    <w:basedOn w:val="a0"/>
    <w:link w:val="a8"/>
    <w:uiPriority w:val="99"/>
    <w:rsid w:val="001E60FF"/>
    <w:pPr>
      <w:ind w:firstLine="210"/>
    </w:pPr>
  </w:style>
  <w:style w:type="character" w:customStyle="1" w:styleId="a8">
    <w:name w:val="Красная строка Знак"/>
    <w:basedOn w:val="a4"/>
    <w:link w:val="a7"/>
    <w:uiPriority w:val="99"/>
    <w:rsid w:val="001E60FF"/>
    <w:rPr>
      <w:rFonts w:ascii="Times New Roman" w:eastAsia="Times New Roman" w:hAnsi="Times New Roman" w:cs="Times New Roman"/>
      <w:sz w:val="24"/>
      <w:szCs w:val="24"/>
      <w:lang w:eastAsia="ru-RU"/>
    </w:rPr>
  </w:style>
  <w:style w:type="character" w:styleId="a9">
    <w:name w:val="Strong"/>
    <w:basedOn w:val="a1"/>
    <w:uiPriority w:val="22"/>
    <w:qFormat/>
    <w:rsid w:val="001E60FF"/>
    <w:rPr>
      <w:b/>
      <w:bCs/>
    </w:rPr>
  </w:style>
  <w:style w:type="paragraph" w:customStyle="1" w:styleId="210">
    <w:name w:val="Основной текст 21"/>
    <w:basedOn w:val="a"/>
    <w:rsid w:val="001E60FF"/>
    <w:pPr>
      <w:suppressAutoHyphens/>
    </w:pPr>
    <w:rPr>
      <w:sz w:val="28"/>
      <w:szCs w:val="28"/>
      <w:lang w:eastAsia="ar-SA"/>
    </w:rPr>
  </w:style>
  <w:style w:type="paragraph" w:customStyle="1" w:styleId="aa">
    <w:name w:val="Основной"/>
    <w:basedOn w:val="a"/>
    <w:uiPriority w:val="99"/>
    <w:rsid w:val="001E60FF"/>
    <w:pPr>
      <w:spacing w:line="360" w:lineRule="auto"/>
      <w:ind w:firstLine="539"/>
      <w:jc w:val="both"/>
    </w:pPr>
  </w:style>
  <w:style w:type="paragraph" w:styleId="31">
    <w:name w:val="Body Text Indent 3"/>
    <w:basedOn w:val="a"/>
    <w:link w:val="32"/>
    <w:rsid w:val="001E60FF"/>
    <w:pPr>
      <w:spacing w:after="120"/>
      <w:ind w:left="283"/>
    </w:pPr>
    <w:rPr>
      <w:sz w:val="16"/>
      <w:szCs w:val="16"/>
    </w:rPr>
  </w:style>
  <w:style w:type="character" w:customStyle="1" w:styleId="32">
    <w:name w:val="Основной текст с отступом 3 Знак"/>
    <w:basedOn w:val="a1"/>
    <w:link w:val="31"/>
    <w:uiPriority w:val="99"/>
    <w:rsid w:val="001E60FF"/>
    <w:rPr>
      <w:rFonts w:ascii="Times New Roman" w:eastAsia="Times New Roman" w:hAnsi="Times New Roman" w:cs="Times New Roman"/>
      <w:sz w:val="16"/>
      <w:szCs w:val="16"/>
      <w:lang w:eastAsia="ru-RU"/>
    </w:rPr>
  </w:style>
  <w:style w:type="paragraph" w:customStyle="1" w:styleId="Default">
    <w:name w:val="Default"/>
    <w:basedOn w:val="a"/>
    <w:uiPriority w:val="99"/>
    <w:rsid w:val="001E60FF"/>
    <w:pPr>
      <w:widowControl w:val="0"/>
      <w:suppressAutoHyphens/>
      <w:autoSpaceDE w:val="0"/>
    </w:pPr>
    <w:rPr>
      <w:color w:val="000000"/>
      <w:kern w:val="2"/>
    </w:rPr>
  </w:style>
  <w:style w:type="paragraph" w:styleId="ab">
    <w:name w:val="Normal (Web)"/>
    <w:basedOn w:val="a"/>
    <w:uiPriority w:val="99"/>
    <w:rsid w:val="001E60FF"/>
    <w:pPr>
      <w:spacing w:after="150"/>
    </w:pPr>
    <w:rPr>
      <w:rFonts w:ascii="Arial" w:hAnsi="Arial" w:cs="Arial"/>
      <w:sz w:val="17"/>
      <w:szCs w:val="17"/>
    </w:rPr>
  </w:style>
  <w:style w:type="character" w:customStyle="1" w:styleId="SUBST">
    <w:name w:val="__SUBST"/>
    <w:uiPriority w:val="99"/>
    <w:rsid w:val="001E60FF"/>
    <w:rPr>
      <w:b/>
      <w:bCs/>
      <w:i/>
      <w:iCs/>
      <w:sz w:val="22"/>
      <w:szCs w:val="22"/>
    </w:rPr>
  </w:style>
  <w:style w:type="paragraph" w:styleId="ac">
    <w:name w:val="caption"/>
    <w:basedOn w:val="a"/>
    <w:next w:val="a"/>
    <w:link w:val="ad"/>
    <w:qFormat/>
    <w:rsid w:val="001E60FF"/>
    <w:pPr>
      <w:jc w:val="center"/>
    </w:pPr>
  </w:style>
  <w:style w:type="character" w:customStyle="1" w:styleId="ad">
    <w:name w:val="Название объекта Знак"/>
    <w:basedOn w:val="a1"/>
    <w:link w:val="ac"/>
    <w:uiPriority w:val="99"/>
    <w:rsid w:val="001E60FF"/>
    <w:rPr>
      <w:rFonts w:ascii="Times New Roman" w:eastAsia="Times New Roman" w:hAnsi="Times New Roman" w:cs="Times New Roman"/>
      <w:sz w:val="24"/>
      <w:szCs w:val="24"/>
      <w:lang w:eastAsia="ru-RU"/>
    </w:rPr>
  </w:style>
  <w:style w:type="paragraph" w:customStyle="1" w:styleId="211">
    <w:name w:val="Основной текст с отступом 21"/>
    <w:basedOn w:val="a"/>
    <w:rsid w:val="001E60FF"/>
    <w:pPr>
      <w:suppressAutoHyphens/>
      <w:ind w:firstLine="360"/>
    </w:pPr>
    <w:rPr>
      <w:sz w:val="28"/>
      <w:szCs w:val="28"/>
    </w:rPr>
  </w:style>
  <w:style w:type="paragraph" w:customStyle="1" w:styleId="ae">
    <w:name w:val="Знак"/>
    <w:basedOn w:val="a"/>
    <w:autoRedefine/>
    <w:uiPriority w:val="99"/>
    <w:rsid w:val="001E60FF"/>
    <w:pPr>
      <w:tabs>
        <w:tab w:val="left" w:pos="2160"/>
      </w:tabs>
      <w:spacing w:before="120" w:line="240" w:lineRule="exact"/>
      <w:jc w:val="both"/>
    </w:pPr>
    <w:rPr>
      <w:lang w:val="en-US"/>
    </w:rPr>
  </w:style>
  <w:style w:type="paragraph" w:customStyle="1" w:styleId="12">
    <w:name w:val="Знак1"/>
    <w:basedOn w:val="a"/>
    <w:autoRedefine/>
    <w:uiPriority w:val="99"/>
    <w:rsid w:val="001E60FF"/>
    <w:pPr>
      <w:tabs>
        <w:tab w:val="left" w:pos="2160"/>
      </w:tabs>
      <w:spacing w:before="120" w:line="240" w:lineRule="exact"/>
      <w:jc w:val="both"/>
    </w:pPr>
    <w:rPr>
      <w:lang w:val="en-US"/>
    </w:rPr>
  </w:style>
  <w:style w:type="paragraph" w:customStyle="1" w:styleId="af">
    <w:name w:val="Содержимое таблицы"/>
    <w:basedOn w:val="a"/>
    <w:uiPriority w:val="99"/>
    <w:rsid w:val="001E60FF"/>
    <w:pPr>
      <w:suppressLineNumbers/>
      <w:suppressAutoHyphens/>
    </w:pPr>
    <w:rPr>
      <w:sz w:val="20"/>
      <w:szCs w:val="20"/>
      <w:lang w:eastAsia="ar-SA"/>
    </w:rPr>
  </w:style>
  <w:style w:type="paragraph" w:styleId="33">
    <w:name w:val="Body Text 3"/>
    <w:basedOn w:val="a"/>
    <w:link w:val="34"/>
    <w:uiPriority w:val="99"/>
    <w:rsid w:val="001E60FF"/>
    <w:pPr>
      <w:spacing w:after="120"/>
    </w:pPr>
    <w:rPr>
      <w:sz w:val="16"/>
      <w:szCs w:val="16"/>
    </w:rPr>
  </w:style>
  <w:style w:type="character" w:customStyle="1" w:styleId="34">
    <w:name w:val="Основной текст 3 Знак"/>
    <w:basedOn w:val="a1"/>
    <w:link w:val="33"/>
    <w:uiPriority w:val="99"/>
    <w:rsid w:val="001E60FF"/>
    <w:rPr>
      <w:rFonts w:ascii="Times New Roman" w:eastAsia="Times New Roman" w:hAnsi="Times New Roman" w:cs="Times New Roman"/>
      <w:sz w:val="16"/>
      <w:szCs w:val="16"/>
      <w:lang w:eastAsia="ru-RU"/>
    </w:rPr>
  </w:style>
  <w:style w:type="paragraph" w:styleId="af0">
    <w:name w:val="List Bullet"/>
    <w:basedOn w:val="a"/>
    <w:autoRedefine/>
    <w:uiPriority w:val="99"/>
    <w:rsid w:val="001E60FF"/>
    <w:pPr>
      <w:tabs>
        <w:tab w:val="num" w:pos="425"/>
      </w:tabs>
      <w:spacing w:after="40"/>
      <w:ind w:left="425" w:hanging="368"/>
    </w:pPr>
    <w:rPr>
      <w:lang w:val="en-GB" w:eastAsia="en-US"/>
    </w:rPr>
  </w:style>
  <w:style w:type="paragraph" w:styleId="35">
    <w:name w:val="List Bullet 3"/>
    <w:basedOn w:val="a"/>
    <w:autoRedefine/>
    <w:uiPriority w:val="99"/>
    <w:rsid w:val="001E60FF"/>
    <w:pPr>
      <w:tabs>
        <w:tab w:val="num" w:pos="709"/>
      </w:tabs>
      <w:spacing w:after="120"/>
      <w:ind w:left="851"/>
    </w:pPr>
    <w:rPr>
      <w:lang w:val="en-GB" w:eastAsia="en-US"/>
    </w:rPr>
  </w:style>
  <w:style w:type="paragraph" w:styleId="5">
    <w:name w:val="List Number 5"/>
    <w:basedOn w:val="a"/>
    <w:uiPriority w:val="99"/>
    <w:rsid w:val="001E60FF"/>
    <w:pPr>
      <w:tabs>
        <w:tab w:val="num" w:pos="363"/>
      </w:tabs>
      <w:spacing w:after="120"/>
      <w:ind w:left="425" w:hanging="368"/>
    </w:pPr>
    <w:rPr>
      <w:lang w:val="en-GB" w:eastAsia="en-US"/>
    </w:rPr>
  </w:style>
  <w:style w:type="paragraph" w:customStyle="1" w:styleId="13">
    <w:name w:val="Нумерованный (1)"/>
    <w:next w:val="a0"/>
    <w:uiPriority w:val="99"/>
    <w:rsid w:val="001E60FF"/>
    <w:pPr>
      <w:tabs>
        <w:tab w:val="num" w:pos="425"/>
      </w:tabs>
      <w:spacing w:before="120" w:after="0" w:line="240" w:lineRule="auto"/>
      <w:ind w:left="425" w:hanging="368"/>
    </w:pPr>
    <w:rPr>
      <w:rFonts w:ascii="Times New Roman" w:eastAsia="Times New Roman" w:hAnsi="Times New Roman" w:cs="Times New Roman"/>
      <w:color w:val="000000"/>
      <w:sz w:val="24"/>
      <w:szCs w:val="24"/>
      <w:lang w:eastAsia="ru-RU"/>
    </w:rPr>
  </w:style>
  <w:style w:type="paragraph" w:customStyle="1" w:styleId="af1">
    <w:name w:val="Нумерованный (a)"/>
    <w:basedOn w:val="13"/>
    <w:next w:val="a0"/>
    <w:uiPriority w:val="99"/>
    <w:rsid w:val="001E60FF"/>
    <w:pPr>
      <w:ind w:firstLine="0"/>
    </w:pPr>
    <w:rPr>
      <w:u w:val="single"/>
    </w:rPr>
  </w:style>
  <w:style w:type="paragraph" w:customStyle="1" w:styleId="110">
    <w:name w:val="Знак1 Знак Знак Знак Знак Знак Знак Знак Знак Знак1"/>
    <w:basedOn w:val="a"/>
    <w:autoRedefine/>
    <w:uiPriority w:val="99"/>
    <w:rsid w:val="001E60FF"/>
    <w:pPr>
      <w:tabs>
        <w:tab w:val="left" w:pos="2160"/>
      </w:tabs>
      <w:spacing w:before="120" w:line="240" w:lineRule="exact"/>
      <w:jc w:val="both"/>
    </w:pPr>
    <w:rPr>
      <w:lang w:val="en-US"/>
    </w:rPr>
  </w:style>
  <w:style w:type="paragraph" w:customStyle="1" w:styleId="af2">
    <w:name w:val="Знак Знак Знак Знак Знак Знак Знак Знак Знак Знак Знак Знак Знак"/>
    <w:basedOn w:val="a"/>
    <w:autoRedefine/>
    <w:uiPriority w:val="99"/>
    <w:rsid w:val="001E60FF"/>
    <w:pPr>
      <w:tabs>
        <w:tab w:val="left" w:pos="2160"/>
      </w:tabs>
      <w:spacing w:before="120" w:line="240" w:lineRule="exact"/>
      <w:jc w:val="both"/>
    </w:pPr>
    <w:rPr>
      <w:lang w:val="en-US"/>
    </w:rPr>
  </w:style>
  <w:style w:type="character" w:customStyle="1" w:styleId="af3">
    <w:name w:val="Знак Знак"/>
    <w:basedOn w:val="a1"/>
    <w:uiPriority w:val="99"/>
    <w:rsid w:val="001E60FF"/>
    <w:rPr>
      <w:b/>
      <w:bCs/>
      <w:sz w:val="24"/>
      <w:szCs w:val="24"/>
      <w:lang w:val="en-GB" w:eastAsia="en-US"/>
    </w:rPr>
  </w:style>
  <w:style w:type="paragraph" w:customStyle="1" w:styleId="af4">
    <w:name w:val="Знак Знак Знак Знак"/>
    <w:basedOn w:val="a"/>
    <w:uiPriority w:val="99"/>
    <w:rsid w:val="001E60FF"/>
    <w:pPr>
      <w:spacing w:after="160" w:line="240" w:lineRule="exact"/>
    </w:pPr>
    <w:rPr>
      <w:rFonts w:ascii="Arial" w:hAnsi="Arial" w:cs="Arial"/>
      <w:sz w:val="20"/>
      <w:szCs w:val="20"/>
      <w:lang w:val="en-US" w:eastAsia="en-US"/>
    </w:rPr>
  </w:style>
  <w:style w:type="character" w:customStyle="1" w:styleId="af5">
    <w:name w:val="Текст выноски Знак"/>
    <w:basedOn w:val="a1"/>
    <w:link w:val="af6"/>
    <w:uiPriority w:val="99"/>
    <w:semiHidden/>
    <w:rsid w:val="001E60FF"/>
    <w:rPr>
      <w:rFonts w:ascii="Tahoma" w:eastAsia="Times New Roman" w:hAnsi="Tahoma" w:cs="Tahoma"/>
      <w:sz w:val="16"/>
      <w:szCs w:val="16"/>
      <w:lang w:eastAsia="ru-RU"/>
    </w:rPr>
  </w:style>
  <w:style w:type="paragraph" w:styleId="af6">
    <w:name w:val="Balloon Text"/>
    <w:basedOn w:val="a"/>
    <w:link w:val="af5"/>
    <w:uiPriority w:val="99"/>
    <w:semiHidden/>
    <w:rsid w:val="001E60FF"/>
    <w:rPr>
      <w:rFonts w:ascii="Tahoma" w:hAnsi="Tahoma" w:cs="Tahoma"/>
      <w:sz w:val="16"/>
      <w:szCs w:val="16"/>
    </w:rPr>
  </w:style>
  <w:style w:type="paragraph" w:styleId="af7">
    <w:name w:val="List Paragraph"/>
    <w:aliases w:val="ТАБЛИЦЫ,List_Paragraph,Multilevel para_II,ПАРАГРАФ,Абзац списка для документа"/>
    <w:basedOn w:val="a"/>
    <w:link w:val="af8"/>
    <w:uiPriority w:val="34"/>
    <w:qFormat/>
    <w:rsid w:val="001E60FF"/>
    <w:pPr>
      <w:ind w:left="720"/>
    </w:pPr>
  </w:style>
  <w:style w:type="character" w:customStyle="1" w:styleId="af8">
    <w:name w:val="Абзац списка Знак"/>
    <w:aliases w:val="ТАБЛИЦЫ Знак,List_Paragraph Знак,Multilevel para_II Знак,ПАРАГРАФ Знак,Абзац списка для документа Знак"/>
    <w:link w:val="af7"/>
    <w:uiPriority w:val="34"/>
    <w:locked/>
    <w:rsid w:val="00C9000A"/>
    <w:rPr>
      <w:rFonts w:ascii="Times New Roman" w:eastAsia="Times New Roman" w:hAnsi="Times New Roman" w:cs="Times New Roman"/>
      <w:sz w:val="24"/>
      <w:szCs w:val="24"/>
      <w:lang w:eastAsia="ru-RU"/>
    </w:rPr>
  </w:style>
  <w:style w:type="paragraph" w:styleId="af9">
    <w:name w:val="No Spacing"/>
    <w:link w:val="afa"/>
    <w:uiPriority w:val="1"/>
    <w:qFormat/>
    <w:rsid w:val="001E60FF"/>
    <w:pPr>
      <w:spacing w:after="0" w:line="240" w:lineRule="auto"/>
    </w:pPr>
    <w:rPr>
      <w:rFonts w:ascii="Calibri" w:eastAsia="Calibri" w:hAnsi="Calibri" w:cs="Calibri"/>
    </w:rPr>
  </w:style>
  <w:style w:type="character" w:customStyle="1" w:styleId="afa">
    <w:name w:val="Без интервала Знак"/>
    <w:link w:val="af9"/>
    <w:uiPriority w:val="1"/>
    <w:locked/>
    <w:rsid w:val="00C03973"/>
    <w:rPr>
      <w:rFonts w:ascii="Calibri" w:eastAsia="Calibri" w:hAnsi="Calibri" w:cs="Calibri"/>
    </w:rPr>
  </w:style>
  <w:style w:type="paragraph" w:customStyle="1" w:styleId="ConsPlusCell">
    <w:name w:val="ConsPlusCell"/>
    <w:uiPriority w:val="99"/>
    <w:rsid w:val="001E60FF"/>
    <w:pPr>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20">
    <w:name w:val="Font Style20"/>
    <w:basedOn w:val="a1"/>
    <w:uiPriority w:val="99"/>
    <w:rsid w:val="001E60FF"/>
    <w:rPr>
      <w:rFonts w:ascii="Times New Roman" w:hAnsi="Times New Roman" w:cs="Times New Roman"/>
      <w:sz w:val="22"/>
      <w:szCs w:val="22"/>
    </w:rPr>
  </w:style>
  <w:style w:type="character" w:customStyle="1" w:styleId="FontStyle21">
    <w:name w:val="Font Style21"/>
    <w:basedOn w:val="a1"/>
    <w:uiPriority w:val="99"/>
    <w:rsid w:val="001E60FF"/>
    <w:rPr>
      <w:rFonts w:ascii="Times New Roman" w:hAnsi="Times New Roman" w:cs="Times New Roman"/>
      <w:b/>
      <w:bCs/>
      <w:sz w:val="22"/>
      <w:szCs w:val="22"/>
    </w:rPr>
  </w:style>
  <w:style w:type="paragraph" w:customStyle="1" w:styleId="Style11">
    <w:name w:val="Style11"/>
    <w:basedOn w:val="a"/>
    <w:uiPriority w:val="99"/>
    <w:rsid w:val="001E60FF"/>
    <w:pPr>
      <w:widowControl w:val="0"/>
      <w:autoSpaceDE w:val="0"/>
      <w:autoSpaceDN w:val="0"/>
      <w:adjustRightInd w:val="0"/>
      <w:spacing w:line="298" w:lineRule="exact"/>
      <w:ind w:firstLine="730"/>
      <w:jc w:val="both"/>
    </w:pPr>
  </w:style>
  <w:style w:type="table" w:styleId="afb">
    <w:name w:val="Table Grid"/>
    <w:basedOn w:val="a2"/>
    <w:uiPriority w:val="39"/>
    <w:rsid w:val="008D6052"/>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Hyperlink"/>
    <w:basedOn w:val="a1"/>
    <w:uiPriority w:val="99"/>
    <w:unhideWhenUsed/>
    <w:rsid w:val="003A6031"/>
    <w:rPr>
      <w:color w:val="0000FF"/>
      <w:u w:val="single"/>
    </w:rPr>
  </w:style>
  <w:style w:type="paragraph" w:customStyle="1" w:styleId="Style15">
    <w:name w:val="Style15"/>
    <w:basedOn w:val="a"/>
    <w:uiPriority w:val="99"/>
    <w:rsid w:val="003A6031"/>
    <w:pPr>
      <w:widowControl w:val="0"/>
      <w:autoSpaceDE w:val="0"/>
      <w:autoSpaceDN w:val="0"/>
      <w:adjustRightInd w:val="0"/>
      <w:spacing w:line="298" w:lineRule="exact"/>
      <w:ind w:firstLine="730"/>
      <w:jc w:val="both"/>
    </w:pPr>
  </w:style>
  <w:style w:type="character" w:customStyle="1" w:styleId="misspelled1">
    <w:name w:val="misspelled1"/>
    <w:basedOn w:val="a1"/>
    <w:rsid w:val="003A6031"/>
    <w:rPr>
      <w:rFonts w:ascii="Arial" w:hAnsi="Arial" w:cs="Arial" w:hint="default"/>
      <w:i w:val="0"/>
      <w:iCs w:val="0"/>
      <w:color w:val="FF0000"/>
      <w:sz w:val="17"/>
      <w:szCs w:val="17"/>
    </w:rPr>
  </w:style>
  <w:style w:type="paragraph" w:styleId="afd">
    <w:name w:val="header"/>
    <w:basedOn w:val="a"/>
    <w:link w:val="afe"/>
    <w:uiPriority w:val="99"/>
    <w:unhideWhenUsed/>
    <w:rsid w:val="002901BC"/>
    <w:pPr>
      <w:tabs>
        <w:tab w:val="center" w:pos="4677"/>
        <w:tab w:val="right" w:pos="9355"/>
      </w:tabs>
    </w:pPr>
  </w:style>
  <w:style w:type="character" w:customStyle="1" w:styleId="afe">
    <w:name w:val="Верхний колонтитул Знак"/>
    <w:basedOn w:val="a1"/>
    <w:link w:val="afd"/>
    <w:uiPriority w:val="99"/>
    <w:rsid w:val="002901BC"/>
    <w:rPr>
      <w:rFonts w:ascii="Times New Roman" w:eastAsia="Times New Roman" w:hAnsi="Times New Roman" w:cs="Times New Roman"/>
      <w:sz w:val="24"/>
      <w:szCs w:val="24"/>
      <w:lang w:eastAsia="ru-RU"/>
    </w:rPr>
  </w:style>
  <w:style w:type="paragraph" w:styleId="aff">
    <w:name w:val="footer"/>
    <w:basedOn w:val="a"/>
    <w:link w:val="aff0"/>
    <w:uiPriority w:val="99"/>
    <w:unhideWhenUsed/>
    <w:rsid w:val="002901BC"/>
    <w:pPr>
      <w:tabs>
        <w:tab w:val="center" w:pos="4677"/>
        <w:tab w:val="right" w:pos="9355"/>
      </w:tabs>
    </w:pPr>
  </w:style>
  <w:style w:type="character" w:customStyle="1" w:styleId="aff0">
    <w:name w:val="Нижний колонтитул Знак"/>
    <w:basedOn w:val="a1"/>
    <w:link w:val="aff"/>
    <w:uiPriority w:val="99"/>
    <w:rsid w:val="002901BC"/>
    <w:rPr>
      <w:rFonts w:ascii="Times New Roman" w:eastAsia="Times New Roman" w:hAnsi="Times New Roman" w:cs="Times New Roman"/>
      <w:sz w:val="24"/>
      <w:szCs w:val="24"/>
      <w:lang w:eastAsia="ru-RU"/>
    </w:rPr>
  </w:style>
  <w:style w:type="paragraph" w:customStyle="1" w:styleId="Web">
    <w:name w:val="Обычный (Web)"/>
    <w:basedOn w:val="a"/>
    <w:rsid w:val="00C9000A"/>
    <w:pPr>
      <w:spacing w:before="100" w:after="100"/>
    </w:pPr>
    <w:rPr>
      <w:szCs w:val="20"/>
    </w:rPr>
  </w:style>
  <w:style w:type="paragraph" w:customStyle="1" w:styleId="aff1">
    <w:name w:val="Стратегия абзац"/>
    <w:basedOn w:val="a"/>
    <w:qFormat/>
    <w:rsid w:val="00C9000A"/>
    <w:pPr>
      <w:spacing w:line="300" w:lineRule="auto"/>
      <w:ind w:firstLine="709"/>
      <w:jc w:val="both"/>
    </w:pPr>
    <w:rPr>
      <w:rFonts w:eastAsia="Calibri"/>
      <w:sz w:val="26"/>
      <w:szCs w:val="28"/>
    </w:rPr>
  </w:style>
  <w:style w:type="character" w:customStyle="1" w:styleId="Subst0">
    <w:name w:val="Subst"/>
    <w:rsid w:val="001B1106"/>
    <w:rPr>
      <w:b/>
      <w:i/>
    </w:rPr>
  </w:style>
  <w:style w:type="character" w:customStyle="1" w:styleId="aff2">
    <w:name w:val="Цветовое выделение для Нормальный"/>
    <w:uiPriority w:val="99"/>
    <w:rsid w:val="00E36F76"/>
    <w:rPr>
      <w:sz w:val="20"/>
      <w:szCs w:val="20"/>
    </w:rPr>
  </w:style>
  <w:style w:type="table" w:customStyle="1" w:styleId="14">
    <w:name w:val="Светлая сетка1"/>
    <w:basedOn w:val="a2"/>
    <w:uiPriority w:val="62"/>
    <w:rsid w:val="00846B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aff3">
    <w:name w:val="Ебрр"/>
    <w:basedOn w:val="a"/>
    <w:link w:val="aff4"/>
    <w:qFormat/>
    <w:rsid w:val="00ED76D4"/>
    <w:pPr>
      <w:spacing w:before="120" w:after="120" w:line="360" w:lineRule="auto"/>
      <w:jc w:val="center"/>
    </w:pPr>
    <w:rPr>
      <w:b/>
      <w:lang w:eastAsia="en-US"/>
    </w:rPr>
  </w:style>
  <w:style w:type="character" w:customStyle="1" w:styleId="aff4">
    <w:name w:val="Ебрр Знак"/>
    <w:basedOn w:val="a1"/>
    <w:link w:val="aff3"/>
    <w:rsid w:val="00ED76D4"/>
    <w:rPr>
      <w:rFonts w:ascii="Times New Roman" w:eastAsia="Times New Roman" w:hAnsi="Times New Roman" w:cs="Times New Roman"/>
      <w:b/>
      <w:sz w:val="24"/>
      <w:szCs w:val="24"/>
    </w:rPr>
  </w:style>
  <w:style w:type="paragraph" w:customStyle="1" w:styleId="ConsPlusNormal">
    <w:name w:val="ConsPlusNormal"/>
    <w:rsid w:val="00A378B0"/>
    <w:pPr>
      <w:autoSpaceDE w:val="0"/>
      <w:autoSpaceDN w:val="0"/>
      <w:adjustRightInd w:val="0"/>
      <w:spacing w:after="0" w:line="240" w:lineRule="auto"/>
    </w:pPr>
    <w:rPr>
      <w:rFonts w:ascii="Times New Roman" w:hAnsi="Times New Roman" w:cs="Times New Roman"/>
      <w:sz w:val="24"/>
      <w:szCs w:val="24"/>
    </w:rPr>
  </w:style>
  <w:style w:type="paragraph" w:customStyle="1" w:styleId="TAB">
    <w:name w:val="!!!TAB!!!!"/>
    <w:basedOn w:val="a"/>
    <w:link w:val="TAB0"/>
    <w:qFormat/>
    <w:rsid w:val="00F95315"/>
    <w:pPr>
      <w:numPr>
        <w:numId w:val="5"/>
      </w:numPr>
      <w:spacing w:after="200"/>
      <w:jc w:val="both"/>
    </w:pPr>
    <w:rPr>
      <w:sz w:val="22"/>
      <w:szCs w:val="22"/>
      <w:lang w:eastAsia="en-US"/>
    </w:rPr>
  </w:style>
  <w:style w:type="character" w:customStyle="1" w:styleId="TAB0">
    <w:name w:val="!!!TAB!!!! Знак"/>
    <w:link w:val="TAB"/>
    <w:rsid w:val="00F95315"/>
    <w:rPr>
      <w:rFonts w:ascii="Times New Roman" w:eastAsia="Times New Roman" w:hAnsi="Times New Roman" w:cs="Times New Roman"/>
    </w:rPr>
  </w:style>
  <w:style w:type="character" w:styleId="aff5">
    <w:name w:val="FollowedHyperlink"/>
    <w:basedOn w:val="a1"/>
    <w:uiPriority w:val="99"/>
    <w:semiHidden/>
    <w:unhideWhenUsed/>
    <w:rsid w:val="002B5507"/>
    <w:rPr>
      <w:color w:val="800080"/>
      <w:u w:val="single"/>
    </w:rPr>
  </w:style>
  <w:style w:type="paragraph" w:customStyle="1" w:styleId="xl66">
    <w:name w:val="xl66"/>
    <w:basedOn w:val="a"/>
    <w:rsid w:val="002B5507"/>
    <w:pPr>
      <w:spacing w:before="100" w:beforeAutospacing="1" w:after="100" w:afterAutospacing="1"/>
      <w:textAlignment w:val="center"/>
    </w:pPr>
    <w:rPr>
      <w:rFonts w:ascii="Times New Roman CYR" w:hAnsi="Times New Roman CYR" w:cs="Times New Roman CYR"/>
    </w:rPr>
  </w:style>
  <w:style w:type="paragraph" w:customStyle="1" w:styleId="xl67">
    <w:name w:val="xl67"/>
    <w:basedOn w:val="a"/>
    <w:rsid w:val="002B55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68">
    <w:name w:val="xl68"/>
    <w:basedOn w:val="a"/>
    <w:rsid w:val="002B550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69">
    <w:name w:val="xl69"/>
    <w:basedOn w:val="a"/>
    <w:rsid w:val="002B55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0">
    <w:name w:val="xl70"/>
    <w:basedOn w:val="a"/>
    <w:rsid w:val="002B55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71">
    <w:name w:val="xl71"/>
    <w:basedOn w:val="a"/>
    <w:rsid w:val="002B5507"/>
    <w:pPr>
      <w:spacing w:before="100" w:beforeAutospacing="1" w:after="100" w:afterAutospacing="1"/>
      <w:textAlignment w:val="center"/>
    </w:pPr>
    <w:rPr>
      <w:b/>
      <w:bCs/>
      <w:color w:val="000000"/>
      <w:sz w:val="22"/>
      <w:szCs w:val="22"/>
    </w:rPr>
  </w:style>
  <w:style w:type="paragraph" w:customStyle="1" w:styleId="xl72">
    <w:name w:val="xl72"/>
    <w:basedOn w:val="a"/>
    <w:rsid w:val="002B55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3">
    <w:name w:val="xl73"/>
    <w:basedOn w:val="a"/>
    <w:rsid w:val="002B550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74">
    <w:name w:val="xl74"/>
    <w:basedOn w:val="a"/>
    <w:rsid w:val="002B55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5">
    <w:name w:val="xl75"/>
    <w:basedOn w:val="a"/>
    <w:rsid w:val="002B5507"/>
    <w:pPr>
      <w:spacing w:before="100" w:beforeAutospacing="1" w:after="100" w:afterAutospacing="1"/>
      <w:textAlignment w:val="center"/>
    </w:pPr>
    <w:rPr>
      <w:color w:val="000000"/>
      <w:sz w:val="22"/>
      <w:szCs w:val="22"/>
    </w:rPr>
  </w:style>
  <w:style w:type="paragraph" w:customStyle="1" w:styleId="xl76">
    <w:name w:val="xl76"/>
    <w:basedOn w:val="a"/>
    <w:rsid w:val="002B55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rPr>
  </w:style>
  <w:style w:type="paragraph" w:customStyle="1" w:styleId="xl77">
    <w:name w:val="xl77"/>
    <w:basedOn w:val="a"/>
    <w:rsid w:val="002B55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000000"/>
    </w:rPr>
  </w:style>
  <w:style w:type="paragraph" w:customStyle="1" w:styleId="xl78">
    <w:name w:val="xl78"/>
    <w:basedOn w:val="a"/>
    <w:rsid w:val="002B5507"/>
    <w:pPr>
      <w:spacing w:before="100" w:beforeAutospacing="1" w:after="100" w:afterAutospacing="1"/>
      <w:textAlignment w:val="center"/>
    </w:pPr>
    <w:rPr>
      <w:i/>
      <w:iCs/>
      <w:color w:val="000000"/>
      <w:sz w:val="22"/>
      <w:szCs w:val="22"/>
    </w:rPr>
  </w:style>
  <w:style w:type="paragraph" w:customStyle="1" w:styleId="xl79">
    <w:name w:val="xl79"/>
    <w:basedOn w:val="a"/>
    <w:rsid w:val="002B55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rPr>
  </w:style>
  <w:style w:type="paragraph" w:customStyle="1" w:styleId="xl80">
    <w:name w:val="xl80"/>
    <w:basedOn w:val="a"/>
    <w:rsid w:val="002B55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color w:val="000000"/>
    </w:rPr>
  </w:style>
  <w:style w:type="paragraph" w:customStyle="1" w:styleId="xl81">
    <w:name w:val="xl81"/>
    <w:basedOn w:val="a"/>
    <w:rsid w:val="002B5507"/>
    <w:pPr>
      <w:spacing w:before="100" w:beforeAutospacing="1" w:after="100" w:afterAutospacing="1"/>
      <w:textAlignment w:val="center"/>
    </w:pPr>
    <w:rPr>
      <w:b/>
      <w:bCs/>
      <w:i/>
      <w:iCs/>
      <w:color w:val="000000"/>
      <w:sz w:val="22"/>
      <w:szCs w:val="22"/>
    </w:rPr>
  </w:style>
  <w:style w:type="paragraph" w:customStyle="1" w:styleId="xl82">
    <w:name w:val="xl82"/>
    <w:basedOn w:val="a"/>
    <w:rsid w:val="002B550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color w:val="000000"/>
    </w:rPr>
  </w:style>
  <w:style w:type="paragraph" w:customStyle="1" w:styleId="xl83">
    <w:name w:val="xl83"/>
    <w:basedOn w:val="a"/>
    <w:rsid w:val="002B5507"/>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4">
    <w:name w:val="xl84"/>
    <w:basedOn w:val="a"/>
    <w:rsid w:val="002B5507"/>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5">
    <w:name w:val="xl85"/>
    <w:basedOn w:val="a"/>
    <w:rsid w:val="002B5507"/>
    <w:pPr>
      <w:spacing w:before="100" w:beforeAutospacing="1" w:after="100" w:afterAutospacing="1"/>
      <w:textAlignment w:val="center"/>
    </w:pPr>
    <w:rPr>
      <w:color w:val="000000"/>
    </w:rPr>
  </w:style>
  <w:style w:type="paragraph" w:customStyle="1" w:styleId="xl86">
    <w:name w:val="xl86"/>
    <w:basedOn w:val="a"/>
    <w:rsid w:val="002B5507"/>
    <w:pPr>
      <w:spacing w:before="100" w:beforeAutospacing="1" w:after="100" w:afterAutospacing="1"/>
      <w:jc w:val="center"/>
      <w:textAlignment w:val="center"/>
    </w:pPr>
    <w:rPr>
      <w:color w:val="000000"/>
    </w:rPr>
  </w:style>
  <w:style w:type="paragraph" w:customStyle="1" w:styleId="xl87">
    <w:name w:val="xl87"/>
    <w:basedOn w:val="a"/>
    <w:rsid w:val="002B5507"/>
    <w:pPr>
      <w:spacing w:before="100" w:beforeAutospacing="1" w:after="100" w:afterAutospacing="1"/>
      <w:textAlignment w:val="center"/>
    </w:pPr>
    <w:rPr>
      <w:i/>
      <w:iCs/>
      <w:color w:val="000000"/>
    </w:rPr>
  </w:style>
  <w:style w:type="paragraph" w:customStyle="1" w:styleId="xl88">
    <w:name w:val="xl88"/>
    <w:basedOn w:val="a"/>
    <w:rsid w:val="002B5507"/>
    <w:pPr>
      <w:spacing w:before="100" w:beforeAutospacing="1" w:after="100" w:afterAutospacing="1"/>
      <w:jc w:val="center"/>
      <w:textAlignment w:val="center"/>
    </w:pPr>
    <w:rPr>
      <w:i/>
      <w:iCs/>
      <w:color w:val="000000"/>
    </w:rPr>
  </w:style>
  <w:style w:type="paragraph" w:customStyle="1" w:styleId="xl89">
    <w:name w:val="xl89"/>
    <w:basedOn w:val="a"/>
    <w:rsid w:val="002B55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0">
    <w:name w:val="xl90"/>
    <w:basedOn w:val="a"/>
    <w:rsid w:val="002B5507"/>
    <w:pPr>
      <w:spacing w:before="100" w:beforeAutospacing="1" w:after="100" w:afterAutospacing="1"/>
      <w:jc w:val="center"/>
      <w:textAlignment w:val="center"/>
    </w:pPr>
    <w:rPr>
      <w:color w:val="000000"/>
      <w:sz w:val="22"/>
      <w:szCs w:val="22"/>
    </w:rPr>
  </w:style>
  <w:style w:type="paragraph" w:customStyle="1" w:styleId="xl91">
    <w:name w:val="xl91"/>
    <w:basedOn w:val="a"/>
    <w:rsid w:val="002B5507"/>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right"/>
      <w:textAlignment w:val="top"/>
    </w:pPr>
    <w:rPr>
      <w:rFonts w:ascii="Arial" w:hAnsi="Arial" w:cs="Arial"/>
      <w:b/>
      <w:bCs/>
      <w:color w:val="008080"/>
    </w:rPr>
  </w:style>
  <w:style w:type="paragraph" w:customStyle="1" w:styleId="xl92">
    <w:name w:val="xl92"/>
    <w:basedOn w:val="a"/>
    <w:rsid w:val="002B5507"/>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right"/>
      <w:textAlignment w:val="top"/>
    </w:pPr>
    <w:rPr>
      <w:color w:val="008080"/>
    </w:rPr>
  </w:style>
  <w:style w:type="paragraph" w:customStyle="1" w:styleId="xl93">
    <w:name w:val="xl93"/>
    <w:basedOn w:val="a"/>
    <w:rsid w:val="002B55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94">
    <w:name w:val="xl94"/>
    <w:basedOn w:val="a"/>
    <w:rsid w:val="002B5507"/>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i/>
      <w:iCs/>
      <w:color w:val="000000"/>
    </w:rPr>
  </w:style>
  <w:style w:type="paragraph" w:customStyle="1" w:styleId="xl95">
    <w:name w:val="xl95"/>
    <w:basedOn w:val="a"/>
    <w:rsid w:val="002B5507"/>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textAlignment w:val="center"/>
    </w:pPr>
    <w:rPr>
      <w:i/>
      <w:iCs/>
      <w:color w:val="000000"/>
    </w:rPr>
  </w:style>
  <w:style w:type="paragraph" w:customStyle="1" w:styleId="xl96">
    <w:name w:val="xl96"/>
    <w:basedOn w:val="a"/>
    <w:rsid w:val="002B5507"/>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i/>
      <w:iCs/>
      <w:color w:val="000000"/>
    </w:rPr>
  </w:style>
  <w:style w:type="paragraph" w:customStyle="1" w:styleId="xl97">
    <w:name w:val="xl97"/>
    <w:basedOn w:val="a"/>
    <w:rsid w:val="002B5507"/>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color w:val="000000"/>
    </w:rPr>
  </w:style>
  <w:style w:type="paragraph" w:customStyle="1" w:styleId="xl98">
    <w:name w:val="xl98"/>
    <w:basedOn w:val="a"/>
    <w:rsid w:val="002B5507"/>
    <w:pPr>
      <w:shd w:val="clear" w:color="000000" w:fill="C5D9F1"/>
      <w:spacing w:before="100" w:beforeAutospacing="1" w:after="100" w:afterAutospacing="1"/>
      <w:textAlignment w:val="center"/>
    </w:pPr>
    <w:rPr>
      <w:i/>
      <w:iCs/>
      <w:color w:val="000000"/>
      <w:sz w:val="22"/>
      <w:szCs w:val="22"/>
    </w:rPr>
  </w:style>
  <w:style w:type="paragraph" w:customStyle="1" w:styleId="xl99">
    <w:name w:val="xl99"/>
    <w:basedOn w:val="a"/>
    <w:rsid w:val="002B55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0">
    <w:name w:val="xl100"/>
    <w:basedOn w:val="a"/>
    <w:rsid w:val="002B5507"/>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01">
    <w:name w:val="xl101"/>
    <w:basedOn w:val="a"/>
    <w:rsid w:val="002B5507"/>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02">
    <w:name w:val="xl102"/>
    <w:basedOn w:val="a"/>
    <w:rsid w:val="002B5507"/>
    <w:pPr>
      <w:pBdr>
        <w:bottom w:val="single" w:sz="4" w:space="0" w:color="auto"/>
      </w:pBdr>
      <w:spacing w:before="100" w:beforeAutospacing="1" w:after="100" w:afterAutospacing="1"/>
      <w:textAlignment w:val="center"/>
    </w:pPr>
    <w:rPr>
      <w:i/>
      <w:iCs/>
      <w:color w:val="000000"/>
    </w:rPr>
  </w:style>
  <w:style w:type="paragraph" w:customStyle="1" w:styleId="xl103">
    <w:name w:val="xl103"/>
    <w:basedOn w:val="a"/>
    <w:rsid w:val="002B5507"/>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4">
    <w:name w:val="xl104"/>
    <w:basedOn w:val="a"/>
    <w:rsid w:val="002B5507"/>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105">
    <w:name w:val="xl105"/>
    <w:basedOn w:val="a"/>
    <w:rsid w:val="002B5507"/>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106">
    <w:name w:val="xl106"/>
    <w:basedOn w:val="a"/>
    <w:rsid w:val="002B5507"/>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107">
    <w:name w:val="xl107"/>
    <w:basedOn w:val="a"/>
    <w:rsid w:val="002B550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108">
    <w:name w:val="xl108"/>
    <w:basedOn w:val="a"/>
    <w:rsid w:val="002B550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109">
    <w:name w:val="xl109"/>
    <w:basedOn w:val="a"/>
    <w:rsid w:val="002B55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character" w:customStyle="1" w:styleId="apple-converted-space">
    <w:name w:val="apple-converted-space"/>
    <w:basedOn w:val="a1"/>
    <w:rsid w:val="00892435"/>
  </w:style>
  <w:style w:type="paragraph" w:customStyle="1" w:styleId="xl110">
    <w:name w:val="xl110"/>
    <w:basedOn w:val="a"/>
    <w:rsid w:val="005E728E"/>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6"/>
      <w:szCs w:val="16"/>
    </w:rPr>
  </w:style>
  <w:style w:type="paragraph" w:customStyle="1" w:styleId="xl111">
    <w:name w:val="xl111"/>
    <w:basedOn w:val="a"/>
    <w:rsid w:val="005E728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12">
    <w:name w:val="xl112"/>
    <w:basedOn w:val="a"/>
    <w:rsid w:val="005E728E"/>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13">
    <w:name w:val="xl113"/>
    <w:basedOn w:val="a"/>
    <w:rsid w:val="005E728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14">
    <w:name w:val="xl114"/>
    <w:basedOn w:val="a"/>
    <w:rsid w:val="005E728E"/>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115">
    <w:name w:val="xl115"/>
    <w:basedOn w:val="a"/>
    <w:rsid w:val="005E728E"/>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116">
    <w:name w:val="xl116"/>
    <w:basedOn w:val="a"/>
    <w:rsid w:val="005E72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000000"/>
      <w:sz w:val="16"/>
      <w:szCs w:val="16"/>
    </w:rPr>
  </w:style>
  <w:style w:type="paragraph" w:customStyle="1" w:styleId="xl117">
    <w:name w:val="xl117"/>
    <w:basedOn w:val="a"/>
    <w:rsid w:val="005E72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color w:val="000000"/>
      <w:sz w:val="16"/>
      <w:szCs w:val="16"/>
    </w:rPr>
  </w:style>
  <w:style w:type="paragraph" w:customStyle="1" w:styleId="xl118">
    <w:name w:val="xl118"/>
    <w:basedOn w:val="a"/>
    <w:rsid w:val="005E72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color w:val="000000"/>
      <w:sz w:val="16"/>
      <w:szCs w:val="16"/>
    </w:rPr>
  </w:style>
  <w:style w:type="paragraph" w:customStyle="1" w:styleId="xl119">
    <w:name w:val="xl119"/>
    <w:basedOn w:val="a"/>
    <w:rsid w:val="005E72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120">
    <w:name w:val="xl120"/>
    <w:basedOn w:val="a"/>
    <w:rsid w:val="005E72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16"/>
      <w:szCs w:val="16"/>
    </w:rPr>
  </w:style>
  <w:style w:type="paragraph" w:customStyle="1" w:styleId="font5">
    <w:name w:val="font5"/>
    <w:basedOn w:val="a"/>
    <w:rsid w:val="00B20297"/>
    <w:pPr>
      <w:spacing w:before="100" w:beforeAutospacing="1" w:after="100" w:afterAutospacing="1"/>
    </w:pPr>
    <w:rPr>
      <w:rFonts w:ascii="Tahoma" w:hAnsi="Tahoma" w:cs="Tahoma"/>
      <w:color w:val="000000"/>
      <w:sz w:val="20"/>
      <w:szCs w:val="20"/>
    </w:rPr>
  </w:style>
  <w:style w:type="paragraph" w:customStyle="1" w:styleId="font6">
    <w:name w:val="font6"/>
    <w:basedOn w:val="a"/>
    <w:rsid w:val="00B20297"/>
    <w:pPr>
      <w:spacing w:before="100" w:beforeAutospacing="1" w:after="100" w:afterAutospacing="1"/>
    </w:pPr>
    <w:rPr>
      <w:rFonts w:ascii="Tahoma" w:hAnsi="Tahoma" w:cs="Tahoma"/>
      <w:b/>
      <w:bCs/>
      <w:color w:val="000000"/>
      <w:sz w:val="20"/>
      <w:szCs w:val="20"/>
    </w:rPr>
  </w:style>
  <w:style w:type="paragraph" w:customStyle="1" w:styleId="xl65">
    <w:name w:val="xl65"/>
    <w:basedOn w:val="a"/>
    <w:rsid w:val="00B20297"/>
    <w:pPr>
      <w:spacing w:before="100" w:beforeAutospacing="1" w:after="100" w:afterAutospacing="1"/>
      <w:textAlignment w:val="center"/>
    </w:pPr>
  </w:style>
  <w:style w:type="paragraph" w:customStyle="1" w:styleId="xl121">
    <w:name w:val="xl121"/>
    <w:basedOn w:val="a"/>
    <w:rsid w:val="00B202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22">
    <w:name w:val="xl122"/>
    <w:basedOn w:val="a"/>
    <w:rsid w:val="00B202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23">
    <w:name w:val="xl123"/>
    <w:basedOn w:val="a"/>
    <w:rsid w:val="00B20297"/>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textAlignment w:val="center"/>
    </w:pPr>
    <w:rPr>
      <w:sz w:val="18"/>
      <w:szCs w:val="18"/>
    </w:rPr>
  </w:style>
  <w:style w:type="paragraph" w:customStyle="1" w:styleId="xl124">
    <w:name w:val="xl124"/>
    <w:basedOn w:val="a"/>
    <w:rsid w:val="00B2029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character" w:styleId="aff6">
    <w:name w:val="annotation reference"/>
    <w:basedOn w:val="a1"/>
    <w:uiPriority w:val="99"/>
    <w:semiHidden/>
    <w:unhideWhenUsed/>
    <w:rsid w:val="00280539"/>
    <w:rPr>
      <w:sz w:val="16"/>
      <w:szCs w:val="16"/>
    </w:rPr>
  </w:style>
  <w:style w:type="paragraph" w:styleId="aff7">
    <w:name w:val="annotation text"/>
    <w:basedOn w:val="a"/>
    <w:link w:val="aff8"/>
    <w:uiPriority w:val="99"/>
    <w:semiHidden/>
    <w:unhideWhenUsed/>
    <w:rsid w:val="00280539"/>
    <w:rPr>
      <w:sz w:val="20"/>
      <w:szCs w:val="20"/>
    </w:rPr>
  </w:style>
  <w:style w:type="character" w:customStyle="1" w:styleId="aff8">
    <w:name w:val="Текст примечания Знак"/>
    <w:basedOn w:val="a1"/>
    <w:link w:val="aff7"/>
    <w:uiPriority w:val="99"/>
    <w:semiHidden/>
    <w:rsid w:val="00280539"/>
    <w:rPr>
      <w:rFonts w:ascii="Times New Roman" w:eastAsia="Times New Roman" w:hAnsi="Times New Roman" w:cs="Times New Roman"/>
      <w:sz w:val="20"/>
      <w:szCs w:val="20"/>
      <w:lang w:eastAsia="ru-RU"/>
    </w:rPr>
  </w:style>
  <w:style w:type="paragraph" w:styleId="aff9">
    <w:name w:val="annotation subject"/>
    <w:basedOn w:val="aff7"/>
    <w:next w:val="aff7"/>
    <w:link w:val="affa"/>
    <w:uiPriority w:val="99"/>
    <w:semiHidden/>
    <w:unhideWhenUsed/>
    <w:rsid w:val="00280539"/>
    <w:rPr>
      <w:b/>
      <w:bCs/>
    </w:rPr>
  </w:style>
  <w:style w:type="character" w:customStyle="1" w:styleId="affa">
    <w:name w:val="Тема примечания Знак"/>
    <w:basedOn w:val="aff8"/>
    <w:link w:val="aff9"/>
    <w:uiPriority w:val="99"/>
    <w:semiHidden/>
    <w:rsid w:val="00280539"/>
    <w:rPr>
      <w:rFonts w:ascii="Times New Roman" w:eastAsia="Times New Roman" w:hAnsi="Times New Roman" w:cs="Times New Roman"/>
      <w:b/>
      <w:bCs/>
      <w:sz w:val="20"/>
      <w:szCs w:val="20"/>
      <w:lang w:eastAsia="ru-RU"/>
    </w:rPr>
  </w:style>
  <w:style w:type="character" w:customStyle="1" w:styleId="DeltaViewInsertion">
    <w:name w:val="DeltaView Insertion"/>
    <w:rsid w:val="00C03973"/>
    <w:rPr>
      <w:color w:val="0000FF"/>
      <w:u w:val="double"/>
    </w:rPr>
  </w:style>
  <w:style w:type="paragraph" w:customStyle="1" w:styleId="affb">
    <w:name w:val="Реестр"/>
    <w:basedOn w:val="a"/>
    <w:link w:val="affc"/>
    <w:qFormat/>
    <w:rsid w:val="00C03973"/>
    <w:pPr>
      <w:suppressAutoHyphens/>
      <w:spacing w:line="276" w:lineRule="auto"/>
      <w:ind w:firstLine="567"/>
      <w:jc w:val="center"/>
    </w:pPr>
    <w:rPr>
      <w:b/>
      <w:sz w:val="26"/>
      <w:szCs w:val="26"/>
    </w:rPr>
  </w:style>
  <w:style w:type="character" w:customStyle="1" w:styleId="affc">
    <w:name w:val="Реестр Знак"/>
    <w:basedOn w:val="a1"/>
    <w:link w:val="affb"/>
    <w:rsid w:val="00C03973"/>
    <w:rPr>
      <w:rFonts w:ascii="Times New Roman" w:eastAsia="Times New Roman" w:hAnsi="Times New Roman" w:cs="Times New Roman"/>
      <w:b/>
      <w:sz w:val="26"/>
      <w:szCs w:val="26"/>
      <w:lang w:eastAsia="ru-RU"/>
    </w:rPr>
  </w:style>
  <w:style w:type="table" w:customStyle="1" w:styleId="15">
    <w:name w:val="Сетка таблицы1"/>
    <w:basedOn w:val="a2"/>
    <w:next w:val="afb"/>
    <w:rsid w:val="00C020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
    <w:name w:val="b"/>
    <w:basedOn w:val="a1"/>
    <w:rsid w:val="00524C82"/>
  </w:style>
  <w:style w:type="paragraph" w:customStyle="1" w:styleId="ConsPlusNonformat">
    <w:name w:val="ConsPlusNonformat"/>
    <w:rsid w:val="001725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6">
    <w:name w:val="Сетка таблицы6"/>
    <w:basedOn w:val="a2"/>
    <w:next w:val="afb"/>
    <w:uiPriority w:val="59"/>
    <w:rsid w:val="00DD17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7">
    <w:name w:val="Сетка таблицы7"/>
    <w:basedOn w:val="a2"/>
    <w:next w:val="afb"/>
    <w:rsid w:val="009D32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2"/>
    <w:next w:val="afb"/>
    <w:uiPriority w:val="59"/>
    <w:rsid w:val="00E05A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6">
    <w:name w:val="Нет списка1"/>
    <w:next w:val="a3"/>
    <w:uiPriority w:val="99"/>
    <w:semiHidden/>
    <w:unhideWhenUsed/>
    <w:rsid w:val="00AF4965"/>
  </w:style>
  <w:style w:type="character" w:customStyle="1" w:styleId="17">
    <w:name w:val="Текст выноски Знак1"/>
    <w:basedOn w:val="a1"/>
    <w:uiPriority w:val="99"/>
    <w:semiHidden/>
    <w:rsid w:val="00AF49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2533">
      <w:bodyDiv w:val="1"/>
      <w:marLeft w:val="0"/>
      <w:marRight w:val="0"/>
      <w:marTop w:val="0"/>
      <w:marBottom w:val="0"/>
      <w:divBdr>
        <w:top w:val="none" w:sz="0" w:space="0" w:color="auto"/>
        <w:left w:val="none" w:sz="0" w:space="0" w:color="auto"/>
        <w:bottom w:val="none" w:sz="0" w:space="0" w:color="auto"/>
        <w:right w:val="none" w:sz="0" w:space="0" w:color="auto"/>
      </w:divBdr>
    </w:div>
    <w:div w:id="7879930">
      <w:bodyDiv w:val="1"/>
      <w:marLeft w:val="0"/>
      <w:marRight w:val="0"/>
      <w:marTop w:val="0"/>
      <w:marBottom w:val="0"/>
      <w:divBdr>
        <w:top w:val="none" w:sz="0" w:space="0" w:color="auto"/>
        <w:left w:val="none" w:sz="0" w:space="0" w:color="auto"/>
        <w:bottom w:val="none" w:sz="0" w:space="0" w:color="auto"/>
        <w:right w:val="none" w:sz="0" w:space="0" w:color="auto"/>
      </w:divBdr>
    </w:div>
    <w:div w:id="12269213">
      <w:bodyDiv w:val="1"/>
      <w:marLeft w:val="0"/>
      <w:marRight w:val="0"/>
      <w:marTop w:val="0"/>
      <w:marBottom w:val="0"/>
      <w:divBdr>
        <w:top w:val="none" w:sz="0" w:space="0" w:color="auto"/>
        <w:left w:val="none" w:sz="0" w:space="0" w:color="auto"/>
        <w:bottom w:val="none" w:sz="0" w:space="0" w:color="auto"/>
        <w:right w:val="none" w:sz="0" w:space="0" w:color="auto"/>
      </w:divBdr>
    </w:div>
    <w:div w:id="19136547">
      <w:bodyDiv w:val="1"/>
      <w:marLeft w:val="0"/>
      <w:marRight w:val="0"/>
      <w:marTop w:val="0"/>
      <w:marBottom w:val="0"/>
      <w:divBdr>
        <w:top w:val="none" w:sz="0" w:space="0" w:color="auto"/>
        <w:left w:val="none" w:sz="0" w:space="0" w:color="auto"/>
        <w:bottom w:val="none" w:sz="0" w:space="0" w:color="auto"/>
        <w:right w:val="none" w:sz="0" w:space="0" w:color="auto"/>
      </w:divBdr>
    </w:div>
    <w:div w:id="24139359">
      <w:bodyDiv w:val="1"/>
      <w:marLeft w:val="0"/>
      <w:marRight w:val="0"/>
      <w:marTop w:val="0"/>
      <w:marBottom w:val="0"/>
      <w:divBdr>
        <w:top w:val="none" w:sz="0" w:space="0" w:color="auto"/>
        <w:left w:val="none" w:sz="0" w:space="0" w:color="auto"/>
        <w:bottom w:val="none" w:sz="0" w:space="0" w:color="auto"/>
        <w:right w:val="none" w:sz="0" w:space="0" w:color="auto"/>
      </w:divBdr>
    </w:div>
    <w:div w:id="39789725">
      <w:bodyDiv w:val="1"/>
      <w:marLeft w:val="0"/>
      <w:marRight w:val="0"/>
      <w:marTop w:val="0"/>
      <w:marBottom w:val="0"/>
      <w:divBdr>
        <w:top w:val="none" w:sz="0" w:space="0" w:color="auto"/>
        <w:left w:val="none" w:sz="0" w:space="0" w:color="auto"/>
        <w:bottom w:val="none" w:sz="0" w:space="0" w:color="auto"/>
        <w:right w:val="none" w:sz="0" w:space="0" w:color="auto"/>
      </w:divBdr>
    </w:div>
    <w:div w:id="41026184">
      <w:bodyDiv w:val="1"/>
      <w:marLeft w:val="0"/>
      <w:marRight w:val="0"/>
      <w:marTop w:val="0"/>
      <w:marBottom w:val="0"/>
      <w:divBdr>
        <w:top w:val="none" w:sz="0" w:space="0" w:color="auto"/>
        <w:left w:val="none" w:sz="0" w:space="0" w:color="auto"/>
        <w:bottom w:val="none" w:sz="0" w:space="0" w:color="auto"/>
        <w:right w:val="none" w:sz="0" w:space="0" w:color="auto"/>
      </w:divBdr>
    </w:div>
    <w:div w:id="48841166">
      <w:bodyDiv w:val="1"/>
      <w:marLeft w:val="0"/>
      <w:marRight w:val="0"/>
      <w:marTop w:val="0"/>
      <w:marBottom w:val="0"/>
      <w:divBdr>
        <w:top w:val="none" w:sz="0" w:space="0" w:color="auto"/>
        <w:left w:val="none" w:sz="0" w:space="0" w:color="auto"/>
        <w:bottom w:val="none" w:sz="0" w:space="0" w:color="auto"/>
        <w:right w:val="none" w:sz="0" w:space="0" w:color="auto"/>
      </w:divBdr>
    </w:div>
    <w:div w:id="49116401">
      <w:bodyDiv w:val="1"/>
      <w:marLeft w:val="0"/>
      <w:marRight w:val="0"/>
      <w:marTop w:val="0"/>
      <w:marBottom w:val="0"/>
      <w:divBdr>
        <w:top w:val="none" w:sz="0" w:space="0" w:color="auto"/>
        <w:left w:val="none" w:sz="0" w:space="0" w:color="auto"/>
        <w:bottom w:val="none" w:sz="0" w:space="0" w:color="auto"/>
        <w:right w:val="none" w:sz="0" w:space="0" w:color="auto"/>
      </w:divBdr>
    </w:div>
    <w:div w:id="55903773">
      <w:bodyDiv w:val="1"/>
      <w:marLeft w:val="0"/>
      <w:marRight w:val="0"/>
      <w:marTop w:val="0"/>
      <w:marBottom w:val="0"/>
      <w:divBdr>
        <w:top w:val="none" w:sz="0" w:space="0" w:color="auto"/>
        <w:left w:val="none" w:sz="0" w:space="0" w:color="auto"/>
        <w:bottom w:val="none" w:sz="0" w:space="0" w:color="auto"/>
        <w:right w:val="none" w:sz="0" w:space="0" w:color="auto"/>
      </w:divBdr>
    </w:div>
    <w:div w:id="62989226">
      <w:bodyDiv w:val="1"/>
      <w:marLeft w:val="0"/>
      <w:marRight w:val="0"/>
      <w:marTop w:val="0"/>
      <w:marBottom w:val="0"/>
      <w:divBdr>
        <w:top w:val="none" w:sz="0" w:space="0" w:color="auto"/>
        <w:left w:val="none" w:sz="0" w:space="0" w:color="auto"/>
        <w:bottom w:val="none" w:sz="0" w:space="0" w:color="auto"/>
        <w:right w:val="none" w:sz="0" w:space="0" w:color="auto"/>
      </w:divBdr>
    </w:div>
    <w:div w:id="74984039">
      <w:bodyDiv w:val="1"/>
      <w:marLeft w:val="0"/>
      <w:marRight w:val="0"/>
      <w:marTop w:val="0"/>
      <w:marBottom w:val="0"/>
      <w:divBdr>
        <w:top w:val="none" w:sz="0" w:space="0" w:color="auto"/>
        <w:left w:val="none" w:sz="0" w:space="0" w:color="auto"/>
        <w:bottom w:val="none" w:sz="0" w:space="0" w:color="auto"/>
        <w:right w:val="none" w:sz="0" w:space="0" w:color="auto"/>
      </w:divBdr>
    </w:div>
    <w:div w:id="90392562">
      <w:bodyDiv w:val="1"/>
      <w:marLeft w:val="0"/>
      <w:marRight w:val="0"/>
      <w:marTop w:val="0"/>
      <w:marBottom w:val="0"/>
      <w:divBdr>
        <w:top w:val="none" w:sz="0" w:space="0" w:color="auto"/>
        <w:left w:val="none" w:sz="0" w:space="0" w:color="auto"/>
        <w:bottom w:val="none" w:sz="0" w:space="0" w:color="auto"/>
        <w:right w:val="none" w:sz="0" w:space="0" w:color="auto"/>
      </w:divBdr>
    </w:div>
    <w:div w:id="91631075">
      <w:bodyDiv w:val="1"/>
      <w:marLeft w:val="0"/>
      <w:marRight w:val="0"/>
      <w:marTop w:val="0"/>
      <w:marBottom w:val="0"/>
      <w:divBdr>
        <w:top w:val="none" w:sz="0" w:space="0" w:color="auto"/>
        <w:left w:val="none" w:sz="0" w:space="0" w:color="auto"/>
        <w:bottom w:val="none" w:sz="0" w:space="0" w:color="auto"/>
        <w:right w:val="none" w:sz="0" w:space="0" w:color="auto"/>
      </w:divBdr>
    </w:div>
    <w:div w:id="100297758">
      <w:bodyDiv w:val="1"/>
      <w:marLeft w:val="0"/>
      <w:marRight w:val="0"/>
      <w:marTop w:val="0"/>
      <w:marBottom w:val="0"/>
      <w:divBdr>
        <w:top w:val="none" w:sz="0" w:space="0" w:color="auto"/>
        <w:left w:val="none" w:sz="0" w:space="0" w:color="auto"/>
        <w:bottom w:val="none" w:sz="0" w:space="0" w:color="auto"/>
        <w:right w:val="none" w:sz="0" w:space="0" w:color="auto"/>
      </w:divBdr>
    </w:div>
    <w:div w:id="111293436">
      <w:bodyDiv w:val="1"/>
      <w:marLeft w:val="0"/>
      <w:marRight w:val="0"/>
      <w:marTop w:val="0"/>
      <w:marBottom w:val="0"/>
      <w:divBdr>
        <w:top w:val="none" w:sz="0" w:space="0" w:color="auto"/>
        <w:left w:val="none" w:sz="0" w:space="0" w:color="auto"/>
        <w:bottom w:val="none" w:sz="0" w:space="0" w:color="auto"/>
        <w:right w:val="none" w:sz="0" w:space="0" w:color="auto"/>
      </w:divBdr>
    </w:div>
    <w:div w:id="115294456">
      <w:bodyDiv w:val="1"/>
      <w:marLeft w:val="0"/>
      <w:marRight w:val="0"/>
      <w:marTop w:val="0"/>
      <w:marBottom w:val="0"/>
      <w:divBdr>
        <w:top w:val="none" w:sz="0" w:space="0" w:color="auto"/>
        <w:left w:val="none" w:sz="0" w:space="0" w:color="auto"/>
        <w:bottom w:val="none" w:sz="0" w:space="0" w:color="auto"/>
        <w:right w:val="none" w:sz="0" w:space="0" w:color="auto"/>
      </w:divBdr>
    </w:div>
    <w:div w:id="153493972">
      <w:bodyDiv w:val="1"/>
      <w:marLeft w:val="0"/>
      <w:marRight w:val="0"/>
      <w:marTop w:val="0"/>
      <w:marBottom w:val="0"/>
      <w:divBdr>
        <w:top w:val="none" w:sz="0" w:space="0" w:color="auto"/>
        <w:left w:val="none" w:sz="0" w:space="0" w:color="auto"/>
        <w:bottom w:val="none" w:sz="0" w:space="0" w:color="auto"/>
        <w:right w:val="none" w:sz="0" w:space="0" w:color="auto"/>
      </w:divBdr>
    </w:div>
    <w:div w:id="157884436">
      <w:bodyDiv w:val="1"/>
      <w:marLeft w:val="0"/>
      <w:marRight w:val="0"/>
      <w:marTop w:val="0"/>
      <w:marBottom w:val="0"/>
      <w:divBdr>
        <w:top w:val="none" w:sz="0" w:space="0" w:color="auto"/>
        <w:left w:val="none" w:sz="0" w:space="0" w:color="auto"/>
        <w:bottom w:val="none" w:sz="0" w:space="0" w:color="auto"/>
        <w:right w:val="none" w:sz="0" w:space="0" w:color="auto"/>
      </w:divBdr>
    </w:div>
    <w:div w:id="165750983">
      <w:bodyDiv w:val="1"/>
      <w:marLeft w:val="0"/>
      <w:marRight w:val="0"/>
      <w:marTop w:val="0"/>
      <w:marBottom w:val="0"/>
      <w:divBdr>
        <w:top w:val="none" w:sz="0" w:space="0" w:color="auto"/>
        <w:left w:val="none" w:sz="0" w:space="0" w:color="auto"/>
        <w:bottom w:val="none" w:sz="0" w:space="0" w:color="auto"/>
        <w:right w:val="none" w:sz="0" w:space="0" w:color="auto"/>
      </w:divBdr>
    </w:div>
    <w:div w:id="167184193">
      <w:bodyDiv w:val="1"/>
      <w:marLeft w:val="0"/>
      <w:marRight w:val="0"/>
      <w:marTop w:val="0"/>
      <w:marBottom w:val="0"/>
      <w:divBdr>
        <w:top w:val="none" w:sz="0" w:space="0" w:color="auto"/>
        <w:left w:val="none" w:sz="0" w:space="0" w:color="auto"/>
        <w:bottom w:val="none" w:sz="0" w:space="0" w:color="auto"/>
        <w:right w:val="none" w:sz="0" w:space="0" w:color="auto"/>
      </w:divBdr>
    </w:div>
    <w:div w:id="167840870">
      <w:bodyDiv w:val="1"/>
      <w:marLeft w:val="0"/>
      <w:marRight w:val="0"/>
      <w:marTop w:val="0"/>
      <w:marBottom w:val="0"/>
      <w:divBdr>
        <w:top w:val="none" w:sz="0" w:space="0" w:color="auto"/>
        <w:left w:val="none" w:sz="0" w:space="0" w:color="auto"/>
        <w:bottom w:val="none" w:sz="0" w:space="0" w:color="auto"/>
        <w:right w:val="none" w:sz="0" w:space="0" w:color="auto"/>
      </w:divBdr>
    </w:div>
    <w:div w:id="171726123">
      <w:bodyDiv w:val="1"/>
      <w:marLeft w:val="0"/>
      <w:marRight w:val="0"/>
      <w:marTop w:val="0"/>
      <w:marBottom w:val="0"/>
      <w:divBdr>
        <w:top w:val="none" w:sz="0" w:space="0" w:color="auto"/>
        <w:left w:val="none" w:sz="0" w:space="0" w:color="auto"/>
        <w:bottom w:val="none" w:sz="0" w:space="0" w:color="auto"/>
        <w:right w:val="none" w:sz="0" w:space="0" w:color="auto"/>
      </w:divBdr>
    </w:div>
    <w:div w:id="173542071">
      <w:bodyDiv w:val="1"/>
      <w:marLeft w:val="0"/>
      <w:marRight w:val="0"/>
      <w:marTop w:val="0"/>
      <w:marBottom w:val="0"/>
      <w:divBdr>
        <w:top w:val="none" w:sz="0" w:space="0" w:color="auto"/>
        <w:left w:val="none" w:sz="0" w:space="0" w:color="auto"/>
        <w:bottom w:val="none" w:sz="0" w:space="0" w:color="auto"/>
        <w:right w:val="none" w:sz="0" w:space="0" w:color="auto"/>
      </w:divBdr>
    </w:div>
    <w:div w:id="195625458">
      <w:bodyDiv w:val="1"/>
      <w:marLeft w:val="0"/>
      <w:marRight w:val="0"/>
      <w:marTop w:val="0"/>
      <w:marBottom w:val="0"/>
      <w:divBdr>
        <w:top w:val="none" w:sz="0" w:space="0" w:color="auto"/>
        <w:left w:val="none" w:sz="0" w:space="0" w:color="auto"/>
        <w:bottom w:val="none" w:sz="0" w:space="0" w:color="auto"/>
        <w:right w:val="none" w:sz="0" w:space="0" w:color="auto"/>
      </w:divBdr>
    </w:div>
    <w:div w:id="200822065">
      <w:bodyDiv w:val="1"/>
      <w:marLeft w:val="0"/>
      <w:marRight w:val="0"/>
      <w:marTop w:val="0"/>
      <w:marBottom w:val="0"/>
      <w:divBdr>
        <w:top w:val="none" w:sz="0" w:space="0" w:color="auto"/>
        <w:left w:val="none" w:sz="0" w:space="0" w:color="auto"/>
        <w:bottom w:val="none" w:sz="0" w:space="0" w:color="auto"/>
        <w:right w:val="none" w:sz="0" w:space="0" w:color="auto"/>
      </w:divBdr>
    </w:div>
    <w:div w:id="217254693">
      <w:bodyDiv w:val="1"/>
      <w:marLeft w:val="0"/>
      <w:marRight w:val="0"/>
      <w:marTop w:val="0"/>
      <w:marBottom w:val="0"/>
      <w:divBdr>
        <w:top w:val="none" w:sz="0" w:space="0" w:color="auto"/>
        <w:left w:val="none" w:sz="0" w:space="0" w:color="auto"/>
        <w:bottom w:val="none" w:sz="0" w:space="0" w:color="auto"/>
        <w:right w:val="none" w:sz="0" w:space="0" w:color="auto"/>
      </w:divBdr>
    </w:div>
    <w:div w:id="220597767">
      <w:bodyDiv w:val="1"/>
      <w:marLeft w:val="0"/>
      <w:marRight w:val="0"/>
      <w:marTop w:val="0"/>
      <w:marBottom w:val="0"/>
      <w:divBdr>
        <w:top w:val="none" w:sz="0" w:space="0" w:color="auto"/>
        <w:left w:val="none" w:sz="0" w:space="0" w:color="auto"/>
        <w:bottom w:val="none" w:sz="0" w:space="0" w:color="auto"/>
        <w:right w:val="none" w:sz="0" w:space="0" w:color="auto"/>
      </w:divBdr>
    </w:div>
    <w:div w:id="226453074">
      <w:bodyDiv w:val="1"/>
      <w:marLeft w:val="0"/>
      <w:marRight w:val="0"/>
      <w:marTop w:val="0"/>
      <w:marBottom w:val="0"/>
      <w:divBdr>
        <w:top w:val="none" w:sz="0" w:space="0" w:color="auto"/>
        <w:left w:val="none" w:sz="0" w:space="0" w:color="auto"/>
        <w:bottom w:val="none" w:sz="0" w:space="0" w:color="auto"/>
        <w:right w:val="none" w:sz="0" w:space="0" w:color="auto"/>
      </w:divBdr>
    </w:div>
    <w:div w:id="261694139">
      <w:bodyDiv w:val="1"/>
      <w:marLeft w:val="0"/>
      <w:marRight w:val="0"/>
      <w:marTop w:val="0"/>
      <w:marBottom w:val="0"/>
      <w:divBdr>
        <w:top w:val="none" w:sz="0" w:space="0" w:color="auto"/>
        <w:left w:val="none" w:sz="0" w:space="0" w:color="auto"/>
        <w:bottom w:val="none" w:sz="0" w:space="0" w:color="auto"/>
        <w:right w:val="none" w:sz="0" w:space="0" w:color="auto"/>
      </w:divBdr>
    </w:div>
    <w:div w:id="327943518">
      <w:bodyDiv w:val="1"/>
      <w:marLeft w:val="0"/>
      <w:marRight w:val="0"/>
      <w:marTop w:val="0"/>
      <w:marBottom w:val="0"/>
      <w:divBdr>
        <w:top w:val="none" w:sz="0" w:space="0" w:color="auto"/>
        <w:left w:val="none" w:sz="0" w:space="0" w:color="auto"/>
        <w:bottom w:val="none" w:sz="0" w:space="0" w:color="auto"/>
        <w:right w:val="none" w:sz="0" w:space="0" w:color="auto"/>
      </w:divBdr>
    </w:div>
    <w:div w:id="332338953">
      <w:bodyDiv w:val="1"/>
      <w:marLeft w:val="0"/>
      <w:marRight w:val="0"/>
      <w:marTop w:val="0"/>
      <w:marBottom w:val="0"/>
      <w:divBdr>
        <w:top w:val="none" w:sz="0" w:space="0" w:color="auto"/>
        <w:left w:val="none" w:sz="0" w:space="0" w:color="auto"/>
        <w:bottom w:val="none" w:sz="0" w:space="0" w:color="auto"/>
        <w:right w:val="none" w:sz="0" w:space="0" w:color="auto"/>
      </w:divBdr>
    </w:div>
    <w:div w:id="357701415">
      <w:bodyDiv w:val="1"/>
      <w:marLeft w:val="0"/>
      <w:marRight w:val="0"/>
      <w:marTop w:val="0"/>
      <w:marBottom w:val="0"/>
      <w:divBdr>
        <w:top w:val="none" w:sz="0" w:space="0" w:color="auto"/>
        <w:left w:val="none" w:sz="0" w:space="0" w:color="auto"/>
        <w:bottom w:val="none" w:sz="0" w:space="0" w:color="auto"/>
        <w:right w:val="none" w:sz="0" w:space="0" w:color="auto"/>
      </w:divBdr>
    </w:div>
    <w:div w:id="361788581">
      <w:bodyDiv w:val="1"/>
      <w:marLeft w:val="0"/>
      <w:marRight w:val="0"/>
      <w:marTop w:val="0"/>
      <w:marBottom w:val="0"/>
      <w:divBdr>
        <w:top w:val="none" w:sz="0" w:space="0" w:color="auto"/>
        <w:left w:val="none" w:sz="0" w:space="0" w:color="auto"/>
        <w:bottom w:val="none" w:sz="0" w:space="0" w:color="auto"/>
        <w:right w:val="none" w:sz="0" w:space="0" w:color="auto"/>
      </w:divBdr>
    </w:div>
    <w:div w:id="363870223">
      <w:bodyDiv w:val="1"/>
      <w:marLeft w:val="0"/>
      <w:marRight w:val="0"/>
      <w:marTop w:val="0"/>
      <w:marBottom w:val="0"/>
      <w:divBdr>
        <w:top w:val="none" w:sz="0" w:space="0" w:color="auto"/>
        <w:left w:val="none" w:sz="0" w:space="0" w:color="auto"/>
        <w:bottom w:val="none" w:sz="0" w:space="0" w:color="auto"/>
        <w:right w:val="none" w:sz="0" w:space="0" w:color="auto"/>
      </w:divBdr>
    </w:div>
    <w:div w:id="414403221">
      <w:bodyDiv w:val="1"/>
      <w:marLeft w:val="0"/>
      <w:marRight w:val="0"/>
      <w:marTop w:val="0"/>
      <w:marBottom w:val="0"/>
      <w:divBdr>
        <w:top w:val="none" w:sz="0" w:space="0" w:color="auto"/>
        <w:left w:val="none" w:sz="0" w:space="0" w:color="auto"/>
        <w:bottom w:val="none" w:sz="0" w:space="0" w:color="auto"/>
        <w:right w:val="none" w:sz="0" w:space="0" w:color="auto"/>
      </w:divBdr>
    </w:div>
    <w:div w:id="429395294">
      <w:bodyDiv w:val="1"/>
      <w:marLeft w:val="0"/>
      <w:marRight w:val="0"/>
      <w:marTop w:val="0"/>
      <w:marBottom w:val="0"/>
      <w:divBdr>
        <w:top w:val="none" w:sz="0" w:space="0" w:color="auto"/>
        <w:left w:val="none" w:sz="0" w:space="0" w:color="auto"/>
        <w:bottom w:val="none" w:sz="0" w:space="0" w:color="auto"/>
        <w:right w:val="none" w:sz="0" w:space="0" w:color="auto"/>
      </w:divBdr>
    </w:div>
    <w:div w:id="475101271">
      <w:bodyDiv w:val="1"/>
      <w:marLeft w:val="0"/>
      <w:marRight w:val="0"/>
      <w:marTop w:val="0"/>
      <w:marBottom w:val="0"/>
      <w:divBdr>
        <w:top w:val="none" w:sz="0" w:space="0" w:color="auto"/>
        <w:left w:val="none" w:sz="0" w:space="0" w:color="auto"/>
        <w:bottom w:val="none" w:sz="0" w:space="0" w:color="auto"/>
        <w:right w:val="none" w:sz="0" w:space="0" w:color="auto"/>
      </w:divBdr>
    </w:div>
    <w:div w:id="476454546">
      <w:bodyDiv w:val="1"/>
      <w:marLeft w:val="0"/>
      <w:marRight w:val="0"/>
      <w:marTop w:val="0"/>
      <w:marBottom w:val="0"/>
      <w:divBdr>
        <w:top w:val="none" w:sz="0" w:space="0" w:color="auto"/>
        <w:left w:val="none" w:sz="0" w:space="0" w:color="auto"/>
        <w:bottom w:val="none" w:sz="0" w:space="0" w:color="auto"/>
        <w:right w:val="none" w:sz="0" w:space="0" w:color="auto"/>
      </w:divBdr>
    </w:div>
    <w:div w:id="478613662">
      <w:bodyDiv w:val="1"/>
      <w:marLeft w:val="0"/>
      <w:marRight w:val="0"/>
      <w:marTop w:val="0"/>
      <w:marBottom w:val="0"/>
      <w:divBdr>
        <w:top w:val="none" w:sz="0" w:space="0" w:color="auto"/>
        <w:left w:val="none" w:sz="0" w:space="0" w:color="auto"/>
        <w:bottom w:val="none" w:sz="0" w:space="0" w:color="auto"/>
        <w:right w:val="none" w:sz="0" w:space="0" w:color="auto"/>
      </w:divBdr>
    </w:div>
    <w:div w:id="490412680">
      <w:bodyDiv w:val="1"/>
      <w:marLeft w:val="0"/>
      <w:marRight w:val="0"/>
      <w:marTop w:val="0"/>
      <w:marBottom w:val="0"/>
      <w:divBdr>
        <w:top w:val="none" w:sz="0" w:space="0" w:color="auto"/>
        <w:left w:val="none" w:sz="0" w:space="0" w:color="auto"/>
        <w:bottom w:val="none" w:sz="0" w:space="0" w:color="auto"/>
        <w:right w:val="none" w:sz="0" w:space="0" w:color="auto"/>
      </w:divBdr>
    </w:div>
    <w:div w:id="490949809">
      <w:bodyDiv w:val="1"/>
      <w:marLeft w:val="0"/>
      <w:marRight w:val="0"/>
      <w:marTop w:val="0"/>
      <w:marBottom w:val="0"/>
      <w:divBdr>
        <w:top w:val="none" w:sz="0" w:space="0" w:color="auto"/>
        <w:left w:val="none" w:sz="0" w:space="0" w:color="auto"/>
        <w:bottom w:val="none" w:sz="0" w:space="0" w:color="auto"/>
        <w:right w:val="none" w:sz="0" w:space="0" w:color="auto"/>
      </w:divBdr>
    </w:div>
    <w:div w:id="496266681">
      <w:bodyDiv w:val="1"/>
      <w:marLeft w:val="0"/>
      <w:marRight w:val="0"/>
      <w:marTop w:val="0"/>
      <w:marBottom w:val="0"/>
      <w:divBdr>
        <w:top w:val="none" w:sz="0" w:space="0" w:color="auto"/>
        <w:left w:val="none" w:sz="0" w:space="0" w:color="auto"/>
        <w:bottom w:val="none" w:sz="0" w:space="0" w:color="auto"/>
        <w:right w:val="none" w:sz="0" w:space="0" w:color="auto"/>
      </w:divBdr>
    </w:div>
    <w:div w:id="521169657">
      <w:bodyDiv w:val="1"/>
      <w:marLeft w:val="0"/>
      <w:marRight w:val="0"/>
      <w:marTop w:val="0"/>
      <w:marBottom w:val="0"/>
      <w:divBdr>
        <w:top w:val="none" w:sz="0" w:space="0" w:color="auto"/>
        <w:left w:val="none" w:sz="0" w:space="0" w:color="auto"/>
        <w:bottom w:val="none" w:sz="0" w:space="0" w:color="auto"/>
        <w:right w:val="none" w:sz="0" w:space="0" w:color="auto"/>
      </w:divBdr>
    </w:div>
    <w:div w:id="530722886">
      <w:bodyDiv w:val="1"/>
      <w:marLeft w:val="0"/>
      <w:marRight w:val="0"/>
      <w:marTop w:val="0"/>
      <w:marBottom w:val="0"/>
      <w:divBdr>
        <w:top w:val="none" w:sz="0" w:space="0" w:color="auto"/>
        <w:left w:val="none" w:sz="0" w:space="0" w:color="auto"/>
        <w:bottom w:val="none" w:sz="0" w:space="0" w:color="auto"/>
        <w:right w:val="none" w:sz="0" w:space="0" w:color="auto"/>
      </w:divBdr>
    </w:div>
    <w:div w:id="531764574">
      <w:bodyDiv w:val="1"/>
      <w:marLeft w:val="0"/>
      <w:marRight w:val="0"/>
      <w:marTop w:val="0"/>
      <w:marBottom w:val="0"/>
      <w:divBdr>
        <w:top w:val="none" w:sz="0" w:space="0" w:color="auto"/>
        <w:left w:val="none" w:sz="0" w:space="0" w:color="auto"/>
        <w:bottom w:val="none" w:sz="0" w:space="0" w:color="auto"/>
        <w:right w:val="none" w:sz="0" w:space="0" w:color="auto"/>
      </w:divBdr>
    </w:div>
    <w:div w:id="535702767">
      <w:bodyDiv w:val="1"/>
      <w:marLeft w:val="0"/>
      <w:marRight w:val="0"/>
      <w:marTop w:val="0"/>
      <w:marBottom w:val="0"/>
      <w:divBdr>
        <w:top w:val="none" w:sz="0" w:space="0" w:color="auto"/>
        <w:left w:val="none" w:sz="0" w:space="0" w:color="auto"/>
        <w:bottom w:val="none" w:sz="0" w:space="0" w:color="auto"/>
        <w:right w:val="none" w:sz="0" w:space="0" w:color="auto"/>
      </w:divBdr>
    </w:div>
    <w:div w:id="535848038">
      <w:bodyDiv w:val="1"/>
      <w:marLeft w:val="0"/>
      <w:marRight w:val="0"/>
      <w:marTop w:val="0"/>
      <w:marBottom w:val="0"/>
      <w:divBdr>
        <w:top w:val="none" w:sz="0" w:space="0" w:color="auto"/>
        <w:left w:val="none" w:sz="0" w:space="0" w:color="auto"/>
        <w:bottom w:val="none" w:sz="0" w:space="0" w:color="auto"/>
        <w:right w:val="none" w:sz="0" w:space="0" w:color="auto"/>
      </w:divBdr>
    </w:div>
    <w:div w:id="539368255">
      <w:bodyDiv w:val="1"/>
      <w:marLeft w:val="0"/>
      <w:marRight w:val="0"/>
      <w:marTop w:val="0"/>
      <w:marBottom w:val="0"/>
      <w:divBdr>
        <w:top w:val="none" w:sz="0" w:space="0" w:color="auto"/>
        <w:left w:val="none" w:sz="0" w:space="0" w:color="auto"/>
        <w:bottom w:val="none" w:sz="0" w:space="0" w:color="auto"/>
        <w:right w:val="none" w:sz="0" w:space="0" w:color="auto"/>
      </w:divBdr>
    </w:div>
    <w:div w:id="542181285">
      <w:bodyDiv w:val="1"/>
      <w:marLeft w:val="0"/>
      <w:marRight w:val="0"/>
      <w:marTop w:val="0"/>
      <w:marBottom w:val="0"/>
      <w:divBdr>
        <w:top w:val="none" w:sz="0" w:space="0" w:color="auto"/>
        <w:left w:val="none" w:sz="0" w:space="0" w:color="auto"/>
        <w:bottom w:val="none" w:sz="0" w:space="0" w:color="auto"/>
        <w:right w:val="none" w:sz="0" w:space="0" w:color="auto"/>
      </w:divBdr>
    </w:div>
    <w:div w:id="545068120">
      <w:bodyDiv w:val="1"/>
      <w:marLeft w:val="0"/>
      <w:marRight w:val="0"/>
      <w:marTop w:val="0"/>
      <w:marBottom w:val="0"/>
      <w:divBdr>
        <w:top w:val="none" w:sz="0" w:space="0" w:color="auto"/>
        <w:left w:val="none" w:sz="0" w:space="0" w:color="auto"/>
        <w:bottom w:val="none" w:sz="0" w:space="0" w:color="auto"/>
        <w:right w:val="none" w:sz="0" w:space="0" w:color="auto"/>
      </w:divBdr>
    </w:div>
    <w:div w:id="546917878">
      <w:bodyDiv w:val="1"/>
      <w:marLeft w:val="0"/>
      <w:marRight w:val="0"/>
      <w:marTop w:val="0"/>
      <w:marBottom w:val="0"/>
      <w:divBdr>
        <w:top w:val="none" w:sz="0" w:space="0" w:color="auto"/>
        <w:left w:val="none" w:sz="0" w:space="0" w:color="auto"/>
        <w:bottom w:val="none" w:sz="0" w:space="0" w:color="auto"/>
        <w:right w:val="none" w:sz="0" w:space="0" w:color="auto"/>
      </w:divBdr>
    </w:div>
    <w:div w:id="556934012">
      <w:bodyDiv w:val="1"/>
      <w:marLeft w:val="0"/>
      <w:marRight w:val="0"/>
      <w:marTop w:val="0"/>
      <w:marBottom w:val="0"/>
      <w:divBdr>
        <w:top w:val="none" w:sz="0" w:space="0" w:color="auto"/>
        <w:left w:val="none" w:sz="0" w:space="0" w:color="auto"/>
        <w:bottom w:val="none" w:sz="0" w:space="0" w:color="auto"/>
        <w:right w:val="none" w:sz="0" w:space="0" w:color="auto"/>
      </w:divBdr>
    </w:div>
    <w:div w:id="562569149">
      <w:bodyDiv w:val="1"/>
      <w:marLeft w:val="0"/>
      <w:marRight w:val="0"/>
      <w:marTop w:val="0"/>
      <w:marBottom w:val="0"/>
      <w:divBdr>
        <w:top w:val="none" w:sz="0" w:space="0" w:color="auto"/>
        <w:left w:val="none" w:sz="0" w:space="0" w:color="auto"/>
        <w:bottom w:val="none" w:sz="0" w:space="0" w:color="auto"/>
        <w:right w:val="none" w:sz="0" w:space="0" w:color="auto"/>
      </w:divBdr>
    </w:div>
    <w:div w:id="566915232">
      <w:bodyDiv w:val="1"/>
      <w:marLeft w:val="0"/>
      <w:marRight w:val="0"/>
      <w:marTop w:val="0"/>
      <w:marBottom w:val="0"/>
      <w:divBdr>
        <w:top w:val="none" w:sz="0" w:space="0" w:color="auto"/>
        <w:left w:val="none" w:sz="0" w:space="0" w:color="auto"/>
        <w:bottom w:val="none" w:sz="0" w:space="0" w:color="auto"/>
        <w:right w:val="none" w:sz="0" w:space="0" w:color="auto"/>
      </w:divBdr>
    </w:div>
    <w:div w:id="574360312">
      <w:bodyDiv w:val="1"/>
      <w:marLeft w:val="0"/>
      <w:marRight w:val="0"/>
      <w:marTop w:val="0"/>
      <w:marBottom w:val="0"/>
      <w:divBdr>
        <w:top w:val="none" w:sz="0" w:space="0" w:color="auto"/>
        <w:left w:val="none" w:sz="0" w:space="0" w:color="auto"/>
        <w:bottom w:val="none" w:sz="0" w:space="0" w:color="auto"/>
        <w:right w:val="none" w:sz="0" w:space="0" w:color="auto"/>
      </w:divBdr>
      <w:divsChild>
        <w:div w:id="15430852">
          <w:marLeft w:val="0"/>
          <w:marRight w:val="0"/>
          <w:marTop w:val="0"/>
          <w:marBottom w:val="0"/>
          <w:divBdr>
            <w:top w:val="none" w:sz="0" w:space="0" w:color="auto"/>
            <w:left w:val="none" w:sz="0" w:space="0" w:color="auto"/>
            <w:bottom w:val="none" w:sz="0" w:space="0" w:color="auto"/>
            <w:right w:val="none" w:sz="0" w:space="0" w:color="auto"/>
          </w:divBdr>
        </w:div>
        <w:div w:id="54284300">
          <w:marLeft w:val="0"/>
          <w:marRight w:val="0"/>
          <w:marTop w:val="0"/>
          <w:marBottom w:val="0"/>
          <w:divBdr>
            <w:top w:val="none" w:sz="0" w:space="0" w:color="auto"/>
            <w:left w:val="none" w:sz="0" w:space="0" w:color="auto"/>
            <w:bottom w:val="none" w:sz="0" w:space="0" w:color="auto"/>
            <w:right w:val="none" w:sz="0" w:space="0" w:color="auto"/>
          </w:divBdr>
        </w:div>
        <w:div w:id="55129309">
          <w:marLeft w:val="0"/>
          <w:marRight w:val="0"/>
          <w:marTop w:val="0"/>
          <w:marBottom w:val="0"/>
          <w:divBdr>
            <w:top w:val="none" w:sz="0" w:space="0" w:color="auto"/>
            <w:left w:val="none" w:sz="0" w:space="0" w:color="auto"/>
            <w:bottom w:val="none" w:sz="0" w:space="0" w:color="auto"/>
            <w:right w:val="none" w:sz="0" w:space="0" w:color="auto"/>
          </w:divBdr>
        </w:div>
        <w:div w:id="69474150">
          <w:marLeft w:val="0"/>
          <w:marRight w:val="0"/>
          <w:marTop w:val="0"/>
          <w:marBottom w:val="0"/>
          <w:divBdr>
            <w:top w:val="none" w:sz="0" w:space="0" w:color="auto"/>
            <w:left w:val="none" w:sz="0" w:space="0" w:color="auto"/>
            <w:bottom w:val="none" w:sz="0" w:space="0" w:color="auto"/>
            <w:right w:val="none" w:sz="0" w:space="0" w:color="auto"/>
          </w:divBdr>
        </w:div>
        <w:div w:id="75441570">
          <w:marLeft w:val="0"/>
          <w:marRight w:val="0"/>
          <w:marTop w:val="0"/>
          <w:marBottom w:val="0"/>
          <w:divBdr>
            <w:top w:val="none" w:sz="0" w:space="0" w:color="auto"/>
            <w:left w:val="none" w:sz="0" w:space="0" w:color="auto"/>
            <w:bottom w:val="none" w:sz="0" w:space="0" w:color="auto"/>
            <w:right w:val="none" w:sz="0" w:space="0" w:color="auto"/>
          </w:divBdr>
        </w:div>
        <w:div w:id="143161184">
          <w:marLeft w:val="0"/>
          <w:marRight w:val="0"/>
          <w:marTop w:val="0"/>
          <w:marBottom w:val="0"/>
          <w:divBdr>
            <w:top w:val="none" w:sz="0" w:space="0" w:color="auto"/>
            <w:left w:val="none" w:sz="0" w:space="0" w:color="auto"/>
            <w:bottom w:val="none" w:sz="0" w:space="0" w:color="auto"/>
            <w:right w:val="none" w:sz="0" w:space="0" w:color="auto"/>
          </w:divBdr>
        </w:div>
        <w:div w:id="168984243">
          <w:marLeft w:val="0"/>
          <w:marRight w:val="0"/>
          <w:marTop w:val="0"/>
          <w:marBottom w:val="0"/>
          <w:divBdr>
            <w:top w:val="none" w:sz="0" w:space="0" w:color="auto"/>
            <w:left w:val="none" w:sz="0" w:space="0" w:color="auto"/>
            <w:bottom w:val="none" w:sz="0" w:space="0" w:color="auto"/>
            <w:right w:val="none" w:sz="0" w:space="0" w:color="auto"/>
          </w:divBdr>
        </w:div>
        <w:div w:id="218564860">
          <w:marLeft w:val="0"/>
          <w:marRight w:val="0"/>
          <w:marTop w:val="0"/>
          <w:marBottom w:val="0"/>
          <w:divBdr>
            <w:top w:val="none" w:sz="0" w:space="0" w:color="auto"/>
            <w:left w:val="none" w:sz="0" w:space="0" w:color="auto"/>
            <w:bottom w:val="none" w:sz="0" w:space="0" w:color="auto"/>
            <w:right w:val="none" w:sz="0" w:space="0" w:color="auto"/>
          </w:divBdr>
        </w:div>
        <w:div w:id="234173635">
          <w:marLeft w:val="0"/>
          <w:marRight w:val="0"/>
          <w:marTop w:val="0"/>
          <w:marBottom w:val="0"/>
          <w:divBdr>
            <w:top w:val="none" w:sz="0" w:space="0" w:color="auto"/>
            <w:left w:val="none" w:sz="0" w:space="0" w:color="auto"/>
            <w:bottom w:val="none" w:sz="0" w:space="0" w:color="auto"/>
            <w:right w:val="none" w:sz="0" w:space="0" w:color="auto"/>
          </w:divBdr>
        </w:div>
        <w:div w:id="264197404">
          <w:marLeft w:val="0"/>
          <w:marRight w:val="0"/>
          <w:marTop w:val="0"/>
          <w:marBottom w:val="0"/>
          <w:divBdr>
            <w:top w:val="none" w:sz="0" w:space="0" w:color="auto"/>
            <w:left w:val="none" w:sz="0" w:space="0" w:color="auto"/>
            <w:bottom w:val="none" w:sz="0" w:space="0" w:color="auto"/>
            <w:right w:val="none" w:sz="0" w:space="0" w:color="auto"/>
          </w:divBdr>
        </w:div>
        <w:div w:id="329870672">
          <w:marLeft w:val="0"/>
          <w:marRight w:val="0"/>
          <w:marTop w:val="0"/>
          <w:marBottom w:val="0"/>
          <w:divBdr>
            <w:top w:val="none" w:sz="0" w:space="0" w:color="auto"/>
            <w:left w:val="none" w:sz="0" w:space="0" w:color="auto"/>
            <w:bottom w:val="none" w:sz="0" w:space="0" w:color="auto"/>
            <w:right w:val="none" w:sz="0" w:space="0" w:color="auto"/>
          </w:divBdr>
        </w:div>
        <w:div w:id="340477700">
          <w:marLeft w:val="0"/>
          <w:marRight w:val="0"/>
          <w:marTop w:val="0"/>
          <w:marBottom w:val="0"/>
          <w:divBdr>
            <w:top w:val="none" w:sz="0" w:space="0" w:color="auto"/>
            <w:left w:val="none" w:sz="0" w:space="0" w:color="auto"/>
            <w:bottom w:val="none" w:sz="0" w:space="0" w:color="auto"/>
            <w:right w:val="none" w:sz="0" w:space="0" w:color="auto"/>
          </w:divBdr>
        </w:div>
        <w:div w:id="382408103">
          <w:marLeft w:val="0"/>
          <w:marRight w:val="0"/>
          <w:marTop w:val="0"/>
          <w:marBottom w:val="0"/>
          <w:divBdr>
            <w:top w:val="none" w:sz="0" w:space="0" w:color="auto"/>
            <w:left w:val="none" w:sz="0" w:space="0" w:color="auto"/>
            <w:bottom w:val="none" w:sz="0" w:space="0" w:color="auto"/>
            <w:right w:val="none" w:sz="0" w:space="0" w:color="auto"/>
          </w:divBdr>
        </w:div>
        <w:div w:id="404109818">
          <w:marLeft w:val="0"/>
          <w:marRight w:val="0"/>
          <w:marTop w:val="0"/>
          <w:marBottom w:val="0"/>
          <w:divBdr>
            <w:top w:val="none" w:sz="0" w:space="0" w:color="auto"/>
            <w:left w:val="none" w:sz="0" w:space="0" w:color="auto"/>
            <w:bottom w:val="none" w:sz="0" w:space="0" w:color="auto"/>
            <w:right w:val="none" w:sz="0" w:space="0" w:color="auto"/>
          </w:divBdr>
        </w:div>
        <w:div w:id="416440912">
          <w:marLeft w:val="0"/>
          <w:marRight w:val="0"/>
          <w:marTop w:val="0"/>
          <w:marBottom w:val="0"/>
          <w:divBdr>
            <w:top w:val="none" w:sz="0" w:space="0" w:color="auto"/>
            <w:left w:val="none" w:sz="0" w:space="0" w:color="auto"/>
            <w:bottom w:val="none" w:sz="0" w:space="0" w:color="auto"/>
            <w:right w:val="none" w:sz="0" w:space="0" w:color="auto"/>
          </w:divBdr>
        </w:div>
        <w:div w:id="592012801">
          <w:marLeft w:val="0"/>
          <w:marRight w:val="0"/>
          <w:marTop w:val="0"/>
          <w:marBottom w:val="0"/>
          <w:divBdr>
            <w:top w:val="none" w:sz="0" w:space="0" w:color="auto"/>
            <w:left w:val="none" w:sz="0" w:space="0" w:color="auto"/>
            <w:bottom w:val="none" w:sz="0" w:space="0" w:color="auto"/>
            <w:right w:val="none" w:sz="0" w:space="0" w:color="auto"/>
          </w:divBdr>
        </w:div>
        <w:div w:id="599609189">
          <w:marLeft w:val="0"/>
          <w:marRight w:val="0"/>
          <w:marTop w:val="0"/>
          <w:marBottom w:val="0"/>
          <w:divBdr>
            <w:top w:val="none" w:sz="0" w:space="0" w:color="auto"/>
            <w:left w:val="none" w:sz="0" w:space="0" w:color="auto"/>
            <w:bottom w:val="none" w:sz="0" w:space="0" w:color="auto"/>
            <w:right w:val="none" w:sz="0" w:space="0" w:color="auto"/>
          </w:divBdr>
        </w:div>
        <w:div w:id="698118893">
          <w:marLeft w:val="0"/>
          <w:marRight w:val="0"/>
          <w:marTop w:val="0"/>
          <w:marBottom w:val="0"/>
          <w:divBdr>
            <w:top w:val="none" w:sz="0" w:space="0" w:color="auto"/>
            <w:left w:val="none" w:sz="0" w:space="0" w:color="auto"/>
            <w:bottom w:val="none" w:sz="0" w:space="0" w:color="auto"/>
            <w:right w:val="none" w:sz="0" w:space="0" w:color="auto"/>
          </w:divBdr>
        </w:div>
        <w:div w:id="699555465">
          <w:marLeft w:val="0"/>
          <w:marRight w:val="0"/>
          <w:marTop w:val="0"/>
          <w:marBottom w:val="0"/>
          <w:divBdr>
            <w:top w:val="none" w:sz="0" w:space="0" w:color="auto"/>
            <w:left w:val="none" w:sz="0" w:space="0" w:color="auto"/>
            <w:bottom w:val="none" w:sz="0" w:space="0" w:color="auto"/>
            <w:right w:val="none" w:sz="0" w:space="0" w:color="auto"/>
          </w:divBdr>
        </w:div>
        <w:div w:id="719747280">
          <w:marLeft w:val="0"/>
          <w:marRight w:val="0"/>
          <w:marTop w:val="0"/>
          <w:marBottom w:val="0"/>
          <w:divBdr>
            <w:top w:val="none" w:sz="0" w:space="0" w:color="auto"/>
            <w:left w:val="none" w:sz="0" w:space="0" w:color="auto"/>
            <w:bottom w:val="none" w:sz="0" w:space="0" w:color="auto"/>
            <w:right w:val="none" w:sz="0" w:space="0" w:color="auto"/>
          </w:divBdr>
        </w:div>
        <w:div w:id="754546654">
          <w:marLeft w:val="0"/>
          <w:marRight w:val="0"/>
          <w:marTop w:val="0"/>
          <w:marBottom w:val="0"/>
          <w:divBdr>
            <w:top w:val="none" w:sz="0" w:space="0" w:color="auto"/>
            <w:left w:val="none" w:sz="0" w:space="0" w:color="auto"/>
            <w:bottom w:val="none" w:sz="0" w:space="0" w:color="auto"/>
            <w:right w:val="none" w:sz="0" w:space="0" w:color="auto"/>
          </w:divBdr>
        </w:div>
        <w:div w:id="809250855">
          <w:marLeft w:val="0"/>
          <w:marRight w:val="0"/>
          <w:marTop w:val="0"/>
          <w:marBottom w:val="0"/>
          <w:divBdr>
            <w:top w:val="none" w:sz="0" w:space="0" w:color="auto"/>
            <w:left w:val="none" w:sz="0" w:space="0" w:color="auto"/>
            <w:bottom w:val="none" w:sz="0" w:space="0" w:color="auto"/>
            <w:right w:val="none" w:sz="0" w:space="0" w:color="auto"/>
          </w:divBdr>
        </w:div>
        <w:div w:id="820314924">
          <w:marLeft w:val="0"/>
          <w:marRight w:val="0"/>
          <w:marTop w:val="0"/>
          <w:marBottom w:val="0"/>
          <w:divBdr>
            <w:top w:val="none" w:sz="0" w:space="0" w:color="auto"/>
            <w:left w:val="none" w:sz="0" w:space="0" w:color="auto"/>
            <w:bottom w:val="none" w:sz="0" w:space="0" w:color="auto"/>
            <w:right w:val="none" w:sz="0" w:space="0" w:color="auto"/>
          </w:divBdr>
        </w:div>
        <w:div w:id="825517525">
          <w:marLeft w:val="0"/>
          <w:marRight w:val="0"/>
          <w:marTop w:val="0"/>
          <w:marBottom w:val="0"/>
          <w:divBdr>
            <w:top w:val="none" w:sz="0" w:space="0" w:color="auto"/>
            <w:left w:val="none" w:sz="0" w:space="0" w:color="auto"/>
            <w:bottom w:val="none" w:sz="0" w:space="0" w:color="auto"/>
            <w:right w:val="none" w:sz="0" w:space="0" w:color="auto"/>
          </w:divBdr>
        </w:div>
        <w:div w:id="904413633">
          <w:marLeft w:val="0"/>
          <w:marRight w:val="0"/>
          <w:marTop w:val="0"/>
          <w:marBottom w:val="0"/>
          <w:divBdr>
            <w:top w:val="none" w:sz="0" w:space="0" w:color="auto"/>
            <w:left w:val="none" w:sz="0" w:space="0" w:color="auto"/>
            <w:bottom w:val="none" w:sz="0" w:space="0" w:color="auto"/>
            <w:right w:val="none" w:sz="0" w:space="0" w:color="auto"/>
          </w:divBdr>
        </w:div>
        <w:div w:id="949120068">
          <w:marLeft w:val="0"/>
          <w:marRight w:val="0"/>
          <w:marTop w:val="0"/>
          <w:marBottom w:val="0"/>
          <w:divBdr>
            <w:top w:val="none" w:sz="0" w:space="0" w:color="auto"/>
            <w:left w:val="none" w:sz="0" w:space="0" w:color="auto"/>
            <w:bottom w:val="none" w:sz="0" w:space="0" w:color="auto"/>
            <w:right w:val="none" w:sz="0" w:space="0" w:color="auto"/>
          </w:divBdr>
        </w:div>
        <w:div w:id="971712929">
          <w:marLeft w:val="0"/>
          <w:marRight w:val="0"/>
          <w:marTop w:val="0"/>
          <w:marBottom w:val="0"/>
          <w:divBdr>
            <w:top w:val="none" w:sz="0" w:space="0" w:color="auto"/>
            <w:left w:val="none" w:sz="0" w:space="0" w:color="auto"/>
            <w:bottom w:val="none" w:sz="0" w:space="0" w:color="auto"/>
            <w:right w:val="none" w:sz="0" w:space="0" w:color="auto"/>
          </w:divBdr>
        </w:div>
        <w:div w:id="990905424">
          <w:marLeft w:val="0"/>
          <w:marRight w:val="0"/>
          <w:marTop w:val="0"/>
          <w:marBottom w:val="0"/>
          <w:divBdr>
            <w:top w:val="none" w:sz="0" w:space="0" w:color="auto"/>
            <w:left w:val="none" w:sz="0" w:space="0" w:color="auto"/>
            <w:bottom w:val="none" w:sz="0" w:space="0" w:color="auto"/>
            <w:right w:val="none" w:sz="0" w:space="0" w:color="auto"/>
          </w:divBdr>
        </w:div>
        <w:div w:id="1015496904">
          <w:marLeft w:val="0"/>
          <w:marRight w:val="0"/>
          <w:marTop w:val="0"/>
          <w:marBottom w:val="0"/>
          <w:divBdr>
            <w:top w:val="none" w:sz="0" w:space="0" w:color="auto"/>
            <w:left w:val="none" w:sz="0" w:space="0" w:color="auto"/>
            <w:bottom w:val="none" w:sz="0" w:space="0" w:color="auto"/>
            <w:right w:val="none" w:sz="0" w:space="0" w:color="auto"/>
          </w:divBdr>
        </w:div>
        <w:div w:id="1056247132">
          <w:marLeft w:val="0"/>
          <w:marRight w:val="0"/>
          <w:marTop w:val="0"/>
          <w:marBottom w:val="0"/>
          <w:divBdr>
            <w:top w:val="none" w:sz="0" w:space="0" w:color="auto"/>
            <w:left w:val="none" w:sz="0" w:space="0" w:color="auto"/>
            <w:bottom w:val="none" w:sz="0" w:space="0" w:color="auto"/>
            <w:right w:val="none" w:sz="0" w:space="0" w:color="auto"/>
          </w:divBdr>
        </w:div>
        <w:div w:id="1058363775">
          <w:marLeft w:val="0"/>
          <w:marRight w:val="0"/>
          <w:marTop w:val="0"/>
          <w:marBottom w:val="0"/>
          <w:divBdr>
            <w:top w:val="none" w:sz="0" w:space="0" w:color="auto"/>
            <w:left w:val="none" w:sz="0" w:space="0" w:color="auto"/>
            <w:bottom w:val="none" w:sz="0" w:space="0" w:color="auto"/>
            <w:right w:val="none" w:sz="0" w:space="0" w:color="auto"/>
          </w:divBdr>
        </w:div>
        <w:div w:id="1194147223">
          <w:marLeft w:val="0"/>
          <w:marRight w:val="0"/>
          <w:marTop w:val="0"/>
          <w:marBottom w:val="0"/>
          <w:divBdr>
            <w:top w:val="none" w:sz="0" w:space="0" w:color="auto"/>
            <w:left w:val="none" w:sz="0" w:space="0" w:color="auto"/>
            <w:bottom w:val="none" w:sz="0" w:space="0" w:color="auto"/>
            <w:right w:val="none" w:sz="0" w:space="0" w:color="auto"/>
          </w:divBdr>
        </w:div>
        <w:div w:id="1201627172">
          <w:marLeft w:val="0"/>
          <w:marRight w:val="0"/>
          <w:marTop w:val="0"/>
          <w:marBottom w:val="0"/>
          <w:divBdr>
            <w:top w:val="none" w:sz="0" w:space="0" w:color="auto"/>
            <w:left w:val="none" w:sz="0" w:space="0" w:color="auto"/>
            <w:bottom w:val="none" w:sz="0" w:space="0" w:color="auto"/>
            <w:right w:val="none" w:sz="0" w:space="0" w:color="auto"/>
          </w:divBdr>
        </w:div>
        <w:div w:id="1210144841">
          <w:marLeft w:val="0"/>
          <w:marRight w:val="0"/>
          <w:marTop w:val="0"/>
          <w:marBottom w:val="0"/>
          <w:divBdr>
            <w:top w:val="none" w:sz="0" w:space="0" w:color="auto"/>
            <w:left w:val="none" w:sz="0" w:space="0" w:color="auto"/>
            <w:bottom w:val="none" w:sz="0" w:space="0" w:color="auto"/>
            <w:right w:val="none" w:sz="0" w:space="0" w:color="auto"/>
          </w:divBdr>
        </w:div>
        <w:div w:id="1210848917">
          <w:marLeft w:val="0"/>
          <w:marRight w:val="0"/>
          <w:marTop w:val="0"/>
          <w:marBottom w:val="0"/>
          <w:divBdr>
            <w:top w:val="none" w:sz="0" w:space="0" w:color="auto"/>
            <w:left w:val="none" w:sz="0" w:space="0" w:color="auto"/>
            <w:bottom w:val="none" w:sz="0" w:space="0" w:color="auto"/>
            <w:right w:val="none" w:sz="0" w:space="0" w:color="auto"/>
          </w:divBdr>
        </w:div>
        <w:div w:id="1212035957">
          <w:marLeft w:val="0"/>
          <w:marRight w:val="0"/>
          <w:marTop w:val="0"/>
          <w:marBottom w:val="0"/>
          <w:divBdr>
            <w:top w:val="none" w:sz="0" w:space="0" w:color="auto"/>
            <w:left w:val="none" w:sz="0" w:space="0" w:color="auto"/>
            <w:bottom w:val="none" w:sz="0" w:space="0" w:color="auto"/>
            <w:right w:val="none" w:sz="0" w:space="0" w:color="auto"/>
          </w:divBdr>
        </w:div>
        <w:div w:id="1224565940">
          <w:marLeft w:val="0"/>
          <w:marRight w:val="0"/>
          <w:marTop w:val="0"/>
          <w:marBottom w:val="0"/>
          <w:divBdr>
            <w:top w:val="none" w:sz="0" w:space="0" w:color="auto"/>
            <w:left w:val="none" w:sz="0" w:space="0" w:color="auto"/>
            <w:bottom w:val="none" w:sz="0" w:space="0" w:color="auto"/>
            <w:right w:val="none" w:sz="0" w:space="0" w:color="auto"/>
          </w:divBdr>
        </w:div>
        <w:div w:id="1239437903">
          <w:marLeft w:val="0"/>
          <w:marRight w:val="0"/>
          <w:marTop w:val="0"/>
          <w:marBottom w:val="0"/>
          <w:divBdr>
            <w:top w:val="none" w:sz="0" w:space="0" w:color="auto"/>
            <w:left w:val="none" w:sz="0" w:space="0" w:color="auto"/>
            <w:bottom w:val="none" w:sz="0" w:space="0" w:color="auto"/>
            <w:right w:val="none" w:sz="0" w:space="0" w:color="auto"/>
          </w:divBdr>
        </w:div>
        <w:div w:id="1364791358">
          <w:marLeft w:val="0"/>
          <w:marRight w:val="0"/>
          <w:marTop w:val="0"/>
          <w:marBottom w:val="0"/>
          <w:divBdr>
            <w:top w:val="none" w:sz="0" w:space="0" w:color="auto"/>
            <w:left w:val="none" w:sz="0" w:space="0" w:color="auto"/>
            <w:bottom w:val="none" w:sz="0" w:space="0" w:color="auto"/>
            <w:right w:val="none" w:sz="0" w:space="0" w:color="auto"/>
          </w:divBdr>
        </w:div>
        <w:div w:id="1375543134">
          <w:marLeft w:val="0"/>
          <w:marRight w:val="0"/>
          <w:marTop w:val="0"/>
          <w:marBottom w:val="0"/>
          <w:divBdr>
            <w:top w:val="none" w:sz="0" w:space="0" w:color="auto"/>
            <w:left w:val="none" w:sz="0" w:space="0" w:color="auto"/>
            <w:bottom w:val="none" w:sz="0" w:space="0" w:color="auto"/>
            <w:right w:val="none" w:sz="0" w:space="0" w:color="auto"/>
          </w:divBdr>
        </w:div>
        <w:div w:id="1396124241">
          <w:marLeft w:val="0"/>
          <w:marRight w:val="0"/>
          <w:marTop w:val="0"/>
          <w:marBottom w:val="0"/>
          <w:divBdr>
            <w:top w:val="none" w:sz="0" w:space="0" w:color="auto"/>
            <w:left w:val="none" w:sz="0" w:space="0" w:color="auto"/>
            <w:bottom w:val="none" w:sz="0" w:space="0" w:color="auto"/>
            <w:right w:val="none" w:sz="0" w:space="0" w:color="auto"/>
          </w:divBdr>
        </w:div>
        <w:div w:id="1401293011">
          <w:marLeft w:val="0"/>
          <w:marRight w:val="0"/>
          <w:marTop w:val="0"/>
          <w:marBottom w:val="0"/>
          <w:divBdr>
            <w:top w:val="none" w:sz="0" w:space="0" w:color="auto"/>
            <w:left w:val="none" w:sz="0" w:space="0" w:color="auto"/>
            <w:bottom w:val="none" w:sz="0" w:space="0" w:color="auto"/>
            <w:right w:val="none" w:sz="0" w:space="0" w:color="auto"/>
          </w:divBdr>
        </w:div>
        <w:div w:id="1418747550">
          <w:marLeft w:val="0"/>
          <w:marRight w:val="0"/>
          <w:marTop w:val="0"/>
          <w:marBottom w:val="0"/>
          <w:divBdr>
            <w:top w:val="none" w:sz="0" w:space="0" w:color="auto"/>
            <w:left w:val="none" w:sz="0" w:space="0" w:color="auto"/>
            <w:bottom w:val="none" w:sz="0" w:space="0" w:color="auto"/>
            <w:right w:val="none" w:sz="0" w:space="0" w:color="auto"/>
          </w:divBdr>
        </w:div>
        <w:div w:id="1499347908">
          <w:marLeft w:val="0"/>
          <w:marRight w:val="0"/>
          <w:marTop w:val="0"/>
          <w:marBottom w:val="0"/>
          <w:divBdr>
            <w:top w:val="none" w:sz="0" w:space="0" w:color="auto"/>
            <w:left w:val="none" w:sz="0" w:space="0" w:color="auto"/>
            <w:bottom w:val="none" w:sz="0" w:space="0" w:color="auto"/>
            <w:right w:val="none" w:sz="0" w:space="0" w:color="auto"/>
          </w:divBdr>
        </w:div>
        <w:div w:id="1544512687">
          <w:marLeft w:val="0"/>
          <w:marRight w:val="0"/>
          <w:marTop w:val="0"/>
          <w:marBottom w:val="0"/>
          <w:divBdr>
            <w:top w:val="none" w:sz="0" w:space="0" w:color="auto"/>
            <w:left w:val="none" w:sz="0" w:space="0" w:color="auto"/>
            <w:bottom w:val="none" w:sz="0" w:space="0" w:color="auto"/>
            <w:right w:val="none" w:sz="0" w:space="0" w:color="auto"/>
          </w:divBdr>
        </w:div>
        <w:div w:id="1590850555">
          <w:marLeft w:val="0"/>
          <w:marRight w:val="0"/>
          <w:marTop w:val="0"/>
          <w:marBottom w:val="0"/>
          <w:divBdr>
            <w:top w:val="none" w:sz="0" w:space="0" w:color="auto"/>
            <w:left w:val="none" w:sz="0" w:space="0" w:color="auto"/>
            <w:bottom w:val="none" w:sz="0" w:space="0" w:color="auto"/>
            <w:right w:val="none" w:sz="0" w:space="0" w:color="auto"/>
          </w:divBdr>
        </w:div>
        <w:div w:id="1683236137">
          <w:marLeft w:val="0"/>
          <w:marRight w:val="0"/>
          <w:marTop w:val="0"/>
          <w:marBottom w:val="0"/>
          <w:divBdr>
            <w:top w:val="none" w:sz="0" w:space="0" w:color="auto"/>
            <w:left w:val="none" w:sz="0" w:space="0" w:color="auto"/>
            <w:bottom w:val="none" w:sz="0" w:space="0" w:color="auto"/>
            <w:right w:val="none" w:sz="0" w:space="0" w:color="auto"/>
          </w:divBdr>
        </w:div>
        <w:div w:id="1707833148">
          <w:marLeft w:val="0"/>
          <w:marRight w:val="0"/>
          <w:marTop w:val="0"/>
          <w:marBottom w:val="0"/>
          <w:divBdr>
            <w:top w:val="none" w:sz="0" w:space="0" w:color="auto"/>
            <w:left w:val="none" w:sz="0" w:space="0" w:color="auto"/>
            <w:bottom w:val="none" w:sz="0" w:space="0" w:color="auto"/>
            <w:right w:val="none" w:sz="0" w:space="0" w:color="auto"/>
          </w:divBdr>
        </w:div>
        <w:div w:id="1743672496">
          <w:marLeft w:val="0"/>
          <w:marRight w:val="0"/>
          <w:marTop w:val="0"/>
          <w:marBottom w:val="0"/>
          <w:divBdr>
            <w:top w:val="none" w:sz="0" w:space="0" w:color="auto"/>
            <w:left w:val="none" w:sz="0" w:space="0" w:color="auto"/>
            <w:bottom w:val="none" w:sz="0" w:space="0" w:color="auto"/>
            <w:right w:val="none" w:sz="0" w:space="0" w:color="auto"/>
          </w:divBdr>
        </w:div>
        <w:div w:id="1747802126">
          <w:marLeft w:val="0"/>
          <w:marRight w:val="0"/>
          <w:marTop w:val="0"/>
          <w:marBottom w:val="0"/>
          <w:divBdr>
            <w:top w:val="none" w:sz="0" w:space="0" w:color="auto"/>
            <w:left w:val="none" w:sz="0" w:space="0" w:color="auto"/>
            <w:bottom w:val="none" w:sz="0" w:space="0" w:color="auto"/>
            <w:right w:val="none" w:sz="0" w:space="0" w:color="auto"/>
          </w:divBdr>
        </w:div>
        <w:div w:id="1760788403">
          <w:marLeft w:val="0"/>
          <w:marRight w:val="0"/>
          <w:marTop w:val="0"/>
          <w:marBottom w:val="0"/>
          <w:divBdr>
            <w:top w:val="none" w:sz="0" w:space="0" w:color="auto"/>
            <w:left w:val="none" w:sz="0" w:space="0" w:color="auto"/>
            <w:bottom w:val="none" w:sz="0" w:space="0" w:color="auto"/>
            <w:right w:val="none" w:sz="0" w:space="0" w:color="auto"/>
          </w:divBdr>
        </w:div>
        <w:div w:id="1814759493">
          <w:marLeft w:val="0"/>
          <w:marRight w:val="0"/>
          <w:marTop w:val="0"/>
          <w:marBottom w:val="0"/>
          <w:divBdr>
            <w:top w:val="none" w:sz="0" w:space="0" w:color="auto"/>
            <w:left w:val="none" w:sz="0" w:space="0" w:color="auto"/>
            <w:bottom w:val="none" w:sz="0" w:space="0" w:color="auto"/>
            <w:right w:val="none" w:sz="0" w:space="0" w:color="auto"/>
          </w:divBdr>
        </w:div>
        <w:div w:id="1864589419">
          <w:marLeft w:val="0"/>
          <w:marRight w:val="0"/>
          <w:marTop w:val="0"/>
          <w:marBottom w:val="0"/>
          <w:divBdr>
            <w:top w:val="none" w:sz="0" w:space="0" w:color="auto"/>
            <w:left w:val="none" w:sz="0" w:space="0" w:color="auto"/>
            <w:bottom w:val="none" w:sz="0" w:space="0" w:color="auto"/>
            <w:right w:val="none" w:sz="0" w:space="0" w:color="auto"/>
          </w:divBdr>
        </w:div>
        <w:div w:id="1899704072">
          <w:marLeft w:val="0"/>
          <w:marRight w:val="0"/>
          <w:marTop w:val="0"/>
          <w:marBottom w:val="0"/>
          <w:divBdr>
            <w:top w:val="none" w:sz="0" w:space="0" w:color="auto"/>
            <w:left w:val="none" w:sz="0" w:space="0" w:color="auto"/>
            <w:bottom w:val="none" w:sz="0" w:space="0" w:color="auto"/>
            <w:right w:val="none" w:sz="0" w:space="0" w:color="auto"/>
          </w:divBdr>
        </w:div>
        <w:div w:id="1956717084">
          <w:marLeft w:val="0"/>
          <w:marRight w:val="0"/>
          <w:marTop w:val="0"/>
          <w:marBottom w:val="0"/>
          <w:divBdr>
            <w:top w:val="none" w:sz="0" w:space="0" w:color="auto"/>
            <w:left w:val="none" w:sz="0" w:space="0" w:color="auto"/>
            <w:bottom w:val="none" w:sz="0" w:space="0" w:color="auto"/>
            <w:right w:val="none" w:sz="0" w:space="0" w:color="auto"/>
          </w:divBdr>
        </w:div>
        <w:div w:id="2011520605">
          <w:marLeft w:val="0"/>
          <w:marRight w:val="0"/>
          <w:marTop w:val="0"/>
          <w:marBottom w:val="0"/>
          <w:divBdr>
            <w:top w:val="none" w:sz="0" w:space="0" w:color="auto"/>
            <w:left w:val="none" w:sz="0" w:space="0" w:color="auto"/>
            <w:bottom w:val="none" w:sz="0" w:space="0" w:color="auto"/>
            <w:right w:val="none" w:sz="0" w:space="0" w:color="auto"/>
          </w:divBdr>
        </w:div>
        <w:div w:id="2016180639">
          <w:marLeft w:val="0"/>
          <w:marRight w:val="0"/>
          <w:marTop w:val="0"/>
          <w:marBottom w:val="0"/>
          <w:divBdr>
            <w:top w:val="none" w:sz="0" w:space="0" w:color="auto"/>
            <w:left w:val="none" w:sz="0" w:space="0" w:color="auto"/>
            <w:bottom w:val="none" w:sz="0" w:space="0" w:color="auto"/>
            <w:right w:val="none" w:sz="0" w:space="0" w:color="auto"/>
          </w:divBdr>
        </w:div>
        <w:div w:id="2031452145">
          <w:marLeft w:val="0"/>
          <w:marRight w:val="0"/>
          <w:marTop w:val="0"/>
          <w:marBottom w:val="0"/>
          <w:divBdr>
            <w:top w:val="none" w:sz="0" w:space="0" w:color="auto"/>
            <w:left w:val="none" w:sz="0" w:space="0" w:color="auto"/>
            <w:bottom w:val="none" w:sz="0" w:space="0" w:color="auto"/>
            <w:right w:val="none" w:sz="0" w:space="0" w:color="auto"/>
          </w:divBdr>
        </w:div>
        <w:div w:id="2045667944">
          <w:marLeft w:val="0"/>
          <w:marRight w:val="0"/>
          <w:marTop w:val="0"/>
          <w:marBottom w:val="0"/>
          <w:divBdr>
            <w:top w:val="none" w:sz="0" w:space="0" w:color="auto"/>
            <w:left w:val="none" w:sz="0" w:space="0" w:color="auto"/>
            <w:bottom w:val="none" w:sz="0" w:space="0" w:color="auto"/>
            <w:right w:val="none" w:sz="0" w:space="0" w:color="auto"/>
          </w:divBdr>
        </w:div>
      </w:divsChild>
    </w:div>
    <w:div w:id="600186293">
      <w:bodyDiv w:val="1"/>
      <w:marLeft w:val="0"/>
      <w:marRight w:val="0"/>
      <w:marTop w:val="0"/>
      <w:marBottom w:val="0"/>
      <w:divBdr>
        <w:top w:val="none" w:sz="0" w:space="0" w:color="auto"/>
        <w:left w:val="none" w:sz="0" w:space="0" w:color="auto"/>
        <w:bottom w:val="none" w:sz="0" w:space="0" w:color="auto"/>
        <w:right w:val="none" w:sz="0" w:space="0" w:color="auto"/>
      </w:divBdr>
    </w:div>
    <w:div w:id="614601486">
      <w:bodyDiv w:val="1"/>
      <w:marLeft w:val="0"/>
      <w:marRight w:val="0"/>
      <w:marTop w:val="0"/>
      <w:marBottom w:val="0"/>
      <w:divBdr>
        <w:top w:val="none" w:sz="0" w:space="0" w:color="auto"/>
        <w:left w:val="none" w:sz="0" w:space="0" w:color="auto"/>
        <w:bottom w:val="none" w:sz="0" w:space="0" w:color="auto"/>
        <w:right w:val="none" w:sz="0" w:space="0" w:color="auto"/>
      </w:divBdr>
    </w:div>
    <w:div w:id="616134578">
      <w:bodyDiv w:val="1"/>
      <w:marLeft w:val="0"/>
      <w:marRight w:val="0"/>
      <w:marTop w:val="0"/>
      <w:marBottom w:val="0"/>
      <w:divBdr>
        <w:top w:val="none" w:sz="0" w:space="0" w:color="auto"/>
        <w:left w:val="none" w:sz="0" w:space="0" w:color="auto"/>
        <w:bottom w:val="none" w:sz="0" w:space="0" w:color="auto"/>
        <w:right w:val="none" w:sz="0" w:space="0" w:color="auto"/>
      </w:divBdr>
    </w:div>
    <w:div w:id="619074749">
      <w:bodyDiv w:val="1"/>
      <w:marLeft w:val="0"/>
      <w:marRight w:val="0"/>
      <w:marTop w:val="0"/>
      <w:marBottom w:val="0"/>
      <w:divBdr>
        <w:top w:val="none" w:sz="0" w:space="0" w:color="auto"/>
        <w:left w:val="none" w:sz="0" w:space="0" w:color="auto"/>
        <w:bottom w:val="none" w:sz="0" w:space="0" w:color="auto"/>
        <w:right w:val="none" w:sz="0" w:space="0" w:color="auto"/>
      </w:divBdr>
    </w:div>
    <w:div w:id="621762683">
      <w:bodyDiv w:val="1"/>
      <w:marLeft w:val="0"/>
      <w:marRight w:val="0"/>
      <w:marTop w:val="0"/>
      <w:marBottom w:val="0"/>
      <w:divBdr>
        <w:top w:val="none" w:sz="0" w:space="0" w:color="auto"/>
        <w:left w:val="none" w:sz="0" w:space="0" w:color="auto"/>
        <w:bottom w:val="none" w:sz="0" w:space="0" w:color="auto"/>
        <w:right w:val="none" w:sz="0" w:space="0" w:color="auto"/>
      </w:divBdr>
    </w:div>
    <w:div w:id="647511185">
      <w:bodyDiv w:val="1"/>
      <w:marLeft w:val="0"/>
      <w:marRight w:val="0"/>
      <w:marTop w:val="0"/>
      <w:marBottom w:val="0"/>
      <w:divBdr>
        <w:top w:val="none" w:sz="0" w:space="0" w:color="auto"/>
        <w:left w:val="none" w:sz="0" w:space="0" w:color="auto"/>
        <w:bottom w:val="none" w:sz="0" w:space="0" w:color="auto"/>
        <w:right w:val="none" w:sz="0" w:space="0" w:color="auto"/>
      </w:divBdr>
    </w:div>
    <w:div w:id="648365854">
      <w:bodyDiv w:val="1"/>
      <w:marLeft w:val="0"/>
      <w:marRight w:val="0"/>
      <w:marTop w:val="0"/>
      <w:marBottom w:val="0"/>
      <w:divBdr>
        <w:top w:val="none" w:sz="0" w:space="0" w:color="auto"/>
        <w:left w:val="none" w:sz="0" w:space="0" w:color="auto"/>
        <w:bottom w:val="none" w:sz="0" w:space="0" w:color="auto"/>
        <w:right w:val="none" w:sz="0" w:space="0" w:color="auto"/>
      </w:divBdr>
    </w:div>
    <w:div w:id="657659160">
      <w:bodyDiv w:val="1"/>
      <w:marLeft w:val="0"/>
      <w:marRight w:val="0"/>
      <w:marTop w:val="0"/>
      <w:marBottom w:val="0"/>
      <w:divBdr>
        <w:top w:val="none" w:sz="0" w:space="0" w:color="auto"/>
        <w:left w:val="none" w:sz="0" w:space="0" w:color="auto"/>
        <w:bottom w:val="none" w:sz="0" w:space="0" w:color="auto"/>
        <w:right w:val="none" w:sz="0" w:space="0" w:color="auto"/>
      </w:divBdr>
      <w:divsChild>
        <w:div w:id="76632548">
          <w:marLeft w:val="0"/>
          <w:marRight w:val="0"/>
          <w:marTop w:val="0"/>
          <w:marBottom w:val="0"/>
          <w:divBdr>
            <w:top w:val="none" w:sz="0" w:space="0" w:color="auto"/>
            <w:left w:val="none" w:sz="0" w:space="0" w:color="auto"/>
            <w:bottom w:val="none" w:sz="0" w:space="0" w:color="auto"/>
            <w:right w:val="none" w:sz="0" w:space="0" w:color="auto"/>
          </w:divBdr>
        </w:div>
        <w:div w:id="256332459">
          <w:marLeft w:val="0"/>
          <w:marRight w:val="0"/>
          <w:marTop w:val="0"/>
          <w:marBottom w:val="0"/>
          <w:divBdr>
            <w:top w:val="none" w:sz="0" w:space="0" w:color="auto"/>
            <w:left w:val="none" w:sz="0" w:space="0" w:color="auto"/>
            <w:bottom w:val="none" w:sz="0" w:space="0" w:color="auto"/>
            <w:right w:val="none" w:sz="0" w:space="0" w:color="auto"/>
          </w:divBdr>
        </w:div>
        <w:div w:id="290089859">
          <w:marLeft w:val="0"/>
          <w:marRight w:val="0"/>
          <w:marTop w:val="0"/>
          <w:marBottom w:val="0"/>
          <w:divBdr>
            <w:top w:val="none" w:sz="0" w:space="0" w:color="auto"/>
            <w:left w:val="none" w:sz="0" w:space="0" w:color="auto"/>
            <w:bottom w:val="none" w:sz="0" w:space="0" w:color="auto"/>
            <w:right w:val="none" w:sz="0" w:space="0" w:color="auto"/>
          </w:divBdr>
        </w:div>
        <w:div w:id="423763806">
          <w:marLeft w:val="0"/>
          <w:marRight w:val="0"/>
          <w:marTop w:val="0"/>
          <w:marBottom w:val="0"/>
          <w:divBdr>
            <w:top w:val="none" w:sz="0" w:space="0" w:color="auto"/>
            <w:left w:val="none" w:sz="0" w:space="0" w:color="auto"/>
            <w:bottom w:val="none" w:sz="0" w:space="0" w:color="auto"/>
            <w:right w:val="none" w:sz="0" w:space="0" w:color="auto"/>
          </w:divBdr>
        </w:div>
        <w:div w:id="452602408">
          <w:marLeft w:val="0"/>
          <w:marRight w:val="0"/>
          <w:marTop w:val="0"/>
          <w:marBottom w:val="0"/>
          <w:divBdr>
            <w:top w:val="none" w:sz="0" w:space="0" w:color="auto"/>
            <w:left w:val="none" w:sz="0" w:space="0" w:color="auto"/>
            <w:bottom w:val="none" w:sz="0" w:space="0" w:color="auto"/>
            <w:right w:val="none" w:sz="0" w:space="0" w:color="auto"/>
          </w:divBdr>
        </w:div>
        <w:div w:id="479426882">
          <w:marLeft w:val="0"/>
          <w:marRight w:val="0"/>
          <w:marTop w:val="0"/>
          <w:marBottom w:val="0"/>
          <w:divBdr>
            <w:top w:val="none" w:sz="0" w:space="0" w:color="auto"/>
            <w:left w:val="none" w:sz="0" w:space="0" w:color="auto"/>
            <w:bottom w:val="none" w:sz="0" w:space="0" w:color="auto"/>
            <w:right w:val="none" w:sz="0" w:space="0" w:color="auto"/>
          </w:divBdr>
        </w:div>
        <w:div w:id="535388535">
          <w:marLeft w:val="0"/>
          <w:marRight w:val="0"/>
          <w:marTop w:val="0"/>
          <w:marBottom w:val="0"/>
          <w:divBdr>
            <w:top w:val="none" w:sz="0" w:space="0" w:color="auto"/>
            <w:left w:val="none" w:sz="0" w:space="0" w:color="auto"/>
            <w:bottom w:val="none" w:sz="0" w:space="0" w:color="auto"/>
            <w:right w:val="none" w:sz="0" w:space="0" w:color="auto"/>
          </w:divBdr>
        </w:div>
        <w:div w:id="607274529">
          <w:marLeft w:val="0"/>
          <w:marRight w:val="0"/>
          <w:marTop w:val="0"/>
          <w:marBottom w:val="0"/>
          <w:divBdr>
            <w:top w:val="none" w:sz="0" w:space="0" w:color="auto"/>
            <w:left w:val="none" w:sz="0" w:space="0" w:color="auto"/>
            <w:bottom w:val="none" w:sz="0" w:space="0" w:color="auto"/>
            <w:right w:val="none" w:sz="0" w:space="0" w:color="auto"/>
          </w:divBdr>
        </w:div>
        <w:div w:id="669522362">
          <w:marLeft w:val="0"/>
          <w:marRight w:val="0"/>
          <w:marTop w:val="0"/>
          <w:marBottom w:val="0"/>
          <w:divBdr>
            <w:top w:val="none" w:sz="0" w:space="0" w:color="auto"/>
            <w:left w:val="none" w:sz="0" w:space="0" w:color="auto"/>
            <w:bottom w:val="none" w:sz="0" w:space="0" w:color="auto"/>
            <w:right w:val="none" w:sz="0" w:space="0" w:color="auto"/>
          </w:divBdr>
        </w:div>
        <w:div w:id="728578748">
          <w:marLeft w:val="0"/>
          <w:marRight w:val="0"/>
          <w:marTop w:val="0"/>
          <w:marBottom w:val="0"/>
          <w:divBdr>
            <w:top w:val="none" w:sz="0" w:space="0" w:color="auto"/>
            <w:left w:val="none" w:sz="0" w:space="0" w:color="auto"/>
            <w:bottom w:val="none" w:sz="0" w:space="0" w:color="auto"/>
            <w:right w:val="none" w:sz="0" w:space="0" w:color="auto"/>
          </w:divBdr>
        </w:div>
        <w:div w:id="867378273">
          <w:marLeft w:val="0"/>
          <w:marRight w:val="0"/>
          <w:marTop w:val="0"/>
          <w:marBottom w:val="0"/>
          <w:divBdr>
            <w:top w:val="none" w:sz="0" w:space="0" w:color="auto"/>
            <w:left w:val="none" w:sz="0" w:space="0" w:color="auto"/>
            <w:bottom w:val="none" w:sz="0" w:space="0" w:color="auto"/>
            <w:right w:val="none" w:sz="0" w:space="0" w:color="auto"/>
          </w:divBdr>
        </w:div>
        <w:div w:id="871839795">
          <w:marLeft w:val="0"/>
          <w:marRight w:val="0"/>
          <w:marTop w:val="0"/>
          <w:marBottom w:val="0"/>
          <w:divBdr>
            <w:top w:val="none" w:sz="0" w:space="0" w:color="auto"/>
            <w:left w:val="none" w:sz="0" w:space="0" w:color="auto"/>
            <w:bottom w:val="none" w:sz="0" w:space="0" w:color="auto"/>
            <w:right w:val="none" w:sz="0" w:space="0" w:color="auto"/>
          </w:divBdr>
        </w:div>
        <w:div w:id="898975822">
          <w:marLeft w:val="0"/>
          <w:marRight w:val="0"/>
          <w:marTop w:val="0"/>
          <w:marBottom w:val="0"/>
          <w:divBdr>
            <w:top w:val="none" w:sz="0" w:space="0" w:color="auto"/>
            <w:left w:val="none" w:sz="0" w:space="0" w:color="auto"/>
            <w:bottom w:val="none" w:sz="0" w:space="0" w:color="auto"/>
            <w:right w:val="none" w:sz="0" w:space="0" w:color="auto"/>
          </w:divBdr>
        </w:div>
        <w:div w:id="918441942">
          <w:marLeft w:val="0"/>
          <w:marRight w:val="0"/>
          <w:marTop w:val="0"/>
          <w:marBottom w:val="0"/>
          <w:divBdr>
            <w:top w:val="none" w:sz="0" w:space="0" w:color="auto"/>
            <w:left w:val="none" w:sz="0" w:space="0" w:color="auto"/>
            <w:bottom w:val="none" w:sz="0" w:space="0" w:color="auto"/>
            <w:right w:val="none" w:sz="0" w:space="0" w:color="auto"/>
          </w:divBdr>
        </w:div>
        <w:div w:id="962685941">
          <w:marLeft w:val="0"/>
          <w:marRight w:val="0"/>
          <w:marTop w:val="0"/>
          <w:marBottom w:val="0"/>
          <w:divBdr>
            <w:top w:val="none" w:sz="0" w:space="0" w:color="auto"/>
            <w:left w:val="none" w:sz="0" w:space="0" w:color="auto"/>
            <w:bottom w:val="none" w:sz="0" w:space="0" w:color="auto"/>
            <w:right w:val="none" w:sz="0" w:space="0" w:color="auto"/>
          </w:divBdr>
        </w:div>
        <w:div w:id="1096052514">
          <w:marLeft w:val="0"/>
          <w:marRight w:val="0"/>
          <w:marTop w:val="0"/>
          <w:marBottom w:val="0"/>
          <w:divBdr>
            <w:top w:val="none" w:sz="0" w:space="0" w:color="auto"/>
            <w:left w:val="none" w:sz="0" w:space="0" w:color="auto"/>
            <w:bottom w:val="none" w:sz="0" w:space="0" w:color="auto"/>
            <w:right w:val="none" w:sz="0" w:space="0" w:color="auto"/>
          </w:divBdr>
        </w:div>
        <w:div w:id="1322537289">
          <w:marLeft w:val="0"/>
          <w:marRight w:val="0"/>
          <w:marTop w:val="0"/>
          <w:marBottom w:val="0"/>
          <w:divBdr>
            <w:top w:val="none" w:sz="0" w:space="0" w:color="auto"/>
            <w:left w:val="none" w:sz="0" w:space="0" w:color="auto"/>
            <w:bottom w:val="none" w:sz="0" w:space="0" w:color="auto"/>
            <w:right w:val="none" w:sz="0" w:space="0" w:color="auto"/>
          </w:divBdr>
        </w:div>
        <w:div w:id="1489205326">
          <w:marLeft w:val="0"/>
          <w:marRight w:val="0"/>
          <w:marTop w:val="0"/>
          <w:marBottom w:val="0"/>
          <w:divBdr>
            <w:top w:val="none" w:sz="0" w:space="0" w:color="auto"/>
            <w:left w:val="none" w:sz="0" w:space="0" w:color="auto"/>
            <w:bottom w:val="none" w:sz="0" w:space="0" w:color="auto"/>
            <w:right w:val="none" w:sz="0" w:space="0" w:color="auto"/>
          </w:divBdr>
        </w:div>
        <w:div w:id="1634755229">
          <w:marLeft w:val="0"/>
          <w:marRight w:val="0"/>
          <w:marTop w:val="0"/>
          <w:marBottom w:val="0"/>
          <w:divBdr>
            <w:top w:val="none" w:sz="0" w:space="0" w:color="auto"/>
            <w:left w:val="none" w:sz="0" w:space="0" w:color="auto"/>
            <w:bottom w:val="none" w:sz="0" w:space="0" w:color="auto"/>
            <w:right w:val="none" w:sz="0" w:space="0" w:color="auto"/>
          </w:divBdr>
        </w:div>
        <w:div w:id="1656374306">
          <w:marLeft w:val="0"/>
          <w:marRight w:val="0"/>
          <w:marTop w:val="0"/>
          <w:marBottom w:val="0"/>
          <w:divBdr>
            <w:top w:val="none" w:sz="0" w:space="0" w:color="auto"/>
            <w:left w:val="none" w:sz="0" w:space="0" w:color="auto"/>
            <w:bottom w:val="none" w:sz="0" w:space="0" w:color="auto"/>
            <w:right w:val="none" w:sz="0" w:space="0" w:color="auto"/>
          </w:divBdr>
        </w:div>
        <w:div w:id="1664697758">
          <w:marLeft w:val="0"/>
          <w:marRight w:val="0"/>
          <w:marTop w:val="0"/>
          <w:marBottom w:val="0"/>
          <w:divBdr>
            <w:top w:val="none" w:sz="0" w:space="0" w:color="auto"/>
            <w:left w:val="none" w:sz="0" w:space="0" w:color="auto"/>
            <w:bottom w:val="none" w:sz="0" w:space="0" w:color="auto"/>
            <w:right w:val="none" w:sz="0" w:space="0" w:color="auto"/>
          </w:divBdr>
        </w:div>
        <w:div w:id="1671062969">
          <w:marLeft w:val="0"/>
          <w:marRight w:val="0"/>
          <w:marTop w:val="0"/>
          <w:marBottom w:val="0"/>
          <w:divBdr>
            <w:top w:val="none" w:sz="0" w:space="0" w:color="auto"/>
            <w:left w:val="none" w:sz="0" w:space="0" w:color="auto"/>
            <w:bottom w:val="none" w:sz="0" w:space="0" w:color="auto"/>
            <w:right w:val="none" w:sz="0" w:space="0" w:color="auto"/>
          </w:divBdr>
        </w:div>
        <w:div w:id="1685328817">
          <w:marLeft w:val="0"/>
          <w:marRight w:val="0"/>
          <w:marTop w:val="0"/>
          <w:marBottom w:val="0"/>
          <w:divBdr>
            <w:top w:val="none" w:sz="0" w:space="0" w:color="auto"/>
            <w:left w:val="none" w:sz="0" w:space="0" w:color="auto"/>
            <w:bottom w:val="none" w:sz="0" w:space="0" w:color="auto"/>
            <w:right w:val="none" w:sz="0" w:space="0" w:color="auto"/>
          </w:divBdr>
        </w:div>
        <w:div w:id="1712143437">
          <w:marLeft w:val="0"/>
          <w:marRight w:val="0"/>
          <w:marTop w:val="0"/>
          <w:marBottom w:val="0"/>
          <w:divBdr>
            <w:top w:val="none" w:sz="0" w:space="0" w:color="auto"/>
            <w:left w:val="none" w:sz="0" w:space="0" w:color="auto"/>
            <w:bottom w:val="none" w:sz="0" w:space="0" w:color="auto"/>
            <w:right w:val="none" w:sz="0" w:space="0" w:color="auto"/>
          </w:divBdr>
        </w:div>
        <w:div w:id="1752309292">
          <w:marLeft w:val="0"/>
          <w:marRight w:val="0"/>
          <w:marTop w:val="0"/>
          <w:marBottom w:val="0"/>
          <w:divBdr>
            <w:top w:val="none" w:sz="0" w:space="0" w:color="auto"/>
            <w:left w:val="none" w:sz="0" w:space="0" w:color="auto"/>
            <w:bottom w:val="none" w:sz="0" w:space="0" w:color="auto"/>
            <w:right w:val="none" w:sz="0" w:space="0" w:color="auto"/>
          </w:divBdr>
        </w:div>
        <w:div w:id="1955089221">
          <w:marLeft w:val="0"/>
          <w:marRight w:val="0"/>
          <w:marTop w:val="0"/>
          <w:marBottom w:val="0"/>
          <w:divBdr>
            <w:top w:val="none" w:sz="0" w:space="0" w:color="auto"/>
            <w:left w:val="none" w:sz="0" w:space="0" w:color="auto"/>
            <w:bottom w:val="none" w:sz="0" w:space="0" w:color="auto"/>
            <w:right w:val="none" w:sz="0" w:space="0" w:color="auto"/>
          </w:divBdr>
        </w:div>
        <w:div w:id="1963655943">
          <w:marLeft w:val="0"/>
          <w:marRight w:val="0"/>
          <w:marTop w:val="0"/>
          <w:marBottom w:val="0"/>
          <w:divBdr>
            <w:top w:val="none" w:sz="0" w:space="0" w:color="auto"/>
            <w:left w:val="none" w:sz="0" w:space="0" w:color="auto"/>
            <w:bottom w:val="none" w:sz="0" w:space="0" w:color="auto"/>
            <w:right w:val="none" w:sz="0" w:space="0" w:color="auto"/>
          </w:divBdr>
        </w:div>
        <w:div w:id="1972595437">
          <w:marLeft w:val="0"/>
          <w:marRight w:val="0"/>
          <w:marTop w:val="0"/>
          <w:marBottom w:val="0"/>
          <w:divBdr>
            <w:top w:val="none" w:sz="0" w:space="0" w:color="auto"/>
            <w:left w:val="none" w:sz="0" w:space="0" w:color="auto"/>
            <w:bottom w:val="none" w:sz="0" w:space="0" w:color="auto"/>
            <w:right w:val="none" w:sz="0" w:space="0" w:color="auto"/>
          </w:divBdr>
        </w:div>
        <w:div w:id="1978216396">
          <w:marLeft w:val="0"/>
          <w:marRight w:val="0"/>
          <w:marTop w:val="0"/>
          <w:marBottom w:val="0"/>
          <w:divBdr>
            <w:top w:val="none" w:sz="0" w:space="0" w:color="auto"/>
            <w:left w:val="none" w:sz="0" w:space="0" w:color="auto"/>
            <w:bottom w:val="none" w:sz="0" w:space="0" w:color="auto"/>
            <w:right w:val="none" w:sz="0" w:space="0" w:color="auto"/>
          </w:divBdr>
        </w:div>
        <w:div w:id="2032803921">
          <w:marLeft w:val="0"/>
          <w:marRight w:val="0"/>
          <w:marTop w:val="0"/>
          <w:marBottom w:val="0"/>
          <w:divBdr>
            <w:top w:val="none" w:sz="0" w:space="0" w:color="auto"/>
            <w:left w:val="none" w:sz="0" w:space="0" w:color="auto"/>
            <w:bottom w:val="none" w:sz="0" w:space="0" w:color="auto"/>
            <w:right w:val="none" w:sz="0" w:space="0" w:color="auto"/>
          </w:divBdr>
        </w:div>
      </w:divsChild>
    </w:div>
    <w:div w:id="662394535">
      <w:bodyDiv w:val="1"/>
      <w:marLeft w:val="0"/>
      <w:marRight w:val="0"/>
      <w:marTop w:val="0"/>
      <w:marBottom w:val="0"/>
      <w:divBdr>
        <w:top w:val="none" w:sz="0" w:space="0" w:color="auto"/>
        <w:left w:val="none" w:sz="0" w:space="0" w:color="auto"/>
        <w:bottom w:val="none" w:sz="0" w:space="0" w:color="auto"/>
        <w:right w:val="none" w:sz="0" w:space="0" w:color="auto"/>
      </w:divBdr>
    </w:div>
    <w:div w:id="678629451">
      <w:bodyDiv w:val="1"/>
      <w:marLeft w:val="0"/>
      <w:marRight w:val="0"/>
      <w:marTop w:val="0"/>
      <w:marBottom w:val="0"/>
      <w:divBdr>
        <w:top w:val="none" w:sz="0" w:space="0" w:color="auto"/>
        <w:left w:val="none" w:sz="0" w:space="0" w:color="auto"/>
        <w:bottom w:val="none" w:sz="0" w:space="0" w:color="auto"/>
        <w:right w:val="none" w:sz="0" w:space="0" w:color="auto"/>
      </w:divBdr>
    </w:div>
    <w:div w:id="686561002">
      <w:bodyDiv w:val="1"/>
      <w:marLeft w:val="0"/>
      <w:marRight w:val="0"/>
      <w:marTop w:val="0"/>
      <w:marBottom w:val="0"/>
      <w:divBdr>
        <w:top w:val="none" w:sz="0" w:space="0" w:color="auto"/>
        <w:left w:val="none" w:sz="0" w:space="0" w:color="auto"/>
        <w:bottom w:val="none" w:sz="0" w:space="0" w:color="auto"/>
        <w:right w:val="none" w:sz="0" w:space="0" w:color="auto"/>
      </w:divBdr>
    </w:div>
    <w:div w:id="688990938">
      <w:bodyDiv w:val="1"/>
      <w:marLeft w:val="0"/>
      <w:marRight w:val="0"/>
      <w:marTop w:val="0"/>
      <w:marBottom w:val="0"/>
      <w:divBdr>
        <w:top w:val="none" w:sz="0" w:space="0" w:color="auto"/>
        <w:left w:val="none" w:sz="0" w:space="0" w:color="auto"/>
        <w:bottom w:val="none" w:sz="0" w:space="0" w:color="auto"/>
        <w:right w:val="none" w:sz="0" w:space="0" w:color="auto"/>
      </w:divBdr>
    </w:div>
    <w:div w:id="690958866">
      <w:bodyDiv w:val="1"/>
      <w:marLeft w:val="0"/>
      <w:marRight w:val="0"/>
      <w:marTop w:val="0"/>
      <w:marBottom w:val="0"/>
      <w:divBdr>
        <w:top w:val="none" w:sz="0" w:space="0" w:color="auto"/>
        <w:left w:val="none" w:sz="0" w:space="0" w:color="auto"/>
        <w:bottom w:val="none" w:sz="0" w:space="0" w:color="auto"/>
        <w:right w:val="none" w:sz="0" w:space="0" w:color="auto"/>
      </w:divBdr>
    </w:div>
    <w:div w:id="693579406">
      <w:bodyDiv w:val="1"/>
      <w:marLeft w:val="0"/>
      <w:marRight w:val="0"/>
      <w:marTop w:val="0"/>
      <w:marBottom w:val="0"/>
      <w:divBdr>
        <w:top w:val="none" w:sz="0" w:space="0" w:color="auto"/>
        <w:left w:val="none" w:sz="0" w:space="0" w:color="auto"/>
        <w:bottom w:val="none" w:sz="0" w:space="0" w:color="auto"/>
        <w:right w:val="none" w:sz="0" w:space="0" w:color="auto"/>
      </w:divBdr>
    </w:div>
    <w:div w:id="701976360">
      <w:bodyDiv w:val="1"/>
      <w:marLeft w:val="0"/>
      <w:marRight w:val="0"/>
      <w:marTop w:val="0"/>
      <w:marBottom w:val="0"/>
      <w:divBdr>
        <w:top w:val="none" w:sz="0" w:space="0" w:color="auto"/>
        <w:left w:val="none" w:sz="0" w:space="0" w:color="auto"/>
        <w:bottom w:val="none" w:sz="0" w:space="0" w:color="auto"/>
        <w:right w:val="none" w:sz="0" w:space="0" w:color="auto"/>
      </w:divBdr>
    </w:div>
    <w:div w:id="706948902">
      <w:bodyDiv w:val="1"/>
      <w:marLeft w:val="0"/>
      <w:marRight w:val="0"/>
      <w:marTop w:val="0"/>
      <w:marBottom w:val="0"/>
      <w:divBdr>
        <w:top w:val="none" w:sz="0" w:space="0" w:color="auto"/>
        <w:left w:val="none" w:sz="0" w:space="0" w:color="auto"/>
        <w:bottom w:val="none" w:sz="0" w:space="0" w:color="auto"/>
        <w:right w:val="none" w:sz="0" w:space="0" w:color="auto"/>
      </w:divBdr>
    </w:div>
    <w:div w:id="716441627">
      <w:bodyDiv w:val="1"/>
      <w:marLeft w:val="0"/>
      <w:marRight w:val="0"/>
      <w:marTop w:val="0"/>
      <w:marBottom w:val="0"/>
      <w:divBdr>
        <w:top w:val="none" w:sz="0" w:space="0" w:color="auto"/>
        <w:left w:val="none" w:sz="0" w:space="0" w:color="auto"/>
        <w:bottom w:val="none" w:sz="0" w:space="0" w:color="auto"/>
        <w:right w:val="none" w:sz="0" w:space="0" w:color="auto"/>
      </w:divBdr>
    </w:div>
    <w:div w:id="737018813">
      <w:bodyDiv w:val="1"/>
      <w:marLeft w:val="0"/>
      <w:marRight w:val="0"/>
      <w:marTop w:val="0"/>
      <w:marBottom w:val="0"/>
      <w:divBdr>
        <w:top w:val="none" w:sz="0" w:space="0" w:color="auto"/>
        <w:left w:val="none" w:sz="0" w:space="0" w:color="auto"/>
        <w:bottom w:val="none" w:sz="0" w:space="0" w:color="auto"/>
        <w:right w:val="none" w:sz="0" w:space="0" w:color="auto"/>
      </w:divBdr>
    </w:div>
    <w:div w:id="745153521">
      <w:bodyDiv w:val="1"/>
      <w:marLeft w:val="0"/>
      <w:marRight w:val="0"/>
      <w:marTop w:val="0"/>
      <w:marBottom w:val="0"/>
      <w:divBdr>
        <w:top w:val="none" w:sz="0" w:space="0" w:color="auto"/>
        <w:left w:val="none" w:sz="0" w:space="0" w:color="auto"/>
        <w:bottom w:val="none" w:sz="0" w:space="0" w:color="auto"/>
        <w:right w:val="none" w:sz="0" w:space="0" w:color="auto"/>
      </w:divBdr>
    </w:div>
    <w:div w:id="746925536">
      <w:bodyDiv w:val="1"/>
      <w:marLeft w:val="0"/>
      <w:marRight w:val="0"/>
      <w:marTop w:val="0"/>
      <w:marBottom w:val="0"/>
      <w:divBdr>
        <w:top w:val="none" w:sz="0" w:space="0" w:color="auto"/>
        <w:left w:val="none" w:sz="0" w:space="0" w:color="auto"/>
        <w:bottom w:val="none" w:sz="0" w:space="0" w:color="auto"/>
        <w:right w:val="none" w:sz="0" w:space="0" w:color="auto"/>
      </w:divBdr>
    </w:div>
    <w:div w:id="749741614">
      <w:bodyDiv w:val="1"/>
      <w:marLeft w:val="0"/>
      <w:marRight w:val="0"/>
      <w:marTop w:val="0"/>
      <w:marBottom w:val="0"/>
      <w:divBdr>
        <w:top w:val="none" w:sz="0" w:space="0" w:color="auto"/>
        <w:left w:val="none" w:sz="0" w:space="0" w:color="auto"/>
        <w:bottom w:val="none" w:sz="0" w:space="0" w:color="auto"/>
        <w:right w:val="none" w:sz="0" w:space="0" w:color="auto"/>
      </w:divBdr>
    </w:div>
    <w:div w:id="751045884">
      <w:bodyDiv w:val="1"/>
      <w:marLeft w:val="0"/>
      <w:marRight w:val="0"/>
      <w:marTop w:val="0"/>
      <w:marBottom w:val="0"/>
      <w:divBdr>
        <w:top w:val="none" w:sz="0" w:space="0" w:color="auto"/>
        <w:left w:val="none" w:sz="0" w:space="0" w:color="auto"/>
        <w:bottom w:val="none" w:sz="0" w:space="0" w:color="auto"/>
        <w:right w:val="none" w:sz="0" w:space="0" w:color="auto"/>
      </w:divBdr>
    </w:div>
    <w:div w:id="760446477">
      <w:bodyDiv w:val="1"/>
      <w:marLeft w:val="0"/>
      <w:marRight w:val="0"/>
      <w:marTop w:val="0"/>
      <w:marBottom w:val="0"/>
      <w:divBdr>
        <w:top w:val="none" w:sz="0" w:space="0" w:color="auto"/>
        <w:left w:val="none" w:sz="0" w:space="0" w:color="auto"/>
        <w:bottom w:val="none" w:sz="0" w:space="0" w:color="auto"/>
        <w:right w:val="none" w:sz="0" w:space="0" w:color="auto"/>
      </w:divBdr>
    </w:div>
    <w:div w:id="773742290">
      <w:bodyDiv w:val="1"/>
      <w:marLeft w:val="0"/>
      <w:marRight w:val="0"/>
      <w:marTop w:val="0"/>
      <w:marBottom w:val="0"/>
      <w:divBdr>
        <w:top w:val="none" w:sz="0" w:space="0" w:color="auto"/>
        <w:left w:val="none" w:sz="0" w:space="0" w:color="auto"/>
        <w:bottom w:val="none" w:sz="0" w:space="0" w:color="auto"/>
        <w:right w:val="none" w:sz="0" w:space="0" w:color="auto"/>
      </w:divBdr>
    </w:div>
    <w:div w:id="778529969">
      <w:bodyDiv w:val="1"/>
      <w:marLeft w:val="0"/>
      <w:marRight w:val="0"/>
      <w:marTop w:val="0"/>
      <w:marBottom w:val="0"/>
      <w:divBdr>
        <w:top w:val="none" w:sz="0" w:space="0" w:color="auto"/>
        <w:left w:val="none" w:sz="0" w:space="0" w:color="auto"/>
        <w:bottom w:val="none" w:sz="0" w:space="0" w:color="auto"/>
        <w:right w:val="none" w:sz="0" w:space="0" w:color="auto"/>
      </w:divBdr>
    </w:div>
    <w:div w:id="789976389">
      <w:bodyDiv w:val="1"/>
      <w:marLeft w:val="0"/>
      <w:marRight w:val="0"/>
      <w:marTop w:val="0"/>
      <w:marBottom w:val="0"/>
      <w:divBdr>
        <w:top w:val="none" w:sz="0" w:space="0" w:color="auto"/>
        <w:left w:val="none" w:sz="0" w:space="0" w:color="auto"/>
        <w:bottom w:val="none" w:sz="0" w:space="0" w:color="auto"/>
        <w:right w:val="none" w:sz="0" w:space="0" w:color="auto"/>
      </w:divBdr>
    </w:div>
    <w:div w:id="791049828">
      <w:bodyDiv w:val="1"/>
      <w:marLeft w:val="0"/>
      <w:marRight w:val="0"/>
      <w:marTop w:val="0"/>
      <w:marBottom w:val="0"/>
      <w:divBdr>
        <w:top w:val="none" w:sz="0" w:space="0" w:color="auto"/>
        <w:left w:val="none" w:sz="0" w:space="0" w:color="auto"/>
        <w:bottom w:val="none" w:sz="0" w:space="0" w:color="auto"/>
        <w:right w:val="none" w:sz="0" w:space="0" w:color="auto"/>
      </w:divBdr>
    </w:div>
    <w:div w:id="795296983">
      <w:bodyDiv w:val="1"/>
      <w:marLeft w:val="0"/>
      <w:marRight w:val="0"/>
      <w:marTop w:val="0"/>
      <w:marBottom w:val="0"/>
      <w:divBdr>
        <w:top w:val="none" w:sz="0" w:space="0" w:color="auto"/>
        <w:left w:val="none" w:sz="0" w:space="0" w:color="auto"/>
        <w:bottom w:val="none" w:sz="0" w:space="0" w:color="auto"/>
        <w:right w:val="none" w:sz="0" w:space="0" w:color="auto"/>
      </w:divBdr>
    </w:div>
    <w:div w:id="834035981">
      <w:bodyDiv w:val="1"/>
      <w:marLeft w:val="0"/>
      <w:marRight w:val="0"/>
      <w:marTop w:val="0"/>
      <w:marBottom w:val="0"/>
      <w:divBdr>
        <w:top w:val="none" w:sz="0" w:space="0" w:color="auto"/>
        <w:left w:val="none" w:sz="0" w:space="0" w:color="auto"/>
        <w:bottom w:val="none" w:sz="0" w:space="0" w:color="auto"/>
        <w:right w:val="none" w:sz="0" w:space="0" w:color="auto"/>
      </w:divBdr>
    </w:div>
    <w:div w:id="846554209">
      <w:bodyDiv w:val="1"/>
      <w:marLeft w:val="0"/>
      <w:marRight w:val="0"/>
      <w:marTop w:val="0"/>
      <w:marBottom w:val="0"/>
      <w:divBdr>
        <w:top w:val="none" w:sz="0" w:space="0" w:color="auto"/>
        <w:left w:val="none" w:sz="0" w:space="0" w:color="auto"/>
        <w:bottom w:val="none" w:sz="0" w:space="0" w:color="auto"/>
        <w:right w:val="none" w:sz="0" w:space="0" w:color="auto"/>
      </w:divBdr>
    </w:div>
    <w:div w:id="863403751">
      <w:bodyDiv w:val="1"/>
      <w:marLeft w:val="0"/>
      <w:marRight w:val="0"/>
      <w:marTop w:val="0"/>
      <w:marBottom w:val="0"/>
      <w:divBdr>
        <w:top w:val="none" w:sz="0" w:space="0" w:color="auto"/>
        <w:left w:val="none" w:sz="0" w:space="0" w:color="auto"/>
        <w:bottom w:val="none" w:sz="0" w:space="0" w:color="auto"/>
        <w:right w:val="none" w:sz="0" w:space="0" w:color="auto"/>
      </w:divBdr>
    </w:div>
    <w:div w:id="864366890">
      <w:bodyDiv w:val="1"/>
      <w:marLeft w:val="0"/>
      <w:marRight w:val="0"/>
      <w:marTop w:val="0"/>
      <w:marBottom w:val="0"/>
      <w:divBdr>
        <w:top w:val="none" w:sz="0" w:space="0" w:color="auto"/>
        <w:left w:val="none" w:sz="0" w:space="0" w:color="auto"/>
        <w:bottom w:val="none" w:sz="0" w:space="0" w:color="auto"/>
        <w:right w:val="none" w:sz="0" w:space="0" w:color="auto"/>
      </w:divBdr>
    </w:div>
    <w:div w:id="875235869">
      <w:bodyDiv w:val="1"/>
      <w:marLeft w:val="0"/>
      <w:marRight w:val="0"/>
      <w:marTop w:val="0"/>
      <w:marBottom w:val="0"/>
      <w:divBdr>
        <w:top w:val="none" w:sz="0" w:space="0" w:color="auto"/>
        <w:left w:val="none" w:sz="0" w:space="0" w:color="auto"/>
        <w:bottom w:val="none" w:sz="0" w:space="0" w:color="auto"/>
        <w:right w:val="none" w:sz="0" w:space="0" w:color="auto"/>
      </w:divBdr>
    </w:div>
    <w:div w:id="886798107">
      <w:bodyDiv w:val="1"/>
      <w:marLeft w:val="0"/>
      <w:marRight w:val="0"/>
      <w:marTop w:val="0"/>
      <w:marBottom w:val="0"/>
      <w:divBdr>
        <w:top w:val="none" w:sz="0" w:space="0" w:color="auto"/>
        <w:left w:val="none" w:sz="0" w:space="0" w:color="auto"/>
        <w:bottom w:val="none" w:sz="0" w:space="0" w:color="auto"/>
        <w:right w:val="none" w:sz="0" w:space="0" w:color="auto"/>
      </w:divBdr>
    </w:div>
    <w:div w:id="887179453">
      <w:bodyDiv w:val="1"/>
      <w:marLeft w:val="0"/>
      <w:marRight w:val="0"/>
      <w:marTop w:val="0"/>
      <w:marBottom w:val="0"/>
      <w:divBdr>
        <w:top w:val="none" w:sz="0" w:space="0" w:color="auto"/>
        <w:left w:val="none" w:sz="0" w:space="0" w:color="auto"/>
        <w:bottom w:val="none" w:sz="0" w:space="0" w:color="auto"/>
        <w:right w:val="none" w:sz="0" w:space="0" w:color="auto"/>
      </w:divBdr>
    </w:div>
    <w:div w:id="888763587">
      <w:bodyDiv w:val="1"/>
      <w:marLeft w:val="0"/>
      <w:marRight w:val="0"/>
      <w:marTop w:val="0"/>
      <w:marBottom w:val="0"/>
      <w:divBdr>
        <w:top w:val="none" w:sz="0" w:space="0" w:color="auto"/>
        <w:left w:val="none" w:sz="0" w:space="0" w:color="auto"/>
        <w:bottom w:val="none" w:sz="0" w:space="0" w:color="auto"/>
        <w:right w:val="none" w:sz="0" w:space="0" w:color="auto"/>
      </w:divBdr>
    </w:div>
    <w:div w:id="893201092">
      <w:bodyDiv w:val="1"/>
      <w:marLeft w:val="0"/>
      <w:marRight w:val="0"/>
      <w:marTop w:val="0"/>
      <w:marBottom w:val="0"/>
      <w:divBdr>
        <w:top w:val="none" w:sz="0" w:space="0" w:color="auto"/>
        <w:left w:val="none" w:sz="0" w:space="0" w:color="auto"/>
        <w:bottom w:val="none" w:sz="0" w:space="0" w:color="auto"/>
        <w:right w:val="none" w:sz="0" w:space="0" w:color="auto"/>
      </w:divBdr>
    </w:div>
    <w:div w:id="895358917">
      <w:bodyDiv w:val="1"/>
      <w:marLeft w:val="0"/>
      <w:marRight w:val="0"/>
      <w:marTop w:val="0"/>
      <w:marBottom w:val="0"/>
      <w:divBdr>
        <w:top w:val="none" w:sz="0" w:space="0" w:color="auto"/>
        <w:left w:val="none" w:sz="0" w:space="0" w:color="auto"/>
        <w:bottom w:val="none" w:sz="0" w:space="0" w:color="auto"/>
        <w:right w:val="none" w:sz="0" w:space="0" w:color="auto"/>
      </w:divBdr>
    </w:div>
    <w:div w:id="905068374">
      <w:bodyDiv w:val="1"/>
      <w:marLeft w:val="0"/>
      <w:marRight w:val="0"/>
      <w:marTop w:val="0"/>
      <w:marBottom w:val="0"/>
      <w:divBdr>
        <w:top w:val="none" w:sz="0" w:space="0" w:color="auto"/>
        <w:left w:val="none" w:sz="0" w:space="0" w:color="auto"/>
        <w:bottom w:val="none" w:sz="0" w:space="0" w:color="auto"/>
        <w:right w:val="none" w:sz="0" w:space="0" w:color="auto"/>
      </w:divBdr>
    </w:div>
    <w:div w:id="906456279">
      <w:bodyDiv w:val="1"/>
      <w:marLeft w:val="0"/>
      <w:marRight w:val="0"/>
      <w:marTop w:val="0"/>
      <w:marBottom w:val="0"/>
      <w:divBdr>
        <w:top w:val="none" w:sz="0" w:space="0" w:color="auto"/>
        <w:left w:val="none" w:sz="0" w:space="0" w:color="auto"/>
        <w:bottom w:val="none" w:sz="0" w:space="0" w:color="auto"/>
        <w:right w:val="none" w:sz="0" w:space="0" w:color="auto"/>
      </w:divBdr>
    </w:div>
    <w:div w:id="923492866">
      <w:bodyDiv w:val="1"/>
      <w:marLeft w:val="0"/>
      <w:marRight w:val="0"/>
      <w:marTop w:val="0"/>
      <w:marBottom w:val="0"/>
      <w:divBdr>
        <w:top w:val="none" w:sz="0" w:space="0" w:color="auto"/>
        <w:left w:val="none" w:sz="0" w:space="0" w:color="auto"/>
        <w:bottom w:val="none" w:sz="0" w:space="0" w:color="auto"/>
        <w:right w:val="none" w:sz="0" w:space="0" w:color="auto"/>
      </w:divBdr>
    </w:div>
    <w:div w:id="932783288">
      <w:bodyDiv w:val="1"/>
      <w:marLeft w:val="0"/>
      <w:marRight w:val="0"/>
      <w:marTop w:val="0"/>
      <w:marBottom w:val="0"/>
      <w:divBdr>
        <w:top w:val="none" w:sz="0" w:space="0" w:color="auto"/>
        <w:left w:val="none" w:sz="0" w:space="0" w:color="auto"/>
        <w:bottom w:val="none" w:sz="0" w:space="0" w:color="auto"/>
        <w:right w:val="none" w:sz="0" w:space="0" w:color="auto"/>
      </w:divBdr>
    </w:div>
    <w:div w:id="945042633">
      <w:bodyDiv w:val="1"/>
      <w:marLeft w:val="0"/>
      <w:marRight w:val="0"/>
      <w:marTop w:val="0"/>
      <w:marBottom w:val="0"/>
      <w:divBdr>
        <w:top w:val="none" w:sz="0" w:space="0" w:color="auto"/>
        <w:left w:val="none" w:sz="0" w:space="0" w:color="auto"/>
        <w:bottom w:val="none" w:sz="0" w:space="0" w:color="auto"/>
        <w:right w:val="none" w:sz="0" w:space="0" w:color="auto"/>
      </w:divBdr>
    </w:div>
    <w:div w:id="951477720">
      <w:bodyDiv w:val="1"/>
      <w:marLeft w:val="0"/>
      <w:marRight w:val="0"/>
      <w:marTop w:val="0"/>
      <w:marBottom w:val="0"/>
      <w:divBdr>
        <w:top w:val="none" w:sz="0" w:space="0" w:color="auto"/>
        <w:left w:val="none" w:sz="0" w:space="0" w:color="auto"/>
        <w:bottom w:val="none" w:sz="0" w:space="0" w:color="auto"/>
        <w:right w:val="none" w:sz="0" w:space="0" w:color="auto"/>
      </w:divBdr>
    </w:div>
    <w:div w:id="951740994">
      <w:bodyDiv w:val="1"/>
      <w:marLeft w:val="0"/>
      <w:marRight w:val="0"/>
      <w:marTop w:val="0"/>
      <w:marBottom w:val="0"/>
      <w:divBdr>
        <w:top w:val="none" w:sz="0" w:space="0" w:color="auto"/>
        <w:left w:val="none" w:sz="0" w:space="0" w:color="auto"/>
        <w:bottom w:val="none" w:sz="0" w:space="0" w:color="auto"/>
        <w:right w:val="none" w:sz="0" w:space="0" w:color="auto"/>
      </w:divBdr>
    </w:div>
    <w:div w:id="955254406">
      <w:bodyDiv w:val="1"/>
      <w:marLeft w:val="0"/>
      <w:marRight w:val="0"/>
      <w:marTop w:val="0"/>
      <w:marBottom w:val="0"/>
      <w:divBdr>
        <w:top w:val="none" w:sz="0" w:space="0" w:color="auto"/>
        <w:left w:val="none" w:sz="0" w:space="0" w:color="auto"/>
        <w:bottom w:val="none" w:sz="0" w:space="0" w:color="auto"/>
        <w:right w:val="none" w:sz="0" w:space="0" w:color="auto"/>
      </w:divBdr>
    </w:div>
    <w:div w:id="961229517">
      <w:bodyDiv w:val="1"/>
      <w:marLeft w:val="0"/>
      <w:marRight w:val="0"/>
      <w:marTop w:val="0"/>
      <w:marBottom w:val="0"/>
      <w:divBdr>
        <w:top w:val="none" w:sz="0" w:space="0" w:color="auto"/>
        <w:left w:val="none" w:sz="0" w:space="0" w:color="auto"/>
        <w:bottom w:val="none" w:sz="0" w:space="0" w:color="auto"/>
        <w:right w:val="none" w:sz="0" w:space="0" w:color="auto"/>
      </w:divBdr>
    </w:div>
    <w:div w:id="961764174">
      <w:bodyDiv w:val="1"/>
      <w:marLeft w:val="0"/>
      <w:marRight w:val="0"/>
      <w:marTop w:val="0"/>
      <w:marBottom w:val="0"/>
      <w:divBdr>
        <w:top w:val="none" w:sz="0" w:space="0" w:color="auto"/>
        <w:left w:val="none" w:sz="0" w:space="0" w:color="auto"/>
        <w:bottom w:val="none" w:sz="0" w:space="0" w:color="auto"/>
        <w:right w:val="none" w:sz="0" w:space="0" w:color="auto"/>
      </w:divBdr>
    </w:div>
    <w:div w:id="979072023">
      <w:bodyDiv w:val="1"/>
      <w:marLeft w:val="0"/>
      <w:marRight w:val="0"/>
      <w:marTop w:val="0"/>
      <w:marBottom w:val="0"/>
      <w:divBdr>
        <w:top w:val="none" w:sz="0" w:space="0" w:color="auto"/>
        <w:left w:val="none" w:sz="0" w:space="0" w:color="auto"/>
        <w:bottom w:val="none" w:sz="0" w:space="0" w:color="auto"/>
        <w:right w:val="none" w:sz="0" w:space="0" w:color="auto"/>
      </w:divBdr>
    </w:div>
    <w:div w:id="982006925">
      <w:bodyDiv w:val="1"/>
      <w:marLeft w:val="0"/>
      <w:marRight w:val="0"/>
      <w:marTop w:val="0"/>
      <w:marBottom w:val="0"/>
      <w:divBdr>
        <w:top w:val="none" w:sz="0" w:space="0" w:color="auto"/>
        <w:left w:val="none" w:sz="0" w:space="0" w:color="auto"/>
        <w:bottom w:val="none" w:sz="0" w:space="0" w:color="auto"/>
        <w:right w:val="none" w:sz="0" w:space="0" w:color="auto"/>
      </w:divBdr>
    </w:div>
    <w:div w:id="1005012156">
      <w:bodyDiv w:val="1"/>
      <w:marLeft w:val="0"/>
      <w:marRight w:val="0"/>
      <w:marTop w:val="0"/>
      <w:marBottom w:val="0"/>
      <w:divBdr>
        <w:top w:val="none" w:sz="0" w:space="0" w:color="auto"/>
        <w:left w:val="none" w:sz="0" w:space="0" w:color="auto"/>
        <w:bottom w:val="none" w:sz="0" w:space="0" w:color="auto"/>
        <w:right w:val="none" w:sz="0" w:space="0" w:color="auto"/>
      </w:divBdr>
    </w:div>
    <w:div w:id="1012755812">
      <w:bodyDiv w:val="1"/>
      <w:marLeft w:val="0"/>
      <w:marRight w:val="0"/>
      <w:marTop w:val="0"/>
      <w:marBottom w:val="0"/>
      <w:divBdr>
        <w:top w:val="none" w:sz="0" w:space="0" w:color="auto"/>
        <w:left w:val="none" w:sz="0" w:space="0" w:color="auto"/>
        <w:bottom w:val="none" w:sz="0" w:space="0" w:color="auto"/>
        <w:right w:val="none" w:sz="0" w:space="0" w:color="auto"/>
      </w:divBdr>
    </w:div>
    <w:div w:id="1014497866">
      <w:bodyDiv w:val="1"/>
      <w:marLeft w:val="0"/>
      <w:marRight w:val="0"/>
      <w:marTop w:val="0"/>
      <w:marBottom w:val="0"/>
      <w:divBdr>
        <w:top w:val="none" w:sz="0" w:space="0" w:color="auto"/>
        <w:left w:val="none" w:sz="0" w:space="0" w:color="auto"/>
        <w:bottom w:val="none" w:sz="0" w:space="0" w:color="auto"/>
        <w:right w:val="none" w:sz="0" w:space="0" w:color="auto"/>
      </w:divBdr>
    </w:div>
    <w:div w:id="1020932414">
      <w:bodyDiv w:val="1"/>
      <w:marLeft w:val="0"/>
      <w:marRight w:val="0"/>
      <w:marTop w:val="0"/>
      <w:marBottom w:val="0"/>
      <w:divBdr>
        <w:top w:val="none" w:sz="0" w:space="0" w:color="auto"/>
        <w:left w:val="none" w:sz="0" w:space="0" w:color="auto"/>
        <w:bottom w:val="none" w:sz="0" w:space="0" w:color="auto"/>
        <w:right w:val="none" w:sz="0" w:space="0" w:color="auto"/>
      </w:divBdr>
    </w:div>
    <w:div w:id="1070270177">
      <w:bodyDiv w:val="1"/>
      <w:marLeft w:val="0"/>
      <w:marRight w:val="0"/>
      <w:marTop w:val="0"/>
      <w:marBottom w:val="0"/>
      <w:divBdr>
        <w:top w:val="none" w:sz="0" w:space="0" w:color="auto"/>
        <w:left w:val="none" w:sz="0" w:space="0" w:color="auto"/>
        <w:bottom w:val="none" w:sz="0" w:space="0" w:color="auto"/>
        <w:right w:val="none" w:sz="0" w:space="0" w:color="auto"/>
      </w:divBdr>
    </w:div>
    <w:div w:id="1074158968">
      <w:bodyDiv w:val="1"/>
      <w:marLeft w:val="0"/>
      <w:marRight w:val="0"/>
      <w:marTop w:val="0"/>
      <w:marBottom w:val="0"/>
      <w:divBdr>
        <w:top w:val="none" w:sz="0" w:space="0" w:color="auto"/>
        <w:left w:val="none" w:sz="0" w:space="0" w:color="auto"/>
        <w:bottom w:val="none" w:sz="0" w:space="0" w:color="auto"/>
        <w:right w:val="none" w:sz="0" w:space="0" w:color="auto"/>
      </w:divBdr>
    </w:div>
    <w:div w:id="1079403103">
      <w:bodyDiv w:val="1"/>
      <w:marLeft w:val="0"/>
      <w:marRight w:val="0"/>
      <w:marTop w:val="0"/>
      <w:marBottom w:val="0"/>
      <w:divBdr>
        <w:top w:val="none" w:sz="0" w:space="0" w:color="auto"/>
        <w:left w:val="none" w:sz="0" w:space="0" w:color="auto"/>
        <w:bottom w:val="none" w:sz="0" w:space="0" w:color="auto"/>
        <w:right w:val="none" w:sz="0" w:space="0" w:color="auto"/>
      </w:divBdr>
    </w:div>
    <w:div w:id="1087532972">
      <w:bodyDiv w:val="1"/>
      <w:marLeft w:val="0"/>
      <w:marRight w:val="0"/>
      <w:marTop w:val="0"/>
      <w:marBottom w:val="0"/>
      <w:divBdr>
        <w:top w:val="none" w:sz="0" w:space="0" w:color="auto"/>
        <w:left w:val="none" w:sz="0" w:space="0" w:color="auto"/>
        <w:bottom w:val="none" w:sz="0" w:space="0" w:color="auto"/>
        <w:right w:val="none" w:sz="0" w:space="0" w:color="auto"/>
      </w:divBdr>
    </w:div>
    <w:div w:id="1097864430">
      <w:bodyDiv w:val="1"/>
      <w:marLeft w:val="0"/>
      <w:marRight w:val="0"/>
      <w:marTop w:val="0"/>
      <w:marBottom w:val="0"/>
      <w:divBdr>
        <w:top w:val="none" w:sz="0" w:space="0" w:color="auto"/>
        <w:left w:val="none" w:sz="0" w:space="0" w:color="auto"/>
        <w:bottom w:val="none" w:sz="0" w:space="0" w:color="auto"/>
        <w:right w:val="none" w:sz="0" w:space="0" w:color="auto"/>
      </w:divBdr>
    </w:div>
    <w:div w:id="1107774744">
      <w:bodyDiv w:val="1"/>
      <w:marLeft w:val="0"/>
      <w:marRight w:val="0"/>
      <w:marTop w:val="0"/>
      <w:marBottom w:val="0"/>
      <w:divBdr>
        <w:top w:val="none" w:sz="0" w:space="0" w:color="auto"/>
        <w:left w:val="none" w:sz="0" w:space="0" w:color="auto"/>
        <w:bottom w:val="none" w:sz="0" w:space="0" w:color="auto"/>
        <w:right w:val="none" w:sz="0" w:space="0" w:color="auto"/>
      </w:divBdr>
    </w:div>
    <w:div w:id="1108626849">
      <w:bodyDiv w:val="1"/>
      <w:marLeft w:val="0"/>
      <w:marRight w:val="0"/>
      <w:marTop w:val="0"/>
      <w:marBottom w:val="0"/>
      <w:divBdr>
        <w:top w:val="none" w:sz="0" w:space="0" w:color="auto"/>
        <w:left w:val="none" w:sz="0" w:space="0" w:color="auto"/>
        <w:bottom w:val="none" w:sz="0" w:space="0" w:color="auto"/>
        <w:right w:val="none" w:sz="0" w:space="0" w:color="auto"/>
      </w:divBdr>
    </w:div>
    <w:div w:id="1123378274">
      <w:bodyDiv w:val="1"/>
      <w:marLeft w:val="0"/>
      <w:marRight w:val="0"/>
      <w:marTop w:val="0"/>
      <w:marBottom w:val="0"/>
      <w:divBdr>
        <w:top w:val="none" w:sz="0" w:space="0" w:color="auto"/>
        <w:left w:val="none" w:sz="0" w:space="0" w:color="auto"/>
        <w:bottom w:val="none" w:sz="0" w:space="0" w:color="auto"/>
        <w:right w:val="none" w:sz="0" w:space="0" w:color="auto"/>
      </w:divBdr>
    </w:div>
    <w:div w:id="1127625058">
      <w:bodyDiv w:val="1"/>
      <w:marLeft w:val="0"/>
      <w:marRight w:val="0"/>
      <w:marTop w:val="0"/>
      <w:marBottom w:val="0"/>
      <w:divBdr>
        <w:top w:val="none" w:sz="0" w:space="0" w:color="auto"/>
        <w:left w:val="none" w:sz="0" w:space="0" w:color="auto"/>
        <w:bottom w:val="none" w:sz="0" w:space="0" w:color="auto"/>
        <w:right w:val="none" w:sz="0" w:space="0" w:color="auto"/>
      </w:divBdr>
    </w:div>
    <w:div w:id="1136336372">
      <w:bodyDiv w:val="1"/>
      <w:marLeft w:val="0"/>
      <w:marRight w:val="0"/>
      <w:marTop w:val="0"/>
      <w:marBottom w:val="0"/>
      <w:divBdr>
        <w:top w:val="none" w:sz="0" w:space="0" w:color="auto"/>
        <w:left w:val="none" w:sz="0" w:space="0" w:color="auto"/>
        <w:bottom w:val="none" w:sz="0" w:space="0" w:color="auto"/>
        <w:right w:val="none" w:sz="0" w:space="0" w:color="auto"/>
      </w:divBdr>
    </w:div>
    <w:div w:id="1154954201">
      <w:bodyDiv w:val="1"/>
      <w:marLeft w:val="0"/>
      <w:marRight w:val="0"/>
      <w:marTop w:val="0"/>
      <w:marBottom w:val="0"/>
      <w:divBdr>
        <w:top w:val="none" w:sz="0" w:space="0" w:color="auto"/>
        <w:left w:val="none" w:sz="0" w:space="0" w:color="auto"/>
        <w:bottom w:val="none" w:sz="0" w:space="0" w:color="auto"/>
        <w:right w:val="none" w:sz="0" w:space="0" w:color="auto"/>
      </w:divBdr>
    </w:div>
    <w:div w:id="1165709848">
      <w:bodyDiv w:val="1"/>
      <w:marLeft w:val="0"/>
      <w:marRight w:val="0"/>
      <w:marTop w:val="0"/>
      <w:marBottom w:val="0"/>
      <w:divBdr>
        <w:top w:val="none" w:sz="0" w:space="0" w:color="auto"/>
        <w:left w:val="none" w:sz="0" w:space="0" w:color="auto"/>
        <w:bottom w:val="none" w:sz="0" w:space="0" w:color="auto"/>
        <w:right w:val="none" w:sz="0" w:space="0" w:color="auto"/>
      </w:divBdr>
    </w:div>
    <w:div w:id="1173186368">
      <w:bodyDiv w:val="1"/>
      <w:marLeft w:val="0"/>
      <w:marRight w:val="0"/>
      <w:marTop w:val="0"/>
      <w:marBottom w:val="0"/>
      <w:divBdr>
        <w:top w:val="none" w:sz="0" w:space="0" w:color="auto"/>
        <w:left w:val="none" w:sz="0" w:space="0" w:color="auto"/>
        <w:bottom w:val="none" w:sz="0" w:space="0" w:color="auto"/>
        <w:right w:val="none" w:sz="0" w:space="0" w:color="auto"/>
      </w:divBdr>
    </w:div>
    <w:div w:id="1196504213">
      <w:bodyDiv w:val="1"/>
      <w:marLeft w:val="0"/>
      <w:marRight w:val="0"/>
      <w:marTop w:val="0"/>
      <w:marBottom w:val="0"/>
      <w:divBdr>
        <w:top w:val="none" w:sz="0" w:space="0" w:color="auto"/>
        <w:left w:val="none" w:sz="0" w:space="0" w:color="auto"/>
        <w:bottom w:val="none" w:sz="0" w:space="0" w:color="auto"/>
        <w:right w:val="none" w:sz="0" w:space="0" w:color="auto"/>
      </w:divBdr>
    </w:div>
    <w:div w:id="1198661758">
      <w:bodyDiv w:val="1"/>
      <w:marLeft w:val="0"/>
      <w:marRight w:val="0"/>
      <w:marTop w:val="0"/>
      <w:marBottom w:val="0"/>
      <w:divBdr>
        <w:top w:val="none" w:sz="0" w:space="0" w:color="auto"/>
        <w:left w:val="none" w:sz="0" w:space="0" w:color="auto"/>
        <w:bottom w:val="none" w:sz="0" w:space="0" w:color="auto"/>
        <w:right w:val="none" w:sz="0" w:space="0" w:color="auto"/>
      </w:divBdr>
    </w:div>
    <w:div w:id="1201089941">
      <w:bodyDiv w:val="1"/>
      <w:marLeft w:val="0"/>
      <w:marRight w:val="0"/>
      <w:marTop w:val="0"/>
      <w:marBottom w:val="0"/>
      <w:divBdr>
        <w:top w:val="none" w:sz="0" w:space="0" w:color="auto"/>
        <w:left w:val="none" w:sz="0" w:space="0" w:color="auto"/>
        <w:bottom w:val="none" w:sz="0" w:space="0" w:color="auto"/>
        <w:right w:val="none" w:sz="0" w:space="0" w:color="auto"/>
      </w:divBdr>
    </w:div>
    <w:div w:id="1215001014">
      <w:bodyDiv w:val="1"/>
      <w:marLeft w:val="0"/>
      <w:marRight w:val="0"/>
      <w:marTop w:val="0"/>
      <w:marBottom w:val="0"/>
      <w:divBdr>
        <w:top w:val="none" w:sz="0" w:space="0" w:color="auto"/>
        <w:left w:val="none" w:sz="0" w:space="0" w:color="auto"/>
        <w:bottom w:val="none" w:sz="0" w:space="0" w:color="auto"/>
        <w:right w:val="none" w:sz="0" w:space="0" w:color="auto"/>
      </w:divBdr>
    </w:div>
    <w:div w:id="1218541929">
      <w:bodyDiv w:val="1"/>
      <w:marLeft w:val="0"/>
      <w:marRight w:val="0"/>
      <w:marTop w:val="0"/>
      <w:marBottom w:val="0"/>
      <w:divBdr>
        <w:top w:val="none" w:sz="0" w:space="0" w:color="auto"/>
        <w:left w:val="none" w:sz="0" w:space="0" w:color="auto"/>
        <w:bottom w:val="none" w:sz="0" w:space="0" w:color="auto"/>
        <w:right w:val="none" w:sz="0" w:space="0" w:color="auto"/>
      </w:divBdr>
    </w:div>
    <w:div w:id="1228688005">
      <w:bodyDiv w:val="1"/>
      <w:marLeft w:val="0"/>
      <w:marRight w:val="0"/>
      <w:marTop w:val="0"/>
      <w:marBottom w:val="0"/>
      <w:divBdr>
        <w:top w:val="none" w:sz="0" w:space="0" w:color="auto"/>
        <w:left w:val="none" w:sz="0" w:space="0" w:color="auto"/>
        <w:bottom w:val="none" w:sz="0" w:space="0" w:color="auto"/>
        <w:right w:val="none" w:sz="0" w:space="0" w:color="auto"/>
      </w:divBdr>
    </w:div>
    <w:div w:id="1229074596">
      <w:bodyDiv w:val="1"/>
      <w:marLeft w:val="0"/>
      <w:marRight w:val="0"/>
      <w:marTop w:val="0"/>
      <w:marBottom w:val="0"/>
      <w:divBdr>
        <w:top w:val="none" w:sz="0" w:space="0" w:color="auto"/>
        <w:left w:val="none" w:sz="0" w:space="0" w:color="auto"/>
        <w:bottom w:val="none" w:sz="0" w:space="0" w:color="auto"/>
        <w:right w:val="none" w:sz="0" w:space="0" w:color="auto"/>
      </w:divBdr>
    </w:div>
    <w:div w:id="1229270501">
      <w:bodyDiv w:val="1"/>
      <w:marLeft w:val="0"/>
      <w:marRight w:val="0"/>
      <w:marTop w:val="0"/>
      <w:marBottom w:val="0"/>
      <w:divBdr>
        <w:top w:val="none" w:sz="0" w:space="0" w:color="auto"/>
        <w:left w:val="none" w:sz="0" w:space="0" w:color="auto"/>
        <w:bottom w:val="none" w:sz="0" w:space="0" w:color="auto"/>
        <w:right w:val="none" w:sz="0" w:space="0" w:color="auto"/>
      </w:divBdr>
    </w:div>
    <w:div w:id="1235512000">
      <w:bodyDiv w:val="1"/>
      <w:marLeft w:val="0"/>
      <w:marRight w:val="0"/>
      <w:marTop w:val="0"/>
      <w:marBottom w:val="0"/>
      <w:divBdr>
        <w:top w:val="none" w:sz="0" w:space="0" w:color="auto"/>
        <w:left w:val="none" w:sz="0" w:space="0" w:color="auto"/>
        <w:bottom w:val="none" w:sz="0" w:space="0" w:color="auto"/>
        <w:right w:val="none" w:sz="0" w:space="0" w:color="auto"/>
      </w:divBdr>
    </w:div>
    <w:div w:id="1240480155">
      <w:bodyDiv w:val="1"/>
      <w:marLeft w:val="0"/>
      <w:marRight w:val="0"/>
      <w:marTop w:val="0"/>
      <w:marBottom w:val="0"/>
      <w:divBdr>
        <w:top w:val="none" w:sz="0" w:space="0" w:color="auto"/>
        <w:left w:val="none" w:sz="0" w:space="0" w:color="auto"/>
        <w:bottom w:val="none" w:sz="0" w:space="0" w:color="auto"/>
        <w:right w:val="none" w:sz="0" w:space="0" w:color="auto"/>
      </w:divBdr>
    </w:div>
    <w:div w:id="1241868790">
      <w:bodyDiv w:val="1"/>
      <w:marLeft w:val="0"/>
      <w:marRight w:val="0"/>
      <w:marTop w:val="0"/>
      <w:marBottom w:val="0"/>
      <w:divBdr>
        <w:top w:val="none" w:sz="0" w:space="0" w:color="auto"/>
        <w:left w:val="none" w:sz="0" w:space="0" w:color="auto"/>
        <w:bottom w:val="none" w:sz="0" w:space="0" w:color="auto"/>
        <w:right w:val="none" w:sz="0" w:space="0" w:color="auto"/>
      </w:divBdr>
    </w:div>
    <w:div w:id="1245844293">
      <w:bodyDiv w:val="1"/>
      <w:marLeft w:val="0"/>
      <w:marRight w:val="0"/>
      <w:marTop w:val="0"/>
      <w:marBottom w:val="0"/>
      <w:divBdr>
        <w:top w:val="none" w:sz="0" w:space="0" w:color="auto"/>
        <w:left w:val="none" w:sz="0" w:space="0" w:color="auto"/>
        <w:bottom w:val="none" w:sz="0" w:space="0" w:color="auto"/>
        <w:right w:val="none" w:sz="0" w:space="0" w:color="auto"/>
      </w:divBdr>
    </w:div>
    <w:div w:id="1254315707">
      <w:bodyDiv w:val="1"/>
      <w:marLeft w:val="0"/>
      <w:marRight w:val="0"/>
      <w:marTop w:val="0"/>
      <w:marBottom w:val="0"/>
      <w:divBdr>
        <w:top w:val="none" w:sz="0" w:space="0" w:color="auto"/>
        <w:left w:val="none" w:sz="0" w:space="0" w:color="auto"/>
        <w:bottom w:val="none" w:sz="0" w:space="0" w:color="auto"/>
        <w:right w:val="none" w:sz="0" w:space="0" w:color="auto"/>
      </w:divBdr>
    </w:div>
    <w:div w:id="1266113194">
      <w:bodyDiv w:val="1"/>
      <w:marLeft w:val="0"/>
      <w:marRight w:val="0"/>
      <w:marTop w:val="0"/>
      <w:marBottom w:val="0"/>
      <w:divBdr>
        <w:top w:val="none" w:sz="0" w:space="0" w:color="auto"/>
        <w:left w:val="none" w:sz="0" w:space="0" w:color="auto"/>
        <w:bottom w:val="none" w:sz="0" w:space="0" w:color="auto"/>
        <w:right w:val="none" w:sz="0" w:space="0" w:color="auto"/>
      </w:divBdr>
    </w:div>
    <w:div w:id="1271819456">
      <w:bodyDiv w:val="1"/>
      <w:marLeft w:val="0"/>
      <w:marRight w:val="0"/>
      <w:marTop w:val="0"/>
      <w:marBottom w:val="0"/>
      <w:divBdr>
        <w:top w:val="none" w:sz="0" w:space="0" w:color="auto"/>
        <w:left w:val="none" w:sz="0" w:space="0" w:color="auto"/>
        <w:bottom w:val="none" w:sz="0" w:space="0" w:color="auto"/>
        <w:right w:val="none" w:sz="0" w:space="0" w:color="auto"/>
      </w:divBdr>
    </w:div>
    <w:div w:id="1274484059">
      <w:bodyDiv w:val="1"/>
      <w:marLeft w:val="0"/>
      <w:marRight w:val="0"/>
      <w:marTop w:val="0"/>
      <w:marBottom w:val="0"/>
      <w:divBdr>
        <w:top w:val="none" w:sz="0" w:space="0" w:color="auto"/>
        <w:left w:val="none" w:sz="0" w:space="0" w:color="auto"/>
        <w:bottom w:val="none" w:sz="0" w:space="0" w:color="auto"/>
        <w:right w:val="none" w:sz="0" w:space="0" w:color="auto"/>
      </w:divBdr>
    </w:div>
    <w:div w:id="1276140002">
      <w:bodyDiv w:val="1"/>
      <w:marLeft w:val="0"/>
      <w:marRight w:val="0"/>
      <w:marTop w:val="0"/>
      <w:marBottom w:val="0"/>
      <w:divBdr>
        <w:top w:val="none" w:sz="0" w:space="0" w:color="auto"/>
        <w:left w:val="none" w:sz="0" w:space="0" w:color="auto"/>
        <w:bottom w:val="none" w:sz="0" w:space="0" w:color="auto"/>
        <w:right w:val="none" w:sz="0" w:space="0" w:color="auto"/>
      </w:divBdr>
    </w:div>
    <w:div w:id="1287539485">
      <w:bodyDiv w:val="1"/>
      <w:marLeft w:val="0"/>
      <w:marRight w:val="0"/>
      <w:marTop w:val="0"/>
      <w:marBottom w:val="0"/>
      <w:divBdr>
        <w:top w:val="none" w:sz="0" w:space="0" w:color="auto"/>
        <w:left w:val="none" w:sz="0" w:space="0" w:color="auto"/>
        <w:bottom w:val="none" w:sz="0" w:space="0" w:color="auto"/>
        <w:right w:val="none" w:sz="0" w:space="0" w:color="auto"/>
      </w:divBdr>
    </w:div>
    <w:div w:id="1300065794">
      <w:bodyDiv w:val="1"/>
      <w:marLeft w:val="0"/>
      <w:marRight w:val="0"/>
      <w:marTop w:val="0"/>
      <w:marBottom w:val="0"/>
      <w:divBdr>
        <w:top w:val="none" w:sz="0" w:space="0" w:color="auto"/>
        <w:left w:val="none" w:sz="0" w:space="0" w:color="auto"/>
        <w:bottom w:val="none" w:sz="0" w:space="0" w:color="auto"/>
        <w:right w:val="none" w:sz="0" w:space="0" w:color="auto"/>
      </w:divBdr>
    </w:div>
    <w:div w:id="1304850683">
      <w:bodyDiv w:val="1"/>
      <w:marLeft w:val="0"/>
      <w:marRight w:val="0"/>
      <w:marTop w:val="0"/>
      <w:marBottom w:val="0"/>
      <w:divBdr>
        <w:top w:val="none" w:sz="0" w:space="0" w:color="auto"/>
        <w:left w:val="none" w:sz="0" w:space="0" w:color="auto"/>
        <w:bottom w:val="none" w:sz="0" w:space="0" w:color="auto"/>
        <w:right w:val="none" w:sz="0" w:space="0" w:color="auto"/>
      </w:divBdr>
    </w:div>
    <w:div w:id="1306013075">
      <w:bodyDiv w:val="1"/>
      <w:marLeft w:val="0"/>
      <w:marRight w:val="0"/>
      <w:marTop w:val="0"/>
      <w:marBottom w:val="0"/>
      <w:divBdr>
        <w:top w:val="none" w:sz="0" w:space="0" w:color="auto"/>
        <w:left w:val="none" w:sz="0" w:space="0" w:color="auto"/>
        <w:bottom w:val="none" w:sz="0" w:space="0" w:color="auto"/>
        <w:right w:val="none" w:sz="0" w:space="0" w:color="auto"/>
      </w:divBdr>
    </w:div>
    <w:div w:id="1324429550">
      <w:bodyDiv w:val="1"/>
      <w:marLeft w:val="0"/>
      <w:marRight w:val="0"/>
      <w:marTop w:val="0"/>
      <w:marBottom w:val="0"/>
      <w:divBdr>
        <w:top w:val="none" w:sz="0" w:space="0" w:color="auto"/>
        <w:left w:val="none" w:sz="0" w:space="0" w:color="auto"/>
        <w:bottom w:val="none" w:sz="0" w:space="0" w:color="auto"/>
        <w:right w:val="none" w:sz="0" w:space="0" w:color="auto"/>
      </w:divBdr>
    </w:div>
    <w:div w:id="1332755286">
      <w:bodyDiv w:val="1"/>
      <w:marLeft w:val="0"/>
      <w:marRight w:val="0"/>
      <w:marTop w:val="0"/>
      <w:marBottom w:val="0"/>
      <w:divBdr>
        <w:top w:val="none" w:sz="0" w:space="0" w:color="auto"/>
        <w:left w:val="none" w:sz="0" w:space="0" w:color="auto"/>
        <w:bottom w:val="none" w:sz="0" w:space="0" w:color="auto"/>
        <w:right w:val="none" w:sz="0" w:space="0" w:color="auto"/>
      </w:divBdr>
    </w:div>
    <w:div w:id="1336834530">
      <w:bodyDiv w:val="1"/>
      <w:marLeft w:val="0"/>
      <w:marRight w:val="0"/>
      <w:marTop w:val="0"/>
      <w:marBottom w:val="0"/>
      <w:divBdr>
        <w:top w:val="none" w:sz="0" w:space="0" w:color="auto"/>
        <w:left w:val="none" w:sz="0" w:space="0" w:color="auto"/>
        <w:bottom w:val="none" w:sz="0" w:space="0" w:color="auto"/>
        <w:right w:val="none" w:sz="0" w:space="0" w:color="auto"/>
      </w:divBdr>
    </w:div>
    <w:div w:id="1338382939">
      <w:bodyDiv w:val="1"/>
      <w:marLeft w:val="0"/>
      <w:marRight w:val="0"/>
      <w:marTop w:val="0"/>
      <w:marBottom w:val="0"/>
      <w:divBdr>
        <w:top w:val="none" w:sz="0" w:space="0" w:color="auto"/>
        <w:left w:val="none" w:sz="0" w:space="0" w:color="auto"/>
        <w:bottom w:val="none" w:sz="0" w:space="0" w:color="auto"/>
        <w:right w:val="none" w:sz="0" w:space="0" w:color="auto"/>
      </w:divBdr>
    </w:div>
    <w:div w:id="1353722304">
      <w:bodyDiv w:val="1"/>
      <w:marLeft w:val="0"/>
      <w:marRight w:val="0"/>
      <w:marTop w:val="0"/>
      <w:marBottom w:val="0"/>
      <w:divBdr>
        <w:top w:val="none" w:sz="0" w:space="0" w:color="auto"/>
        <w:left w:val="none" w:sz="0" w:space="0" w:color="auto"/>
        <w:bottom w:val="none" w:sz="0" w:space="0" w:color="auto"/>
        <w:right w:val="none" w:sz="0" w:space="0" w:color="auto"/>
      </w:divBdr>
    </w:div>
    <w:div w:id="1355694376">
      <w:bodyDiv w:val="1"/>
      <w:marLeft w:val="0"/>
      <w:marRight w:val="0"/>
      <w:marTop w:val="0"/>
      <w:marBottom w:val="0"/>
      <w:divBdr>
        <w:top w:val="none" w:sz="0" w:space="0" w:color="auto"/>
        <w:left w:val="none" w:sz="0" w:space="0" w:color="auto"/>
        <w:bottom w:val="none" w:sz="0" w:space="0" w:color="auto"/>
        <w:right w:val="none" w:sz="0" w:space="0" w:color="auto"/>
      </w:divBdr>
    </w:div>
    <w:div w:id="1375036619">
      <w:bodyDiv w:val="1"/>
      <w:marLeft w:val="0"/>
      <w:marRight w:val="0"/>
      <w:marTop w:val="0"/>
      <w:marBottom w:val="0"/>
      <w:divBdr>
        <w:top w:val="none" w:sz="0" w:space="0" w:color="auto"/>
        <w:left w:val="none" w:sz="0" w:space="0" w:color="auto"/>
        <w:bottom w:val="none" w:sz="0" w:space="0" w:color="auto"/>
        <w:right w:val="none" w:sz="0" w:space="0" w:color="auto"/>
      </w:divBdr>
    </w:div>
    <w:div w:id="1398943918">
      <w:bodyDiv w:val="1"/>
      <w:marLeft w:val="0"/>
      <w:marRight w:val="0"/>
      <w:marTop w:val="0"/>
      <w:marBottom w:val="0"/>
      <w:divBdr>
        <w:top w:val="none" w:sz="0" w:space="0" w:color="auto"/>
        <w:left w:val="none" w:sz="0" w:space="0" w:color="auto"/>
        <w:bottom w:val="none" w:sz="0" w:space="0" w:color="auto"/>
        <w:right w:val="none" w:sz="0" w:space="0" w:color="auto"/>
      </w:divBdr>
    </w:div>
    <w:div w:id="1408844946">
      <w:bodyDiv w:val="1"/>
      <w:marLeft w:val="0"/>
      <w:marRight w:val="0"/>
      <w:marTop w:val="0"/>
      <w:marBottom w:val="0"/>
      <w:divBdr>
        <w:top w:val="none" w:sz="0" w:space="0" w:color="auto"/>
        <w:left w:val="none" w:sz="0" w:space="0" w:color="auto"/>
        <w:bottom w:val="none" w:sz="0" w:space="0" w:color="auto"/>
        <w:right w:val="none" w:sz="0" w:space="0" w:color="auto"/>
      </w:divBdr>
    </w:div>
    <w:div w:id="1410151599">
      <w:bodyDiv w:val="1"/>
      <w:marLeft w:val="0"/>
      <w:marRight w:val="0"/>
      <w:marTop w:val="0"/>
      <w:marBottom w:val="0"/>
      <w:divBdr>
        <w:top w:val="none" w:sz="0" w:space="0" w:color="auto"/>
        <w:left w:val="none" w:sz="0" w:space="0" w:color="auto"/>
        <w:bottom w:val="none" w:sz="0" w:space="0" w:color="auto"/>
        <w:right w:val="none" w:sz="0" w:space="0" w:color="auto"/>
      </w:divBdr>
    </w:div>
    <w:div w:id="1419673041">
      <w:bodyDiv w:val="1"/>
      <w:marLeft w:val="0"/>
      <w:marRight w:val="0"/>
      <w:marTop w:val="0"/>
      <w:marBottom w:val="0"/>
      <w:divBdr>
        <w:top w:val="none" w:sz="0" w:space="0" w:color="auto"/>
        <w:left w:val="none" w:sz="0" w:space="0" w:color="auto"/>
        <w:bottom w:val="none" w:sz="0" w:space="0" w:color="auto"/>
        <w:right w:val="none" w:sz="0" w:space="0" w:color="auto"/>
      </w:divBdr>
    </w:div>
    <w:div w:id="1442607772">
      <w:bodyDiv w:val="1"/>
      <w:marLeft w:val="0"/>
      <w:marRight w:val="0"/>
      <w:marTop w:val="0"/>
      <w:marBottom w:val="0"/>
      <w:divBdr>
        <w:top w:val="none" w:sz="0" w:space="0" w:color="auto"/>
        <w:left w:val="none" w:sz="0" w:space="0" w:color="auto"/>
        <w:bottom w:val="none" w:sz="0" w:space="0" w:color="auto"/>
        <w:right w:val="none" w:sz="0" w:space="0" w:color="auto"/>
      </w:divBdr>
    </w:div>
    <w:div w:id="1448236541">
      <w:bodyDiv w:val="1"/>
      <w:marLeft w:val="0"/>
      <w:marRight w:val="0"/>
      <w:marTop w:val="0"/>
      <w:marBottom w:val="0"/>
      <w:divBdr>
        <w:top w:val="none" w:sz="0" w:space="0" w:color="auto"/>
        <w:left w:val="none" w:sz="0" w:space="0" w:color="auto"/>
        <w:bottom w:val="none" w:sz="0" w:space="0" w:color="auto"/>
        <w:right w:val="none" w:sz="0" w:space="0" w:color="auto"/>
      </w:divBdr>
    </w:div>
    <w:div w:id="1452019206">
      <w:bodyDiv w:val="1"/>
      <w:marLeft w:val="0"/>
      <w:marRight w:val="0"/>
      <w:marTop w:val="0"/>
      <w:marBottom w:val="0"/>
      <w:divBdr>
        <w:top w:val="none" w:sz="0" w:space="0" w:color="auto"/>
        <w:left w:val="none" w:sz="0" w:space="0" w:color="auto"/>
        <w:bottom w:val="none" w:sz="0" w:space="0" w:color="auto"/>
        <w:right w:val="none" w:sz="0" w:space="0" w:color="auto"/>
      </w:divBdr>
    </w:div>
    <w:div w:id="1458988215">
      <w:bodyDiv w:val="1"/>
      <w:marLeft w:val="0"/>
      <w:marRight w:val="0"/>
      <w:marTop w:val="0"/>
      <w:marBottom w:val="0"/>
      <w:divBdr>
        <w:top w:val="none" w:sz="0" w:space="0" w:color="auto"/>
        <w:left w:val="none" w:sz="0" w:space="0" w:color="auto"/>
        <w:bottom w:val="none" w:sz="0" w:space="0" w:color="auto"/>
        <w:right w:val="none" w:sz="0" w:space="0" w:color="auto"/>
      </w:divBdr>
    </w:div>
    <w:div w:id="1493791028">
      <w:bodyDiv w:val="1"/>
      <w:marLeft w:val="0"/>
      <w:marRight w:val="0"/>
      <w:marTop w:val="0"/>
      <w:marBottom w:val="0"/>
      <w:divBdr>
        <w:top w:val="none" w:sz="0" w:space="0" w:color="auto"/>
        <w:left w:val="none" w:sz="0" w:space="0" w:color="auto"/>
        <w:bottom w:val="none" w:sz="0" w:space="0" w:color="auto"/>
        <w:right w:val="none" w:sz="0" w:space="0" w:color="auto"/>
      </w:divBdr>
    </w:div>
    <w:div w:id="1510415067">
      <w:bodyDiv w:val="1"/>
      <w:marLeft w:val="0"/>
      <w:marRight w:val="0"/>
      <w:marTop w:val="0"/>
      <w:marBottom w:val="0"/>
      <w:divBdr>
        <w:top w:val="none" w:sz="0" w:space="0" w:color="auto"/>
        <w:left w:val="none" w:sz="0" w:space="0" w:color="auto"/>
        <w:bottom w:val="none" w:sz="0" w:space="0" w:color="auto"/>
        <w:right w:val="none" w:sz="0" w:space="0" w:color="auto"/>
      </w:divBdr>
    </w:div>
    <w:div w:id="1517574459">
      <w:bodyDiv w:val="1"/>
      <w:marLeft w:val="0"/>
      <w:marRight w:val="0"/>
      <w:marTop w:val="0"/>
      <w:marBottom w:val="0"/>
      <w:divBdr>
        <w:top w:val="none" w:sz="0" w:space="0" w:color="auto"/>
        <w:left w:val="none" w:sz="0" w:space="0" w:color="auto"/>
        <w:bottom w:val="none" w:sz="0" w:space="0" w:color="auto"/>
        <w:right w:val="none" w:sz="0" w:space="0" w:color="auto"/>
      </w:divBdr>
    </w:div>
    <w:div w:id="1532376647">
      <w:bodyDiv w:val="1"/>
      <w:marLeft w:val="0"/>
      <w:marRight w:val="0"/>
      <w:marTop w:val="0"/>
      <w:marBottom w:val="0"/>
      <w:divBdr>
        <w:top w:val="none" w:sz="0" w:space="0" w:color="auto"/>
        <w:left w:val="none" w:sz="0" w:space="0" w:color="auto"/>
        <w:bottom w:val="none" w:sz="0" w:space="0" w:color="auto"/>
        <w:right w:val="none" w:sz="0" w:space="0" w:color="auto"/>
      </w:divBdr>
    </w:div>
    <w:div w:id="1535146886">
      <w:bodyDiv w:val="1"/>
      <w:marLeft w:val="0"/>
      <w:marRight w:val="0"/>
      <w:marTop w:val="0"/>
      <w:marBottom w:val="0"/>
      <w:divBdr>
        <w:top w:val="none" w:sz="0" w:space="0" w:color="auto"/>
        <w:left w:val="none" w:sz="0" w:space="0" w:color="auto"/>
        <w:bottom w:val="none" w:sz="0" w:space="0" w:color="auto"/>
        <w:right w:val="none" w:sz="0" w:space="0" w:color="auto"/>
      </w:divBdr>
    </w:div>
    <w:div w:id="1541550172">
      <w:bodyDiv w:val="1"/>
      <w:marLeft w:val="0"/>
      <w:marRight w:val="0"/>
      <w:marTop w:val="0"/>
      <w:marBottom w:val="0"/>
      <w:divBdr>
        <w:top w:val="none" w:sz="0" w:space="0" w:color="auto"/>
        <w:left w:val="none" w:sz="0" w:space="0" w:color="auto"/>
        <w:bottom w:val="none" w:sz="0" w:space="0" w:color="auto"/>
        <w:right w:val="none" w:sz="0" w:space="0" w:color="auto"/>
      </w:divBdr>
    </w:div>
    <w:div w:id="1545097556">
      <w:bodyDiv w:val="1"/>
      <w:marLeft w:val="0"/>
      <w:marRight w:val="0"/>
      <w:marTop w:val="0"/>
      <w:marBottom w:val="0"/>
      <w:divBdr>
        <w:top w:val="none" w:sz="0" w:space="0" w:color="auto"/>
        <w:left w:val="none" w:sz="0" w:space="0" w:color="auto"/>
        <w:bottom w:val="none" w:sz="0" w:space="0" w:color="auto"/>
        <w:right w:val="none" w:sz="0" w:space="0" w:color="auto"/>
      </w:divBdr>
    </w:div>
    <w:div w:id="1549878036">
      <w:bodyDiv w:val="1"/>
      <w:marLeft w:val="0"/>
      <w:marRight w:val="0"/>
      <w:marTop w:val="0"/>
      <w:marBottom w:val="0"/>
      <w:divBdr>
        <w:top w:val="none" w:sz="0" w:space="0" w:color="auto"/>
        <w:left w:val="none" w:sz="0" w:space="0" w:color="auto"/>
        <w:bottom w:val="none" w:sz="0" w:space="0" w:color="auto"/>
        <w:right w:val="none" w:sz="0" w:space="0" w:color="auto"/>
      </w:divBdr>
    </w:div>
    <w:div w:id="1567690003">
      <w:bodyDiv w:val="1"/>
      <w:marLeft w:val="0"/>
      <w:marRight w:val="0"/>
      <w:marTop w:val="0"/>
      <w:marBottom w:val="0"/>
      <w:divBdr>
        <w:top w:val="none" w:sz="0" w:space="0" w:color="auto"/>
        <w:left w:val="none" w:sz="0" w:space="0" w:color="auto"/>
        <w:bottom w:val="none" w:sz="0" w:space="0" w:color="auto"/>
        <w:right w:val="none" w:sz="0" w:space="0" w:color="auto"/>
      </w:divBdr>
    </w:div>
    <w:div w:id="1584485201">
      <w:bodyDiv w:val="1"/>
      <w:marLeft w:val="0"/>
      <w:marRight w:val="0"/>
      <w:marTop w:val="0"/>
      <w:marBottom w:val="0"/>
      <w:divBdr>
        <w:top w:val="none" w:sz="0" w:space="0" w:color="auto"/>
        <w:left w:val="none" w:sz="0" w:space="0" w:color="auto"/>
        <w:bottom w:val="none" w:sz="0" w:space="0" w:color="auto"/>
        <w:right w:val="none" w:sz="0" w:space="0" w:color="auto"/>
      </w:divBdr>
    </w:div>
    <w:div w:id="1588078987">
      <w:bodyDiv w:val="1"/>
      <w:marLeft w:val="0"/>
      <w:marRight w:val="0"/>
      <w:marTop w:val="0"/>
      <w:marBottom w:val="0"/>
      <w:divBdr>
        <w:top w:val="none" w:sz="0" w:space="0" w:color="auto"/>
        <w:left w:val="none" w:sz="0" w:space="0" w:color="auto"/>
        <w:bottom w:val="none" w:sz="0" w:space="0" w:color="auto"/>
        <w:right w:val="none" w:sz="0" w:space="0" w:color="auto"/>
      </w:divBdr>
    </w:div>
    <w:div w:id="1591616766">
      <w:bodyDiv w:val="1"/>
      <w:marLeft w:val="0"/>
      <w:marRight w:val="0"/>
      <w:marTop w:val="0"/>
      <w:marBottom w:val="0"/>
      <w:divBdr>
        <w:top w:val="none" w:sz="0" w:space="0" w:color="auto"/>
        <w:left w:val="none" w:sz="0" w:space="0" w:color="auto"/>
        <w:bottom w:val="none" w:sz="0" w:space="0" w:color="auto"/>
        <w:right w:val="none" w:sz="0" w:space="0" w:color="auto"/>
      </w:divBdr>
    </w:div>
    <w:div w:id="1600022298">
      <w:bodyDiv w:val="1"/>
      <w:marLeft w:val="0"/>
      <w:marRight w:val="0"/>
      <w:marTop w:val="0"/>
      <w:marBottom w:val="0"/>
      <w:divBdr>
        <w:top w:val="none" w:sz="0" w:space="0" w:color="auto"/>
        <w:left w:val="none" w:sz="0" w:space="0" w:color="auto"/>
        <w:bottom w:val="none" w:sz="0" w:space="0" w:color="auto"/>
        <w:right w:val="none" w:sz="0" w:space="0" w:color="auto"/>
      </w:divBdr>
    </w:div>
    <w:div w:id="1604531957">
      <w:bodyDiv w:val="1"/>
      <w:marLeft w:val="0"/>
      <w:marRight w:val="0"/>
      <w:marTop w:val="0"/>
      <w:marBottom w:val="0"/>
      <w:divBdr>
        <w:top w:val="none" w:sz="0" w:space="0" w:color="auto"/>
        <w:left w:val="none" w:sz="0" w:space="0" w:color="auto"/>
        <w:bottom w:val="none" w:sz="0" w:space="0" w:color="auto"/>
        <w:right w:val="none" w:sz="0" w:space="0" w:color="auto"/>
      </w:divBdr>
    </w:div>
    <w:div w:id="1606578594">
      <w:bodyDiv w:val="1"/>
      <w:marLeft w:val="0"/>
      <w:marRight w:val="0"/>
      <w:marTop w:val="0"/>
      <w:marBottom w:val="0"/>
      <w:divBdr>
        <w:top w:val="none" w:sz="0" w:space="0" w:color="auto"/>
        <w:left w:val="none" w:sz="0" w:space="0" w:color="auto"/>
        <w:bottom w:val="none" w:sz="0" w:space="0" w:color="auto"/>
        <w:right w:val="none" w:sz="0" w:space="0" w:color="auto"/>
      </w:divBdr>
    </w:div>
    <w:div w:id="1607083588">
      <w:bodyDiv w:val="1"/>
      <w:marLeft w:val="0"/>
      <w:marRight w:val="0"/>
      <w:marTop w:val="0"/>
      <w:marBottom w:val="0"/>
      <w:divBdr>
        <w:top w:val="none" w:sz="0" w:space="0" w:color="auto"/>
        <w:left w:val="none" w:sz="0" w:space="0" w:color="auto"/>
        <w:bottom w:val="none" w:sz="0" w:space="0" w:color="auto"/>
        <w:right w:val="none" w:sz="0" w:space="0" w:color="auto"/>
      </w:divBdr>
    </w:div>
    <w:div w:id="1611205488">
      <w:bodyDiv w:val="1"/>
      <w:marLeft w:val="0"/>
      <w:marRight w:val="0"/>
      <w:marTop w:val="0"/>
      <w:marBottom w:val="0"/>
      <w:divBdr>
        <w:top w:val="none" w:sz="0" w:space="0" w:color="auto"/>
        <w:left w:val="none" w:sz="0" w:space="0" w:color="auto"/>
        <w:bottom w:val="none" w:sz="0" w:space="0" w:color="auto"/>
        <w:right w:val="none" w:sz="0" w:space="0" w:color="auto"/>
      </w:divBdr>
    </w:div>
    <w:div w:id="1616061481">
      <w:bodyDiv w:val="1"/>
      <w:marLeft w:val="0"/>
      <w:marRight w:val="0"/>
      <w:marTop w:val="0"/>
      <w:marBottom w:val="0"/>
      <w:divBdr>
        <w:top w:val="none" w:sz="0" w:space="0" w:color="auto"/>
        <w:left w:val="none" w:sz="0" w:space="0" w:color="auto"/>
        <w:bottom w:val="none" w:sz="0" w:space="0" w:color="auto"/>
        <w:right w:val="none" w:sz="0" w:space="0" w:color="auto"/>
      </w:divBdr>
    </w:div>
    <w:div w:id="1627463954">
      <w:bodyDiv w:val="1"/>
      <w:marLeft w:val="0"/>
      <w:marRight w:val="0"/>
      <w:marTop w:val="0"/>
      <w:marBottom w:val="0"/>
      <w:divBdr>
        <w:top w:val="none" w:sz="0" w:space="0" w:color="auto"/>
        <w:left w:val="none" w:sz="0" w:space="0" w:color="auto"/>
        <w:bottom w:val="none" w:sz="0" w:space="0" w:color="auto"/>
        <w:right w:val="none" w:sz="0" w:space="0" w:color="auto"/>
      </w:divBdr>
    </w:div>
    <w:div w:id="1630476058">
      <w:bodyDiv w:val="1"/>
      <w:marLeft w:val="0"/>
      <w:marRight w:val="0"/>
      <w:marTop w:val="0"/>
      <w:marBottom w:val="0"/>
      <w:divBdr>
        <w:top w:val="none" w:sz="0" w:space="0" w:color="auto"/>
        <w:left w:val="none" w:sz="0" w:space="0" w:color="auto"/>
        <w:bottom w:val="none" w:sz="0" w:space="0" w:color="auto"/>
        <w:right w:val="none" w:sz="0" w:space="0" w:color="auto"/>
      </w:divBdr>
    </w:div>
    <w:div w:id="1631327925">
      <w:bodyDiv w:val="1"/>
      <w:marLeft w:val="0"/>
      <w:marRight w:val="0"/>
      <w:marTop w:val="0"/>
      <w:marBottom w:val="0"/>
      <w:divBdr>
        <w:top w:val="none" w:sz="0" w:space="0" w:color="auto"/>
        <w:left w:val="none" w:sz="0" w:space="0" w:color="auto"/>
        <w:bottom w:val="none" w:sz="0" w:space="0" w:color="auto"/>
        <w:right w:val="none" w:sz="0" w:space="0" w:color="auto"/>
      </w:divBdr>
    </w:div>
    <w:div w:id="1646395877">
      <w:bodyDiv w:val="1"/>
      <w:marLeft w:val="0"/>
      <w:marRight w:val="0"/>
      <w:marTop w:val="0"/>
      <w:marBottom w:val="0"/>
      <w:divBdr>
        <w:top w:val="none" w:sz="0" w:space="0" w:color="auto"/>
        <w:left w:val="none" w:sz="0" w:space="0" w:color="auto"/>
        <w:bottom w:val="none" w:sz="0" w:space="0" w:color="auto"/>
        <w:right w:val="none" w:sz="0" w:space="0" w:color="auto"/>
      </w:divBdr>
      <w:divsChild>
        <w:div w:id="81727332">
          <w:marLeft w:val="0"/>
          <w:marRight w:val="0"/>
          <w:marTop w:val="0"/>
          <w:marBottom w:val="0"/>
          <w:divBdr>
            <w:top w:val="none" w:sz="0" w:space="0" w:color="auto"/>
            <w:left w:val="none" w:sz="0" w:space="0" w:color="auto"/>
            <w:bottom w:val="none" w:sz="0" w:space="0" w:color="auto"/>
            <w:right w:val="none" w:sz="0" w:space="0" w:color="auto"/>
          </w:divBdr>
        </w:div>
        <w:div w:id="111018438">
          <w:marLeft w:val="0"/>
          <w:marRight w:val="0"/>
          <w:marTop w:val="0"/>
          <w:marBottom w:val="0"/>
          <w:divBdr>
            <w:top w:val="none" w:sz="0" w:space="0" w:color="auto"/>
            <w:left w:val="none" w:sz="0" w:space="0" w:color="auto"/>
            <w:bottom w:val="none" w:sz="0" w:space="0" w:color="auto"/>
            <w:right w:val="none" w:sz="0" w:space="0" w:color="auto"/>
          </w:divBdr>
        </w:div>
        <w:div w:id="153910370">
          <w:marLeft w:val="0"/>
          <w:marRight w:val="0"/>
          <w:marTop w:val="0"/>
          <w:marBottom w:val="0"/>
          <w:divBdr>
            <w:top w:val="none" w:sz="0" w:space="0" w:color="auto"/>
            <w:left w:val="none" w:sz="0" w:space="0" w:color="auto"/>
            <w:bottom w:val="none" w:sz="0" w:space="0" w:color="auto"/>
            <w:right w:val="none" w:sz="0" w:space="0" w:color="auto"/>
          </w:divBdr>
        </w:div>
        <w:div w:id="248806394">
          <w:marLeft w:val="0"/>
          <w:marRight w:val="0"/>
          <w:marTop w:val="0"/>
          <w:marBottom w:val="0"/>
          <w:divBdr>
            <w:top w:val="none" w:sz="0" w:space="0" w:color="auto"/>
            <w:left w:val="none" w:sz="0" w:space="0" w:color="auto"/>
            <w:bottom w:val="none" w:sz="0" w:space="0" w:color="auto"/>
            <w:right w:val="none" w:sz="0" w:space="0" w:color="auto"/>
          </w:divBdr>
        </w:div>
        <w:div w:id="251361400">
          <w:marLeft w:val="0"/>
          <w:marRight w:val="0"/>
          <w:marTop w:val="0"/>
          <w:marBottom w:val="0"/>
          <w:divBdr>
            <w:top w:val="none" w:sz="0" w:space="0" w:color="auto"/>
            <w:left w:val="none" w:sz="0" w:space="0" w:color="auto"/>
            <w:bottom w:val="none" w:sz="0" w:space="0" w:color="auto"/>
            <w:right w:val="none" w:sz="0" w:space="0" w:color="auto"/>
          </w:divBdr>
        </w:div>
        <w:div w:id="288242912">
          <w:marLeft w:val="0"/>
          <w:marRight w:val="0"/>
          <w:marTop w:val="0"/>
          <w:marBottom w:val="0"/>
          <w:divBdr>
            <w:top w:val="none" w:sz="0" w:space="0" w:color="auto"/>
            <w:left w:val="none" w:sz="0" w:space="0" w:color="auto"/>
            <w:bottom w:val="none" w:sz="0" w:space="0" w:color="auto"/>
            <w:right w:val="none" w:sz="0" w:space="0" w:color="auto"/>
          </w:divBdr>
        </w:div>
        <w:div w:id="327903197">
          <w:marLeft w:val="0"/>
          <w:marRight w:val="0"/>
          <w:marTop w:val="0"/>
          <w:marBottom w:val="0"/>
          <w:divBdr>
            <w:top w:val="none" w:sz="0" w:space="0" w:color="auto"/>
            <w:left w:val="none" w:sz="0" w:space="0" w:color="auto"/>
            <w:bottom w:val="none" w:sz="0" w:space="0" w:color="auto"/>
            <w:right w:val="none" w:sz="0" w:space="0" w:color="auto"/>
          </w:divBdr>
        </w:div>
        <w:div w:id="341128840">
          <w:marLeft w:val="0"/>
          <w:marRight w:val="0"/>
          <w:marTop w:val="0"/>
          <w:marBottom w:val="0"/>
          <w:divBdr>
            <w:top w:val="none" w:sz="0" w:space="0" w:color="auto"/>
            <w:left w:val="none" w:sz="0" w:space="0" w:color="auto"/>
            <w:bottom w:val="none" w:sz="0" w:space="0" w:color="auto"/>
            <w:right w:val="none" w:sz="0" w:space="0" w:color="auto"/>
          </w:divBdr>
        </w:div>
        <w:div w:id="351225924">
          <w:marLeft w:val="0"/>
          <w:marRight w:val="0"/>
          <w:marTop w:val="0"/>
          <w:marBottom w:val="0"/>
          <w:divBdr>
            <w:top w:val="none" w:sz="0" w:space="0" w:color="auto"/>
            <w:left w:val="none" w:sz="0" w:space="0" w:color="auto"/>
            <w:bottom w:val="none" w:sz="0" w:space="0" w:color="auto"/>
            <w:right w:val="none" w:sz="0" w:space="0" w:color="auto"/>
          </w:divBdr>
        </w:div>
        <w:div w:id="362633522">
          <w:marLeft w:val="0"/>
          <w:marRight w:val="0"/>
          <w:marTop w:val="0"/>
          <w:marBottom w:val="0"/>
          <w:divBdr>
            <w:top w:val="none" w:sz="0" w:space="0" w:color="auto"/>
            <w:left w:val="none" w:sz="0" w:space="0" w:color="auto"/>
            <w:bottom w:val="none" w:sz="0" w:space="0" w:color="auto"/>
            <w:right w:val="none" w:sz="0" w:space="0" w:color="auto"/>
          </w:divBdr>
        </w:div>
        <w:div w:id="493575149">
          <w:marLeft w:val="0"/>
          <w:marRight w:val="0"/>
          <w:marTop w:val="0"/>
          <w:marBottom w:val="0"/>
          <w:divBdr>
            <w:top w:val="none" w:sz="0" w:space="0" w:color="auto"/>
            <w:left w:val="none" w:sz="0" w:space="0" w:color="auto"/>
            <w:bottom w:val="none" w:sz="0" w:space="0" w:color="auto"/>
            <w:right w:val="none" w:sz="0" w:space="0" w:color="auto"/>
          </w:divBdr>
        </w:div>
        <w:div w:id="495607991">
          <w:marLeft w:val="0"/>
          <w:marRight w:val="0"/>
          <w:marTop w:val="0"/>
          <w:marBottom w:val="0"/>
          <w:divBdr>
            <w:top w:val="none" w:sz="0" w:space="0" w:color="auto"/>
            <w:left w:val="none" w:sz="0" w:space="0" w:color="auto"/>
            <w:bottom w:val="none" w:sz="0" w:space="0" w:color="auto"/>
            <w:right w:val="none" w:sz="0" w:space="0" w:color="auto"/>
          </w:divBdr>
        </w:div>
        <w:div w:id="499272206">
          <w:marLeft w:val="0"/>
          <w:marRight w:val="0"/>
          <w:marTop w:val="0"/>
          <w:marBottom w:val="0"/>
          <w:divBdr>
            <w:top w:val="none" w:sz="0" w:space="0" w:color="auto"/>
            <w:left w:val="none" w:sz="0" w:space="0" w:color="auto"/>
            <w:bottom w:val="none" w:sz="0" w:space="0" w:color="auto"/>
            <w:right w:val="none" w:sz="0" w:space="0" w:color="auto"/>
          </w:divBdr>
        </w:div>
        <w:div w:id="507525102">
          <w:marLeft w:val="0"/>
          <w:marRight w:val="0"/>
          <w:marTop w:val="0"/>
          <w:marBottom w:val="0"/>
          <w:divBdr>
            <w:top w:val="none" w:sz="0" w:space="0" w:color="auto"/>
            <w:left w:val="none" w:sz="0" w:space="0" w:color="auto"/>
            <w:bottom w:val="none" w:sz="0" w:space="0" w:color="auto"/>
            <w:right w:val="none" w:sz="0" w:space="0" w:color="auto"/>
          </w:divBdr>
        </w:div>
        <w:div w:id="527523437">
          <w:marLeft w:val="0"/>
          <w:marRight w:val="0"/>
          <w:marTop w:val="0"/>
          <w:marBottom w:val="0"/>
          <w:divBdr>
            <w:top w:val="none" w:sz="0" w:space="0" w:color="auto"/>
            <w:left w:val="none" w:sz="0" w:space="0" w:color="auto"/>
            <w:bottom w:val="none" w:sz="0" w:space="0" w:color="auto"/>
            <w:right w:val="none" w:sz="0" w:space="0" w:color="auto"/>
          </w:divBdr>
        </w:div>
        <w:div w:id="559754346">
          <w:marLeft w:val="0"/>
          <w:marRight w:val="0"/>
          <w:marTop w:val="0"/>
          <w:marBottom w:val="0"/>
          <w:divBdr>
            <w:top w:val="none" w:sz="0" w:space="0" w:color="auto"/>
            <w:left w:val="none" w:sz="0" w:space="0" w:color="auto"/>
            <w:bottom w:val="none" w:sz="0" w:space="0" w:color="auto"/>
            <w:right w:val="none" w:sz="0" w:space="0" w:color="auto"/>
          </w:divBdr>
        </w:div>
        <w:div w:id="574513342">
          <w:marLeft w:val="0"/>
          <w:marRight w:val="0"/>
          <w:marTop w:val="0"/>
          <w:marBottom w:val="0"/>
          <w:divBdr>
            <w:top w:val="none" w:sz="0" w:space="0" w:color="auto"/>
            <w:left w:val="none" w:sz="0" w:space="0" w:color="auto"/>
            <w:bottom w:val="none" w:sz="0" w:space="0" w:color="auto"/>
            <w:right w:val="none" w:sz="0" w:space="0" w:color="auto"/>
          </w:divBdr>
        </w:div>
        <w:div w:id="632901966">
          <w:marLeft w:val="0"/>
          <w:marRight w:val="0"/>
          <w:marTop w:val="0"/>
          <w:marBottom w:val="0"/>
          <w:divBdr>
            <w:top w:val="none" w:sz="0" w:space="0" w:color="auto"/>
            <w:left w:val="none" w:sz="0" w:space="0" w:color="auto"/>
            <w:bottom w:val="none" w:sz="0" w:space="0" w:color="auto"/>
            <w:right w:val="none" w:sz="0" w:space="0" w:color="auto"/>
          </w:divBdr>
        </w:div>
        <w:div w:id="715198457">
          <w:marLeft w:val="0"/>
          <w:marRight w:val="0"/>
          <w:marTop w:val="0"/>
          <w:marBottom w:val="0"/>
          <w:divBdr>
            <w:top w:val="none" w:sz="0" w:space="0" w:color="auto"/>
            <w:left w:val="none" w:sz="0" w:space="0" w:color="auto"/>
            <w:bottom w:val="none" w:sz="0" w:space="0" w:color="auto"/>
            <w:right w:val="none" w:sz="0" w:space="0" w:color="auto"/>
          </w:divBdr>
        </w:div>
        <w:div w:id="778063548">
          <w:marLeft w:val="0"/>
          <w:marRight w:val="0"/>
          <w:marTop w:val="0"/>
          <w:marBottom w:val="0"/>
          <w:divBdr>
            <w:top w:val="none" w:sz="0" w:space="0" w:color="auto"/>
            <w:left w:val="none" w:sz="0" w:space="0" w:color="auto"/>
            <w:bottom w:val="none" w:sz="0" w:space="0" w:color="auto"/>
            <w:right w:val="none" w:sz="0" w:space="0" w:color="auto"/>
          </w:divBdr>
        </w:div>
        <w:div w:id="786505255">
          <w:marLeft w:val="0"/>
          <w:marRight w:val="0"/>
          <w:marTop w:val="0"/>
          <w:marBottom w:val="0"/>
          <w:divBdr>
            <w:top w:val="none" w:sz="0" w:space="0" w:color="auto"/>
            <w:left w:val="none" w:sz="0" w:space="0" w:color="auto"/>
            <w:bottom w:val="none" w:sz="0" w:space="0" w:color="auto"/>
            <w:right w:val="none" w:sz="0" w:space="0" w:color="auto"/>
          </w:divBdr>
        </w:div>
        <w:div w:id="804735216">
          <w:marLeft w:val="0"/>
          <w:marRight w:val="0"/>
          <w:marTop w:val="0"/>
          <w:marBottom w:val="0"/>
          <w:divBdr>
            <w:top w:val="none" w:sz="0" w:space="0" w:color="auto"/>
            <w:left w:val="none" w:sz="0" w:space="0" w:color="auto"/>
            <w:bottom w:val="none" w:sz="0" w:space="0" w:color="auto"/>
            <w:right w:val="none" w:sz="0" w:space="0" w:color="auto"/>
          </w:divBdr>
        </w:div>
        <w:div w:id="813446315">
          <w:marLeft w:val="0"/>
          <w:marRight w:val="0"/>
          <w:marTop w:val="0"/>
          <w:marBottom w:val="0"/>
          <w:divBdr>
            <w:top w:val="none" w:sz="0" w:space="0" w:color="auto"/>
            <w:left w:val="none" w:sz="0" w:space="0" w:color="auto"/>
            <w:bottom w:val="none" w:sz="0" w:space="0" w:color="auto"/>
            <w:right w:val="none" w:sz="0" w:space="0" w:color="auto"/>
          </w:divBdr>
        </w:div>
        <w:div w:id="818307835">
          <w:marLeft w:val="0"/>
          <w:marRight w:val="0"/>
          <w:marTop w:val="0"/>
          <w:marBottom w:val="0"/>
          <w:divBdr>
            <w:top w:val="none" w:sz="0" w:space="0" w:color="auto"/>
            <w:left w:val="none" w:sz="0" w:space="0" w:color="auto"/>
            <w:bottom w:val="none" w:sz="0" w:space="0" w:color="auto"/>
            <w:right w:val="none" w:sz="0" w:space="0" w:color="auto"/>
          </w:divBdr>
        </w:div>
        <w:div w:id="846411282">
          <w:marLeft w:val="0"/>
          <w:marRight w:val="0"/>
          <w:marTop w:val="0"/>
          <w:marBottom w:val="0"/>
          <w:divBdr>
            <w:top w:val="none" w:sz="0" w:space="0" w:color="auto"/>
            <w:left w:val="none" w:sz="0" w:space="0" w:color="auto"/>
            <w:bottom w:val="none" w:sz="0" w:space="0" w:color="auto"/>
            <w:right w:val="none" w:sz="0" w:space="0" w:color="auto"/>
          </w:divBdr>
        </w:div>
        <w:div w:id="860894131">
          <w:marLeft w:val="0"/>
          <w:marRight w:val="0"/>
          <w:marTop w:val="0"/>
          <w:marBottom w:val="0"/>
          <w:divBdr>
            <w:top w:val="none" w:sz="0" w:space="0" w:color="auto"/>
            <w:left w:val="none" w:sz="0" w:space="0" w:color="auto"/>
            <w:bottom w:val="none" w:sz="0" w:space="0" w:color="auto"/>
            <w:right w:val="none" w:sz="0" w:space="0" w:color="auto"/>
          </w:divBdr>
        </w:div>
        <w:div w:id="877663979">
          <w:marLeft w:val="0"/>
          <w:marRight w:val="0"/>
          <w:marTop w:val="0"/>
          <w:marBottom w:val="0"/>
          <w:divBdr>
            <w:top w:val="none" w:sz="0" w:space="0" w:color="auto"/>
            <w:left w:val="none" w:sz="0" w:space="0" w:color="auto"/>
            <w:bottom w:val="none" w:sz="0" w:space="0" w:color="auto"/>
            <w:right w:val="none" w:sz="0" w:space="0" w:color="auto"/>
          </w:divBdr>
        </w:div>
        <w:div w:id="894317050">
          <w:marLeft w:val="0"/>
          <w:marRight w:val="0"/>
          <w:marTop w:val="0"/>
          <w:marBottom w:val="0"/>
          <w:divBdr>
            <w:top w:val="none" w:sz="0" w:space="0" w:color="auto"/>
            <w:left w:val="none" w:sz="0" w:space="0" w:color="auto"/>
            <w:bottom w:val="none" w:sz="0" w:space="0" w:color="auto"/>
            <w:right w:val="none" w:sz="0" w:space="0" w:color="auto"/>
          </w:divBdr>
        </w:div>
        <w:div w:id="915820198">
          <w:marLeft w:val="0"/>
          <w:marRight w:val="0"/>
          <w:marTop w:val="0"/>
          <w:marBottom w:val="0"/>
          <w:divBdr>
            <w:top w:val="none" w:sz="0" w:space="0" w:color="auto"/>
            <w:left w:val="none" w:sz="0" w:space="0" w:color="auto"/>
            <w:bottom w:val="none" w:sz="0" w:space="0" w:color="auto"/>
            <w:right w:val="none" w:sz="0" w:space="0" w:color="auto"/>
          </w:divBdr>
        </w:div>
        <w:div w:id="916984234">
          <w:marLeft w:val="0"/>
          <w:marRight w:val="0"/>
          <w:marTop w:val="0"/>
          <w:marBottom w:val="0"/>
          <w:divBdr>
            <w:top w:val="none" w:sz="0" w:space="0" w:color="auto"/>
            <w:left w:val="none" w:sz="0" w:space="0" w:color="auto"/>
            <w:bottom w:val="none" w:sz="0" w:space="0" w:color="auto"/>
            <w:right w:val="none" w:sz="0" w:space="0" w:color="auto"/>
          </w:divBdr>
        </w:div>
        <w:div w:id="948853436">
          <w:marLeft w:val="0"/>
          <w:marRight w:val="0"/>
          <w:marTop w:val="0"/>
          <w:marBottom w:val="0"/>
          <w:divBdr>
            <w:top w:val="none" w:sz="0" w:space="0" w:color="auto"/>
            <w:left w:val="none" w:sz="0" w:space="0" w:color="auto"/>
            <w:bottom w:val="none" w:sz="0" w:space="0" w:color="auto"/>
            <w:right w:val="none" w:sz="0" w:space="0" w:color="auto"/>
          </w:divBdr>
        </w:div>
        <w:div w:id="983243688">
          <w:marLeft w:val="0"/>
          <w:marRight w:val="0"/>
          <w:marTop w:val="0"/>
          <w:marBottom w:val="0"/>
          <w:divBdr>
            <w:top w:val="none" w:sz="0" w:space="0" w:color="auto"/>
            <w:left w:val="none" w:sz="0" w:space="0" w:color="auto"/>
            <w:bottom w:val="none" w:sz="0" w:space="0" w:color="auto"/>
            <w:right w:val="none" w:sz="0" w:space="0" w:color="auto"/>
          </w:divBdr>
        </w:div>
        <w:div w:id="1010525979">
          <w:marLeft w:val="0"/>
          <w:marRight w:val="0"/>
          <w:marTop w:val="0"/>
          <w:marBottom w:val="0"/>
          <w:divBdr>
            <w:top w:val="none" w:sz="0" w:space="0" w:color="auto"/>
            <w:left w:val="none" w:sz="0" w:space="0" w:color="auto"/>
            <w:bottom w:val="none" w:sz="0" w:space="0" w:color="auto"/>
            <w:right w:val="none" w:sz="0" w:space="0" w:color="auto"/>
          </w:divBdr>
        </w:div>
        <w:div w:id="1039354460">
          <w:marLeft w:val="0"/>
          <w:marRight w:val="0"/>
          <w:marTop w:val="0"/>
          <w:marBottom w:val="0"/>
          <w:divBdr>
            <w:top w:val="none" w:sz="0" w:space="0" w:color="auto"/>
            <w:left w:val="none" w:sz="0" w:space="0" w:color="auto"/>
            <w:bottom w:val="none" w:sz="0" w:space="0" w:color="auto"/>
            <w:right w:val="none" w:sz="0" w:space="0" w:color="auto"/>
          </w:divBdr>
        </w:div>
        <w:div w:id="1166551077">
          <w:marLeft w:val="0"/>
          <w:marRight w:val="0"/>
          <w:marTop w:val="0"/>
          <w:marBottom w:val="0"/>
          <w:divBdr>
            <w:top w:val="none" w:sz="0" w:space="0" w:color="auto"/>
            <w:left w:val="none" w:sz="0" w:space="0" w:color="auto"/>
            <w:bottom w:val="none" w:sz="0" w:space="0" w:color="auto"/>
            <w:right w:val="none" w:sz="0" w:space="0" w:color="auto"/>
          </w:divBdr>
        </w:div>
        <w:div w:id="1199784230">
          <w:marLeft w:val="0"/>
          <w:marRight w:val="0"/>
          <w:marTop w:val="0"/>
          <w:marBottom w:val="0"/>
          <w:divBdr>
            <w:top w:val="none" w:sz="0" w:space="0" w:color="auto"/>
            <w:left w:val="none" w:sz="0" w:space="0" w:color="auto"/>
            <w:bottom w:val="none" w:sz="0" w:space="0" w:color="auto"/>
            <w:right w:val="none" w:sz="0" w:space="0" w:color="auto"/>
          </w:divBdr>
        </w:div>
        <w:div w:id="1202210626">
          <w:marLeft w:val="0"/>
          <w:marRight w:val="0"/>
          <w:marTop w:val="0"/>
          <w:marBottom w:val="0"/>
          <w:divBdr>
            <w:top w:val="none" w:sz="0" w:space="0" w:color="auto"/>
            <w:left w:val="none" w:sz="0" w:space="0" w:color="auto"/>
            <w:bottom w:val="none" w:sz="0" w:space="0" w:color="auto"/>
            <w:right w:val="none" w:sz="0" w:space="0" w:color="auto"/>
          </w:divBdr>
        </w:div>
        <w:div w:id="1276476041">
          <w:marLeft w:val="0"/>
          <w:marRight w:val="0"/>
          <w:marTop w:val="0"/>
          <w:marBottom w:val="0"/>
          <w:divBdr>
            <w:top w:val="none" w:sz="0" w:space="0" w:color="auto"/>
            <w:left w:val="none" w:sz="0" w:space="0" w:color="auto"/>
            <w:bottom w:val="none" w:sz="0" w:space="0" w:color="auto"/>
            <w:right w:val="none" w:sz="0" w:space="0" w:color="auto"/>
          </w:divBdr>
        </w:div>
        <w:div w:id="1315060154">
          <w:marLeft w:val="0"/>
          <w:marRight w:val="0"/>
          <w:marTop w:val="0"/>
          <w:marBottom w:val="0"/>
          <w:divBdr>
            <w:top w:val="none" w:sz="0" w:space="0" w:color="auto"/>
            <w:left w:val="none" w:sz="0" w:space="0" w:color="auto"/>
            <w:bottom w:val="none" w:sz="0" w:space="0" w:color="auto"/>
            <w:right w:val="none" w:sz="0" w:space="0" w:color="auto"/>
          </w:divBdr>
        </w:div>
        <w:div w:id="1324969867">
          <w:marLeft w:val="0"/>
          <w:marRight w:val="0"/>
          <w:marTop w:val="0"/>
          <w:marBottom w:val="0"/>
          <w:divBdr>
            <w:top w:val="none" w:sz="0" w:space="0" w:color="auto"/>
            <w:left w:val="none" w:sz="0" w:space="0" w:color="auto"/>
            <w:bottom w:val="none" w:sz="0" w:space="0" w:color="auto"/>
            <w:right w:val="none" w:sz="0" w:space="0" w:color="auto"/>
          </w:divBdr>
        </w:div>
        <w:div w:id="1357804349">
          <w:marLeft w:val="0"/>
          <w:marRight w:val="0"/>
          <w:marTop w:val="0"/>
          <w:marBottom w:val="0"/>
          <w:divBdr>
            <w:top w:val="none" w:sz="0" w:space="0" w:color="auto"/>
            <w:left w:val="none" w:sz="0" w:space="0" w:color="auto"/>
            <w:bottom w:val="none" w:sz="0" w:space="0" w:color="auto"/>
            <w:right w:val="none" w:sz="0" w:space="0" w:color="auto"/>
          </w:divBdr>
        </w:div>
        <w:div w:id="1368796895">
          <w:marLeft w:val="0"/>
          <w:marRight w:val="0"/>
          <w:marTop w:val="0"/>
          <w:marBottom w:val="0"/>
          <w:divBdr>
            <w:top w:val="none" w:sz="0" w:space="0" w:color="auto"/>
            <w:left w:val="none" w:sz="0" w:space="0" w:color="auto"/>
            <w:bottom w:val="none" w:sz="0" w:space="0" w:color="auto"/>
            <w:right w:val="none" w:sz="0" w:space="0" w:color="auto"/>
          </w:divBdr>
        </w:div>
        <w:div w:id="1401444965">
          <w:marLeft w:val="0"/>
          <w:marRight w:val="0"/>
          <w:marTop w:val="0"/>
          <w:marBottom w:val="0"/>
          <w:divBdr>
            <w:top w:val="none" w:sz="0" w:space="0" w:color="auto"/>
            <w:left w:val="none" w:sz="0" w:space="0" w:color="auto"/>
            <w:bottom w:val="none" w:sz="0" w:space="0" w:color="auto"/>
            <w:right w:val="none" w:sz="0" w:space="0" w:color="auto"/>
          </w:divBdr>
        </w:div>
        <w:div w:id="1497770818">
          <w:marLeft w:val="0"/>
          <w:marRight w:val="0"/>
          <w:marTop w:val="0"/>
          <w:marBottom w:val="0"/>
          <w:divBdr>
            <w:top w:val="none" w:sz="0" w:space="0" w:color="auto"/>
            <w:left w:val="none" w:sz="0" w:space="0" w:color="auto"/>
            <w:bottom w:val="none" w:sz="0" w:space="0" w:color="auto"/>
            <w:right w:val="none" w:sz="0" w:space="0" w:color="auto"/>
          </w:divBdr>
        </w:div>
        <w:div w:id="1589578589">
          <w:marLeft w:val="0"/>
          <w:marRight w:val="0"/>
          <w:marTop w:val="0"/>
          <w:marBottom w:val="0"/>
          <w:divBdr>
            <w:top w:val="none" w:sz="0" w:space="0" w:color="auto"/>
            <w:left w:val="none" w:sz="0" w:space="0" w:color="auto"/>
            <w:bottom w:val="none" w:sz="0" w:space="0" w:color="auto"/>
            <w:right w:val="none" w:sz="0" w:space="0" w:color="auto"/>
          </w:divBdr>
        </w:div>
        <w:div w:id="1636721428">
          <w:marLeft w:val="0"/>
          <w:marRight w:val="0"/>
          <w:marTop w:val="0"/>
          <w:marBottom w:val="0"/>
          <w:divBdr>
            <w:top w:val="none" w:sz="0" w:space="0" w:color="auto"/>
            <w:left w:val="none" w:sz="0" w:space="0" w:color="auto"/>
            <w:bottom w:val="none" w:sz="0" w:space="0" w:color="auto"/>
            <w:right w:val="none" w:sz="0" w:space="0" w:color="auto"/>
          </w:divBdr>
        </w:div>
        <w:div w:id="1655796286">
          <w:marLeft w:val="0"/>
          <w:marRight w:val="0"/>
          <w:marTop w:val="0"/>
          <w:marBottom w:val="0"/>
          <w:divBdr>
            <w:top w:val="none" w:sz="0" w:space="0" w:color="auto"/>
            <w:left w:val="none" w:sz="0" w:space="0" w:color="auto"/>
            <w:bottom w:val="none" w:sz="0" w:space="0" w:color="auto"/>
            <w:right w:val="none" w:sz="0" w:space="0" w:color="auto"/>
          </w:divBdr>
        </w:div>
        <w:div w:id="1661301926">
          <w:marLeft w:val="0"/>
          <w:marRight w:val="0"/>
          <w:marTop w:val="0"/>
          <w:marBottom w:val="0"/>
          <w:divBdr>
            <w:top w:val="none" w:sz="0" w:space="0" w:color="auto"/>
            <w:left w:val="none" w:sz="0" w:space="0" w:color="auto"/>
            <w:bottom w:val="none" w:sz="0" w:space="0" w:color="auto"/>
            <w:right w:val="none" w:sz="0" w:space="0" w:color="auto"/>
          </w:divBdr>
        </w:div>
        <w:div w:id="1726489553">
          <w:marLeft w:val="0"/>
          <w:marRight w:val="0"/>
          <w:marTop w:val="0"/>
          <w:marBottom w:val="0"/>
          <w:divBdr>
            <w:top w:val="none" w:sz="0" w:space="0" w:color="auto"/>
            <w:left w:val="none" w:sz="0" w:space="0" w:color="auto"/>
            <w:bottom w:val="none" w:sz="0" w:space="0" w:color="auto"/>
            <w:right w:val="none" w:sz="0" w:space="0" w:color="auto"/>
          </w:divBdr>
        </w:div>
        <w:div w:id="1757509648">
          <w:marLeft w:val="0"/>
          <w:marRight w:val="0"/>
          <w:marTop w:val="0"/>
          <w:marBottom w:val="0"/>
          <w:divBdr>
            <w:top w:val="none" w:sz="0" w:space="0" w:color="auto"/>
            <w:left w:val="none" w:sz="0" w:space="0" w:color="auto"/>
            <w:bottom w:val="none" w:sz="0" w:space="0" w:color="auto"/>
            <w:right w:val="none" w:sz="0" w:space="0" w:color="auto"/>
          </w:divBdr>
        </w:div>
        <w:div w:id="1781798050">
          <w:marLeft w:val="0"/>
          <w:marRight w:val="0"/>
          <w:marTop w:val="0"/>
          <w:marBottom w:val="0"/>
          <w:divBdr>
            <w:top w:val="none" w:sz="0" w:space="0" w:color="auto"/>
            <w:left w:val="none" w:sz="0" w:space="0" w:color="auto"/>
            <w:bottom w:val="none" w:sz="0" w:space="0" w:color="auto"/>
            <w:right w:val="none" w:sz="0" w:space="0" w:color="auto"/>
          </w:divBdr>
        </w:div>
        <w:div w:id="1870752026">
          <w:marLeft w:val="0"/>
          <w:marRight w:val="0"/>
          <w:marTop w:val="0"/>
          <w:marBottom w:val="0"/>
          <w:divBdr>
            <w:top w:val="none" w:sz="0" w:space="0" w:color="auto"/>
            <w:left w:val="none" w:sz="0" w:space="0" w:color="auto"/>
            <w:bottom w:val="none" w:sz="0" w:space="0" w:color="auto"/>
            <w:right w:val="none" w:sz="0" w:space="0" w:color="auto"/>
          </w:divBdr>
        </w:div>
        <w:div w:id="1931041722">
          <w:marLeft w:val="0"/>
          <w:marRight w:val="0"/>
          <w:marTop w:val="0"/>
          <w:marBottom w:val="0"/>
          <w:divBdr>
            <w:top w:val="none" w:sz="0" w:space="0" w:color="auto"/>
            <w:left w:val="none" w:sz="0" w:space="0" w:color="auto"/>
            <w:bottom w:val="none" w:sz="0" w:space="0" w:color="auto"/>
            <w:right w:val="none" w:sz="0" w:space="0" w:color="auto"/>
          </w:divBdr>
        </w:div>
        <w:div w:id="1969044804">
          <w:marLeft w:val="0"/>
          <w:marRight w:val="0"/>
          <w:marTop w:val="0"/>
          <w:marBottom w:val="0"/>
          <w:divBdr>
            <w:top w:val="none" w:sz="0" w:space="0" w:color="auto"/>
            <w:left w:val="none" w:sz="0" w:space="0" w:color="auto"/>
            <w:bottom w:val="none" w:sz="0" w:space="0" w:color="auto"/>
            <w:right w:val="none" w:sz="0" w:space="0" w:color="auto"/>
          </w:divBdr>
        </w:div>
        <w:div w:id="1975985455">
          <w:marLeft w:val="0"/>
          <w:marRight w:val="0"/>
          <w:marTop w:val="0"/>
          <w:marBottom w:val="0"/>
          <w:divBdr>
            <w:top w:val="none" w:sz="0" w:space="0" w:color="auto"/>
            <w:left w:val="none" w:sz="0" w:space="0" w:color="auto"/>
            <w:bottom w:val="none" w:sz="0" w:space="0" w:color="auto"/>
            <w:right w:val="none" w:sz="0" w:space="0" w:color="auto"/>
          </w:divBdr>
        </w:div>
        <w:div w:id="1995717874">
          <w:marLeft w:val="0"/>
          <w:marRight w:val="0"/>
          <w:marTop w:val="0"/>
          <w:marBottom w:val="0"/>
          <w:divBdr>
            <w:top w:val="none" w:sz="0" w:space="0" w:color="auto"/>
            <w:left w:val="none" w:sz="0" w:space="0" w:color="auto"/>
            <w:bottom w:val="none" w:sz="0" w:space="0" w:color="auto"/>
            <w:right w:val="none" w:sz="0" w:space="0" w:color="auto"/>
          </w:divBdr>
        </w:div>
        <w:div w:id="2071147542">
          <w:marLeft w:val="0"/>
          <w:marRight w:val="0"/>
          <w:marTop w:val="0"/>
          <w:marBottom w:val="0"/>
          <w:divBdr>
            <w:top w:val="none" w:sz="0" w:space="0" w:color="auto"/>
            <w:left w:val="none" w:sz="0" w:space="0" w:color="auto"/>
            <w:bottom w:val="none" w:sz="0" w:space="0" w:color="auto"/>
            <w:right w:val="none" w:sz="0" w:space="0" w:color="auto"/>
          </w:divBdr>
        </w:div>
        <w:div w:id="2075349966">
          <w:marLeft w:val="0"/>
          <w:marRight w:val="0"/>
          <w:marTop w:val="0"/>
          <w:marBottom w:val="0"/>
          <w:divBdr>
            <w:top w:val="none" w:sz="0" w:space="0" w:color="auto"/>
            <w:left w:val="none" w:sz="0" w:space="0" w:color="auto"/>
            <w:bottom w:val="none" w:sz="0" w:space="0" w:color="auto"/>
            <w:right w:val="none" w:sz="0" w:space="0" w:color="auto"/>
          </w:divBdr>
        </w:div>
        <w:div w:id="2095542495">
          <w:marLeft w:val="0"/>
          <w:marRight w:val="0"/>
          <w:marTop w:val="0"/>
          <w:marBottom w:val="0"/>
          <w:divBdr>
            <w:top w:val="none" w:sz="0" w:space="0" w:color="auto"/>
            <w:left w:val="none" w:sz="0" w:space="0" w:color="auto"/>
            <w:bottom w:val="none" w:sz="0" w:space="0" w:color="auto"/>
            <w:right w:val="none" w:sz="0" w:space="0" w:color="auto"/>
          </w:divBdr>
        </w:div>
      </w:divsChild>
    </w:div>
    <w:div w:id="1720977181">
      <w:bodyDiv w:val="1"/>
      <w:marLeft w:val="0"/>
      <w:marRight w:val="0"/>
      <w:marTop w:val="0"/>
      <w:marBottom w:val="0"/>
      <w:divBdr>
        <w:top w:val="none" w:sz="0" w:space="0" w:color="auto"/>
        <w:left w:val="none" w:sz="0" w:space="0" w:color="auto"/>
        <w:bottom w:val="none" w:sz="0" w:space="0" w:color="auto"/>
        <w:right w:val="none" w:sz="0" w:space="0" w:color="auto"/>
      </w:divBdr>
    </w:div>
    <w:div w:id="1723209939">
      <w:bodyDiv w:val="1"/>
      <w:marLeft w:val="0"/>
      <w:marRight w:val="0"/>
      <w:marTop w:val="0"/>
      <w:marBottom w:val="0"/>
      <w:divBdr>
        <w:top w:val="none" w:sz="0" w:space="0" w:color="auto"/>
        <w:left w:val="none" w:sz="0" w:space="0" w:color="auto"/>
        <w:bottom w:val="none" w:sz="0" w:space="0" w:color="auto"/>
        <w:right w:val="none" w:sz="0" w:space="0" w:color="auto"/>
      </w:divBdr>
    </w:div>
    <w:div w:id="1738043714">
      <w:bodyDiv w:val="1"/>
      <w:marLeft w:val="0"/>
      <w:marRight w:val="0"/>
      <w:marTop w:val="0"/>
      <w:marBottom w:val="0"/>
      <w:divBdr>
        <w:top w:val="none" w:sz="0" w:space="0" w:color="auto"/>
        <w:left w:val="none" w:sz="0" w:space="0" w:color="auto"/>
        <w:bottom w:val="none" w:sz="0" w:space="0" w:color="auto"/>
        <w:right w:val="none" w:sz="0" w:space="0" w:color="auto"/>
      </w:divBdr>
    </w:div>
    <w:div w:id="1755086438">
      <w:bodyDiv w:val="1"/>
      <w:marLeft w:val="0"/>
      <w:marRight w:val="0"/>
      <w:marTop w:val="0"/>
      <w:marBottom w:val="0"/>
      <w:divBdr>
        <w:top w:val="none" w:sz="0" w:space="0" w:color="auto"/>
        <w:left w:val="none" w:sz="0" w:space="0" w:color="auto"/>
        <w:bottom w:val="none" w:sz="0" w:space="0" w:color="auto"/>
        <w:right w:val="none" w:sz="0" w:space="0" w:color="auto"/>
      </w:divBdr>
    </w:div>
    <w:div w:id="1760371561">
      <w:bodyDiv w:val="1"/>
      <w:marLeft w:val="0"/>
      <w:marRight w:val="0"/>
      <w:marTop w:val="0"/>
      <w:marBottom w:val="0"/>
      <w:divBdr>
        <w:top w:val="none" w:sz="0" w:space="0" w:color="auto"/>
        <w:left w:val="none" w:sz="0" w:space="0" w:color="auto"/>
        <w:bottom w:val="none" w:sz="0" w:space="0" w:color="auto"/>
        <w:right w:val="none" w:sz="0" w:space="0" w:color="auto"/>
      </w:divBdr>
    </w:div>
    <w:div w:id="1761414668">
      <w:bodyDiv w:val="1"/>
      <w:marLeft w:val="0"/>
      <w:marRight w:val="0"/>
      <w:marTop w:val="0"/>
      <w:marBottom w:val="0"/>
      <w:divBdr>
        <w:top w:val="none" w:sz="0" w:space="0" w:color="auto"/>
        <w:left w:val="none" w:sz="0" w:space="0" w:color="auto"/>
        <w:bottom w:val="none" w:sz="0" w:space="0" w:color="auto"/>
        <w:right w:val="none" w:sz="0" w:space="0" w:color="auto"/>
      </w:divBdr>
    </w:div>
    <w:div w:id="1774864884">
      <w:bodyDiv w:val="1"/>
      <w:marLeft w:val="0"/>
      <w:marRight w:val="0"/>
      <w:marTop w:val="0"/>
      <w:marBottom w:val="0"/>
      <w:divBdr>
        <w:top w:val="none" w:sz="0" w:space="0" w:color="auto"/>
        <w:left w:val="none" w:sz="0" w:space="0" w:color="auto"/>
        <w:bottom w:val="none" w:sz="0" w:space="0" w:color="auto"/>
        <w:right w:val="none" w:sz="0" w:space="0" w:color="auto"/>
      </w:divBdr>
    </w:div>
    <w:div w:id="1788234474">
      <w:bodyDiv w:val="1"/>
      <w:marLeft w:val="0"/>
      <w:marRight w:val="0"/>
      <w:marTop w:val="0"/>
      <w:marBottom w:val="0"/>
      <w:divBdr>
        <w:top w:val="none" w:sz="0" w:space="0" w:color="auto"/>
        <w:left w:val="none" w:sz="0" w:space="0" w:color="auto"/>
        <w:bottom w:val="none" w:sz="0" w:space="0" w:color="auto"/>
        <w:right w:val="none" w:sz="0" w:space="0" w:color="auto"/>
      </w:divBdr>
    </w:div>
    <w:div w:id="1804807825">
      <w:bodyDiv w:val="1"/>
      <w:marLeft w:val="0"/>
      <w:marRight w:val="0"/>
      <w:marTop w:val="0"/>
      <w:marBottom w:val="0"/>
      <w:divBdr>
        <w:top w:val="none" w:sz="0" w:space="0" w:color="auto"/>
        <w:left w:val="none" w:sz="0" w:space="0" w:color="auto"/>
        <w:bottom w:val="none" w:sz="0" w:space="0" w:color="auto"/>
        <w:right w:val="none" w:sz="0" w:space="0" w:color="auto"/>
      </w:divBdr>
    </w:div>
    <w:div w:id="1821725898">
      <w:bodyDiv w:val="1"/>
      <w:marLeft w:val="0"/>
      <w:marRight w:val="0"/>
      <w:marTop w:val="0"/>
      <w:marBottom w:val="0"/>
      <w:divBdr>
        <w:top w:val="none" w:sz="0" w:space="0" w:color="auto"/>
        <w:left w:val="none" w:sz="0" w:space="0" w:color="auto"/>
        <w:bottom w:val="none" w:sz="0" w:space="0" w:color="auto"/>
        <w:right w:val="none" w:sz="0" w:space="0" w:color="auto"/>
      </w:divBdr>
    </w:div>
    <w:div w:id="1855731313">
      <w:bodyDiv w:val="1"/>
      <w:marLeft w:val="0"/>
      <w:marRight w:val="0"/>
      <w:marTop w:val="0"/>
      <w:marBottom w:val="0"/>
      <w:divBdr>
        <w:top w:val="none" w:sz="0" w:space="0" w:color="auto"/>
        <w:left w:val="none" w:sz="0" w:space="0" w:color="auto"/>
        <w:bottom w:val="none" w:sz="0" w:space="0" w:color="auto"/>
        <w:right w:val="none" w:sz="0" w:space="0" w:color="auto"/>
      </w:divBdr>
    </w:div>
    <w:div w:id="1856309635">
      <w:bodyDiv w:val="1"/>
      <w:marLeft w:val="0"/>
      <w:marRight w:val="0"/>
      <w:marTop w:val="0"/>
      <w:marBottom w:val="0"/>
      <w:divBdr>
        <w:top w:val="none" w:sz="0" w:space="0" w:color="auto"/>
        <w:left w:val="none" w:sz="0" w:space="0" w:color="auto"/>
        <w:bottom w:val="none" w:sz="0" w:space="0" w:color="auto"/>
        <w:right w:val="none" w:sz="0" w:space="0" w:color="auto"/>
      </w:divBdr>
    </w:div>
    <w:div w:id="1873610444">
      <w:bodyDiv w:val="1"/>
      <w:marLeft w:val="0"/>
      <w:marRight w:val="0"/>
      <w:marTop w:val="0"/>
      <w:marBottom w:val="0"/>
      <w:divBdr>
        <w:top w:val="none" w:sz="0" w:space="0" w:color="auto"/>
        <w:left w:val="none" w:sz="0" w:space="0" w:color="auto"/>
        <w:bottom w:val="none" w:sz="0" w:space="0" w:color="auto"/>
        <w:right w:val="none" w:sz="0" w:space="0" w:color="auto"/>
      </w:divBdr>
    </w:div>
    <w:div w:id="1879704701">
      <w:bodyDiv w:val="1"/>
      <w:marLeft w:val="0"/>
      <w:marRight w:val="0"/>
      <w:marTop w:val="0"/>
      <w:marBottom w:val="0"/>
      <w:divBdr>
        <w:top w:val="none" w:sz="0" w:space="0" w:color="auto"/>
        <w:left w:val="none" w:sz="0" w:space="0" w:color="auto"/>
        <w:bottom w:val="none" w:sz="0" w:space="0" w:color="auto"/>
        <w:right w:val="none" w:sz="0" w:space="0" w:color="auto"/>
      </w:divBdr>
    </w:div>
    <w:div w:id="1901013346">
      <w:bodyDiv w:val="1"/>
      <w:marLeft w:val="0"/>
      <w:marRight w:val="0"/>
      <w:marTop w:val="0"/>
      <w:marBottom w:val="0"/>
      <w:divBdr>
        <w:top w:val="none" w:sz="0" w:space="0" w:color="auto"/>
        <w:left w:val="none" w:sz="0" w:space="0" w:color="auto"/>
        <w:bottom w:val="none" w:sz="0" w:space="0" w:color="auto"/>
        <w:right w:val="none" w:sz="0" w:space="0" w:color="auto"/>
      </w:divBdr>
    </w:div>
    <w:div w:id="1912424354">
      <w:bodyDiv w:val="1"/>
      <w:marLeft w:val="0"/>
      <w:marRight w:val="0"/>
      <w:marTop w:val="0"/>
      <w:marBottom w:val="0"/>
      <w:divBdr>
        <w:top w:val="none" w:sz="0" w:space="0" w:color="auto"/>
        <w:left w:val="none" w:sz="0" w:space="0" w:color="auto"/>
        <w:bottom w:val="none" w:sz="0" w:space="0" w:color="auto"/>
        <w:right w:val="none" w:sz="0" w:space="0" w:color="auto"/>
      </w:divBdr>
    </w:div>
    <w:div w:id="1934049624">
      <w:bodyDiv w:val="1"/>
      <w:marLeft w:val="0"/>
      <w:marRight w:val="0"/>
      <w:marTop w:val="0"/>
      <w:marBottom w:val="0"/>
      <w:divBdr>
        <w:top w:val="none" w:sz="0" w:space="0" w:color="auto"/>
        <w:left w:val="none" w:sz="0" w:space="0" w:color="auto"/>
        <w:bottom w:val="none" w:sz="0" w:space="0" w:color="auto"/>
        <w:right w:val="none" w:sz="0" w:space="0" w:color="auto"/>
      </w:divBdr>
    </w:div>
    <w:div w:id="1948586477">
      <w:bodyDiv w:val="1"/>
      <w:marLeft w:val="0"/>
      <w:marRight w:val="0"/>
      <w:marTop w:val="0"/>
      <w:marBottom w:val="0"/>
      <w:divBdr>
        <w:top w:val="none" w:sz="0" w:space="0" w:color="auto"/>
        <w:left w:val="none" w:sz="0" w:space="0" w:color="auto"/>
        <w:bottom w:val="none" w:sz="0" w:space="0" w:color="auto"/>
        <w:right w:val="none" w:sz="0" w:space="0" w:color="auto"/>
      </w:divBdr>
    </w:div>
    <w:div w:id="1954434717">
      <w:bodyDiv w:val="1"/>
      <w:marLeft w:val="0"/>
      <w:marRight w:val="0"/>
      <w:marTop w:val="0"/>
      <w:marBottom w:val="0"/>
      <w:divBdr>
        <w:top w:val="none" w:sz="0" w:space="0" w:color="auto"/>
        <w:left w:val="none" w:sz="0" w:space="0" w:color="auto"/>
        <w:bottom w:val="none" w:sz="0" w:space="0" w:color="auto"/>
        <w:right w:val="none" w:sz="0" w:space="0" w:color="auto"/>
      </w:divBdr>
    </w:div>
    <w:div w:id="1957330675">
      <w:bodyDiv w:val="1"/>
      <w:marLeft w:val="0"/>
      <w:marRight w:val="0"/>
      <w:marTop w:val="0"/>
      <w:marBottom w:val="0"/>
      <w:divBdr>
        <w:top w:val="none" w:sz="0" w:space="0" w:color="auto"/>
        <w:left w:val="none" w:sz="0" w:space="0" w:color="auto"/>
        <w:bottom w:val="none" w:sz="0" w:space="0" w:color="auto"/>
        <w:right w:val="none" w:sz="0" w:space="0" w:color="auto"/>
      </w:divBdr>
      <w:divsChild>
        <w:div w:id="54015311">
          <w:marLeft w:val="0"/>
          <w:marRight w:val="0"/>
          <w:marTop w:val="0"/>
          <w:marBottom w:val="0"/>
          <w:divBdr>
            <w:top w:val="none" w:sz="0" w:space="0" w:color="auto"/>
            <w:left w:val="none" w:sz="0" w:space="0" w:color="auto"/>
            <w:bottom w:val="none" w:sz="0" w:space="0" w:color="auto"/>
            <w:right w:val="none" w:sz="0" w:space="0" w:color="auto"/>
          </w:divBdr>
        </w:div>
        <w:div w:id="79520680">
          <w:marLeft w:val="0"/>
          <w:marRight w:val="0"/>
          <w:marTop w:val="0"/>
          <w:marBottom w:val="0"/>
          <w:divBdr>
            <w:top w:val="none" w:sz="0" w:space="0" w:color="auto"/>
            <w:left w:val="none" w:sz="0" w:space="0" w:color="auto"/>
            <w:bottom w:val="none" w:sz="0" w:space="0" w:color="auto"/>
            <w:right w:val="none" w:sz="0" w:space="0" w:color="auto"/>
          </w:divBdr>
        </w:div>
        <w:div w:id="225068926">
          <w:marLeft w:val="0"/>
          <w:marRight w:val="0"/>
          <w:marTop w:val="0"/>
          <w:marBottom w:val="0"/>
          <w:divBdr>
            <w:top w:val="none" w:sz="0" w:space="0" w:color="auto"/>
            <w:left w:val="none" w:sz="0" w:space="0" w:color="auto"/>
            <w:bottom w:val="none" w:sz="0" w:space="0" w:color="auto"/>
            <w:right w:val="none" w:sz="0" w:space="0" w:color="auto"/>
          </w:divBdr>
        </w:div>
        <w:div w:id="277492880">
          <w:marLeft w:val="0"/>
          <w:marRight w:val="0"/>
          <w:marTop w:val="0"/>
          <w:marBottom w:val="0"/>
          <w:divBdr>
            <w:top w:val="none" w:sz="0" w:space="0" w:color="auto"/>
            <w:left w:val="none" w:sz="0" w:space="0" w:color="auto"/>
            <w:bottom w:val="none" w:sz="0" w:space="0" w:color="auto"/>
            <w:right w:val="none" w:sz="0" w:space="0" w:color="auto"/>
          </w:divBdr>
        </w:div>
        <w:div w:id="343174388">
          <w:marLeft w:val="0"/>
          <w:marRight w:val="0"/>
          <w:marTop w:val="0"/>
          <w:marBottom w:val="0"/>
          <w:divBdr>
            <w:top w:val="none" w:sz="0" w:space="0" w:color="auto"/>
            <w:left w:val="none" w:sz="0" w:space="0" w:color="auto"/>
            <w:bottom w:val="none" w:sz="0" w:space="0" w:color="auto"/>
            <w:right w:val="none" w:sz="0" w:space="0" w:color="auto"/>
          </w:divBdr>
        </w:div>
        <w:div w:id="411660544">
          <w:marLeft w:val="0"/>
          <w:marRight w:val="0"/>
          <w:marTop w:val="0"/>
          <w:marBottom w:val="0"/>
          <w:divBdr>
            <w:top w:val="none" w:sz="0" w:space="0" w:color="auto"/>
            <w:left w:val="none" w:sz="0" w:space="0" w:color="auto"/>
            <w:bottom w:val="none" w:sz="0" w:space="0" w:color="auto"/>
            <w:right w:val="none" w:sz="0" w:space="0" w:color="auto"/>
          </w:divBdr>
        </w:div>
        <w:div w:id="412165158">
          <w:marLeft w:val="0"/>
          <w:marRight w:val="0"/>
          <w:marTop w:val="0"/>
          <w:marBottom w:val="0"/>
          <w:divBdr>
            <w:top w:val="none" w:sz="0" w:space="0" w:color="auto"/>
            <w:left w:val="none" w:sz="0" w:space="0" w:color="auto"/>
            <w:bottom w:val="none" w:sz="0" w:space="0" w:color="auto"/>
            <w:right w:val="none" w:sz="0" w:space="0" w:color="auto"/>
          </w:divBdr>
        </w:div>
        <w:div w:id="431971308">
          <w:marLeft w:val="0"/>
          <w:marRight w:val="0"/>
          <w:marTop w:val="0"/>
          <w:marBottom w:val="0"/>
          <w:divBdr>
            <w:top w:val="none" w:sz="0" w:space="0" w:color="auto"/>
            <w:left w:val="none" w:sz="0" w:space="0" w:color="auto"/>
            <w:bottom w:val="none" w:sz="0" w:space="0" w:color="auto"/>
            <w:right w:val="none" w:sz="0" w:space="0" w:color="auto"/>
          </w:divBdr>
        </w:div>
        <w:div w:id="626393247">
          <w:marLeft w:val="0"/>
          <w:marRight w:val="0"/>
          <w:marTop w:val="0"/>
          <w:marBottom w:val="0"/>
          <w:divBdr>
            <w:top w:val="none" w:sz="0" w:space="0" w:color="auto"/>
            <w:left w:val="none" w:sz="0" w:space="0" w:color="auto"/>
            <w:bottom w:val="none" w:sz="0" w:space="0" w:color="auto"/>
            <w:right w:val="none" w:sz="0" w:space="0" w:color="auto"/>
          </w:divBdr>
        </w:div>
        <w:div w:id="659693754">
          <w:marLeft w:val="0"/>
          <w:marRight w:val="0"/>
          <w:marTop w:val="0"/>
          <w:marBottom w:val="0"/>
          <w:divBdr>
            <w:top w:val="none" w:sz="0" w:space="0" w:color="auto"/>
            <w:left w:val="none" w:sz="0" w:space="0" w:color="auto"/>
            <w:bottom w:val="none" w:sz="0" w:space="0" w:color="auto"/>
            <w:right w:val="none" w:sz="0" w:space="0" w:color="auto"/>
          </w:divBdr>
        </w:div>
        <w:div w:id="782652037">
          <w:marLeft w:val="0"/>
          <w:marRight w:val="0"/>
          <w:marTop w:val="0"/>
          <w:marBottom w:val="0"/>
          <w:divBdr>
            <w:top w:val="none" w:sz="0" w:space="0" w:color="auto"/>
            <w:left w:val="none" w:sz="0" w:space="0" w:color="auto"/>
            <w:bottom w:val="none" w:sz="0" w:space="0" w:color="auto"/>
            <w:right w:val="none" w:sz="0" w:space="0" w:color="auto"/>
          </w:divBdr>
        </w:div>
        <w:div w:id="783766968">
          <w:marLeft w:val="0"/>
          <w:marRight w:val="0"/>
          <w:marTop w:val="0"/>
          <w:marBottom w:val="0"/>
          <w:divBdr>
            <w:top w:val="none" w:sz="0" w:space="0" w:color="auto"/>
            <w:left w:val="none" w:sz="0" w:space="0" w:color="auto"/>
            <w:bottom w:val="none" w:sz="0" w:space="0" w:color="auto"/>
            <w:right w:val="none" w:sz="0" w:space="0" w:color="auto"/>
          </w:divBdr>
        </w:div>
        <w:div w:id="819230665">
          <w:marLeft w:val="0"/>
          <w:marRight w:val="0"/>
          <w:marTop w:val="0"/>
          <w:marBottom w:val="0"/>
          <w:divBdr>
            <w:top w:val="none" w:sz="0" w:space="0" w:color="auto"/>
            <w:left w:val="none" w:sz="0" w:space="0" w:color="auto"/>
            <w:bottom w:val="none" w:sz="0" w:space="0" w:color="auto"/>
            <w:right w:val="none" w:sz="0" w:space="0" w:color="auto"/>
          </w:divBdr>
        </w:div>
        <w:div w:id="878468140">
          <w:marLeft w:val="0"/>
          <w:marRight w:val="0"/>
          <w:marTop w:val="0"/>
          <w:marBottom w:val="0"/>
          <w:divBdr>
            <w:top w:val="none" w:sz="0" w:space="0" w:color="auto"/>
            <w:left w:val="none" w:sz="0" w:space="0" w:color="auto"/>
            <w:bottom w:val="none" w:sz="0" w:space="0" w:color="auto"/>
            <w:right w:val="none" w:sz="0" w:space="0" w:color="auto"/>
          </w:divBdr>
        </w:div>
        <w:div w:id="1065025998">
          <w:marLeft w:val="0"/>
          <w:marRight w:val="0"/>
          <w:marTop w:val="0"/>
          <w:marBottom w:val="0"/>
          <w:divBdr>
            <w:top w:val="none" w:sz="0" w:space="0" w:color="auto"/>
            <w:left w:val="none" w:sz="0" w:space="0" w:color="auto"/>
            <w:bottom w:val="none" w:sz="0" w:space="0" w:color="auto"/>
            <w:right w:val="none" w:sz="0" w:space="0" w:color="auto"/>
          </w:divBdr>
        </w:div>
        <w:div w:id="1289317782">
          <w:marLeft w:val="0"/>
          <w:marRight w:val="0"/>
          <w:marTop w:val="0"/>
          <w:marBottom w:val="0"/>
          <w:divBdr>
            <w:top w:val="none" w:sz="0" w:space="0" w:color="auto"/>
            <w:left w:val="none" w:sz="0" w:space="0" w:color="auto"/>
            <w:bottom w:val="none" w:sz="0" w:space="0" w:color="auto"/>
            <w:right w:val="none" w:sz="0" w:space="0" w:color="auto"/>
          </w:divBdr>
        </w:div>
        <w:div w:id="1335104487">
          <w:marLeft w:val="0"/>
          <w:marRight w:val="0"/>
          <w:marTop w:val="0"/>
          <w:marBottom w:val="0"/>
          <w:divBdr>
            <w:top w:val="none" w:sz="0" w:space="0" w:color="auto"/>
            <w:left w:val="none" w:sz="0" w:space="0" w:color="auto"/>
            <w:bottom w:val="none" w:sz="0" w:space="0" w:color="auto"/>
            <w:right w:val="none" w:sz="0" w:space="0" w:color="auto"/>
          </w:divBdr>
        </w:div>
        <w:div w:id="1367945435">
          <w:marLeft w:val="0"/>
          <w:marRight w:val="0"/>
          <w:marTop w:val="0"/>
          <w:marBottom w:val="0"/>
          <w:divBdr>
            <w:top w:val="none" w:sz="0" w:space="0" w:color="auto"/>
            <w:left w:val="none" w:sz="0" w:space="0" w:color="auto"/>
            <w:bottom w:val="none" w:sz="0" w:space="0" w:color="auto"/>
            <w:right w:val="none" w:sz="0" w:space="0" w:color="auto"/>
          </w:divBdr>
        </w:div>
        <w:div w:id="1463304596">
          <w:marLeft w:val="0"/>
          <w:marRight w:val="0"/>
          <w:marTop w:val="0"/>
          <w:marBottom w:val="0"/>
          <w:divBdr>
            <w:top w:val="none" w:sz="0" w:space="0" w:color="auto"/>
            <w:left w:val="none" w:sz="0" w:space="0" w:color="auto"/>
            <w:bottom w:val="none" w:sz="0" w:space="0" w:color="auto"/>
            <w:right w:val="none" w:sz="0" w:space="0" w:color="auto"/>
          </w:divBdr>
        </w:div>
        <w:div w:id="1529875604">
          <w:marLeft w:val="0"/>
          <w:marRight w:val="0"/>
          <w:marTop w:val="0"/>
          <w:marBottom w:val="0"/>
          <w:divBdr>
            <w:top w:val="none" w:sz="0" w:space="0" w:color="auto"/>
            <w:left w:val="none" w:sz="0" w:space="0" w:color="auto"/>
            <w:bottom w:val="none" w:sz="0" w:space="0" w:color="auto"/>
            <w:right w:val="none" w:sz="0" w:space="0" w:color="auto"/>
          </w:divBdr>
        </w:div>
        <w:div w:id="1565799801">
          <w:marLeft w:val="0"/>
          <w:marRight w:val="0"/>
          <w:marTop w:val="0"/>
          <w:marBottom w:val="0"/>
          <w:divBdr>
            <w:top w:val="none" w:sz="0" w:space="0" w:color="auto"/>
            <w:left w:val="none" w:sz="0" w:space="0" w:color="auto"/>
            <w:bottom w:val="none" w:sz="0" w:space="0" w:color="auto"/>
            <w:right w:val="none" w:sz="0" w:space="0" w:color="auto"/>
          </w:divBdr>
        </w:div>
        <w:div w:id="1585065059">
          <w:marLeft w:val="0"/>
          <w:marRight w:val="0"/>
          <w:marTop w:val="0"/>
          <w:marBottom w:val="0"/>
          <w:divBdr>
            <w:top w:val="none" w:sz="0" w:space="0" w:color="auto"/>
            <w:left w:val="none" w:sz="0" w:space="0" w:color="auto"/>
            <w:bottom w:val="none" w:sz="0" w:space="0" w:color="auto"/>
            <w:right w:val="none" w:sz="0" w:space="0" w:color="auto"/>
          </w:divBdr>
        </w:div>
        <w:div w:id="1748184305">
          <w:marLeft w:val="0"/>
          <w:marRight w:val="0"/>
          <w:marTop w:val="0"/>
          <w:marBottom w:val="0"/>
          <w:divBdr>
            <w:top w:val="none" w:sz="0" w:space="0" w:color="auto"/>
            <w:left w:val="none" w:sz="0" w:space="0" w:color="auto"/>
            <w:bottom w:val="none" w:sz="0" w:space="0" w:color="auto"/>
            <w:right w:val="none" w:sz="0" w:space="0" w:color="auto"/>
          </w:divBdr>
        </w:div>
        <w:div w:id="2102286833">
          <w:marLeft w:val="0"/>
          <w:marRight w:val="0"/>
          <w:marTop w:val="0"/>
          <w:marBottom w:val="0"/>
          <w:divBdr>
            <w:top w:val="none" w:sz="0" w:space="0" w:color="auto"/>
            <w:left w:val="none" w:sz="0" w:space="0" w:color="auto"/>
            <w:bottom w:val="none" w:sz="0" w:space="0" w:color="auto"/>
            <w:right w:val="none" w:sz="0" w:space="0" w:color="auto"/>
          </w:divBdr>
        </w:div>
      </w:divsChild>
    </w:div>
    <w:div w:id="1958752790">
      <w:bodyDiv w:val="1"/>
      <w:marLeft w:val="0"/>
      <w:marRight w:val="0"/>
      <w:marTop w:val="0"/>
      <w:marBottom w:val="0"/>
      <w:divBdr>
        <w:top w:val="none" w:sz="0" w:space="0" w:color="auto"/>
        <w:left w:val="none" w:sz="0" w:space="0" w:color="auto"/>
        <w:bottom w:val="none" w:sz="0" w:space="0" w:color="auto"/>
        <w:right w:val="none" w:sz="0" w:space="0" w:color="auto"/>
      </w:divBdr>
      <w:divsChild>
        <w:div w:id="61176649">
          <w:marLeft w:val="0"/>
          <w:marRight w:val="0"/>
          <w:marTop w:val="0"/>
          <w:marBottom w:val="0"/>
          <w:divBdr>
            <w:top w:val="none" w:sz="0" w:space="0" w:color="auto"/>
            <w:left w:val="none" w:sz="0" w:space="0" w:color="auto"/>
            <w:bottom w:val="none" w:sz="0" w:space="0" w:color="auto"/>
            <w:right w:val="none" w:sz="0" w:space="0" w:color="auto"/>
          </w:divBdr>
        </w:div>
        <w:div w:id="110587723">
          <w:marLeft w:val="0"/>
          <w:marRight w:val="0"/>
          <w:marTop w:val="0"/>
          <w:marBottom w:val="0"/>
          <w:divBdr>
            <w:top w:val="none" w:sz="0" w:space="0" w:color="auto"/>
            <w:left w:val="none" w:sz="0" w:space="0" w:color="auto"/>
            <w:bottom w:val="none" w:sz="0" w:space="0" w:color="auto"/>
            <w:right w:val="none" w:sz="0" w:space="0" w:color="auto"/>
          </w:divBdr>
        </w:div>
        <w:div w:id="312610292">
          <w:marLeft w:val="0"/>
          <w:marRight w:val="0"/>
          <w:marTop w:val="0"/>
          <w:marBottom w:val="0"/>
          <w:divBdr>
            <w:top w:val="none" w:sz="0" w:space="0" w:color="auto"/>
            <w:left w:val="none" w:sz="0" w:space="0" w:color="auto"/>
            <w:bottom w:val="none" w:sz="0" w:space="0" w:color="auto"/>
            <w:right w:val="none" w:sz="0" w:space="0" w:color="auto"/>
          </w:divBdr>
        </w:div>
        <w:div w:id="338460553">
          <w:marLeft w:val="0"/>
          <w:marRight w:val="0"/>
          <w:marTop w:val="0"/>
          <w:marBottom w:val="0"/>
          <w:divBdr>
            <w:top w:val="none" w:sz="0" w:space="0" w:color="auto"/>
            <w:left w:val="none" w:sz="0" w:space="0" w:color="auto"/>
            <w:bottom w:val="none" w:sz="0" w:space="0" w:color="auto"/>
            <w:right w:val="none" w:sz="0" w:space="0" w:color="auto"/>
          </w:divBdr>
        </w:div>
        <w:div w:id="967978817">
          <w:marLeft w:val="0"/>
          <w:marRight w:val="0"/>
          <w:marTop w:val="0"/>
          <w:marBottom w:val="0"/>
          <w:divBdr>
            <w:top w:val="none" w:sz="0" w:space="0" w:color="auto"/>
            <w:left w:val="none" w:sz="0" w:space="0" w:color="auto"/>
            <w:bottom w:val="none" w:sz="0" w:space="0" w:color="auto"/>
            <w:right w:val="none" w:sz="0" w:space="0" w:color="auto"/>
          </w:divBdr>
        </w:div>
        <w:div w:id="1017587108">
          <w:marLeft w:val="0"/>
          <w:marRight w:val="0"/>
          <w:marTop w:val="0"/>
          <w:marBottom w:val="0"/>
          <w:divBdr>
            <w:top w:val="none" w:sz="0" w:space="0" w:color="auto"/>
            <w:left w:val="none" w:sz="0" w:space="0" w:color="auto"/>
            <w:bottom w:val="none" w:sz="0" w:space="0" w:color="auto"/>
            <w:right w:val="none" w:sz="0" w:space="0" w:color="auto"/>
          </w:divBdr>
        </w:div>
        <w:div w:id="1092891193">
          <w:marLeft w:val="0"/>
          <w:marRight w:val="0"/>
          <w:marTop w:val="0"/>
          <w:marBottom w:val="0"/>
          <w:divBdr>
            <w:top w:val="none" w:sz="0" w:space="0" w:color="auto"/>
            <w:left w:val="none" w:sz="0" w:space="0" w:color="auto"/>
            <w:bottom w:val="none" w:sz="0" w:space="0" w:color="auto"/>
            <w:right w:val="none" w:sz="0" w:space="0" w:color="auto"/>
          </w:divBdr>
        </w:div>
        <w:div w:id="1256939221">
          <w:marLeft w:val="0"/>
          <w:marRight w:val="0"/>
          <w:marTop w:val="0"/>
          <w:marBottom w:val="0"/>
          <w:divBdr>
            <w:top w:val="none" w:sz="0" w:space="0" w:color="auto"/>
            <w:left w:val="none" w:sz="0" w:space="0" w:color="auto"/>
            <w:bottom w:val="none" w:sz="0" w:space="0" w:color="auto"/>
            <w:right w:val="none" w:sz="0" w:space="0" w:color="auto"/>
          </w:divBdr>
        </w:div>
        <w:div w:id="1339312573">
          <w:marLeft w:val="0"/>
          <w:marRight w:val="0"/>
          <w:marTop w:val="0"/>
          <w:marBottom w:val="0"/>
          <w:divBdr>
            <w:top w:val="none" w:sz="0" w:space="0" w:color="auto"/>
            <w:left w:val="none" w:sz="0" w:space="0" w:color="auto"/>
            <w:bottom w:val="none" w:sz="0" w:space="0" w:color="auto"/>
            <w:right w:val="none" w:sz="0" w:space="0" w:color="auto"/>
          </w:divBdr>
        </w:div>
        <w:div w:id="1377774627">
          <w:marLeft w:val="0"/>
          <w:marRight w:val="0"/>
          <w:marTop w:val="0"/>
          <w:marBottom w:val="0"/>
          <w:divBdr>
            <w:top w:val="none" w:sz="0" w:space="0" w:color="auto"/>
            <w:left w:val="none" w:sz="0" w:space="0" w:color="auto"/>
            <w:bottom w:val="none" w:sz="0" w:space="0" w:color="auto"/>
            <w:right w:val="none" w:sz="0" w:space="0" w:color="auto"/>
          </w:divBdr>
        </w:div>
        <w:div w:id="1449668047">
          <w:marLeft w:val="0"/>
          <w:marRight w:val="0"/>
          <w:marTop w:val="0"/>
          <w:marBottom w:val="0"/>
          <w:divBdr>
            <w:top w:val="none" w:sz="0" w:space="0" w:color="auto"/>
            <w:left w:val="none" w:sz="0" w:space="0" w:color="auto"/>
            <w:bottom w:val="none" w:sz="0" w:space="0" w:color="auto"/>
            <w:right w:val="none" w:sz="0" w:space="0" w:color="auto"/>
          </w:divBdr>
        </w:div>
        <w:div w:id="1481845279">
          <w:marLeft w:val="0"/>
          <w:marRight w:val="0"/>
          <w:marTop w:val="0"/>
          <w:marBottom w:val="0"/>
          <w:divBdr>
            <w:top w:val="none" w:sz="0" w:space="0" w:color="auto"/>
            <w:left w:val="none" w:sz="0" w:space="0" w:color="auto"/>
            <w:bottom w:val="none" w:sz="0" w:space="0" w:color="auto"/>
            <w:right w:val="none" w:sz="0" w:space="0" w:color="auto"/>
          </w:divBdr>
        </w:div>
        <w:div w:id="1592620875">
          <w:marLeft w:val="0"/>
          <w:marRight w:val="0"/>
          <w:marTop w:val="0"/>
          <w:marBottom w:val="0"/>
          <w:divBdr>
            <w:top w:val="none" w:sz="0" w:space="0" w:color="auto"/>
            <w:left w:val="none" w:sz="0" w:space="0" w:color="auto"/>
            <w:bottom w:val="none" w:sz="0" w:space="0" w:color="auto"/>
            <w:right w:val="none" w:sz="0" w:space="0" w:color="auto"/>
          </w:divBdr>
        </w:div>
        <w:div w:id="1725375136">
          <w:marLeft w:val="0"/>
          <w:marRight w:val="0"/>
          <w:marTop w:val="0"/>
          <w:marBottom w:val="0"/>
          <w:divBdr>
            <w:top w:val="none" w:sz="0" w:space="0" w:color="auto"/>
            <w:left w:val="none" w:sz="0" w:space="0" w:color="auto"/>
            <w:bottom w:val="none" w:sz="0" w:space="0" w:color="auto"/>
            <w:right w:val="none" w:sz="0" w:space="0" w:color="auto"/>
          </w:divBdr>
        </w:div>
        <w:div w:id="1830823185">
          <w:marLeft w:val="0"/>
          <w:marRight w:val="0"/>
          <w:marTop w:val="0"/>
          <w:marBottom w:val="0"/>
          <w:divBdr>
            <w:top w:val="none" w:sz="0" w:space="0" w:color="auto"/>
            <w:left w:val="none" w:sz="0" w:space="0" w:color="auto"/>
            <w:bottom w:val="none" w:sz="0" w:space="0" w:color="auto"/>
            <w:right w:val="none" w:sz="0" w:space="0" w:color="auto"/>
          </w:divBdr>
        </w:div>
        <w:div w:id="2049407454">
          <w:marLeft w:val="0"/>
          <w:marRight w:val="0"/>
          <w:marTop w:val="0"/>
          <w:marBottom w:val="0"/>
          <w:divBdr>
            <w:top w:val="none" w:sz="0" w:space="0" w:color="auto"/>
            <w:left w:val="none" w:sz="0" w:space="0" w:color="auto"/>
            <w:bottom w:val="none" w:sz="0" w:space="0" w:color="auto"/>
            <w:right w:val="none" w:sz="0" w:space="0" w:color="auto"/>
          </w:divBdr>
        </w:div>
      </w:divsChild>
    </w:div>
    <w:div w:id="1979727599">
      <w:bodyDiv w:val="1"/>
      <w:marLeft w:val="0"/>
      <w:marRight w:val="0"/>
      <w:marTop w:val="0"/>
      <w:marBottom w:val="0"/>
      <w:divBdr>
        <w:top w:val="none" w:sz="0" w:space="0" w:color="auto"/>
        <w:left w:val="none" w:sz="0" w:space="0" w:color="auto"/>
        <w:bottom w:val="none" w:sz="0" w:space="0" w:color="auto"/>
        <w:right w:val="none" w:sz="0" w:space="0" w:color="auto"/>
      </w:divBdr>
    </w:div>
    <w:div w:id="1980375014">
      <w:bodyDiv w:val="1"/>
      <w:marLeft w:val="0"/>
      <w:marRight w:val="0"/>
      <w:marTop w:val="0"/>
      <w:marBottom w:val="0"/>
      <w:divBdr>
        <w:top w:val="none" w:sz="0" w:space="0" w:color="auto"/>
        <w:left w:val="none" w:sz="0" w:space="0" w:color="auto"/>
        <w:bottom w:val="none" w:sz="0" w:space="0" w:color="auto"/>
        <w:right w:val="none" w:sz="0" w:space="0" w:color="auto"/>
      </w:divBdr>
    </w:div>
    <w:div w:id="1984041494">
      <w:bodyDiv w:val="1"/>
      <w:marLeft w:val="0"/>
      <w:marRight w:val="0"/>
      <w:marTop w:val="0"/>
      <w:marBottom w:val="0"/>
      <w:divBdr>
        <w:top w:val="none" w:sz="0" w:space="0" w:color="auto"/>
        <w:left w:val="none" w:sz="0" w:space="0" w:color="auto"/>
        <w:bottom w:val="none" w:sz="0" w:space="0" w:color="auto"/>
        <w:right w:val="none" w:sz="0" w:space="0" w:color="auto"/>
      </w:divBdr>
    </w:div>
    <w:div w:id="1987051992">
      <w:bodyDiv w:val="1"/>
      <w:marLeft w:val="0"/>
      <w:marRight w:val="0"/>
      <w:marTop w:val="0"/>
      <w:marBottom w:val="0"/>
      <w:divBdr>
        <w:top w:val="none" w:sz="0" w:space="0" w:color="auto"/>
        <w:left w:val="none" w:sz="0" w:space="0" w:color="auto"/>
        <w:bottom w:val="none" w:sz="0" w:space="0" w:color="auto"/>
        <w:right w:val="none" w:sz="0" w:space="0" w:color="auto"/>
      </w:divBdr>
    </w:div>
    <w:div w:id="1987737882">
      <w:bodyDiv w:val="1"/>
      <w:marLeft w:val="0"/>
      <w:marRight w:val="0"/>
      <w:marTop w:val="0"/>
      <w:marBottom w:val="0"/>
      <w:divBdr>
        <w:top w:val="none" w:sz="0" w:space="0" w:color="auto"/>
        <w:left w:val="none" w:sz="0" w:space="0" w:color="auto"/>
        <w:bottom w:val="none" w:sz="0" w:space="0" w:color="auto"/>
        <w:right w:val="none" w:sz="0" w:space="0" w:color="auto"/>
      </w:divBdr>
      <w:divsChild>
        <w:div w:id="9836365">
          <w:marLeft w:val="0"/>
          <w:marRight w:val="0"/>
          <w:marTop w:val="0"/>
          <w:marBottom w:val="0"/>
          <w:divBdr>
            <w:top w:val="none" w:sz="0" w:space="0" w:color="auto"/>
            <w:left w:val="none" w:sz="0" w:space="0" w:color="auto"/>
            <w:bottom w:val="none" w:sz="0" w:space="0" w:color="auto"/>
            <w:right w:val="none" w:sz="0" w:space="0" w:color="auto"/>
          </w:divBdr>
        </w:div>
        <w:div w:id="21443841">
          <w:marLeft w:val="0"/>
          <w:marRight w:val="0"/>
          <w:marTop w:val="0"/>
          <w:marBottom w:val="0"/>
          <w:divBdr>
            <w:top w:val="none" w:sz="0" w:space="0" w:color="auto"/>
            <w:left w:val="none" w:sz="0" w:space="0" w:color="auto"/>
            <w:bottom w:val="none" w:sz="0" w:space="0" w:color="auto"/>
            <w:right w:val="none" w:sz="0" w:space="0" w:color="auto"/>
          </w:divBdr>
        </w:div>
        <w:div w:id="84156800">
          <w:marLeft w:val="0"/>
          <w:marRight w:val="0"/>
          <w:marTop w:val="0"/>
          <w:marBottom w:val="0"/>
          <w:divBdr>
            <w:top w:val="none" w:sz="0" w:space="0" w:color="auto"/>
            <w:left w:val="none" w:sz="0" w:space="0" w:color="auto"/>
            <w:bottom w:val="none" w:sz="0" w:space="0" w:color="auto"/>
            <w:right w:val="none" w:sz="0" w:space="0" w:color="auto"/>
          </w:divBdr>
        </w:div>
        <w:div w:id="123546156">
          <w:marLeft w:val="0"/>
          <w:marRight w:val="0"/>
          <w:marTop w:val="0"/>
          <w:marBottom w:val="0"/>
          <w:divBdr>
            <w:top w:val="none" w:sz="0" w:space="0" w:color="auto"/>
            <w:left w:val="none" w:sz="0" w:space="0" w:color="auto"/>
            <w:bottom w:val="none" w:sz="0" w:space="0" w:color="auto"/>
            <w:right w:val="none" w:sz="0" w:space="0" w:color="auto"/>
          </w:divBdr>
        </w:div>
        <w:div w:id="173689860">
          <w:marLeft w:val="0"/>
          <w:marRight w:val="0"/>
          <w:marTop w:val="0"/>
          <w:marBottom w:val="0"/>
          <w:divBdr>
            <w:top w:val="none" w:sz="0" w:space="0" w:color="auto"/>
            <w:left w:val="none" w:sz="0" w:space="0" w:color="auto"/>
            <w:bottom w:val="none" w:sz="0" w:space="0" w:color="auto"/>
            <w:right w:val="none" w:sz="0" w:space="0" w:color="auto"/>
          </w:divBdr>
        </w:div>
        <w:div w:id="250702555">
          <w:marLeft w:val="0"/>
          <w:marRight w:val="0"/>
          <w:marTop w:val="0"/>
          <w:marBottom w:val="0"/>
          <w:divBdr>
            <w:top w:val="none" w:sz="0" w:space="0" w:color="auto"/>
            <w:left w:val="none" w:sz="0" w:space="0" w:color="auto"/>
            <w:bottom w:val="none" w:sz="0" w:space="0" w:color="auto"/>
            <w:right w:val="none" w:sz="0" w:space="0" w:color="auto"/>
          </w:divBdr>
        </w:div>
        <w:div w:id="350184727">
          <w:marLeft w:val="0"/>
          <w:marRight w:val="0"/>
          <w:marTop w:val="0"/>
          <w:marBottom w:val="0"/>
          <w:divBdr>
            <w:top w:val="none" w:sz="0" w:space="0" w:color="auto"/>
            <w:left w:val="none" w:sz="0" w:space="0" w:color="auto"/>
            <w:bottom w:val="none" w:sz="0" w:space="0" w:color="auto"/>
            <w:right w:val="none" w:sz="0" w:space="0" w:color="auto"/>
          </w:divBdr>
        </w:div>
        <w:div w:id="384261893">
          <w:marLeft w:val="0"/>
          <w:marRight w:val="0"/>
          <w:marTop w:val="0"/>
          <w:marBottom w:val="0"/>
          <w:divBdr>
            <w:top w:val="none" w:sz="0" w:space="0" w:color="auto"/>
            <w:left w:val="none" w:sz="0" w:space="0" w:color="auto"/>
            <w:bottom w:val="none" w:sz="0" w:space="0" w:color="auto"/>
            <w:right w:val="none" w:sz="0" w:space="0" w:color="auto"/>
          </w:divBdr>
        </w:div>
        <w:div w:id="425617187">
          <w:marLeft w:val="0"/>
          <w:marRight w:val="0"/>
          <w:marTop w:val="0"/>
          <w:marBottom w:val="0"/>
          <w:divBdr>
            <w:top w:val="none" w:sz="0" w:space="0" w:color="auto"/>
            <w:left w:val="none" w:sz="0" w:space="0" w:color="auto"/>
            <w:bottom w:val="none" w:sz="0" w:space="0" w:color="auto"/>
            <w:right w:val="none" w:sz="0" w:space="0" w:color="auto"/>
          </w:divBdr>
        </w:div>
        <w:div w:id="490758464">
          <w:marLeft w:val="0"/>
          <w:marRight w:val="0"/>
          <w:marTop w:val="0"/>
          <w:marBottom w:val="0"/>
          <w:divBdr>
            <w:top w:val="none" w:sz="0" w:space="0" w:color="auto"/>
            <w:left w:val="none" w:sz="0" w:space="0" w:color="auto"/>
            <w:bottom w:val="none" w:sz="0" w:space="0" w:color="auto"/>
            <w:right w:val="none" w:sz="0" w:space="0" w:color="auto"/>
          </w:divBdr>
        </w:div>
        <w:div w:id="752357573">
          <w:marLeft w:val="0"/>
          <w:marRight w:val="0"/>
          <w:marTop w:val="0"/>
          <w:marBottom w:val="0"/>
          <w:divBdr>
            <w:top w:val="none" w:sz="0" w:space="0" w:color="auto"/>
            <w:left w:val="none" w:sz="0" w:space="0" w:color="auto"/>
            <w:bottom w:val="none" w:sz="0" w:space="0" w:color="auto"/>
            <w:right w:val="none" w:sz="0" w:space="0" w:color="auto"/>
          </w:divBdr>
        </w:div>
        <w:div w:id="843787222">
          <w:marLeft w:val="0"/>
          <w:marRight w:val="0"/>
          <w:marTop w:val="0"/>
          <w:marBottom w:val="0"/>
          <w:divBdr>
            <w:top w:val="none" w:sz="0" w:space="0" w:color="auto"/>
            <w:left w:val="none" w:sz="0" w:space="0" w:color="auto"/>
            <w:bottom w:val="none" w:sz="0" w:space="0" w:color="auto"/>
            <w:right w:val="none" w:sz="0" w:space="0" w:color="auto"/>
          </w:divBdr>
        </w:div>
        <w:div w:id="979191341">
          <w:marLeft w:val="0"/>
          <w:marRight w:val="0"/>
          <w:marTop w:val="0"/>
          <w:marBottom w:val="0"/>
          <w:divBdr>
            <w:top w:val="none" w:sz="0" w:space="0" w:color="auto"/>
            <w:left w:val="none" w:sz="0" w:space="0" w:color="auto"/>
            <w:bottom w:val="none" w:sz="0" w:space="0" w:color="auto"/>
            <w:right w:val="none" w:sz="0" w:space="0" w:color="auto"/>
          </w:divBdr>
        </w:div>
        <w:div w:id="1054623136">
          <w:marLeft w:val="0"/>
          <w:marRight w:val="0"/>
          <w:marTop w:val="0"/>
          <w:marBottom w:val="0"/>
          <w:divBdr>
            <w:top w:val="none" w:sz="0" w:space="0" w:color="auto"/>
            <w:left w:val="none" w:sz="0" w:space="0" w:color="auto"/>
            <w:bottom w:val="none" w:sz="0" w:space="0" w:color="auto"/>
            <w:right w:val="none" w:sz="0" w:space="0" w:color="auto"/>
          </w:divBdr>
        </w:div>
        <w:div w:id="1240211666">
          <w:marLeft w:val="0"/>
          <w:marRight w:val="0"/>
          <w:marTop w:val="0"/>
          <w:marBottom w:val="0"/>
          <w:divBdr>
            <w:top w:val="none" w:sz="0" w:space="0" w:color="auto"/>
            <w:left w:val="none" w:sz="0" w:space="0" w:color="auto"/>
            <w:bottom w:val="none" w:sz="0" w:space="0" w:color="auto"/>
            <w:right w:val="none" w:sz="0" w:space="0" w:color="auto"/>
          </w:divBdr>
        </w:div>
        <w:div w:id="1267541295">
          <w:marLeft w:val="0"/>
          <w:marRight w:val="0"/>
          <w:marTop w:val="0"/>
          <w:marBottom w:val="0"/>
          <w:divBdr>
            <w:top w:val="none" w:sz="0" w:space="0" w:color="auto"/>
            <w:left w:val="none" w:sz="0" w:space="0" w:color="auto"/>
            <w:bottom w:val="none" w:sz="0" w:space="0" w:color="auto"/>
            <w:right w:val="none" w:sz="0" w:space="0" w:color="auto"/>
          </w:divBdr>
        </w:div>
        <w:div w:id="1291548418">
          <w:marLeft w:val="0"/>
          <w:marRight w:val="0"/>
          <w:marTop w:val="0"/>
          <w:marBottom w:val="0"/>
          <w:divBdr>
            <w:top w:val="none" w:sz="0" w:space="0" w:color="auto"/>
            <w:left w:val="none" w:sz="0" w:space="0" w:color="auto"/>
            <w:bottom w:val="none" w:sz="0" w:space="0" w:color="auto"/>
            <w:right w:val="none" w:sz="0" w:space="0" w:color="auto"/>
          </w:divBdr>
        </w:div>
        <w:div w:id="1329940725">
          <w:marLeft w:val="0"/>
          <w:marRight w:val="0"/>
          <w:marTop w:val="0"/>
          <w:marBottom w:val="0"/>
          <w:divBdr>
            <w:top w:val="none" w:sz="0" w:space="0" w:color="auto"/>
            <w:left w:val="none" w:sz="0" w:space="0" w:color="auto"/>
            <w:bottom w:val="none" w:sz="0" w:space="0" w:color="auto"/>
            <w:right w:val="none" w:sz="0" w:space="0" w:color="auto"/>
          </w:divBdr>
        </w:div>
        <w:div w:id="1366056069">
          <w:marLeft w:val="0"/>
          <w:marRight w:val="0"/>
          <w:marTop w:val="0"/>
          <w:marBottom w:val="0"/>
          <w:divBdr>
            <w:top w:val="none" w:sz="0" w:space="0" w:color="auto"/>
            <w:left w:val="none" w:sz="0" w:space="0" w:color="auto"/>
            <w:bottom w:val="none" w:sz="0" w:space="0" w:color="auto"/>
            <w:right w:val="none" w:sz="0" w:space="0" w:color="auto"/>
          </w:divBdr>
        </w:div>
        <w:div w:id="1471483418">
          <w:marLeft w:val="0"/>
          <w:marRight w:val="0"/>
          <w:marTop w:val="0"/>
          <w:marBottom w:val="0"/>
          <w:divBdr>
            <w:top w:val="none" w:sz="0" w:space="0" w:color="auto"/>
            <w:left w:val="none" w:sz="0" w:space="0" w:color="auto"/>
            <w:bottom w:val="none" w:sz="0" w:space="0" w:color="auto"/>
            <w:right w:val="none" w:sz="0" w:space="0" w:color="auto"/>
          </w:divBdr>
        </w:div>
        <w:div w:id="1493326904">
          <w:marLeft w:val="0"/>
          <w:marRight w:val="0"/>
          <w:marTop w:val="0"/>
          <w:marBottom w:val="0"/>
          <w:divBdr>
            <w:top w:val="none" w:sz="0" w:space="0" w:color="auto"/>
            <w:left w:val="none" w:sz="0" w:space="0" w:color="auto"/>
            <w:bottom w:val="none" w:sz="0" w:space="0" w:color="auto"/>
            <w:right w:val="none" w:sz="0" w:space="0" w:color="auto"/>
          </w:divBdr>
        </w:div>
        <w:div w:id="1530333438">
          <w:marLeft w:val="0"/>
          <w:marRight w:val="0"/>
          <w:marTop w:val="0"/>
          <w:marBottom w:val="0"/>
          <w:divBdr>
            <w:top w:val="none" w:sz="0" w:space="0" w:color="auto"/>
            <w:left w:val="none" w:sz="0" w:space="0" w:color="auto"/>
            <w:bottom w:val="none" w:sz="0" w:space="0" w:color="auto"/>
            <w:right w:val="none" w:sz="0" w:space="0" w:color="auto"/>
          </w:divBdr>
        </w:div>
        <w:div w:id="1537891250">
          <w:marLeft w:val="0"/>
          <w:marRight w:val="0"/>
          <w:marTop w:val="0"/>
          <w:marBottom w:val="0"/>
          <w:divBdr>
            <w:top w:val="none" w:sz="0" w:space="0" w:color="auto"/>
            <w:left w:val="none" w:sz="0" w:space="0" w:color="auto"/>
            <w:bottom w:val="none" w:sz="0" w:space="0" w:color="auto"/>
            <w:right w:val="none" w:sz="0" w:space="0" w:color="auto"/>
          </w:divBdr>
        </w:div>
        <w:div w:id="1582183348">
          <w:marLeft w:val="0"/>
          <w:marRight w:val="0"/>
          <w:marTop w:val="0"/>
          <w:marBottom w:val="0"/>
          <w:divBdr>
            <w:top w:val="none" w:sz="0" w:space="0" w:color="auto"/>
            <w:left w:val="none" w:sz="0" w:space="0" w:color="auto"/>
            <w:bottom w:val="none" w:sz="0" w:space="0" w:color="auto"/>
            <w:right w:val="none" w:sz="0" w:space="0" w:color="auto"/>
          </w:divBdr>
        </w:div>
        <w:div w:id="1595092401">
          <w:marLeft w:val="0"/>
          <w:marRight w:val="0"/>
          <w:marTop w:val="0"/>
          <w:marBottom w:val="0"/>
          <w:divBdr>
            <w:top w:val="none" w:sz="0" w:space="0" w:color="auto"/>
            <w:left w:val="none" w:sz="0" w:space="0" w:color="auto"/>
            <w:bottom w:val="none" w:sz="0" w:space="0" w:color="auto"/>
            <w:right w:val="none" w:sz="0" w:space="0" w:color="auto"/>
          </w:divBdr>
        </w:div>
        <w:div w:id="1687363797">
          <w:marLeft w:val="0"/>
          <w:marRight w:val="0"/>
          <w:marTop w:val="0"/>
          <w:marBottom w:val="0"/>
          <w:divBdr>
            <w:top w:val="none" w:sz="0" w:space="0" w:color="auto"/>
            <w:left w:val="none" w:sz="0" w:space="0" w:color="auto"/>
            <w:bottom w:val="none" w:sz="0" w:space="0" w:color="auto"/>
            <w:right w:val="none" w:sz="0" w:space="0" w:color="auto"/>
          </w:divBdr>
        </w:div>
        <w:div w:id="1796752271">
          <w:marLeft w:val="0"/>
          <w:marRight w:val="0"/>
          <w:marTop w:val="0"/>
          <w:marBottom w:val="0"/>
          <w:divBdr>
            <w:top w:val="none" w:sz="0" w:space="0" w:color="auto"/>
            <w:left w:val="none" w:sz="0" w:space="0" w:color="auto"/>
            <w:bottom w:val="none" w:sz="0" w:space="0" w:color="auto"/>
            <w:right w:val="none" w:sz="0" w:space="0" w:color="auto"/>
          </w:divBdr>
        </w:div>
        <w:div w:id="1881548465">
          <w:marLeft w:val="0"/>
          <w:marRight w:val="0"/>
          <w:marTop w:val="0"/>
          <w:marBottom w:val="0"/>
          <w:divBdr>
            <w:top w:val="none" w:sz="0" w:space="0" w:color="auto"/>
            <w:left w:val="none" w:sz="0" w:space="0" w:color="auto"/>
            <w:bottom w:val="none" w:sz="0" w:space="0" w:color="auto"/>
            <w:right w:val="none" w:sz="0" w:space="0" w:color="auto"/>
          </w:divBdr>
        </w:div>
        <w:div w:id="1940524123">
          <w:marLeft w:val="0"/>
          <w:marRight w:val="0"/>
          <w:marTop w:val="0"/>
          <w:marBottom w:val="0"/>
          <w:divBdr>
            <w:top w:val="none" w:sz="0" w:space="0" w:color="auto"/>
            <w:left w:val="none" w:sz="0" w:space="0" w:color="auto"/>
            <w:bottom w:val="none" w:sz="0" w:space="0" w:color="auto"/>
            <w:right w:val="none" w:sz="0" w:space="0" w:color="auto"/>
          </w:divBdr>
        </w:div>
        <w:div w:id="1971010363">
          <w:marLeft w:val="0"/>
          <w:marRight w:val="0"/>
          <w:marTop w:val="0"/>
          <w:marBottom w:val="0"/>
          <w:divBdr>
            <w:top w:val="none" w:sz="0" w:space="0" w:color="auto"/>
            <w:left w:val="none" w:sz="0" w:space="0" w:color="auto"/>
            <w:bottom w:val="none" w:sz="0" w:space="0" w:color="auto"/>
            <w:right w:val="none" w:sz="0" w:space="0" w:color="auto"/>
          </w:divBdr>
        </w:div>
      </w:divsChild>
    </w:div>
    <w:div w:id="1996105149">
      <w:bodyDiv w:val="1"/>
      <w:marLeft w:val="0"/>
      <w:marRight w:val="0"/>
      <w:marTop w:val="0"/>
      <w:marBottom w:val="0"/>
      <w:divBdr>
        <w:top w:val="none" w:sz="0" w:space="0" w:color="auto"/>
        <w:left w:val="none" w:sz="0" w:space="0" w:color="auto"/>
        <w:bottom w:val="none" w:sz="0" w:space="0" w:color="auto"/>
        <w:right w:val="none" w:sz="0" w:space="0" w:color="auto"/>
      </w:divBdr>
    </w:div>
    <w:div w:id="2010936328">
      <w:bodyDiv w:val="1"/>
      <w:marLeft w:val="0"/>
      <w:marRight w:val="0"/>
      <w:marTop w:val="0"/>
      <w:marBottom w:val="0"/>
      <w:divBdr>
        <w:top w:val="none" w:sz="0" w:space="0" w:color="auto"/>
        <w:left w:val="none" w:sz="0" w:space="0" w:color="auto"/>
        <w:bottom w:val="none" w:sz="0" w:space="0" w:color="auto"/>
        <w:right w:val="none" w:sz="0" w:space="0" w:color="auto"/>
      </w:divBdr>
    </w:div>
    <w:div w:id="2052995831">
      <w:bodyDiv w:val="1"/>
      <w:marLeft w:val="0"/>
      <w:marRight w:val="0"/>
      <w:marTop w:val="0"/>
      <w:marBottom w:val="0"/>
      <w:divBdr>
        <w:top w:val="none" w:sz="0" w:space="0" w:color="auto"/>
        <w:left w:val="none" w:sz="0" w:space="0" w:color="auto"/>
        <w:bottom w:val="none" w:sz="0" w:space="0" w:color="auto"/>
        <w:right w:val="none" w:sz="0" w:space="0" w:color="auto"/>
      </w:divBdr>
    </w:div>
    <w:div w:id="2073848562">
      <w:bodyDiv w:val="1"/>
      <w:marLeft w:val="0"/>
      <w:marRight w:val="0"/>
      <w:marTop w:val="0"/>
      <w:marBottom w:val="0"/>
      <w:divBdr>
        <w:top w:val="none" w:sz="0" w:space="0" w:color="auto"/>
        <w:left w:val="none" w:sz="0" w:space="0" w:color="auto"/>
        <w:bottom w:val="none" w:sz="0" w:space="0" w:color="auto"/>
        <w:right w:val="none" w:sz="0" w:space="0" w:color="auto"/>
      </w:divBdr>
      <w:divsChild>
        <w:div w:id="572156394">
          <w:marLeft w:val="547"/>
          <w:marRight w:val="0"/>
          <w:marTop w:val="77"/>
          <w:marBottom w:val="0"/>
          <w:divBdr>
            <w:top w:val="none" w:sz="0" w:space="0" w:color="auto"/>
            <w:left w:val="none" w:sz="0" w:space="0" w:color="auto"/>
            <w:bottom w:val="none" w:sz="0" w:space="0" w:color="auto"/>
            <w:right w:val="none" w:sz="0" w:space="0" w:color="auto"/>
          </w:divBdr>
        </w:div>
        <w:div w:id="1518151561">
          <w:marLeft w:val="547"/>
          <w:marRight w:val="0"/>
          <w:marTop w:val="77"/>
          <w:marBottom w:val="0"/>
          <w:divBdr>
            <w:top w:val="none" w:sz="0" w:space="0" w:color="auto"/>
            <w:left w:val="none" w:sz="0" w:space="0" w:color="auto"/>
            <w:bottom w:val="none" w:sz="0" w:space="0" w:color="auto"/>
            <w:right w:val="none" w:sz="0" w:space="0" w:color="auto"/>
          </w:divBdr>
        </w:div>
        <w:div w:id="1249003042">
          <w:marLeft w:val="547"/>
          <w:marRight w:val="0"/>
          <w:marTop w:val="77"/>
          <w:marBottom w:val="0"/>
          <w:divBdr>
            <w:top w:val="none" w:sz="0" w:space="0" w:color="auto"/>
            <w:left w:val="none" w:sz="0" w:space="0" w:color="auto"/>
            <w:bottom w:val="none" w:sz="0" w:space="0" w:color="auto"/>
            <w:right w:val="none" w:sz="0" w:space="0" w:color="auto"/>
          </w:divBdr>
        </w:div>
        <w:div w:id="269700760">
          <w:marLeft w:val="547"/>
          <w:marRight w:val="0"/>
          <w:marTop w:val="77"/>
          <w:marBottom w:val="0"/>
          <w:divBdr>
            <w:top w:val="none" w:sz="0" w:space="0" w:color="auto"/>
            <w:left w:val="none" w:sz="0" w:space="0" w:color="auto"/>
            <w:bottom w:val="none" w:sz="0" w:space="0" w:color="auto"/>
            <w:right w:val="none" w:sz="0" w:space="0" w:color="auto"/>
          </w:divBdr>
        </w:div>
        <w:div w:id="1201044202">
          <w:marLeft w:val="547"/>
          <w:marRight w:val="0"/>
          <w:marTop w:val="77"/>
          <w:marBottom w:val="0"/>
          <w:divBdr>
            <w:top w:val="none" w:sz="0" w:space="0" w:color="auto"/>
            <w:left w:val="none" w:sz="0" w:space="0" w:color="auto"/>
            <w:bottom w:val="none" w:sz="0" w:space="0" w:color="auto"/>
            <w:right w:val="none" w:sz="0" w:space="0" w:color="auto"/>
          </w:divBdr>
        </w:div>
        <w:div w:id="159666032">
          <w:marLeft w:val="547"/>
          <w:marRight w:val="0"/>
          <w:marTop w:val="77"/>
          <w:marBottom w:val="0"/>
          <w:divBdr>
            <w:top w:val="none" w:sz="0" w:space="0" w:color="auto"/>
            <w:left w:val="none" w:sz="0" w:space="0" w:color="auto"/>
            <w:bottom w:val="none" w:sz="0" w:space="0" w:color="auto"/>
            <w:right w:val="none" w:sz="0" w:space="0" w:color="auto"/>
          </w:divBdr>
        </w:div>
        <w:div w:id="217210047">
          <w:marLeft w:val="547"/>
          <w:marRight w:val="0"/>
          <w:marTop w:val="77"/>
          <w:marBottom w:val="0"/>
          <w:divBdr>
            <w:top w:val="none" w:sz="0" w:space="0" w:color="auto"/>
            <w:left w:val="none" w:sz="0" w:space="0" w:color="auto"/>
            <w:bottom w:val="none" w:sz="0" w:space="0" w:color="auto"/>
            <w:right w:val="none" w:sz="0" w:space="0" w:color="auto"/>
          </w:divBdr>
        </w:div>
        <w:div w:id="991251831">
          <w:marLeft w:val="547"/>
          <w:marRight w:val="0"/>
          <w:marTop w:val="77"/>
          <w:marBottom w:val="0"/>
          <w:divBdr>
            <w:top w:val="none" w:sz="0" w:space="0" w:color="auto"/>
            <w:left w:val="none" w:sz="0" w:space="0" w:color="auto"/>
            <w:bottom w:val="none" w:sz="0" w:space="0" w:color="auto"/>
            <w:right w:val="none" w:sz="0" w:space="0" w:color="auto"/>
          </w:divBdr>
        </w:div>
        <w:div w:id="2096123579">
          <w:marLeft w:val="547"/>
          <w:marRight w:val="0"/>
          <w:marTop w:val="77"/>
          <w:marBottom w:val="0"/>
          <w:divBdr>
            <w:top w:val="none" w:sz="0" w:space="0" w:color="auto"/>
            <w:left w:val="none" w:sz="0" w:space="0" w:color="auto"/>
            <w:bottom w:val="none" w:sz="0" w:space="0" w:color="auto"/>
            <w:right w:val="none" w:sz="0" w:space="0" w:color="auto"/>
          </w:divBdr>
        </w:div>
        <w:div w:id="2059015935">
          <w:marLeft w:val="547"/>
          <w:marRight w:val="0"/>
          <w:marTop w:val="77"/>
          <w:marBottom w:val="0"/>
          <w:divBdr>
            <w:top w:val="none" w:sz="0" w:space="0" w:color="auto"/>
            <w:left w:val="none" w:sz="0" w:space="0" w:color="auto"/>
            <w:bottom w:val="none" w:sz="0" w:space="0" w:color="auto"/>
            <w:right w:val="none" w:sz="0" w:space="0" w:color="auto"/>
          </w:divBdr>
        </w:div>
        <w:div w:id="862747115">
          <w:marLeft w:val="547"/>
          <w:marRight w:val="0"/>
          <w:marTop w:val="77"/>
          <w:marBottom w:val="0"/>
          <w:divBdr>
            <w:top w:val="none" w:sz="0" w:space="0" w:color="auto"/>
            <w:left w:val="none" w:sz="0" w:space="0" w:color="auto"/>
            <w:bottom w:val="none" w:sz="0" w:space="0" w:color="auto"/>
            <w:right w:val="none" w:sz="0" w:space="0" w:color="auto"/>
          </w:divBdr>
        </w:div>
        <w:div w:id="1254126613">
          <w:marLeft w:val="547"/>
          <w:marRight w:val="0"/>
          <w:marTop w:val="77"/>
          <w:marBottom w:val="0"/>
          <w:divBdr>
            <w:top w:val="none" w:sz="0" w:space="0" w:color="auto"/>
            <w:left w:val="none" w:sz="0" w:space="0" w:color="auto"/>
            <w:bottom w:val="none" w:sz="0" w:space="0" w:color="auto"/>
            <w:right w:val="none" w:sz="0" w:space="0" w:color="auto"/>
          </w:divBdr>
        </w:div>
      </w:divsChild>
    </w:div>
    <w:div w:id="2075615494">
      <w:bodyDiv w:val="1"/>
      <w:marLeft w:val="0"/>
      <w:marRight w:val="0"/>
      <w:marTop w:val="0"/>
      <w:marBottom w:val="0"/>
      <w:divBdr>
        <w:top w:val="none" w:sz="0" w:space="0" w:color="auto"/>
        <w:left w:val="none" w:sz="0" w:space="0" w:color="auto"/>
        <w:bottom w:val="none" w:sz="0" w:space="0" w:color="auto"/>
        <w:right w:val="none" w:sz="0" w:space="0" w:color="auto"/>
      </w:divBdr>
    </w:div>
    <w:div w:id="2089424232">
      <w:bodyDiv w:val="1"/>
      <w:marLeft w:val="0"/>
      <w:marRight w:val="0"/>
      <w:marTop w:val="0"/>
      <w:marBottom w:val="0"/>
      <w:divBdr>
        <w:top w:val="none" w:sz="0" w:space="0" w:color="auto"/>
        <w:left w:val="none" w:sz="0" w:space="0" w:color="auto"/>
        <w:bottom w:val="none" w:sz="0" w:space="0" w:color="auto"/>
        <w:right w:val="none" w:sz="0" w:space="0" w:color="auto"/>
      </w:divBdr>
    </w:div>
    <w:div w:id="2092581756">
      <w:bodyDiv w:val="1"/>
      <w:marLeft w:val="0"/>
      <w:marRight w:val="0"/>
      <w:marTop w:val="0"/>
      <w:marBottom w:val="0"/>
      <w:divBdr>
        <w:top w:val="none" w:sz="0" w:space="0" w:color="auto"/>
        <w:left w:val="none" w:sz="0" w:space="0" w:color="auto"/>
        <w:bottom w:val="none" w:sz="0" w:space="0" w:color="auto"/>
        <w:right w:val="none" w:sz="0" w:space="0" w:color="auto"/>
      </w:divBdr>
    </w:div>
    <w:div w:id="2096589226">
      <w:bodyDiv w:val="1"/>
      <w:marLeft w:val="0"/>
      <w:marRight w:val="0"/>
      <w:marTop w:val="0"/>
      <w:marBottom w:val="0"/>
      <w:divBdr>
        <w:top w:val="none" w:sz="0" w:space="0" w:color="auto"/>
        <w:left w:val="none" w:sz="0" w:space="0" w:color="auto"/>
        <w:bottom w:val="none" w:sz="0" w:space="0" w:color="auto"/>
        <w:right w:val="none" w:sz="0" w:space="0" w:color="auto"/>
      </w:divBdr>
    </w:div>
    <w:div w:id="2097707569">
      <w:bodyDiv w:val="1"/>
      <w:marLeft w:val="0"/>
      <w:marRight w:val="0"/>
      <w:marTop w:val="0"/>
      <w:marBottom w:val="0"/>
      <w:divBdr>
        <w:top w:val="none" w:sz="0" w:space="0" w:color="auto"/>
        <w:left w:val="none" w:sz="0" w:space="0" w:color="auto"/>
        <w:bottom w:val="none" w:sz="0" w:space="0" w:color="auto"/>
        <w:right w:val="none" w:sz="0" w:space="0" w:color="auto"/>
      </w:divBdr>
    </w:div>
    <w:div w:id="2098674086">
      <w:bodyDiv w:val="1"/>
      <w:marLeft w:val="0"/>
      <w:marRight w:val="0"/>
      <w:marTop w:val="0"/>
      <w:marBottom w:val="0"/>
      <w:divBdr>
        <w:top w:val="none" w:sz="0" w:space="0" w:color="auto"/>
        <w:left w:val="none" w:sz="0" w:space="0" w:color="auto"/>
        <w:bottom w:val="none" w:sz="0" w:space="0" w:color="auto"/>
        <w:right w:val="none" w:sz="0" w:space="0" w:color="auto"/>
      </w:divBdr>
    </w:div>
    <w:div w:id="2121342030">
      <w:bodyDiv w:val="1"/>
      <w:marLeft w:val="0"/>
      <w:marRight w:val="0"/>
      <w:marTop w:val="0"/>
      <w:marBottom w:val="0"/>
      <w:divBdr>
        <w:top w:val="none" w:sz="0" w:space="0" w:color="auto"/>
        <w:left w:val="none" w:sz="0" w:space="0" w:color="auto"/>
        <w:bottom w:val="none" w:sz="0" w:space="0" w:color="auto"/>
        <w:right w:val="none" w:sz="0" w:space="0" w:color="auto"/>
      </w:divBdr>
    </w:div>
    <w:div w:id="2129271513">
      <w:bodyDiv w:val="1"/>
      <w:marLeft w:val="0"/>
      <w:marRight w:val="0"/>
      <w:marTop w:val="0"/>
      <w:marBottom w:val="0"/>
      <w:divBdr>
        <w:top w:val="none" w:sz="0" w:space="0" w:color="auto"/>
        <w:left w:val="none" w:sz="0" w:space="0" w:color="auto"/>
        <w:bottom w:val="none" w:sz="0" w:space="0" w:color="auto"/>
        <w:right w:val="none" w:sz="0" w:space="0" w:color="auto"/>
      </w:divBdr>
    </w:div>
    <w:div w:id="2135709502">
      <w:bodyDiv w:val="1"/>
      <w:marLeft w:val="0"/>
      <w:marRight w:val="0"/>
      <w:marTop w:val="0"/>
      <w:marBottom w:val="0"/>
      <w:divBdr>
        <w:top w:val="none" w:sz="0" w:space="0" w:color="auto"/>
        <w:left w:val="none" w:sz="0" w:space="0" w:color="auto"/>
        <w:bottom w:val="none" w:sz="0" w:space="0" w:color="auto"/>
        <w:right w:val="none" w:sz="0" w:space="0" w:color="auto"/>
      </w:divBdr>
    </w:div>
    <w:div w:id="213721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7CD9726F1EF772A4FF3BB5FD2F2E0215A2758D6F83355216CCC753694DD21BD584122ACF17EA2A66B5F7EB3E15748A3C499C42EAE7FD39NAl6X" TargetMode="External"/><Relationship Id="rId13" Type="http://schemas.openxmlformats.org/officeDocument/2006/relationships/footer" Target="footer1.xml"/><Relationship Id="rId18" Type="http://schemas.openxmlformats.org/officeDocument/2006/relationships/hyperlink" Target="consultantplus://offline/ref=A97CD9726F1EF772A4FF3BB5FD2F2E0215A2758D6F83355216CCC753694DD21BD584122ACF17EA2A66B5F7EB3E15748A3C499C42EAE7FD39NAl6X" TargetMode="External"/><Relationship Id="rId26" Type="http://schemas.openxmlformats.org/officeDocument/2006/relationships/hyperlink" Target="consultantplus://offline/ref=A7994301DFF20AF9CB2BFA77B494E6304390C1DF5140AD2A0DFC40EC6C363301C82F985AE8E16A4615514FC90BB1B8C52EE5DE23D994D3B5wAH6D" TargetMode="External"/><Relationship Id="rId3" Type="http://schemas.openxmlformats.org/officeDocument/2006/relationships/styles" Target="styles.xml"/><Relationship Id="rId21" Type="http://schemas.openxmlformats.org/officeDocument/2006/relationships/hyperlink" Target="consultantplus://offline/ref=A7994301DFF20AF9CB2BFA77B494E6304390C1DF5140AD2A0DFC40EC6C363301C82F985AE8E16C4719514FC90BB1B8C52EE5DE23D994D3B5wAH6D" TargetMode="External"/><Relationship Id="rId34" Type="http://schemas.openxmlformats.org/officeDocument/2006/relationships/hyperlink" Target="http://vodokanal-ykt.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emf"/><Relationship Id="rId25" Type="http://schemas.openxmlformats.org/officeDocument/2006/relationships/hyperlink" Target="consultantplus://offline/ref=A7994301DFF20AF9CB2BFA77B494E6304390C1DF5140AD2A0DFC40EC6C363301C82F985AE8E16B4D1F514FC90BB1B8C52EE5DE23D994D3B5wAH6D" TargetMode="External"/><Relationship Id="rId33" Type="http://schemas.openxmlformats.org/officeDocument/2006/relationships/hyperlink" Target="https://e-disclosure.azipi.ru/index.php"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consultantplus://offline/ref=A7994301DFF20AF9CB2BFA77B494E6304390C1DF5140AD2A0DFC40EC6C363301C82F985AE8E16C421C514FC90BB1B8C52EE5DE23D994D3B5wAH6D" TargetMode="External"/><Relationship Id="rId29" Type="http://schemas.openxmlformats.org/officeDocument/2006/relationships/hyperlink" Target="consultantplus://offline/ref=0E2342345836969B8C4993AC9470803D2289AF915D54C80BA21C6E5FE01D16C7C81032A510C068389129A90F19055AB832566A33CA6Bn2T5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A7994301DFF20AF9CB2BFA77B494E6304390C1DF5140AD2A0DFC40EC6C363301C82F985AE8E16B4315514FC90BB1B8C52EE5DE23D994D3B5wAH6D" TargetMode="External"/><Relationship Id="rId32" Type="http://schemas.openxmlformats.org/officeDocument/2006/relationships/hyperlink" Target="consultantplus://offline/ref=A7994301DFF20AF9CB2BFA77B494E6304390C1DF5140AD2A0DFC40EC6C363301C82F985AE8E16F451D514FC90BB1B8C52EE5DE23D994D3B5wAH6D"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consultantplus://offline/ref=A7994301DFF20AF9CB2BFA77B494E6304390C1DF5140AD2A0DFC40EC6C363301C82F985AE8E16B411F514FC90BB1B8C52EE5DE23D994D3B5wAH6D" TargetMode="External"/><Relationship Id="rId28" Type="http://schemas.openxmlformats.org/officeDocument/2006/relationships/hyperlink" Target="consultantplus://offline/ref=A7994301DFF20AF9CB2BFA77B494E6304390C1DF5140AD2A0DFC40EC6C363301C82F985AE8E16A401F514FC90BB1B8C52EE5DE23D994D3B5wAH6D" TargetMode="External"/><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consultantplus://offline/ref=A7994301DFF20AF9CB2BFA77B494E6304390C1DF5140AD2A0DFC40EC6C363301C82F985AE8E16C4719514FC90BB1B8C52EE5DE23D994D3B5wAH6D" TargetMode="External"/><Relationship Id="rId31" Type="http://schemas.openxmlformats.org/officeDocument/2006/relationships/hyperlink" Target="consultantplus://offline/ref=A7994301DFF20AF9CB2BFA77B494E6304390C1DF5140AD2A0DFC40EC6C363301C82F985AE8E1674519514FC90BB1B8C52EE5DE23D994D3B5wAH6D" TargetMode="External"/><Relationship Id="rId4" Type="http://schemas.openxmlformats.org/officeDocument/2006/relationships/settings" Target="settings.xml"/><Relationship Id="rId9" Type="http://schemas.openxmlformats.org/officeDocument/2006/relationships/hyperlink" Target="mailto:info@yfc.ru" TargetMode="External"/><Relationship Id="rId14" Type="http://schemas.openxmlformats.org/officeDocument/2006/relationships/footer" Target="footer2.xml"/><Relationship Id="rId22" Type="http://schemas.openxmlformats.org/officeDocument/2006/relationships/hyperlink" Target="consultantplus://offline/ref=A7994301DFF20AF9CB2BFA77B494E6304390C1DF5140AD2A0DFC40EC6C363301C82F985AE8E16C421C514FC90BB1B8C52EE5DE23D994D3B5wAH6D" TargetMode="External"/><Relationship Id="rId27" Type="http://schemas.openxmlformats.org/officeDocument/2006/relationships/hyperlink" Target="consultantplus://offline/ref=A7994301DFF20AF9CB2BFA77B494E6304390C1DF5140AD2A0DFC40EC6C363301C82F985AE8E16A401F514FC90BB1B8C52EE5DE23D994D3B5wAH6D" TargetMode="External"/><Relationship Id="rId30" Type="http://schemas.openxmlformats.org/officeDocument/2006/relationships/hyperlink" Target="consultantplus://offline/ref=A7994301DFF20AF9CB2BFA77B494E6304390C1DF5140AD2A0DFC40EC6C363301C82F985AE8E16F451D514FC90BB1B8C52EE5DE23D994D3B5wAH6D" TargetMode="External"/><Relationship Id="rId35" Type="http://schemas.openxmlformats.org/officeDocument/2006/relationships/hyperlink" Target="https://gkcp.sakha.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4A978-4283-465B-96F8-460DC2AEA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84</Pages>
  <Words>33148</Words>
  <Characters>188949</Characters>
  <Application>Microsoft Office Word</Application>
  <DocSecurity>0</DocSecurity>
  <Lines>1574</Lines>
  <Paragraphs>443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user0606</dc:creator>
  <cp:lastModifiedBy>user0806</cp:lastModifiedBy>
  <cp:revision>12</cp:revision>
  <cp:lastPrinted>2021-05-14T02:32:00Z</cp:lastPrinted>
  <dcterms:created xsi:type="dcterms:W3CDTF">2021-05-14T00:34:00Z</dcterms:created>
  <dcterms:modified xsi:type="dcterms:W3CDTF">2021-07-06T07:27:00Z</dcterms:modified>
</cp:coreProperties>
</file>