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3" w:type="dxa"/>
        <w:tblLook w:val="04A0" w:firstRow="1" w:lastRow="0" w:firstColumn="1" w:lastColumn="0" w:noHBand="0" w:noVBand="1"/>
      </w:tblPr>
      <w:tblGrid>
        <w:gridCol w:w="5219"/>
        <w:gridCol w:w="4744"/>
      </w:tblGrid>
      <w:tr w:rsidR="00FC1663" w:rsidRPr="00FC1663" w:rsidTr="00BE14AC">
        <w:trPr>
          <w:trHeight w:val="3300"/>
        </w:trPr>
        <w:tc>
          <w:tcPr>
            <w:tcW w:w="5219" w:type="dxa"/>
          </w:tcPr>
          <w:p w:rsidR="00FC1663" w:rsidRPr="00765E79" w:rsidRDefault="00FC1663" w:rsidP="00BE14AC">
            <w:pPr>
              <w:spacing w:after="200" w:line="276" w:lineRule="auto"/>
              <w:rPr>
                <w:rFonts w:eastAsiaTheme="minorHAnsi"/>
                <w:sz w:val="28"/>
                <w:szCs w:val="28"/>
                <w:lang w:eastAsia="en-US"/>
              </w:rPr>
            </w:pPr>
            <w:permStart w:id="391782875" w:edGrp="everyone"/>
            <w:permEnd w:id="391782875"/>
            <w:r w:rsidRPr="00765E79">
              <w:rPr>
                <w:rFonts w:eastAsiaTheme="minorHAnsi"/>
                <w:sz w:val="28"/>
                <w:szCs w:val="28"/>
                <w:lang w:eastAsia="en-US"/>
              </w:rPr>
              <w:t>ПРЕДВАРИТЕЛЬНО УТВЕРЖДЕН:</w:t>
            </w:r>
          </w:p>
          <w:p w:rsidR="00FC1663" w:rsidRPr="00765E79" w:rsidRDefault="00FC1663" w:rsidP="00964E5E">
            <w:pPr>
              <w:spacing w:after="200" w:line="276" w:lineRule="auto"/>
              <w:ind w:left="459"/>
              <w:rPr>
                <w:rFonts w:eastAsiaTheme="minorHAnsi"/>
                <w:sz w:val="28"/>
                <w:szCs w:val="28"/>
                <w:lang w:eastAsia="en-US"/>
              </w:rPr>
            </w:pPr>
          </w:p>
          <w:p w:rsidR="00FC1663" w:rsidRPr="00765E79" w:rsidRDefault="00FC1663" w:rsidP="00765E79">
            <w:pPr>
              <w:spacing w:after="200"/>
              <w:ind w:left="459"/>
              <w:rPr>
                <w:rFonts w:eastAsiaTheme="minorHAnsi"/>
                <w:sz w:val="28"/>
                <w:szCs w:val="28"/>
                <w:lang w:eastAsia="en-US"/>
              </w:rPr>
            </w:pPr>
            <w:r w:rsidRPr="00765E79">
              <w:rPr>
                <w:rFonts w:eastAsiaTheme="minorHAnsi"/>
                <w:sz w:val="28"/>
                <w:szCs w:val="28"/>
                <w:lang w:eastAsia="en-US"/>
              </w:rPr>
              <w:t>Советом директоров</w:t>
            </w:r>
          </w:p>
          <w:p w:rsidR="00FC1663" w:rsidRPr="00765E79" w:rsidRDefault="00FC1663" w:rsidP="00765E79">
            <w:pPr>
              <w:spacing w:after="200"/>
              <w:ind w:left="459"/>
              <w:rPr>
                <w:rFonts w:eastAsiaTheme="minorHAnsi"/>
                <w:sz w:val="28"/>
                <w:szCs w:val="28"/>
                <w:lang w:eastAsia="en-US"/>
              </w:rPr>
            </w:pPr>
            <w:r w:rsidRPr="00765E79">
              <w:rPr>
                <w:rFonts w:eastAsiaTheme="minorHAnsi"/>
                <w:sz w:val="28"/>
                <w:szCs w:val="28"/>
                <w:lang w:eastAsia="en-US"/>
              </w:rPr>
              <w:t>АО «Водоканал»</w:t>
            </w:r>
          </w:p>
          <w:p w:rsidR="00FC1663" w:rsidRPr="00765E79" w:rsidRDefault="00FC1663" w:rsidP="00765E79">
            <w:pPr>
              <w:spacing w:after="200"/>
              <w:ind w:left="459"/>
              <w:rPr>
                <w:rFonts w:eastAsiaTheme="minorHAnsi"/>
                <w:sz w:val="28"/>
                <w:szCs w:val="28"/>
                <w:lang w:eastAsia="en-US"/>
              </w:rPr>
            </w:pPr>
            <w:r w:rsidRPr="00765E79">
              <w:rPr>
                <w:rFonts w:eastAsiaTheme="minorHAnsi"/>
                <w:sz w:val="28"/>
                <w:szCs w:val="28"/>
                <w:lang w:eastAsia="en-US"/>
              </w:rPr>
              <w:t xml:space="preserve">Протокол № </w:t>
            </w:r>
            <w:r w:rsidR="00617508">
              <w:rPr>
                <w:rFonts w:eastAsiaTheme="minorHAnsi"/>
                <w:sz w:val="28"/>
                <w:szCs w:val="28"/>
                <w:lang w:eastAsia="en-US"/>
              </w:rPr>
              <w:t>175</w:t>
            </w:r>
          </w:p>
          <w:p w:rsidR="00FC1663" w:rsidRPr="00765E79" w:rsidRDefault="00617508" w:rsidP="006D5FA6">
            <w:pPr>
              <w:spacing w:after="200"/>
              <w:ind w:left="459"/>
              <w:rPr>
                <w:rFonts w:eastAsiaTheme="minorHAnsi"/>
                <w:sz w:val="28"/>
                <w:szCs w:val="28"/>
                <w:lang w:eastAsia="en-US"/>
              </w:rPr>
            </w:pPr>
            <w:r>
              <w:rPr>
                <w:rFonts w:eastAsiaTheme="minorHAnsi"/>
                <w:sz w:val="28"/>
                <w:szCs w:val="28"/>
                <w:lang w:eastAsia="en-US"/>
              </w:rPr>
              <w:t>От «26</w:t>
            </w:r>
            <w:r w:rsidR="00984A97" w:rsidRPr="00765E79">
              <w:rPr>
                <w:rFonts w:eastAsiaTheme="minorHAnsi"/>
                <w:sz w:val="28"/>
                <w:szCs w:val="28"/>
                <w:lang w:eastAsia="en-US"/>
              </w:rPr>
              <w:t>» мая 202</w:t>
            </w:r>
            <w:r w:rsidR="006D5FA6">
              <w:rPr>
                <w:rFonts w:eastAsiaTheme="minorHAnsi"/>
                <w:sz w:val="28"/>
                <w:szCs w:val="28"/>
                <w:lang w:eastAsia="en-US"/>
              </w:rPr>
              <w:t>3</w:t>
            </w:r>
            <w:r w:rsidR="00FC1663" w:rsidRPr="00765E79">
              <w:rPr>
                <w:rFonts w:eastAsiaTheme="minorHAnsi"/>
                <w:sz w:val="28"/>
                <w:szCs w:val="28"/>
                <w:lang w:eastAsia="en-US"/>
              </w:rPr>
              <w:t xml:space="preserve"> г.</w:t>
            </w:r>
          </w:p>
        </w:tc>
        <w:tc>
          <w:tcPr>
            <w:tcW w:w="4744" w:type="dxa"/>
          </w:tcPr>
          <w:p w:rsidR="00FC1663" w:rsidRPr="00765E79" w:rsidRDefault="00765E79" w:rsidP="00FC1663">
            <w:pPr>
              <w:spacing w:after="200" w:line="276" w:lineRule="auto"/>
              <w:rPr>
                <w:rFonts w:eastAsiaTheme="minorHAnsi"/>
                <w:sz w:val="28"/>
                <w:szCs w:val="28"/>
                <w:lang w:eastAsia="en-US"/>
              </w:rPr>
            </w:pPr>
            <w:r>
              <w:rPr>
                <w:rFonts w:eastAsiaTheme="minorHAnsi"/>
                <w:sz w:val="28"/>
                <w:szCs w:val="28"/>
                <w:lang w:eastAsia="en-US"/>
              </w:rPr>
              <w:t xml:space="preserve">     </w:t>
            </w:r>
            <w:r w:rsidR="00BE14AC">
              <w:rPr>
                <w:rFonts w:eastAsiaTheme="minorHAnsi"/>
                <w:sz w:val="28"/>
                <w:szCs w:val="28"/>
                <w:lang w:eastAsia="en-US"/>
              </w:rPr>
              <w:t xml:space="preserve">        </w:t>
            </w:r>
            <w:r>
              <w:rPr>
                <w:rFonts w:eastAsiaTheme="minorHAnsi"/>
                <w:sz w:val="28"/>
                <w:szCs w:val="28"/>
                <w:lang w:eastAsia="en-US"/>
              </w:rPr>
              <w:t xml:space="preserve">    </w:t>
            </w:r>
            <w:r w:rsidR="00FC1663" w:rsidRPr="00765E79">
              <w:rPr>
                <w:rFonts w:eastAsiaTheme="minorHAnsi"/>
                <w:sz w:val="28"/>
                <w:szCs w:val="28"/>
                <w:lang w:eastAsia="en-US"/>
              </w:rPr>
              <w:t>УТВЕРЖДЕН:</w:t>
            </w:r>
          </w:p>
          <w:p w:rsidR="00FC1663" w:rsidRPr="00765E79" w:rsidRDefault="00FC1663" w:rsidP="00FC1663">
            <w:pPr>
              <w:spacing w:after="200" w:line="276" w:lineRule="auto"/>
              <w:rPr>
                <w:rFonts w:eastAsiaTheme="minorHAnsi"/>
                <w:sz w:val="28"/>
                <w:szCs w:val="28"/>
                <w:lang w:eastAsia="en-US"/>
              </w:rPr>
            </w:pPr>
          </w:p>
          <w:p w:rsidR="00FC1663" w:rsidRPr="00765E79" w:rsidRDefault="00FC1663" w:rsidP="00964E5E">
            <w:pPr>
              <w:spacing w:after="200" w:line="276" w:lineRule="auto"/>
              <w:ind w:left="634"/>
              <w:rPr>
                <w:rFonts w:eastAsiaTheme="minorHAnsi"/>
                <w:sz w:val="28"/>
                <w:szCs w:val="28"/>
                <w:lang w:eastAsia="en-US"/>
              </w:rPr>
            </w:pPr>
            <w:r w:rsidRPr="00765E79">
              <w:rPr>
                <w:rFonts w:eastAsiaTheme="minorHAnsi"/>
                <w:sz w:val="28"/>
                <w:szCs w:val="28"/>
                <w:lang w:eastAsia="en-US"/>
              </w:rPr>
              <w:t>Годовым общим собранием акционеров</w:t>
            </w:r>
            <w:r w:rsidR="00765E79">
              <w:rPr>
                <w:rFonts w:eastAsiaTheme="minorHAnsi"/>
                <w:sz w:val="28"/>
                <w:szCs w:val="28"/>
                <w:lang w:eastAsia="en-US"/>
              </w:rPr>
              <w:t xml:space="preserve"> </w:t>
            </w:r>
            <w:r w:rsidRPr="00765E79">
              <w:rPr>
                <w:rFonts w:eastAsiaTheme="minorHAnsi"/>
                <w:sz w:val="28"/>
                <w:szCs w:val="28"/>
                <w:lang w:eastAsia="en-US"/>
              </w:rPr>
              <w:t>АО «Водоканал»</w:t>
            </w:r>
          </w:p>
          <w:p w:rsidR="00FC1663" w:rsidRPr="00765E79" w:rsidRDefault="002F6E0B" w:rsidP="00964E5E">
            <w:pPr>
              <w:spacing w:after="200" w:line="276" w:lineRule="auto"/>
              <w:ind w:left="634"/>
              <w:rPr>
                <w:rFonts w:eastAsiaTheme="minorHAnsi"/>
                <w:sz w:val="28"/>
                <w:szCs w:val="28"/>
                <w:lang w:eastAsia="en-US"/>
              </w:rPr>
            </w:pPr>
            <w:r>
              <w:rPr>
                <w:rFonts w:eastAsiaTheme="minorHAnsi"/>
                <w:sz w:val="28"/>
                <w:szCs w:val="28"/>
                <w:lang w:eastAsia="en-US"/>
              </w:rPr>
              <w:t>Распоряжение единственного акционера</w:t>
            </w:r>
            <w:r w:rsidR="00FC1663" w:rsidRPr="00765E79">
              <w:rPr>
                <w:rFonts w:eastAsiaTheme="minorHAnsi"/>
                <w:sz w:val="28"/>
                <w:szCs w:val="28"/>
                <w:lang w:eastAsia="en-US"/>
              </w:rPr>
              <w:t xml:space="preserve"> №</w:t>
            </w:r>
            <w:r w:rsidR="00617508">
              <w:rPr>
                <w:rFonts w:eastAsiaTheme="minorHAnsi"/>
                <w:sz w:val="28"/>
                <w:szCs w:val="28"/>
                <w:lang w:eastAsia="en-US"/>
              </w:rPr>
              <w:t xml:space="preserve"> </w:t>
            </w:r>
            <w:r w:rsidR="00CE4018">
              <w:rPr>
                <w:rFonts w:eastAsiaTheme="minorHAnsi"/>
                <w:sz w:val="28"/>
                <w:szCs w:val="28"/>
                <w:lang w:eastAsia="en-US"/>
              </w:rPr>
              <w:t>Р-1623</w:t>
            </w:r>
          </w:p>
          <w:p w:rsidR="00FC1663" w:rsidRPr="00765E79" w:rsidRDefault="00CE4018" w:rsidP="00C509CD">
            <w:pPr>
              <w:spacing w:after="200" w:line="276" w:lineRule="auto"/>
              <w:ind w:left="634"/>
              <w:rPr>
                <w:rFonts w:eastAsiaTheme="minorHAnsi"/>
                <w:sz w:val="28"/>
                <w:szCs w:val="28"/>
                <w:lang w:eastAsia="en-US"/>
              </w:rPr>
            </w:pPr>
            <w:r>
              <w:rPr>
                <w:rFonts w:eastAsiaTheme="minorHAnsi"/>
                <w:sz w:val="28"/>
                <w:szCs w:val="28"/>
                <w:lang w:eastAsia="en-US"/>
              </w:rPr>
              <w:t>От «29</w:t>
            </w:r>
            <w:bookmarkStart w:id="0" w:name="_GoBack"/>
            <w:bookmarkEnd w:id="0"/>
            <w:r w:rsidR="00984A97" w:rsidRPr="00765E79">
              <w:rPr>
                <w:rFonts w:eastAsiaTheme="minorHAnsi"/>
                <w:sz w:val="28"/>
                <w:szCs w:val="28"/>
                <w:lang w:eastAsia="en-US"/>
              </w:rPr>
              <w:t>»</w:t>
            </w:r>
            <w:r w:rsidR="002F6E0B">
              <w:rPr>
                <w:rFonts w:eastAsiaTheme="minorHAnsi"/>
                <w:sz w:val="28"/>
                <w:szCs w:val="28"/>
                <w:lang w:eastAsia="en-US"/>
              </w:rPr>
              <w:t xml:space="preserve"> </w:t>
            </w:r>
            <w:r w:rsidR="00617508">
              <w:rPr>
                <w:rFonts w:eastAsiaTheme="minorHAnsi"/>
                <w:sz w:val="28"/>
                <w:szCs w:val="28"/>
                <w:lang w:eastAsia="en-US"/>
              </w:rPr>
              <w:t>июня</w:t>
            </w:r>
            <w:r w:rsidR="00765E79">
              <w:rPr>
                <w:rFonts w:eastAsiaTheme="minorHAnsi"/>
                <w:sz w:val="28"/>
                <w:szCs w:val="28"/>
                <w:lang w:eastAsia="en-US"/>
              </w:rPr>
              <w:t xml:space="preserve"> </w:t>
            </w:r>
            <w:r w:rsidR="00984A97" w:rsidRPr="00765E79">
              <w:rPr>
                <w:rFonts w:eastAsiaTheme="minorHAnsi"/>
                <w:sz w:val="28"/>
                <w:szCs w:val="28"/>
                <w:lang w:eastAsia="en-US"/>
              </w:rPr>
              <w:t>202</w:t>
            </w:r>
            <w:r w:rsidR="006D5FA6">
              <w:rPr>
                <w:rFonts w:eastAsiaTheme="minorHAnsi"/>
                <w:sz w:val="28"/>
                <w:szCs w:val="28"/>
                <w:lang w:eastAsia="en-US"/>
              </w:rPr>
              <w:t>3</w:t>
            </w:r>
            <w:r w:rsidR="00FC1663" w:rsidRPr="00765E79">
              <w:rPr>
                <w:rFonts w:eastAsiaTheme="minorHAnsi"/>
                <w:sz w:val="28"/>
                <w:szCs w:val="28"/>
                <w:lang w:eastAsia="en-US"/>
              </w:rPr>
              <w:t xml:space="preserve"> г.</w:t>
            </w:r>
          </w:p>
        </w:tc>
      </w:tr>
    </w:tbl>
    <w:p w:rsidR="00FC1663" w:rsidRPr="00FC1663" w:rsidRDefault="00FC1663" w:rsidP="00FC1663">
      <w:pPr>
        <w:spacing w:after="200" w:line="276" w:lineRule="auto"/>
        <w:rPr>
          <w:rFonts w:eastAsiaTheme="minorHAnsi"/>
          <w:lang w:eastAsia="en-US"/>
        </w:rPr>
      </w:pPr>
    </w:p>
    <w:p w:rsidR="00CC66C5" w:rsidRDefault="002A7C01" w:rsidP="00CC66C5">
      <w:pPr>
        <w:rPr>
          <w:b/>
          <w:bCs/>
        </w:rPr>
      </w:pPr>
      <w:r>
        <w:rPr>
          <w:b/>
          <w:bCs/>
        </w:rPr>
        <w:t xml:space="preserve"> </w:t>
      </w:r>
    </w:p>
    <w:p w:rsidR="0010647E" w:rsidRDefault="0010647E" w:rsidP="00CC66C5">
      <w:pPr>
        <w:rPr>
          <w:b/>
          <w:bCs/>
        </w:rPr>
      </w:pPr>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B64B88" w:rsidRDefault="00B64B88" w:rsidP="00CC66C5">
      <w:pPr>
        <w:jc w:val="center"/>
        <w:rPr>
          <w:b/>
          <w:bCs/>
          <w:sz w:val="48"/>
          <w:szCs w:val="48"/>
        </w:rPr>
      </w:pPr>
    </w:p>
    <w:p w:rsidR="00BA0B4C" w:rsidRDefault="00BA0B4C" w:rsidP="00CC66C5">
      <w:pPr>
        <w:jc w:val="center"/>
        <w:rPr>
          <w:b/>
          <w:bCs/>
          <w:sz w:val="48"/>
          <w:szCs w:val="48"/>
        </w:rPr>
      </w:pPr>
      <w:r>
        <w:rPr>
          <w:b/>
          <w:bCs/>
          <w:sz w:val="48"/>
          <w:szCs w:val="48"/>
        </w:rPr>
        <w:t xml:space="preserve">Годовой отчет </w:t>
      </w:r>
    </w:p>
    <w:p w:rsidR="00BA0B4C" w:rsidRDefault="00BA0B4C" w:rsidP="00CC66C5">
      <w:pPr>
        <w:jc w:val="center"/>
        <w:rPr>
          <w:b/>
          <w:bCs/>
          <w:sz w:val="48"/>
          <w:szCs w:val="48"/>
        </w:rPr>
      </w:pPr>
      <w:r>
        <w:rPr>
          <w:b/>
          <w:bCs/>
          <w:sz w:val="48"/>
          <w:szCs w:val="48"/>
        </w:rPr>
        <w:t xml:space="preserve">акционерного общества «Водоканал» </w:t>
      </w:r>
    </w:p>
    <w:p w:rsidR="00CC66C5" w:rsidRPr="00A378B0" w:rsidRDefault="00BA0B4C" w:rsidP="00CC66C5">
      <w:pPr>
        <w:jc w:val="center"/>
        <w:rPr>
          <w:b/>
          <w:bCs/>
          <w:sz w:val="48"/>
          <w:szCs w:val="48"/>
        </w:rPr>
      </w:pPr>
      <w:r>
        <w:rPr>
          <w:b/>
          <w:bCs/>
          <w:sz w:val="48"/>
          <w:szCs w:val="48"/>
        </w:rPr>
        <w:t>по итогам финансово-хозяйственной деятельности за 20</w:t>
      </w:r>
      <w:r w:rsidR="00391D3A">
        <w:rPr>
          <w:b/>
          <w:bCs/>
          <w:sz w:val="48"/>
          <w:szCs w:val="48"/>
        </w:rPr>
        <w:t>2</w:t>
      </w:r>
      <w:r w:rsidR="006D5FA6">
        <w:rPr>
          <w:b/>
          <w:bCs/>
          <w:sz w:val="48"/>
          <w:szCs w:val="48"/>
        </w:rPr>
        <w:t>2</w:t>
      </w:r>
      <w:r>
        <w:rPr>
          <w:b/>
          <w:bCs/>
          <w:sz w:val="48"/>
          <w:szCs w:val="48"/>
        </w:rPr>
        <w:t xml:space="preserve"> год</w:t>
      </w:r>
      <w:r w:rsidR="00CC66C5" w:rsidRPr="00A378B0">
        <w:rPr>
          <w:b/>
          <w:bCs/>
          <w:sz w:val="48"/>
          <w:szCs w:val="48"/>
        </w:rPr>
        <w:t xml:space="preserve"> </w:t>
      </w:r>
    </w:p>
    <w:p w:rsidR="00CC66C5" w:rsidRPr="00A378B0" w:rsidRDefault="00CC66C5" w:rsidP="00CC66C5">
      <w:pPr>
        <w:jc w:val="center"/>
        <w:rPr>
          <w:b/>
          <w:bCs/>
          <w:sz w:val="64"/>
          <w:szCs w:val="64"/>
        </w:rPr>
      </w:pPr>
      <w:r w:rsidRPr="00A378B0">
        <w:rPr>
          <w:b/>
          <w:bCs/>
          <w:sz w:val="64"/>
          <w:szCs w:val="64"/>
        </w:rPr>
        <w:t xml:space="preserve"> </w:t>
      </w:r>
    </w:p>
    <w:p w:rsidR="00CC66C5" w:rsidRPr="00A378B0" w:rsidRDefault="00CC66C5" w:rsidP="00CC66C5">
      <w:pPr>
        <w:rPr>
          <w:b/>
          <w:bCs/>
          <w:sz w:val="64"/>
          <w:szCs w:val="64"/>
        </w:rPr>
      </w:pPr>
    </w:p>
    <w:p w:rsidR="00CC66C5" w:rsidRPr="00A378B0" w:rsidRDefault="00CC66C5" w:rsidP="00CC66C5">
      <w:pPr>
        <w:rPr>
          <w:b/>
          <w:bCs/>
        </w:rPr>
      </w:pPr>
    </w:p>
    <w:p w:rsidR="00FC1663" w:rsidRPr="00765E79" w:rsidRDefault="00617508" w:rsidP="00617508">
      <w:pPr>
        <w:spacing w:after="200" w:line="276" w:lineRule="auto"/>
        <w:jc w:val="both"/>
        <w:rPr>
          <w:rFonts w:eastAsiaTheme="minorHAnsi"/>
          <w:sz w:val="28"/>
          <w:szCs w:val="28"/>
          <w:lang w:eastAsia="en-US"/>
        </w:rPr>
      </w:pPr>
      <w:r>
        <w:rPr>
          <w:rFonts w:eastAsiaTheme="minorHAnsi"/>
          <w:sz w:val="28"/>
          <w:szCs w:val="28"/>
          <w:lang w:eastAsia="en-US"/>
        </w:rPr>
        <w:t xml:space="preserve">        Г</w:t>
      </w:r>
      <w:r w:rsidR="00FC1663" w:rsidRPr="00765E79">
        <w:rPr>
          <w:rFonts w:eastAsiaTheme="minorHAnsi"/>
          <w:sz w:val="28"/>
          <w:szCs w:val="28"/>
          <w:lang w:eastAsia="en-US"/>
        </w:rPr>
        <w:t>енеральн</w:t>
      </w:r>
      <w:r>
        <w:rPr>
          <w:rFonts w:eastAsiaTheme="minorHAnsi"/>
          <w:sz w:val="28"/>
          <w:szCs w:val="28"/>
          <w:lang w:eastAsia="en-US"/>
        </w:rPr>
        <w:t>ый</w:t>
      </w:r>
      <w:r w:rsidR="00FC1663" w:rsidRPr="00765E79">
        <w:rPr>
          <w:rFonts w:eastAsiaTheme="minorHAnsi"/>
          <w:sz w:val="28"/>
          <w:szCs w:val="28"/>
          <w:lang w:eastAsia="en-US"/>
        </w:rPr>
        <w:t xml:space="preserve"> директор</w:t>
      </w:r>
      <w:r>
        <w:rPr>
          <w:rFonts w:eastAsiaTheme="minorHAnsi"/>
          <w:sz w:val="28"/>
          <w:szCs w:val="28"/>
          <w:lang w:eastAsia="en-US"/>
        </w:rPr>
        <w:t xml:space="preserve">               </w:t>
      </w:r>
      <w:r w:rsidR="00FC1663" w:rsidRPr="00765E79">
        <w:rPr>
          <w:rFonts w:eastAsiaTheme="minorHAnsi"/>
          <w:sz w:val="28"/>
          <w:szCs w:val="28"/>
          <w:lang w:eastAsia="en-US"/>
        </w:rPr>
        <w:tab/>
      </w:r>
      <w:r w:rsidR="00FC1663" w:rsidRPr="00765E79">
        <w:rPr>
          <w:rFonts w:eastAsiaTheme="minorHAnsi"/>
          <w:sz w:val="28"/>
          <w:szCs w:val="28"/>
          <w:lang w:eastAsia="en-US"/>
        </w:rPr>
        <w:tab/>
      </w:r>
      <w:r w:rsidR="00FC1663" w:rsidRPr="00765E79">
        <w:rPr>
          <w:rFonts w:eastAsiaTheme="minorHAnsi"/>
          <w:sz w:val="28"/>
          <w:szCs w:val="28"/>
          <w:lang w:eastAsia="en-US"/>
        </w:rPr>
        <w:tab/>
      </w:r>
      <w:r>
        <w:rPr>
          <w:rFonts w:eastAsiaTheme="minorHAnsi"/>
          <w:sz w:val="28"/>
          <w:szCs w:val="28"/>
          <w:lang w:eastAsia="en-US"/>
        </w:rPr>
        <w:t xml:space="preserve">          А.А. </w:t>
      </w:r>
      <w:proofErr w:type="spellStart"/>
      <w:r>
        <w:rPr>
          <w:rFonts w:eastAsiaTheme="minorHAnsi"/>
          <w:sz w:val="28"/>
          <w:szCs w:val="28"/>
          <w:lang w:eastAsia="en-US"/>
        </w:rPr>
        <w:t>Кырджагасов</w:t>
      </w:r>
      <w:proofErr w:type="spellEnd"/>
    </w:p>
    <w:p w:rsidR="002F6E0B" w:rsidRDefault="002F6E0B" w:rsidP="00E6422B">
      <w:pPr>
        <w:spacing w:after="200" w:line="276" w:lineRule="auto"/>
        <w:ind w:firstLine="567"/>
        <w:jc w:val="both"/>
        <w:rPr>
          <w:rFonts w:eastAsiaTheme="minorHAnsi"/>
          <w:sz w:val="28"/>
          <w:szCs w:val="28"/>
          <w:lang w:eastAsia="en-US"/>
        </w:rPr>
      </w:pPr>
    </w:p>
    <w:p w:rsidR="00FC1663" w:rsidRPr="00765E79" w:rsidRDefault="00FC1663" w:rsidP="00E6422B">
      <w:pPr>
        <w:spacing w:after="200" w:line="276" w:lineRule="auto"/>
        <w:ind w:firstLine="567"/>
        <w:jc w:val="both"/>
        <w:rPr>
          <w:rFonts w:eastAsiaTheme="minorHAnsi"/>
          <w:sz w:val="28"/>
          <w:szCs w:val="28"/>
          <w:lang w:eastAsia="en-US"/>
        </w:rPr>
      </w:pPr>
      <w:r w:rsidRPr="00765E79">
        <w:rPr>
          <w:rFonts w:eastAsiaTheme="minorHAnsi"/>
          <w:sz w:val="28"/>
          <w:szCs w:val="28"/>
          <w:lang w:eastAsia="en-US"/>
        </w:rPr>
        <w:t>Главный бухгалтер</w:t>
      </w:r>
      <w:r w:rsidRPr="00765E79">
        <w:rPr>
          <w:rFonts w:eastAsiaTheme="minorHAnsi"/>
          <w:sz w:val="28"/>
          <w:szCs w:val="28"/>
          <w:lang w:eastAsia="en-US"/>
        </w:rPr>
        <w:tab/>
      </w:r>
      <w:r w:rsidRPr="00765E79">
        <w:rPr>
          <w:rFonts w:eastAsiaTheme="minorHAnsi"/>
          <w:sz w:val="28"/>
          <w:szCs w:val="28"/>
          <w:lang w:eastAsia="en-US"/>
        </w:rPr>
        <w:tab/>
      </w:r>
      <w:r w:rsidRPr="00765E79">
        <w:rPr>
          <w:rFonts w:eastAsiaTheme="minorHAnsi"/>
          <w:sz w:val="28"/>
          <w:szCs w:val="28"/>
          <w:lang w:eastAsia="en-US"/>
        </w:rPr>
        <w:tab/>
      </w:r>
      <w:r w:rsidRPr="00765E79">
        <w:rPr>
          <w:rFonts w:eastAsiaTheme="minorHAnsi"/>
          <w:sz w:val="28"/>
          <w:szCs w:val="28"/>
          <w:lang w:eastAsia="en-US"/>
        </w:rPr>
        <w:tab/>
      </w:r>
      <w:r w:rsidRPr="00765E79">
        <w:rPr>
          <w:rFonts w:eastAsiaTheme="minorHAnsi"/>
          <w:sz w:val="28"/>
          <w:szCs w:val="28"/>
          <w:lang w:eastAsia="en-US"/>
        </w:rPr>
        <w:tab/>
      </w:r>
      <w:r w:rsidRPr="00765E79">
        <w:rPr>
          <w:rFonts w:eastAsiaTheme="minorHAnsi"/>
          <w:sz w:val="28"/>
          <w:szCs w:val="28"/>
          <w:lang w:eastAsia="en-US"/>
        </w:rPr>
        <w:tab/>
      </w:r>
      <w:r w:rsidR="00765E79">
        <w:rPr>
          <w:rFonts w:eastAsiaTheme="minorHAnsi"/>
          <w:sz w:val="28"/>
          <w:szCs w:val="28"/>
          <w:lang w:eastAsia="en-US"/>
        </w:rPr>
        <w:t>И</w:t>
      </w:r>
      <w:r w:rsidRPr="00765E79">
        <w:rPr>
          <w:rFonts w:eastAsiaTheme="minorHAnsi"/>
          <w:sz w:val="28"/>
          <w:szCs w:val="28"/>
          <w:lang w:eastAsia="en-US"/>
        </w:rPr>
        <w:t>.И. Пинчук</w:t>
      </w:r>
    </w:p>
    <w:p w:rsidR="00FC1663" w:rsidRDefault="00FC1663" w:rsidP="00FC1663">
      <w:pPr>
        <w:spacing w:after="200" w:line="276" w:lineRule="auto"/>
        <w:rPr>
          <w:rFonts w:eastAsiaTheme="minorHAnsi"/>
          <w:lang w:eastAsia="en-US"/>
        </w:rPr>
      </w:pPr>
    </w:p>
    <w:p w:rsidR="00FC1663" w:rsidRPr="00FC1663" w:rsidRDefault="00FC1663" w:rsidP="00FC1663">
      <w:pPr>
        <w:spacing w:after="200" w:line="276" w:lineRule="auto"/>
        <w:rPr>
          <w:rFonts w:eastAsiaTheme="minorHAnsi"/>
          <w:lang w:eastAsia="en-US"/>
        </w:rPr>
      </w:pPr>
    </w:p>
    <w:p w:rsidR="00BA0B4C" w:rsidRDefault="00BA0B4C" w:rsidP="00FC1663">
      <w:pPr>
        <w:jc w:val="center"/>
        <w:rPr>
          <w:b/>
          <w:bCs/>
          <w:sz w:val="28"/>
          <w:szCs w:val="28"/>
        </w:rPr>
      </w:pPr>
    </w:p>
    <w:p w:rsidR="00BA0B4C" w:rsidRDefault="00BA0B4C" w:rsidP="00FC1663">
      <w:pPr>
        <w:jc w:val="center"/>
        <w:rPr>
          <w:b/>
          <w:bCs/>
          <w:sz w:val="28"/>
          <w:szCs w:val="28"/>
        </w:rPr>
      </w:pPr>
    </w:p>
    <w:p w:rsidR="00391D3A" w:rsidRDefault="00391D3A" w:rsidP="00FC1663">
      <w:pPr>
        <w:jc w:val="center"/>
        <w:rPr>
          <w:b/>
          <w:bCs/>
          <w:sz w:val="28"/>
          <w:szCs w:val="28"/>
        </w:rPr>
      </w:pPr>
    </w:p>
    <w:p w:rsidR="00391D3A" w:rsidRDefault="00391D3A" w:rsidP="00FC1663">
      <w:pPr>
        <w:jc w:val="center"/>
        <w:rPr>
          <w:b/>
          <w:bCs/>
          <w:sz w:val="28"/>
          <w:szCs w:val="28"/>
        </w:rPr>
      </w:pPr>
    </w:p>
    <w:p w:rsidR="00391D3A" w:rsidRDefault="00391D3A" w:rsidP="00FC1663">
      <w:pPr>
        <w:jc w:val="center"/>
        <w:rPr>
          <w:b/>
          <w:bCs/>
          <w:sz w:val="28"/>
          <w:szCs w:val="28"/>
        </w:rPr>
      </w:pPr>
    </w:p>
    <w:p w:rsidR="00FC1663" w:rsidRPr="00A378B0" w:rsidRDefault="00FC1663" w:rsidP="00FC1663">
      <w:pPr>
        <w:jc w:val="center"/>
        <w:rPr>
          <w:b/>
          <w:bCs/>
          <w:sz w:val="28"/>
          <w:szCs w:val="28"/>
        </w:rPr>
      </w:pPr>
      <w:r w:rsidRPr="00A378B0">
        <w:rPr>
          <w:b/>
          <w:bCs/>
          <w:sz w:val="28"/>
          <w:szCs w:val="28"/>
        </w:rPr>
        <w:t>г. Якутск 20</w:t>
      </w:r>
      <w:r>
        <w:rPr>
          <w:b/>
          <w:bCs/>
          <w:sz w:val="28"/>
          <w:szCs w:val="28"/>
        </w:rPr>
        <w:t>2</w:t>
      </w:r>
      <w:r w:rsidR="00B503DB">
        <w:rPr>
          <w:b/>
          <w:bCs/>
          <w:sz w:val="28"/>
          <w:szCs w:val="28"/>
        </w:rPr>
        <w:t>3</w:t>
      </w:r>
      <w:r w:rsidRPr="00A378B0">
        <w:rPr>
          <w:b/>
          <w:bCs/>
          <w:sz w:val="28"/>
          <w:szCs w:val="28"/>
        </w:rPr>
        <w:t xml:space="preserve"> г</w:t>
      </w:r>
      <w:r>
        <w:rPr>
          <w:b/>
          <w:bCs/>
          <w:sz w:val="28"/>
          <w:szCs w:val="28"/>
        </w:rPr>
        <w:t>.</w:t>
      </w:r>
    </w:p>
    <w:p w:rsidR="00765E79" w:rsidRPr="00944D7D" w:rsidRDefault="00765E79" w:rsidP="00765E79">
      <w:pPr>
        <w:ind w:firstLine="709"/>
        <w:jc w:val="center"/>
        <w:rPr>
          <w:rStyle w:val="fontstyle01"/>
          <w:rFonts w:ascii="Times New Roman" w:eastAsia="Calibri" w:hAnsi="Times New Roman"/>
          <w:b/>
        </w:rPr>
      </w:pPr>
      <w:r w:rsidRPr="00944D7D">
        <w:rPr>
          <w:rStyle w:val="fontstyle01"/>
          <w:rFonts w:ascii="Times New Roman" w:eastAsia="Calibri" w:hAnsi="Times New Roman"/>
          <w:b/>
        </w:rPr>
        <w:lastRenderedPageBreak/>
        <w:t>Состав</w:t>
      </w:r>
    </w:p>
    <w:p w:rsidR="006D5FA6" w:rsidRPr="00944D7D" w:rsidRDefault="006D5FA6" w:rsidP="006D5FA6">
      <w:pPr>
        <w:tabs>
          <w:tab w:val="left" w:pos="709"/>
        </w:tabs>
        <w:autoSpaceDE w:val="0"/>
        <w:autoSpaceDN w:val="0"/>
        <w:adjustRightInd w:val="0"/>
        <w:ind w:firstLine="709"/>
        <w:jc w:val="both"/>
        <w:rPr>
          <w:rFonts w:eastAsiaTheme="minorHAnsi"/>
          <w:bCs/>
          <w:sz w:val="26"/>
          <w:szCs w:val="26"/>
          <w:lang w:eastAsia="en-US"/>
        </w:rPr>
      </w:pPr>
      <w:r w:rsidRPr="00944D7D">
        <w:rPr>
          <w:rFonts w:eastAsiaTheme="minorHAnsi"/>
          <w:bCs/>
          <w:sz w:val="26"/>
          <w:szCs w:val="26"/>
          <w:lang w:eastAsia="en-US"/>
        </w:rPr>
        <w:t xml:space="preserve">1) </w:t>
      </w:r>
      <w:r w:rsidR="00307F07" w:rsidRPr="00944D7D">
        <w:rPr>
          <w:rFonts w:eastAsiaTheme="minorHAnsi"/>
          <w:bCs/>
          <w:sz w:val="26"/>
          <w:szCs w:val="26"/>
          <w:lang w:eastAsia="en-US"/>
        </w:rPr>
        <w:t xml:space="preserve">Сведения о положении акционерного общества в отрасли. </w:t>
      </w:r>
    </w:p>
    <w:p w:rsidR="00C509CD" w:rsidRPr="00944D7D" w:rsidRDefault="005C533E" w:rsidP="005C533E">
      <w:pPr>
        <w:autoSpaceDE w:val="0"/>
        <w:autoSpaceDN w:val="0"/>
        <w:adjustRightInd w:val="0"/>
        <w:spacing w:line="276" w:lineRule="auto"/>
        <w:ind w:firstLine="709"/>
        <w:jc w:val="both"/>
        <w:rPr>
          <w:bCs/>
          <w:sz w:val="26"/>
          <w:szCs w:val="26"/>
        </w:rPr>
      </w:pPr>
      <w:r w:rsidRPr="00944D7D">
        <w:rPr>
          <w:bCs/>
          <w:sz w:val="26"/>
          <w:szCs w:val="26"/>
        </w:rPr>
        <w:t xml:space="preserve">2) </w:t>
      </w:r>
      <w:r w:rsidR="00C509CD" w:rsidRPr="00944D7D">
        <w:rPr>
          <w:bCs/>
          <w:sz w:val="26"/>
          <w:szCs w:val="26"/>
        </w:rPr>
        <w:t>Ц</w:t>
      </w:r>
      <w:r w:rsidRPr="00944D7D">
        <w:rPr>
          <w:bCs/>
          <w:sz w:val="26"/>
          <w:szCs w:val="26"/>
        </w:rPr>
        <w:t xml:space="preserve">елевые значения КПЭ на срок действия стратегии и детальный анализ фактически достигнутых значений КПЭ за год </w:t>
      </w:r>
    </w:p>
    <w:p w:rsidR="00C509CD" w:rsidRPr="00944D7D" w:rsidRDefault="005C533E" w:rsidP="005C533E">
      <w:pPr>
        <w:autoSpaceDE w:val="0"/>
        <w:autoSpaceDN w:val="0"/>
        <w:adjustRightInd w:val="0"/>
        <w:spacing w:line="276" w:lineRule="auto"/>
        <w:ind w:firstLine="709"/>
        <w:jc w:val="both"/>
        <w:rPr>
          <w:bCs/>
          <w:sz w:val="26"/>
          <w:szCs w:val="26"/>
        </w:rPr>
      </w:pPr>
      <w:r w:rsidRPr="00944D7D">
        <w:rPr>
          <w:bCs/>
          <w:sz w:val="26"/>
          <w:szCs w:val="26"/>
        </w:rPr>
        <w:t xml:space="preserve">3) </w:t>
      </w:r>
      <w:r w:rsidR="00C509CD" w:rsidRPr="00944D7D">
        <w:rPr>
          <w:bCs/>
          <w:sz w:val="26"/>
          <w:szCs w:val="26"/>
        </w:rPr>
        <w:t>О</w:t>
      </w:r>
      <w:r w:rsidRPr="00944D7D">
        <w:rPr>
          <w:bCs/>
          <w:sz w:val="26"/>
          <w:szCs w:val="26"/>
        </w:rPr>
        <w:t>тчет об устойчивом развитии за 2022 г</w:t>
      </w:r>
      <w:r w:rsidR="00C509CD" w:rsidRPr="00944D7D">
        <w:rPr>
          <w:bCs/>
          <w:sz w:val="26"/>
          <w:szCs w:val="26"/>
        </w:rPr>
        <w:t>.</w:t>
      </w:r>
    </w:p>
    <w:p w:rsidR="005C533E" w:rsidRPr="00944D7D" w:rsidRDefault="005C533E" w:rsidP="005C533E">
      <w:pPr>
        <w:autoSpaceDE w:val="0"/>
        <w:autoSpaceDN w:val="0"/>
        <w:adjustRightInd w:val="0"/>
        <w:spacing w:line="276" w:lineRule="auto"/>
        <w:ind w:firstLine="709"/>
        <w:jc w:val="both"/>
        <w:rPr>
          <w:bCs/>
          <w:sz w:val="26"/>
          <w:szCs w:val="26"/>
        </w:rPr>
      </w:pPr>
      <w:r w:rsidRPr="00944D7D">
        <w:rPr>
          <w:bCs/>
          <w:sz w:val="26"/>
          <w:szCs w:val="26"/>
        </w:rPr>
        <w:t xml:space="preserve">4) </w:t>
      </w:r>
      <w:r w:rsidR="00C509CD" w:rsidRPr="00944D7D">
        <w:rPr>
          <w:bCs/>
          <w:sz w:val="26"/>
          <w:szCs w:val="26"/>
        </w:rPr>
        <w:t>И</w:t>
      </w:r>
      <w:r w:rsidRPr="00944D7D">
        <w:rPr>
          <w:bCs/>
          <w:sz w:val="26"/>
          <w:szCs w:val="26"/>
        </w:rPr>
        <w:t>нформация об исполнении стратегии цифровой трансформации общества;</w:t>
      </w:r>
    </w:p>
    <w:p w:rsidR="005C533E" w:rsidRPr="00944D7D" w:rsidRDefault="005C533E" w:rsidP="005C533E">
      <w:pPr>
        <w:autoSpaceDE w:val="0"/>
        <w:autoSpaceDN w:val="0"/>
        <w:adjustRightInd w:val="0"/>
        <w:spacing w:line="276" w:lineRule="auto"/>
        <w:ind w:firstLine="709"/>
        <w:jc w:val="both"/>
        <w:rPr>
          <w:bCs/>
          <w:sz w:val="26"/>
          <w:szCs w:val="26"/>
        </w:rPr>
      </w:pPr>
      <w:r w:rsidRPr="00944D7D">
        <w:rPr>
          <w:bCs/>
          <w:sz w:val="26"/>
          <w:szCs w:val="26"/>
        </w:rPr>
        <w:t xml:space="preserve">5) </w:t>
      </w:r>
      <w:r w:rsidR="00C509CD" w:rsidRPr="00944D7D">
        <w:rPr>
          <w:bCs/>
          <w:sz w:val="26"/>
          <w:szCs w:val="26"/>
        </w:rPr>
        <w:t>И</w:t>
      </w:r>
      <w:r w:rsidRPr="00944D7D">
        <w:rPr>
          <w:bCs/>
          <w:sz w:val="26"/>
          <w:szCs w:val="26"/>
        </w:rPr>
        <w:t>нформация о соблюдении Обществом принципов бережливого производства и реализации проектов с применением принципов бережливого производства;</w:t>
      </w:r>
    </w:p>
    <w:p w:rsidR="005C533E" w:rsidRPr="00944D7D" w:rsidRDefault="005C533E" w:rsidP="005C533E">
      <w:pPr>
        <w:autoSpaceDE w:val="0"/>
        <w:autoSpaceDN w:val="0"/>
        <w:adjustRightInd w:val="0"/>
        <w:spacing w:line="276" w:lineRule="auto"/>
        <w:ind w:firstLine="709"/>
        <w:jc w:val="both"/>
        <w:rPr>
          <w:bCs/>
          <w:sz w:val="26"/>
          <w:szCs w:val="26"/>
        </w:rPr>
      </w:pPr>
      <w:r w:rsidRPr="00944D7D">
        <w:rPr>
          <w:bCs/>
          <w:sz w:val="26"/>
          <w:szCs w:val="26"/>
        </w:rPr>
        <w:t>6) сведения о внедрении системы вознаграждения членов совета директоров и ревизионных комиссий общества;</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7)</w:t>
      </w:r>
      <w:r w:rsidR="005C533E" w:rsidRPr="00944D7D">
        <w:rPr>
          <w:bCs/>
          <w:sz w:val="26"/>
          <w:szCs w:val="26"/>
        </w:rPr>
        <w:t xml:space="preserve"> соблюдение рекомендаций по наличию в Обществе внутренних документов, перечисленных в </w:t>
      </w:r>
      <w:proofErr w:type="spellStart"/>
      <w:r w:rsidR="005C533E" w:rsidRPr="00944D7D">
        <w:rPr>
          <w:bCs/>
          <w:sz w:val="26"/>
          <w:szCs w:val="26"/>
        </w:rPr>
        <w:t>Методрекомендациях</w:t>
      </w:r>
      <w:proofErr w:type="spellEnd"/>
      <w:r w:rsidR="005C533E" w:rsidRPr="00944D7D">
        <w:rPr>
          <w:bCs/>
          <w:sz w:val="26"/>
          <w:szCs w:val="26"/>
        </w:rPr>
        <w:t xml:space="preserve"> по стандартизации корпоративного управления.</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8)</w:t>
      </w:r>
      <w:r w:rsidR="005C533E" w:rsidRPr="00944D7D">
        <w:rPr>
          <w:bCs/>
          <w:sz w:val="26"/>
          <w:szCs w:val="26"/>
        </w:rPr>
        <w:t xml:space="preserve"> соответствие положений устава и внутренних документов общества нормам, принципам и рекомендациям, установленным Федеральным законом «Об акционерных обществах», Кодексом корпоративного управления, рекомендованного Банком России (письмо Центрального банка Российской Федерации от 10.04.2014 №06-52/2463, </w:t>
      </w:r>
      <w:proofErr w:type="spellStart"/>
      <w:r w:rsidR="005C533E" w:rsidRPr="00944D7D">
        <w:rPr>
          <w:bCs/>
          <w:sz w:val="26"/>
          <w:szCs w:val="26"/>
        </w:rPr>
        <w:t>Методрекомендациям</w:t>
      </w:r>
      <w:proofErr w:type="spellEnd"/>
      <w:r w:rsidR="005C533E" w:rsidRPr="00944D7D">
        <w:rPr>
          <w:bCs/>
          <w:sz w:val="26"/>
          <w:szCs w:val="26"/>
        </w:rPr>
        <w:t xml:space="preserve"> по стандартизации корпоративного управления) и соблюдение Обществом данных норм и рекомендаций;</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9)</w:t>
      </w:r>
      <w:r w:rsidR="005C533E" w:rsidRPr="00944D7D">
        <w:rPr>
          <w:bCs/>
          <w:sz w:val="26"/>
          <w:szCs w:val="26"/>
        </w:rPr>
        <w:t xml:space="preserve"> раскрытие информации об оценке эффективности деятельности органов управления – членов совета директоров, избранных в качестве представителей интересов Республики Саха (Якутия), председателя совета директоров, корпоративного секретаря согласно распоряжению </w:t>
      </w:r>
      <w:proofErr w:type="spellStart"/>
      <w:r w:rsidR="005C533E" w:rsidRPr="00944D7D">
        <w:rPr>
          <w:bCs/>
          <w:sz w:val="26"/>
          <w:szCs w:val="26"/>
        </w:rPr>
        <w:t>Минимущества</w:t>
      </w:r>
      <w:proofErr w:type="spellEnd"/>
      <w:r w:rsidR="005C533E" w:rsidRPr="00944D7D">
        <w:rPr>
          <w:bCs/>
          <w:sz w:val="26"/>
          <w:szCs w:val="26"/>
        </w:rPr>
        <w:t xml:space="preserve"> РС(Я) от 02.09.2019 №П-05-125;</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10)</w:t>
      </w:r>
      <w:r w:rsidR="005C533E" w:rsidRPr="00944D7D">
        <w:rPr>
          <w:bCs/>
          <w:sz w:val="26"/>
          <w:szCs w:val="26"/>
        </w:rPr>
        <w:t xml:space="preserve"> исполнение плановых показателей за отчетный период, потенциал общества;</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11)</w:t>
      </w:r>
      <w:r w:rsidR="005C533E" w:rsidRPr="00944D7D">
        <w:rPr>
          <w:bCs/>
          <w:sz w:val="26"/>
          <w:szCs w:val="26"/>
        </w:rPr>
        <w:t xml:space="preserve"> бюджетная эффективность общества (налоговый учет, динамика перечисления налогов, в том числе по уровням бюджета; сведения о кредиторской задолженности перед бюджетом и внебюджетными фондами, в том числе по уровням бюджетов); </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12)</w:t>
      </w:r>
      <w:r w:rsidR="005C533E" w:rsidRPr="00944D7D">
        <w:rPr>
          <w:bCs/>
          <w:sz w:val="26"/>
          <w:szCs w:val="26"/>
        </w:rPr>
        <w:t xml:space="preserve"> меры, принимаемые по обеспечению повышения рентабельности общества либо по обеспечению рентабельной деятельности в 2023 году (в случае, если Обществом допущены убытки по итогам 2022 года);</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13)</w:t>
      </w:r>
      <w:r w:rsidR="005C533E" w:rsidRPr="00944D7D">
        <w:rPr>
          <w:bCs/>
          <w:sz w:val="26"/>
          <w:szCs w:val="26"/>
        </w:rPr>
        <w:t xml:space="preserve"> распределение чистой прибыли по решению годового общего собрания акционеров за 2021 и 2022 гг. и отчет по использованию распределенной чистой прибыли, в том числе выплата дивидендов, включая выплату дивидендов по результатам первого квартала, полугодия, девяти месяцев финансового года;</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14)</w:t>
      </w:r>
      <w:r w:rsidR="005C533E" w:rsidRPr="00944D7D">
        <w:rPr>
          <w:bCs/>
          <w:sz w:val="26"/>
          <w:szCs w:val="26"/>
        </w:rPr>
        <w:t xml:space="preserve"> страхование имущества;</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15)</w:t>
      </w:r>
      <w:r w:rsidR="005C533E" w:rsidRPr="00944D7D">
        <w:rPr>
          <w:bCs/>
          <w:sz w:val="26"/>
          <w:szCs w:val="26"/>
        </w:rPr>
        <w:t xml:space="preserve"> наличие системы управления рисками и внутреннего контроля;</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16)</w:t>
      </w:r>
      <w:r w:rsidR="005C533E" w:rsidRPr="00944D7D">
        <w:rPr>
          <w:bCs/>
          <w:sz w:val="26"/>
          <w:szCs w:val="26"/>
        </w:rPr>
        <w:t xml:space="preserve"> перечень совершенных акционерным обществом в отчетном году сделок, согласие на совершение или последующее одобрение на которые в соответствии с уставом получены от совета директоров, с указанием по каждой сделке ее существенных условий;</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lastRenderedPageBreak/>
        <w:t>17)</w:t>
      </w:r>
      <w:r w:rsidR="005C533E" w:rsidRPr="00944D7D">
        <w:rPr>
          <w:bCs/>
          <w:sz w:val="26"/>
          <w:szCs w:val="26"/>
        </w:rPr>
        <w:t xml:space="preserve"> исполнение обществом решений органов управления, в том числе принятых в соответствии с поручениями Главы Республики Саха (Якутия) и Правительства Республики Саха (Якутия) с оценкой результатов влияния решений, принятых органами управления общества на эффективность деятельности общества и др.); </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18)</w:t>
      </w:r>
      <w:r w:rsidR="005C533E" w:rsidRPr="00944D7D">
        <w:rPr>
          <w:bCs/>
          <w:sz w:val="26"/>
          <w:szCs w:val="26"/>
        </w:rPr>
        <w:t xml:space="preserve"> отчет о работе совета директоров (количество заседаний (с обязательным указанием формы проведения), статистика участия в заседаниях совета директоров каждого члена совета директоров; информация о рассмотренных вопросах,  в том числе  о созыве общего собрания акционеров, об одобрении крупных сделок и  об одобрении сделок, признаваемых в соответствии с Федеральным законом «Об акционерных обществах» сделками, в совершении которых имеется заинтересованность, в том числе с разбивкой по направлениям деятельности (инвестиционная, производственная, финансовая и др.  вопросы);</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19)</w:t>
      </w:r>
      <w:r w:rsidR="005C533E" w:rsidRPr="00944D7D">
        <w:rPr>
          <w:bCs/>
          <w:sz w:val="26"/>
          <w:szCs w:val="26"/>
        </w:rPr>
        <w:t xml:space="preserve"> совершение обществом в 2022 году существенных корпоративных процедур (увеличение/уменьшение уставного капитала, внесение изменений в устав и т.д.);</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20)</w:t>
      </w:r>
      <w:r w:rsidR="005C533E" w:rsidRPr="00944D7D">
        <w:rPr>
          <w:bCs/>
          <w:sz w:val="26"/>
          <w:szCs w:val="26"/>
        </w:rPr>
        <w:t xml:space="preserve"> сведения о наличии зависимости системы вознаграждения членов органов управления и ключевых руководящих работников общества от результатов работы общества и их личного вклада в достижение этого результата, систему мер ответственности за финансовое состояние хозяйственных обществ и получение прибыли по результатам финансового года;</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21)</w:t>
      </w:r>
      <w:r w:rsidR="005C533E" w:rsidRPr="00944D7D">
        <w:rPr>
          <w:bCs/>
          <w:sz w:val="26"/>
          <w:szCs w:val="26"/>
        </w:rPr>
        <w:t xml:space="preserve"> сведения об участии общества в других юридических лицах и результатах участия;</w:t>
      </w:r>
    </w:p>
    <w:p w:rsidR="005C533E" w:rsidRPr="00944D7D" w:rsidRDefault="00FA3C28" w:rsidP="005C533E">
      <w:pPr>
        <w:autoSpaceDE w:val="0"/>
        <w:autoSpaceDN w:val="0"/>
        <w:adjustRightInd w:val="0"/>
        <w:spacing w:line="276" w:lineRule="auto"/>
        <w:ind w:firstLine="709"/>
        <w:jc w:val="both"/>
        <w:rPr>
          <w:bCs/>
          <w:sz w:val="26"/>
          <w:szCs w:val="26"/>
        </w:rPr>
      </w:pPr>
      <w:r w:rsidRPr="00944D7D">
        <w:rPr>
          <w:bCs/>
          <w:sz w:val="26"/>
          <w:szCs w:val="26"/>
        </w:rPr>
        <w:t>22)</w:t>
      </w:r>
      <w:r w:rsidR="005C533E" w:rsidRPr="00944D7D">
        <w:rPr>
          <w:bCs/>
          <w:sz w:val="26"/>
          <w:szCs w:val="26"/>
        </w:rPr>
        <w:t xml:space="preserve"> отчет о соблюдении Положения об управлении находящимися в собственности Республики Саха (Якутия) акциями (долями) хозяйственных обществ и использовании специального права на участие Республики Саха (Якутия) в управлении акционерными обществами («золотая акция»), утвержденного постановлением Правительства Республики Саха (Якутия) от 28.03.2012 № 111;</w:t>
      </w:r>
    </w:p>
    <w:p w:rsidR="00765E79" w:rsidRPr="00944D7D" w:rsidRDefault="00765E79" w:rsidP="0091503A">
      <w:pPr>
        <w:ind w:firstLine="709"/>
        <w:jc w:val="both"/>
        <w:rPr>
          <w:b/>
          <w:sz w:val="26"/>
          <w:szCs w:val="26"/>
        </w:rPr>
      </w:pPr>
    </w:p>
    <w:p w:rsidR="00765E79" w:rsidRPr="00944D7D" w:rsidRDefault="00765E79" w:rsidP="0091503A">
      <w:pPr>
        <w:ind w:firstLine="709"/>
        <w:jc w:val="both"/>
        <w:rPr>
          <w:b/>
          <w:sz w:val="26"/>
          <w:szCs w:val="26"/>
        </w:rPr>
      </w:pPr>
    </w:p>
    <w:p w:rsidR="00765E79" w:rsidRPr="00944D7D" w:rsidRDefault="00765E79" w:rsidP="0091503A">
      <w:pPr>
        <w:ind w:firstLine="709"/>
        <w:jc w:val="both"/>
        <w:rPr>
          <w:b/>
          <w:sz w:val="26"/>
          <w:szCs w:val="26"/>
        </w:rPr>
      </w:pPr>
    </w:p>
    <w:p w:rsidR="00765E79" w:rsidRPr="00944D7D" w:rsidRDefault="00765E79" w:rsidP="0091503A">
      <w:pPr>
        <w:ind w:firstLine="709"/>
        <w:jc w:val="both"/>
        <w:rPr>
          <w:b/>
          <w:sz w:val="26"/>
          <w:szCs w:val="26"/>
        </w:rPr>
      </w:pPr>
    </w:p>
    <w:p w:rsidR="00F440B7" w:rsidRPr="00944D7D" w:rsidRDefault="00F440B7" w:rsidP="0091503A">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BF3638" w:rsidRPr="00944D7D" w:rsidRDefault="00BF3638" w:rsidP="00FA3C28">
      <w:pPr>
        <w:ind w:firstLine="709"/>
        <w:jc w:val="both"/>
        <w:rPr>
          <w:b/>
          <w:sz w:val="26"/>
          <w:szCs w:val="26"/>
        </w:rPr>
      </w:pPr>
    </w:p>
    <w:p w:rsidR="00FA3C28" w:rsidRPr="00944D7D" w:rsidRDefault="00FA3C28" w:rsidP="00FA3C28">
      <w:pPr>
        <w:ind w:firstLine="709"/>
        <w:jc w:val="both"/>
        <w:rPr>
          <w:b/>
          <w:sz w:val="28"/>
          <w:szCs w:val="28"/>
        </w:rPr>
      </w:pPr>
      <w:r w:rsidRPr="00944D7D">
        <w:rPr>
          <w:b/>
          <w:sz w:val="28"/>
          <w:szCs w:val="28"/>
        </w:rPr>
        <w:lastRenderedPageBreak/>
        <w:t xml:space="preserve">1. Сведения о положении акционерного общества в отрасли. </w:t>
      </w:r>
    </w:p>
    <w:p w:rsidR="00307F07" w:rsidRPr="00944D7D" w:rsidRDefault="00307F07" w:rsidP="00307F07">
      <w:pPr>
        <w:tabs>
          <w:tab w:val="left" w:pos="993"/>
        </w:tabs>
        <w:ind w:firstLine="709"/>
        <w:rPr>
          <w:rFonts w:eastAsiaTheme="minorHAnsi"/>
          <w:bCs/>
          <w:iCs/>
          <w:sz w:val="26"/>
          <w:szCs w:val="26"/>
          <w:lang w:eastAsia="en-US"/>
        </w:rPr>
      </w:pPr>
      <w:r w:rsidRPr="00944D7D">
        <w:rPr>
          <w:rFonts w:eastAsiaTheme="minorHAnsi"/>
          <w:bCs/>
          <w:iCs/>
          <w:sz w:val="26"/>
          <w:szCs w:val="26"/>
          <w:lang w:eastAsia="en-US"/>
        </w:rPr>
        <w:t>Полное фирменное наименование: Акционерное общество «Водоканал»</w:t>
      </w:r>
    </w:p>
    <w:p w:rsidR="00307F07" w:rsidRPr="00944D7D" w:rsidRDefault="00307F07" w:rsidP="00307F07">
      <w:pPr>
        <w:tabs>
          <w:tab w:val="left" w:pos="993"/>
        </w:tabs>
        <w:ind w:firstLine="709"/>
        <w:jc w:val="both"/>
        <w:rPr>
          <w:rFonts w:eastAsiaTheme="minorHAnsi"/>
          <w:bCs/>
          <w:iCs/>
          <w:sz w:val="26"/>
          <w:szCs w:val="26"/>
          <w:lang w:eastAsia="en-US"/>
        </w:rPr>
      </w:pPr>
      <w:r w:rsidRPr="00944D7D">
        <w:rPr>
          <w:rFonts w:eastAsiaTheme="minorHAnsi"/>
          <w:bCs/>
          <w:iCs/>
          <w:sz w:val="26"/>
          <w:szCs w:val="26"/>
          <w:lang w:eastAsia="en-US"/>
        </w:rPr>
        <w:t>Сокращенное: АО "Водоканал"</w:t>
      </w:r>
    </w:p>
    <w:p w:rsidR="00307F07" w:rsidRPr="00944D7D" w:rsidRDefault="00307F07" w:rsidP="00307F07">
      <w:pPr>
        <w:widowControl w:val="0"/>
        <w:tabs>
          <w:tab w:val="left" w:pos="993"/>
        </w:tabs>
        <w:suppressAutoHyphens/>
        <w:autoSpaceDE w:val="0"/>
        <w:ind w:firstLine="709"/>
        <w:jc w:val="both"/>
        <w:rPr>
          <w:kern w:val="2"/>
          <w:sz w:val="26"/>
          <w:szCs w:val="26"/>
        </w:rPr>
      </w:pPr>
      <w:r w:rsidRPr="00944D7D">
        <w:rPr>
          <w:kern w:val="2"/>
          <w:sz w:val="26"/>
          <w:szCs w:val="26"/>
        </w:rPr>
        <w:t>Дата выдачи свидетельства о государственной регистрации — Свидетельство серии 14 № 0011686404, выдано 10 сентября 2009 года МРИ ФНС №5 по Республике Саха (Якутия).</w:t>
      </w:r>
    </w:p>
    <w:p w:rsidR="00307F07" w:rsidRPr="00944D7D" w:rsidRDefault="00307F07" w:rsidP="00307F07">
      <w:pPr>
        <w:tabs>
          <w:tab w:val="left" w:pos="993"/>
        </w:tabs>
        <w:ind w:firstLine="709"/>
        <w:rPr>
          <w:rFonts w:eastAsiaTheme="minorHAnsi"/>
          <w:bCs/>
          <w:iCs/>
          <w:sz w:val="26"/>
          <w:szCs w:val="26"/>
          <w:lang w:eastAsia="en-US"/>
        </w:rPr>
      </w:pPr>
      <w:r w:rsidRPr="00944D7D">
        <w:rPr>
          <w:rFonts w:eastAsiaTheme="minorHAnsi"/>
          <w:bCs/>
          <w:iCs/>
          <w:sz w:val="26"/>
          <w:szCs w:val="26"/>
          <w:lang w:eastAsia="en-US"/>
        </w:rPr>
        <w:t>Место нахождения Общества -  Россия, Республика Саха (Якутия), г. Якутск.</w:t>
      </w:r>
    </w:p>
    <w:p w:rsidR="00307F07" w:rsidRPr="00944D7D" w:rsidRDefault="00307F07" w:rsidP="00307F07">
      <w:pPr>
        <w:tabs>
          <w:tab w:val="left" w:pos="993"/>
        </w:tabs>
        <w:ind w:firstLine="709"/>
        <w:rPr>
          <w:rFonts w:eastAsiaTheme="minorHAnsi"/>
          <w:bCs/>
          <w:iCs/>
          <w:sz w:val="26"/>
          <w:szCs w:val="26"/>
          <w:lang w:eastAsia="en-US"/>
        </w:rPr>
      </w:pPr>
      <w:r w:rsidRPr="00944D7D">
        <w:rPr>
          <w:rFonts w:eastAsiaTheme="minorHAnsi"/>
          <w:bCs/>
          <w:iCs/>
          <w:sz w:val="26"/>
          <w:szCs w:val="26"/>
          <w:lang w:eastAsia="en-US"/>
        </w:rPr>
        <w:t>Юридический адрес: 677001, г. Якутск, ул. Богдана-Чижика ,19.</w:t>
      </w:r>
    </w:p>
    <w:p w:rsidR="00307F07" w:rsidRPr="00944D7D" w:rsidRDefault="00307F07" w:rsidP="00307F07">
      <w:pPr>
        <w:tabs>
          <w:tab w:val="left" w:pos="993"/>
        </w:tabs>
        <w:ind w:firstLine="709"/>
        <w:rPr>
          <w:rFonts w:eastAsiaTheme="minorHAnsi"/>
          <w:bCs/>
          <w:iCs/>
          <w:sz w:val="26"/>
          <w:szCs w:val="26"/>
          <w:lang w:eastAsia="en-US"/>
        </w:rPr>
      </w:pPr>
      <w:r w:rsidRPr="00944D7D">
        <w:rPr>
          <w:rFonts w:eastAsiaTheme="minorHAnsi"/>
          <w:bCs/>
          <w:iCs/>
          <w:sz w:val="26"/>
          <w:szCs w:val="26"/>
          <w:lang w:eastAsia="en-US"/>
        </w:rPr>
        <w:t>Основной государственный регистрационный номер 1091435008081</w:t>
      </w:r>
    </w:p>
    <w:p w:rsidR="00307F07" w:rsidRPr="00944D7D" w:rsidRDefault="00307F07" w:rsidP="00307F07">
      <w:pPr>
        <w:widowControl w:val="0"/>
        <w:tabs>
          <w:tab w:val="left" w:pos="993"/>
        </w:tabs>
        <w:suppressAutoHyphens/>
        <w:autoSpaceDE w:val="0"/>
        <w:ind w:firstLine="709"/>
        <w:jc w:val="both"/>
        <w:rPr>
          <w:kern w:val="2"/>
          <w:sz w:val="26"/>
          <w:szCs w:val="26"/>
        </w:rPr>
      </w:pPr>
      <w:r w:rsidRPr="00944D7D">
        <w:rPr>
          <w:kern w:val="2"/>
          <w:sz w:val="26"/>
          <w:szCs w:val="26"/>
        </w:rPr>
        <w:t>Учредитель общества — Правительство Республики Саха (Якутия) в лице Министерства имущественных отношений Республики Саха (Якутия);</w:t>
      </w:r>
    </w:p>
    <w:p w:rsidR="00307F07" w:rsidRPr="00944D7D" w:rsidRDefault="00307F07" w:rsidP="00307F07">
      <w:pPr>
        <w:ind w:firstLine="709"/>
        <w:jc w:val="both"/>
        <w:rPr>
          <w:color w:val="00000A"/>
          <w:sz w:val="26"/>
          <w:szCs w:val="26"/>
        </w:rPr>
      </w:pPr>
      <w:r w:rsidRPr="00944D7D">
        <w:rPr>
          <w:color w:val="00000A"/>
          <w:sz w:val="26"/>
          <w:szCs w:val="26"/>
        </w:rPr>
        <w:t>Единственным акционером Общества является:</w:t>
      </w:r>
    </w:p>
    <w:p w:rsidR="00307F07" w:rsidRPr="00944D7D" w:rsidRDefault="00307F07" w:rsidP="00307F07">
      <w:pPr>
        <w:tabs>
          <w:tab w:val="left" w:pos="993"/>
        </w:tabs>
        <w:ind w:firstLine="709"/>
        <w:jc w:val="both"/>
        <w:rPr>
          <w:color w:val="00000A"/>
          <w:sz w:val="26"/>
          <w:szCs w:val="26"/>
        </w:rPr>
      </w:pPr>
      <w:r w:rsidRPr="00944D7D">
        <w:rPr>
          <w:color w:val="00000A"/>
          <w:sz w:val="26"/>
          <w:szCs w:val="26"/>
        </w:rPr>
        <w:t>Министерство имущественных и земельных отношений Республики Саха (Якутия) – 100 % в уставном капитале.</w:t>
      </w:r>
    </w:p>
    <w:p w:rsidR="00307F07" w:rsidRPr="00944D7D" w:rsidRDefault="00307F07" w:rsidP="00307F07">
      <w:pPr>
        <w:tabs>
          <w:tab w:val="left" w:pos="993"/>
        </w:tabs>
        <w:ind w:firstLine="709"/>
        <w:rPr>
          <w:rFonts w:eastAsiaTheme="minorHAnsi"/>
          <w:bCs/>
          <w:iCs/>
          <w:sz w:val="26"/>
          <w:szCs w:val="26"/>
          <w:lang w:eastAsia="en-US"/>
        </w:rPr>
      </w:pPr>
      <w:r w:rsidRPr="00944D7D">
        <w:rPr>
          <w:rFonts w:eastAsiaTheme="minorHAnsi"/>
          <w:bCs/>
          <w:iCs/>
          <w:sz w:val="26"/>
          <w:szCs w:val="26"/>
          <w:lang w:eastAsia="en-US"/>
        </w:rPr>
        <w:t>Высшим органом управления Общества является общее собрание акционеров.</w:t>
      </w:r>
    </w:p>
    <w:p w:rsidR="00307F07" w:rsidRPr="00944D7D" w:rsidRDefault="00FA3C28" w:rsidP="00307F07">
      <w:pPr>
        <w:tabs>
          <w:tab w:val="left" w:pos="993"/>
        </w:tabs>
        <w:ind w:firstLine="708"/>
        <w:rPr>
          <w:rFonts w:eastAsiaTheme="minorHAnsi"/>
          <w:sz w:val="26"/>
          <w:szCs w:val="26"/>
          <w:lang w:eastAsia="en-US"/>
        </w:rPr>
      </w:pPr>
      <w:bookmarkStart w:id="1" w:name="_Toc384825322"/>
      <w:bookmarkStart w:id="2" w:name="_Toc384825805"/>
      <w:bookmarkStart w:id="3" w:name="_Toc419820633"/>
      <w:bookmarkStart w:id="4" w:name="_Toc419900372"/>
      <w:r w:rsidRPr="00944D7D">
        <w:rPr>
          <w:rFonts w:eastAsiaTheme="minorHAnsi"/>
          <w:sz w:val="26"/>
          <w:szCs w:val="26"/>
          <w:lang w:eastAsia="en-US"/>
        </w:rPr>
        <w:t>Идентификационный номер налогоплательщика</w:t>
      </w:r>
      <w:bookmarkEnd w:id="1"/>
      <w:bookmarkEnd w:id="2"/>
      <w:bookmarkEnd w:id="3"/>
      <w:bookmarkEnd w:id="4"/>
    </w:p>
    <w:p w:rsidR="00FA3C28" w:rsidRPr="00944D7D" w:rsidRDefault="00FA3C28" w:rsidP="00307F07">
      <w:pPr>
        <w:tabs>
          <w:tab w:val="left" w:pos="993"/>
        </w:tabs>
        <w:ind w:firstLine="708"/>
        <w:rPr>
          <w:kern w:val="2"/>
          <w:sz w:val="26"/>
          <w:szCs w:val="26"/>
        </w:rPr>
      </w:pPr>
      <w:r w:rsidRPr="00944D7D">
        <w:rPr>
          <w:kern w:val="2"/>
          <w:sz w:val="26"/>
          <w:szCs w:val="26"/>
        </w:rPr>
        <w:t>ИНН/КПП — 1435219600/143501001;</w:t>
      </w:r>
    </w:p>
    <w:p w:rsidR="00FA3C28" w:rsidRPr="00944D7D" w:rsidRDefault="00FA3C28" w:rsidP="00FA3C28">
      <w:pPr>
        <w:widowControl w:val="0"/>
        <w:tabs>
          <w:tab w:val="left" w:pos="993"/>
        </w:tabs>
        <w:suppressAutoHyphens/>
        <w:autoSpaceDE w:val="0"/>
        <w:ind w:firstLine="709"/>
        <w:jc w:val="both"/>
        <w:rPr>
          <w:color w:val="000000" w:themeColor="text1"/>
          <w:kern w:val="2"/>
          <w:sz w:val="26"/>
          <w:szCs w:val="26"/>
        </w:rPr>
      </w:pPr>
      <w:r w:rsidRPr="00944D7D">
        <w:rPr>
          <w:kern w:val="2"/>
          <w:sz w:val="26"/>
          <w:szCs w:val="26"/>
        </w:rPr>
        <w:t>Размер уставного капитала на 31.12.20</w:t>
      </w:r>
      <w:r w:rsidR="0056264A" w:rsidRPr="00944D7D">
        <w:rPr>
          <w:kern w:val="2"/>
          <w:sz w:val="26"/>
          <w:szCs w:val="26"/>
        </w:rPr>
        <w:t>22</w:t>
      </w:r>
      <w:r w:rsidRPr="00944D7D">
        <w:rPr>
          <w:kern w:val="2"/>
          <w:sz w:val="26"/>
          <w:szCs w:val="26"/>
        </w:rPr>
        <w:t xml:space="preserve">г. — </w:t>
      </w:r>
      <w:r w:rsidR="0056264A" w:rsidRPr="00944D7D">
        <w:rPr>
          <w:kern w:val="2"/>
          <w:sz w:val="26"/>
          <w:szCs w:val="26"/>
        </w:rPr>
        <w:t>4</w:t>
      </w:r>
      <w:r w:rsidRPr="00944D7D">
        <w:rPr>
          <w:color w:val="00000A"/>
          <w:kern w:val="2"/>
          <w:sz w:val="26"/>
          <w:szCs w:val="26"/>
          <w:lang w:val="en-US"/>
        </w:rPr>
        <w:t> </w:t>
      </w:r>
      <w:r w:rsidR="0056264A" w:rsidRPr="00944D7D">
        <w:rPr>
          <w:color w:val="00000A"/>
          <w:kern w:val="2"/>
          <w:sz w:val="26"/>
          <w:szCs w:val="26"/>
        </w:rPr>
        <w:t>373</w:t>
      </w:r>
      <w:r w:rsidRPr="00944D7D">
        <w:rPr>
          <w:color w:val="00000A"/>
          <w:kern w:val="2"/>
          <w:sz w:val="26"/>
          <w:szCs w:val="26"/>
        </w:rPr>
        <w:t> </w:t>
      </w:r>
      <w:r w:rsidR="0056264A" w:rsidRPr="00944D7D">
        <w:rPr>
          <w:color w:val="00000A"/>
          <w:kern w:val="2"/>
          <w:sz w:val="26"/>
          <w:szCs w:val="26"/>
        </w:rPr>
        <w:t>198</w:t>
      </w:r>
      <w:r w:rsidRPr="00944D7D">
        <w:rPr>
          <w:color w:val="00000A"/>
          <w:kern w:val="2"/>
          <w:sz w:val="26"/>
          <w:szCs w:val="26"/>
        </w:rPr>
        <w:t xml:space="preserve"> 000 </w:t>
      </w:r>
      <w:r w:rsidRPr="00944D7D">
        <w:rPr>
          <w:color w:val="000000" w:themeColor="text1"/>
          <w:kern w:val="2"/>
          <w:sz w:val="26"/>
          <w:szCs w:val="26"/>
        </w:rPr>
        <w:t>рублей;</w:t>
      </w:r>
    </w:p>
    <w:p w:rsidR="00307F07" w:rsidRPr="00944D7D" w:rsidRDefault="00307F07" w:rsidP="00307F07">
      <w:pPr>
        <w:widowControl w:val="0"/>
        <w:tabs>
          <w:tab w:val="left" w:pos="993"/>
        </w:tabs>
        <w:suppressAutoHyphens/>
        <w:autoSpaceDE w:val="0"/>
        <w:ind w:left="720" w:hanging="11"/>
        <w:jc w:val="both"/>
        <w:rPr>
          <w:kern w:val="2"/>
          <w:sz w:val="26"/>
          <w:szCs w:val="26"/>
        </w:rPr>
      </w:pPr>
      <w:r w:rsidRPr="00944D7D">
        <w:rPr>
          <w:kern w:val="2"/>
          <w:sz w:val="26"/>
          <w:szCs w:val="26"/>
        </w:rPr>
        <w:t>ОКПО — 05328484;</w:t>
      </w:r>
    </w:p>
    <w:p w:rsidR="00307F07" w:rsidRPr="00944D7D" w:rsidRDefault="00307F07" w:rsidP="00307F07">
      <w:pPr>
        <w:widowControl w:val="0"/>
        <w:tabs>
          <w:tab w:val="left" w:pos="993"/>
        </w:tabs>
        <w:suppressAutoHyphens/>
        <w:autoSpaceDE w:val="0"/>
        <w:ind w:left="720" w:hanging="11"/>
        <w:jc w:val="both"/>
        <w:rPr>
          <w:kern w:val="2"/>
          <w:sz w:val="26"/>
          <w:szCs w:val="26"/>
        </w:rPr>
      </w:pPr>
      <w:r w:rsidRPr="00944D7D">
        <w:rPr>
          <w:kern w:val="2"/>
          <w:sz w:val="26"/>
          <w:szCs w:val="26"/>
        </w:rPr>
        <w:t>ОКАТО — 98401000000;</w:t>
      </w:r>
    </w:p>
    <w:p w:rsidR="00307F07" w:rsidRPr="00944D7D" w:rsidRDefault="00307F07" w:rsidP="00307F07">
      <w:pPr>
        <w:widowControl w:val="0"/>
        <w:tabs>
          <w:tab w:val="left" w:pos="993"/>
        </w:tabs>
        <w:suppressAutoHyphens/>
        <w:autoSpaceDE w:val="0"/>
        <w:ind w:firstLine="709"/>
        <w:jc w:val="both"/>
        <w:rPr>
          <w:kern w:val="2"/>
          <w:sz w:val="26"/>
          <w:szCs w:val="26"/>
        </w:rPr>
      </w:pPr>
      <w:r w:rsidRPr="00944D7D">
        <w:rPr>
          <w:kern w:val="2"/>
          <w:sz w:val="26"/>
          <w:szCs w:val="26"/>
        </w:rPr>
        <w:t>Организационно-правовая форма: акционерное общество - ОКОПФ - 47;</w:t>
      </w:r>
    </w:p>
    <w:p w:rsidR="00307F07" w:rsidRPr="00944D7D" w:rsidRDefault="00307F07" w:rsidP="00307F07">
      <w:pPr>
        <w:widowControl w:val="0"/>
        <w:tabs>
          <w:tab w:val="left" w:pos="993"/>
        </w:tabs>
        <w:suppressAutoHyphens/>
        <w:autoSpaceDE w:val="0"/>
        <w:ind w:firstLine="709"/>
        <w:jc w:val="both"/>
        <w:rPr>
          <w:kern w:val="2"/>
          <w:sz w:val="26"/>
          <w:szCs w:val="26"/>
        </w:rPr>
      </w:pPr>
      <w:r w:rsidRPr="00944D7D">
        <w:rPr>
          <w:kern w:val="2"/>
          <w:sz w:val="26"/>
          <w:szCs w:val="26"/>
        </w:rPr>
        <w:t>Форма собственности: собственность субъекта Российской Федерации -ОКФС -  13;</w:t>
      </w:r>
    </w:p>
    <w:p w:rsidR="00307F07" w:rsidRPr="00944D7D" w:rsidRDefault="00307F07" w:rsidP="00307F07">
      <w:pPr>
        <w:widowControl w:val="0"/>
        <w:tabs>
          <w:tab w:val="left" w:pos="993"/>
        </w:tabs>
        <w:suppressAutoHyphens/>
        <w:autoSpaceDE w:val="0"/>
        <w:ind w:firstLine="709"/>
        <w:jc w:val="both"/>
        <w:rPr>
          <w:kern w:val="2"/>
          <w:sz w:val="26"/>
          <w:szCs w:val="26"/>
        </w:rPr>
      </w:pPr>
      <w:r w:rsidRPr="00944D7D">
        <w:rPr>
          <w:kern w:val="2"/>
          <w:sz w:val="26"/>
          <w:szCs w:val="26"/>
        </w:rPr>
        <w:t>Основной вид деятельности — сбор, очистка и распределение воды - ОКВЭД 36.00;</w:t>
      </w:r>
    </w:p>
    <w:p w:rsidR="00307F07" w:rsidRPr="00944D7D" w:rsidRDefault="00307F07" w:rsidP="00307F07">
      <w:pPr>
        <w:widowControl w:val="0"/>
        <w:tabs>
          <w:tab w:val="left" w:pos="993"/>
        </w:tabs>
        <w:suppressAutoHyphens/>
        <w:autoSpaceDE w:val="0"/>
        <w:ind w:firstLine="709"/>
        <w:jc w:val="both"/>
        <w:rPr>
          <w:kern w:val="2"/>
          <w:sz w:val="26"/>
          <w:szCs w:val="26"/>
        </w:rPr>
      </w:pPr>
      <w:r w:rsidRPr="00944D7D">
        <w:rPr>
          <w:kern w:val="2"/>
          <w:sz w:val="26"/>
          <w:szCs w:val="26"/>
        </w:rPr>
        <w:t>Дополнительные виды деятельности — Сбор и обработка сточных вод-ОКВЭД 37.00, производство общестроительных работ по возведению зданий, производство общестроительных работ по строительству прочих зданий и сооружений, не включенных в другие группировки, производство земляных работ, производство бетонных и железобетонных работ,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 производство подводных работ, включая водолазные, монтаж металлических строительных конструкций, производство электромонтажных работ, обслуживание насосов и компрессоров, архитектурная деятельность, производство санитарно-технических работ, производство пара и горячей воды (тепловой энергии) котельными, распределение пара и горячей воды (тепловой энергии), производство минеральных вод и других безалкогольных напитков, проектирование производственных помещений, включая размещение машин и оборудования, транспортировка по трубопроводам и др.;</w:t>
      </w:r>
    </w:p>
    <w:p w:rsidR="0056264A" w:rsidRPr="00944D7D" w:rsidRDefault="0056264A" w:rsidP="0056264A">
      <w:pPr>
        <w:tabs>
          <w:tab w:val="left" w:pos="993"/>
        </w:tabs>
        <w:ind w:firstLine="709"/>
        <w:jc w:val="both"/>
        <w:rPr>
          <w:color w:val="00000A"/>
          <w:sz w:val="26"/>
          <w:szCs w:val="26"/>
        </w:rPr>
      </w:pPr>
      <w:r w:rsidRPr="00944D7D">
        <w:rPr>
          <w:color w:val="00000A"/>
          <w:sz w:val="26"/>
          <w:szCs w:val="26"/>
        </w:rPr>
        <w:t>АО «Водоканал» осуществляет деятельность на территории Республики Саха (Якутия):</w:t>
      </w:r>
    </w:p>
    <w:p w:rsidR="0056264A" w:rsidRPr="00944D7D" w:rsidRDefault="0056264A" w:rsidP="0056264A">
      <w:pPr>
        <w:tabs>
          <w:tab w:val="left" w:pos="993"/>
        </w:tabs>
        <w:ind w:firstLine="709"/>
        <w:jc w:val="both"/>
        <w:rPr>
          <w:color w:val="00000A"/>
          <w:sz w:val="26"/>
          <w:szCs w:val="26"/>
        </w:rPr>
      </w:pPr>
      <w:r w:rsidRPr="00944D7D">
        <w:rPr>
          <w:color w:val="00000A"/>
          <w:sz w:val="26"/>
          <w:szCs w:val="26"/>
        </w:rPr>
        <w:t>в г. Якутске (водоснабжение и водоотведение).</w:t>
      </w:r>
    </w:p>
    <w:p w:rsidR="0056264A" w:rsidRPr="00944D7D" w:rsidRDefault="0056264A" w:rsidP="0056264A">
      <w:pPr>
        <w:tabs>
          <w:tab w:val="left" w:pos="993"/>
        </w:tabs>
        <w:ind w:firstLine="709"/>
        <w:jc w:val="both"/>
        <w:rPr>
          <w:color w:val="00000A"/>
          <w:sz w:val="26"/>
          <w:szCs w:val="26"/>
        </w:rPr>
      </w:pPr>
      <w:r w:rsidRPr="00944D7D">
        <w:rPr>
          <w:color w:val="00000A"/>
          <w:sz w:val="26"/>
          <w:szCs w:val="26"/>
        </w:rPr>
        <w:t xml:space="preserve">в с. Верхневилюйск </w:t>
      </w:r>
      <w:proofErr w:type="spellStart"/>
      <w:r w:rsidRPr="00944D7D">
        <w:rPr>
          <w:color w:val="00000A"/>
          <w:sz w:val="26"/>
          <w:szCs w:val="26"/>
        </w:rPr>
        <w:t>Верхневилюйского</w:t>
      </w:r>
      <w:proofErr w:type="spellEnd"/>
      <w:r w:rsidRPr="00944D7D">
        <w:rPr>
          <w:color w:val="00000A"/>
          <w:sz w:val="26"/>
          <w:szCs w:val="26"/>
        </w:rPr>
        <w:t xml:space="preserve"> улуса (водоснабжение и водоотведение).  </w:t>
      </w:r>
    </w:p>
    <w:p w:rsidR="0056264A" w:rsidRPr="00944D7D" w:rsidRDefault="0056264A" w:rsidP="0056264A">
      <w:pPr>
        <w:tabs>
          <w:tab w:val="left" w:pos="993"/>
        </w:tabs>
        <w:ind w:firstLine="709"/>
        <w:jc w:val="both"/>
        <w:rPr>
          <w:color w:val="00000A"/>
          <w:sz w:val="26"/>
          <w:szCs w:val="26"/>
        </w:rPr>
      </w:pPr>
      <w:r w:rsidRPr="00944D7D">
        <w:rPr>
          <w:color w:val="00000A"/>
          <w:sz w:val="26"/>
          <w:szCs w:val="26"/>
        </w:rPr>
        <w:t xml:space="preserve">в г. Покровск </w:t>
      </w:r>
      <w:proofErr w:type="spellStart"/>
      <w:r w:rsidRPr="00944D7D">
        <w:rPr>
          <w:color w:val="00000A"/>
          <w:sz w:val="26"/>
          <w:szCs w:val="26"/>
        </w:rPr>
        <w:t>Хангаласского</w:t>
      </w:r>
      <w:proofErr w:type="spellEnd"/>
      <w:r w:rsidRPr="00944D7D">
        <w:rPr>
          <w:color w:val="00000A"/>
          <w:sz w:val="26"/>
          <w:szCs w:val="26"/>
        </w:rPr>
        <w:t xml:space="preserve"> района (водоснабжение и водоотведение).</w:t>
      </w:r>
    </w:p>
    <w:p w:rsidR="0056264A" w:rsidRPr="00944D7D" w:rsidRDefault="0056264A" w:rsidP="0056264A">
      <w:pPr>
        <w:tabs>
          <w:tab w:val="left" w:pos="993"/>
        </w:tabs>
        <w:ind w:firstLine="709"/>
        <w:jc w:val="both"/>
        <w:rPr>
          <w:sz w:val="26"/>
          <w:szCs w:val="26"/>
        </w:rPr>
      </w:pPr>
      <w:r w:rsidRPr="00944D7D">
        <w:rPr>
          <w:color w:val="00000A"/>
          <w:sz w:val="26"/>
          <w:szCs w:val="26"/>
        </w:rPr>
        <w:t xml:space="preserve">в п. </w:t>
      </w:r>
      <w:proofErr w:type="spellStart"/>
      <w:r w:rsidRPr="00944D7D">
        <w:rPr>
          <w:color w:val="00000A"/>
          <w:sz w:val="26"/>
          <w:szCs w:val="26"/>
        </w:rPr>
        <w:t>Жатай</w:t>
      </w:r>
      <w:proofErr w:type="spellEnd"/>
      <w:r w:rsidRPr="00944D7D">
        <w:rPr>
          <w:color w:val="00000A"/>
          <w:sz w:val="26"/>
          <w:szCs w:val="26"/>
        </w:rPr>
        <w:t xml:space="preserve"> (водоотведение). </w:t>
      </w:r>
    </w:p>
    <w:p w:rsidR="00FA3C28" w:rsidRPr="00944D7D" w:rsidRDefault="00FA3C28" w:rsidP="00FA3C28">
      <w:pPr>
        <w:tabs>
          <w:tab w:val="left" w:pos="993"/>
        </w:tabs>
        <w:spacing w:after="200"/>
        <w:ind w:firstLine="709"/>
        <w:jc w:val="both"/>
        <w:rPr>
          <w:rFonts w:eastAsiaTheme="minorHAnsi"/>
          <w:sz w:val="26"/>
          <w:szCs w:val="26"/>
          <w:lang w:eastAsia="en-US"/>
        </w:rPr>
      </w:pPr>
      <w:r w:rsidRPr="00944D7D">
        <w:rPr>
          <w:rFonts w:eastAsiaTheme="minorHAnsi"/>
          <w:bCs/>
          <w:iCs/>
          <w:sz w:val="26"/>
          <w:szCs w:val="26"/>
          <w:lang w:eastAsia="en-US"/>
        </w:rPr>
        <w:t>В промышленных, банковских, финансовых группах, холдингах, концернах Общество не участвует.</w:t>
      </w:r>
      <w:r w:rsidRPr="00944D7D">
        <w:rPr>
          <w:rFonts w:eastAsiaTheme="minorHAnsi"/>
          <w:b/>
          <w:bCs/>
          <w:i/>
          <w:iCs/>
          <w:sz w:val="26"/>
          <w:szCs w:val="26"/>
          <w:lang w:eastAsia="en-US"/>
        </w:rPr>
        <w:t xml:space="preserve"> </w:t>
      </w:r>
      <w:r w:rsidRPr="00944D7D">
        <w:rPr>
          <w:rFonts w:eastAsiaTheme="minorHAnsi"/>
          <w:sz w:val="26"/>
          <w:szCs w:val="26"/>
          <w:lang w:eastAsia="en-US"/>
        </w:rPr>
        <w:t>Дочерних и зависимых хозяйственных обществ у Общества нет.</w:t>
      </w:r>
    </w:p>
    <w:p w:rsidR="00BF3638" w:rsidRPr="00944D7D" w:rsidRDefault="00BF3638" w:rsidP="00FA3C28">
      <w:pPr>
        <w:tabs>
          <w:tab w:val="left" w:pos="993"/>
        </w:tabs>
        <w:spacing w:after="200"/>
        <w:ind w:firstLine="709"/>
        <w:jc w:val="both"/>
        <w:rPr>
          <w:rFonts w:eastAsiaTheme="minorHAnsi"/>
          <w:sz w:val="26"/>
          <w:szCs w:val="26"/>
          <w:lang w:eastAsia="en-US"/>
        </w:rPr>
      </w:pPr>
    </w:p>
    <w:p w:rsidR="00FA3C28" w:rsidRPr="00944D7D" w:rsidRDefault="00FA3C28" w:rsidP="00B271F9">
      <w:pPr>
        <w:tabs>
          <w:tab w:val="left" w:pos="993"/>
        </w:tabs>
        <w:spacing w:after="200" w:line="276" w:lineRule="auto"/>
        <w:ind w:firstLine="709"/>
        <w:contextualSpacing/>
        <w:jc w:val="both"/>
        <w:rPr>
          <w:rFonts w:eastAsiaTheme="minorHAnsi"/>
          <w:b/>
          <w:bCs/>
          <w:sz w:val="26"/>
          <w:szCs w:val="26"/>
          <w:lang w:eastAsia="en-US"/>
        </w:rPr>
      </w:pPr>
      <w:r w:rsidRPr="00944D7D">
        <w:rPr>
          <w:rFonts w:eastAsiaTheme="minorHAnsi"/>
          <w:b/>
          <w:bCs/>
          <w:sz w:val="26"/>
          <w:szCs w:val="26"/>
          <w:lang w:eastAsia="en-US"/>
        </w:rPr>
        <w:lastRenderedPageBreak/>
        <w:t>Цели создания:</w:t>
      </w:r>
    </w:p>
    <w:p w:rsidR="00FA3C28" w:rsidRPr="00944D7D" w:rsidRDefault="00FA3C28" w:rsidP="00FA3C28">
      <w:pPr>
        <w:tabs>
          <w:tab w:val="left" w:pos="993"/>
        </w:tabs>
        <w:spacing w:after="200"/>
        <w:ind w:firstLine="709"/>
        <w:jc w:val="both"/>
        <w:rPr>
          <w:rFonts w:eastAsiaTheme="minorHAnsi"/>
          <w:sz w:val="26"/>
          <w:szCs w:val="26"/>
          <w:lang w:eastAsia="en-US"/>
        </w:rPr>
      </w:pPr>
      <w:r w:rsidRPr="00944D7D">
        <w:rPr>
          <w:rFonts w:eastAsiaTheme="minorHAnsi"/>
          <w:sz w:val="26"/>
          <w:szCs w:val="26"/>
          <w:lang w:eastAsia="en-US"/>
        </w:rPr>
        <w:t>Оказание услуг по водоснабжению и приему сточных вод населению и предприятиям, учреждениям и организациям любых форм собственности. Содержание и ремонт водозаборных сооружений, станции подъема воды, очистных сооружений и передаточных устройств и их реконструкция. Оказание платных услуг населению.</w:t>
      </w:r>
    </w:p>
    <w:p w:rsidR="00CE4FB4" w:rsidRPr="00944D7D" w:rsidRDefault="00CE4FB4" w:rsidP="00CE4FB4">
      <w:pPr>
        <w:tabs>
          <w:tab w:val="left" w:pos="993"/>
        </w:tabs>
        <w:jc w:val="both"/>
        <w:rPr>
          <w:rFonts w:eastAsiaTheme="minorHAnsi"/>
          <w:sz w:val="26"/>
          <w:szCs w:val="26"/>
          <w:lang w:eastAsia="en-US"/>
        </w:rPr>
      </w:pPr>
      <w:r w:rsidRPr="00944D7D">
        <w:rPr>
          <w:rFonts w:eastAsiaTheme="minorHAnsi"/>
          <w:sz w:val="26"/>
          <w:szCs w:val="26"/>
          <w:lang w:eastAsia="en-US"/>
        </w:rPr>
        <w:t xml:space="preserve">        </w:t>
      </w:r>
      <w:r w:rsidR="00BF3638" w:rsidRPr="00944D7D">
        <w:rPr>
          <w:rFonts w:eastAsiaTheme="minorHAnsi"/>
          <w:sz w:val="26"/>
          <w:szCs w:val="26"/>
          <w:lang w:eastAsia="en-US"/>
        </w:rPr>
        <w:t xml:space="preserve"> </w:t>
      </w:r>
      <w:r w:rsidRPr="00944D7D">
        <w:rPr>
          <w:rFonts w:eastAsiaTheme="minorHAnsi"/>
          <w:sz w:val="26"/>
          <w:szCs w:val="26"/>
          <w:lang w:eastAsia="en-US"/>
        </w:rPr>
        <w:t xml:space="preserve">По республике доля реализации услугами водоснабжения составляет 36,4%, в том числе по городу Якутск 95,6%. </w:t>
      </w:r>
    </w:p>
    <w:p w:rsidR="00CE4FB4" w:rsidRPr="00944D7D" w:rsidRDefault="00CE4FB4" w:rsidP="00CE4FB4">
      <w:pPr>
        <w:tabs>
          <w:tab w:val="left" w:pos="993"/>
        </w:tabs>
        <w:ind w:firstLine="709"/>
        <w:jc w:val="both"/>
        <w:rPr>
          <w:rFonts w:eastAsiaTheme="minorHAnsi"/>
          <w:sz w:val="26"/>
          <w:szCs w:val="26"/>
          <w:lang w:eastAsia="en-US"/>
        </w:rPr>
      </w:pPr>
      <w:r w:rsidRPr="00944D7D">
        <w:rPr>
          <w:rFonts w:eastAsiaTheme="minorHAnsi"/>
          <w:sz w:val="26"/>
          <w:szCs w:val="26"/>
          <w:lang w:eastAsia="en-US"/>
        </w:rPr>
        <w:t>По республике доля реализации услугами водоотведения составляет 35,9%, в том числе по городу Якутск 91,5%.</w:t>
      </w:r>
    </w:p>
    <w:p w:rsidR="00FA3C28" w:rsidRPr="00944D7D" w:rsidRDefault="00FA3C28" w:rsidP="00FA3C28">
      <w:pPr>
        <w:tabs>
          <w:tab w:val="left" w:pos="993"/>
        </w:tabs>
        <w:spacing w:after="200"/>
        <w:jc w:val="both"/>
        <w:rPr>
          <w:rFonts w:eastAsiaTheme="minorHAnsi"/>
          <w:sz w:val="26"/>
          <w:szCs w:val="26"/>
          <w:lang w:eastAsia="en-US"/>
        </w:rPr>
      </w:pPr>
      <w:r w:rsidRPr="00944D7D">
        <w:rPr>
          <w:rFonts w:eastAsiaTheme="minorHAnsi"/>
          <w:sz w:val="26"/>
          <w:szCs w:val="26"/>
          <w:lang w:eastAsia="en-US"/>
        </w:rPr>
        <w:tab/>
        <w:t>АО «Водоканал» является системообразующим предприятием РС(Я). На основании распоряжения Окружной администрации г.</w:t>
      </w:r>
      <w:r w:rsidR="0056264A" w:rsidRPr="00944D7D">
        <w:rPr>
          <w:rFonts w:eastAsiaTheme="minorHAnsi"/>
          <w:sz w:val="26"/>
          <w:szCs w:val="26"/>
          <w:lang w:eastAsia="en-US"/>
        </w:rPr>
        <w:t xml:space="preserve"> </w:t>
      </w:r>
      <w:r w:rsidRPr="00944D7D">
        <w:rPr>
          <w:rFonts w:eastAsiaTheme="minorHAnsi"/>
          <w:sz w:val="26"/>
          <w:szCs w:val="26"/>
          <w:lang w:eastAsia="en-US"/>
        </w:rPr>
        <w:t xml:space="preserve">Якутска от 14.02.2013г. №169р является гарантирующей организацией в сфере холодного водоснабжения и водоотведения в пределах своей зоны деятельности. </w:t>
      </w:r>
    </w:p>
    <w:p w:rsidR="0056264A" w:rsidRPr="00944D7D" w:rsidRDefault="0056264A" w:rsidP="0056264A">
      <w:pPr>
        <w:tabs>
          <w:tab w:val="left" w:pos="993"/>
        </w:tabs>
        <w:ind w:firstLine="708"/>
        <w:jc w:val="both"/>
        <w:rPr>
          <w:rFonts w:eastAsiaTheme="minorHAnsi"/>
          <w:sz w:val="26"/>
          <w:szCs w:val="26"/>
          <w:lang w:eastAsia="en-US"/>
        </w:rPr>
      </w:pPr>
      <w:r w:rsidRPr="00944D7D">
        <w:rPr>
          <w:rFonts w:eastAsiaTheme="minorHAnsi"/>
          <w:b/>
          <w:bCs/>
          <w:sz w:val="26"/>
          <w:szCs w:val="26"/>
          <w:lang w:eastAsia="en-US"/>
        </w:rPr>
        <w:t>Предприятие обслуживает в г. Якутске:</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Водозаборные сооружения мощностью 110 тыс.м3 в сутки;</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9 водопроводных насосных станций;</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43 водопроводные колонки;</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 xml:space="preserve">магистральные водопроводные сети протяженностью – </w:t>
      </w:r>
      <w:r w:rsidRPr="00944D7D">
        <w:rPr>
          <w:color w:val="000000"/>
          <w:sz w:val="26"/>
          <w:szCs w:val="26"/>
        </w:rPr>
        <w:t>122,28</w:t>
      </w:r>
      <w:r w:rsidRPr="00944D7D">
        <w:rPr>
          <w:rFonts w:eastAsiaTheme="minorHAnsi"/>
          <w:sz w:val="26"/>
          <w:szCs w:val="26"/>
          <w:lang w:eastAsia="en-US"/>
        </w:rPr>
        <w:t xml:space="preserve"> км.</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сети водоснабжения объектов ГКУ "СГЗ РС(Я) переданные во временную эксплуатацию 2,1 км;</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Станцию биологической очистки стоков мощностью 90 тыс.м3 в сутки;</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 xml:space="preserve">Сливную станцию мощностью 10 тыс.м3 в сутки; </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111 канализационных насосных станции, из них 12 бесхозяйных, 18 муниципальных.</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сети канализации протяженностью 186,18 км;</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 xml:space="preserve">сети канализации объектов ГКУ "СГЗ РС(Я) переданные во временную эксплуатацию 1,7 км; </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сети канализации объектов МИЗО РС(Я) переданные в безвозмездное пользование -2,053 км;</w:t>
      </w:r>
    </w:p>
    <w:p w:rsidR="0056264A" w:rsidRPr="00944D7D" w:rsidRDefault="0056264A" w:rsidP="00563A2D">
      <w:pPr>
        <w:numPr>
          <w:ilvl w:val="0"/>
          <w:numId w:val="13"/>
        </w:numPr>
        <w:tabs>
          <w:tab w:val="left" w:pos="993"/>
        </w:tabs>
        <w:spacing w:line="276" w:lineRule="auto"/>
        <w:ind w:left="714" w:hanging="357"/>
        <w:jc w:val="both"/>
        <w:rPr>
          <w:rFonts w:eastAsiaTheme="minorHAnsi"/>
          <w:sz w:val="26"/>
          <w:szCs w:val="26"/>
          <w:lang w:eastAsia="en-US"/>
        </w:rPr>
      </w:pPr>
      <w:r w:rsidRPr="00944D7D">
        <w:rPr>
          <w:rFonts w:eastAsiaTheme="minorHAnsi"/>
          <w:sz w:val="26"/>
          <w:szCs w:val="26"/>
          <w:lang w:eastAsia="en-US"/>
        </w:rPr>
        <w:t>муниципальные сети канализации без договора обслуживания 3,5 км.</w:t>
      </w:r>
    </w:p>
    <w:p w:rsidR="00F75BBF" w:rsidRPr="00944D7D" w:rsidRDefault="0056264A" w:rsidP="00F75BBF">
      <w:pPr>
        <w:numPr>
          <w:ilvl w:val="0"/>
          <w:numId w:val="13"/>
        </w:numPr>
        <w:tabs>
          <w:tab w:val="left" w:pos="993"/>
        </w:tabs>
        <w:spacing w:line="276" w:lineRule="auto"/>
        <w:contextualSpacing/>
        <w:jc w:val="both"/>
        <w:rPr>
          <w:rFonts w:eastAsiaTheme="minorHAnsi"/>
          <w:sz w:val="26"/>
          <w:szCs w:val="26"/>
          <w:lang w:eastAsia="en-US"/>
        </w:rPr>
      </w:pPr>
      <w:r w:rsidRPr="00944D7D">
        <w:rPr>
          <w:rFonts w:eastAsiaTheme="minorHAnsi"/>
          <w:sz w:val="26"/>
          <w:szCs w:val="26"/>
          <w:lang w:eastAsia="en-US"/>
        </w:rPr>
        <w:t>бесхозяйные сети канализации, принятые на эксплуатацию от Окружной администрации г. Якутска – 41,0 км.</w:t>
      </w:r>
    </w:p>
    <w:p w:rsidR="00F75BBF" w:rsidRPr="00944D7D" w:rsidRDefault="00CC29E5" w:rsidP="006901F7">
      <w:pPr>
        <w:numPr>
          <w:ilvl w:val="0"/>
          <w:numId w:val="13"/>
        </w:numPr>
        <w:tabs>
          <w:tab w:val="left" w:pos="993"/>
        </w:tabs>
        <w:spacing w:line="276" w:lineRule="auto"/>
        <w:contextualSpacing/>
        <w:jc w:val="both"/>
        <w:rPr>
          <w:rFonts w:eastAsiaTheme="minorHAnsi"/>
          <w:sz w:val="26"/>
          <w:szCs w:val="26"/>
          <w:lang w:eastAsia="en-US"/>
        </w:rPr>
      </w:pPr>
      <w:r w:rsidRPr="00944D7D">
        <w:rPr>
          <w:rFonts w:eastAsiaTheme="minorHAnsi"/>
          <w:sz w:val="26"/>
          <w:szCs w:val="26"/>
          <w:lang w:eastAsia="en-US"/>
        </w:rPr>
        <w:t xml:space="preserve">Канализационно-очистное сооружение </w:t>
      </w:r>
      <w:r w:rsidRPr="00944D7D">
        <w:rPr>
          <w:sz w:val="26"/>
          <w:szCs w:val="26"/>
        </w:rPr>
        <w:t xml:space="preserve">производительностью </w:t>
      </w:r>
      <w:r w:rsidR="008B4C1E" w:rsidRPr="00944D7D">
        <w:rPr>
          <w:sz w:val="26"/>
          <w:szCs w:val="26"/>
        </w:rPr>
        <w:t>15</w:t>
      </w:r>
      <w:r w:rsidRPr="00944D7D">
        <w:rPr>
          <w:sz w:val="26"/>
          <w:szCs w:val="26"/>
        </w:rPr>
        <w:t xml:space="preserve">00 м3/сутки </w:t>
      </w:r>
      <w:r w:rsidR="00307F07" w:rsidRPr="00944D7D">
        <w:rPr>
          <w:sz w:val="26"/>
          <w:szCs w:val="26"/>
        </w:rPr>
        <w:t xml:space="preserve">(1 очередь) </w:t>
      </w:r>
      <w:r w:rsidRPr="00944D7D">
        <w:rPr>
          <w:sz w:val="26"/>
          <w:szCs w:val="26"/>
        </w:rPr>
        <w:t xml:space="preserve">п. </w:t>
      </w:r>
      <w:proofErr w:type="spellStart"/>
      <w:r w:rsidRPr="00944D7D">
        <w:rPr>
          <w:sz w:val="26"/>
          <w:szCs w:val="26"/>
        </w:rPr>
        <w:t>Жатай</w:t>
      </w:r>
      <w:proofErr w:type="spellEnd"/>
      <w:r w:rsidRPr="00944D7D">
        <w:rPr>
          <w:sz w:val="26"/>
          <w:szCs w:val="26"/>
        </w:rPr>
        <w:t>.</w:t>
      </w:r>
      <w:r w:rsidR="0056264A" w:rsidRPr="00944D7D">
        <w:rPr>
          <w:rFonts w:eastAsiaTheme="minorHAnsi"/>
          <w:b/>
          <w:sz w:val="26"/>
          <w:szCs w:val="26"/>
          <w:lang w:eastAsia="en-US"/>
        </w:rPr>
        <w:t xml:space="preserve"> </w:t>
      </w:r>
    </w:p>
    <w:p w:rsidR="00F75BBF" w:rsidRPr="00944D7D" w:rsidRDefault="008B4C1E" w:rsidP="00F75BBF">
      <w:pPr>
        <w:numPr>
          <w:ilvl w:val="0"/>
          <w:numId w:val="13"/>
        </w:numPr>
        <w:tabs>
          <w:tab w:val="left" w:pos="993"/>
        </w:tabs>
        <w:spacing w:line="276" w:lineRule="auto"/>
        <w:contextualSpacing/>
        <w:jc w:val="both"/>
        <w:rPr>
          <w:rFonts w:eastAsiaTheme="minorHAnsi"/>
          <w:sz w:val="26"/>
          <w:szCs w:val="26"/>
          <w:lang w:eastAsia="en-US"/>
        </w:rPr>
      </w:pPr>
      <w:r w:rsidRPr="00944D7D">
        <w:rPr>
          <w:rFonts w:eastAsiaTheme="minorHAnsi"/>
          <w:sz w:val="26"/>
          <w:szCs w:val="26"/>
          <w:lang w:eastAsia="en-US"/>
        </w:rPr>
        <w:t>Водоочистные сооружения с производительностью до 1000</w:t>
      </w:r>
      <w:r w:rsidR="00BF6F75" w:rsidRPr="00944D7D">
        <w:rPr>
          <w:rFonts w:eastAsiaTheme="minorHAnsi"/>
          <w:sz w:val="26"/>
          <w:szCs w:val="26"/>
          <w:lang w:eastAsia="en-US"/>
        </w:rPr>
        <w:t xml:space="preserve"> </w:t>
      </w:r>
      <w:r w:rsidRPr="00944D7D">
        <w:rPr>
          <w:rFonts w:eastAsiaTheme="minorHAnsi"/>
          <w:sz w:val="26"/>
          <w:szCs w:val="26"/>
          <w:lang w:eastAsia="en-US"/>
        </w:rPr>
        <w:t>тыс.м3</w:t>
      </w:r>
      <w:r w:rsidR="00F75BBF" w:rsidRPr="00944D7D">
        <w:rPr>
          <w:rFonts w:eastAsiaTheme="minorHAnsi"/>
          <w:sz w:val="26"/>
          <w:szCs w:val="26"/>
          <w:lang w:eastAsia="en-US"/>
        </w:rPr>
        <w:t xml:space="preserve"> в с. Верхневилюйск</w:t>
      </w:r>
      <w:r w:rsidRPr="00944D7D">
        <w:rPr>
          <w:rFonts w:eastAsiaTheme="minorHAnsi"/>
          <w:sz w:val="26"/>
          <w:szCs w:val="26"/>
          <w:lang w:eastAsia="en-US"/>
        </w:rPr>
        <w:t xml:space="preserve">.  </w:t>
      </w:r>
    </w:p>
    <w:p w:rsidR="00F75BBF" w:rsidRPr="00944D7D" w:rsidRDefault="00CC29E5" w:rsidP="00F75BBF">
      <w:pPr>
        <w:numPr>
          <w:ilvl w:val="0"/>
          <w:numId w:val="13"/>
        </w:numPr>
        <w:tabs>
          <w:tab w:val="left" w:pos="993"/>
        </w:tabs>
        <w:spacing w:line="276" w:lineRule="auto"/>
        <w:contextualSpacing/>
        <w:jc w:val="both"/>
        <w:rPr>
          <w:sz w:val="26"/>
          <w:szCs w:val="26"/>
        </w:rPr>
      </w:pPr>
      <w:r w:rsidRPr="00944D7D">
        <w:rPr>
          <w:sz w:val="26"/>
          <w:szCs w:val="26"/>
        </w:rPr>
        <w:t>Канализационн</w:t>
      </w:r>
      <w:r w:rsidR="00F75BBF" w:rsidRPr="00944D7D">
        <w:rPr>
          <w:sz w:val="26"/>
          <w:szCs w:val="26"/>
        </w:rPr>
        <w:t>ую</w:t>
      </w:r>
      <w:r w:rsidRPr="00944D7D">
        <w:rPr>
          <w:sz w:val="26"/>
          <w:szCs w:val="26"/>
        </w:rPr>
        <w:t xml:space="preserve"> очистн</w:t>
      </w:r>
      <w:r w:rsidR="00F75BBF" w:rsidRPr="00944D7D">
        <w:rPr>
          <w:sz w:val="26"/>
          <w:szCs w:val="26"/>
        </w:rPr>
        <w:t>ую</w:t>
      </w:r>
      <w:r w:rsidRPr="00944D7D">
        <w:rPr>
          <w:sz w:val="26"/>
          <w:szCs w:val="26"/>
        </w:rPr>
        <w:t xml:space="preserve"> станци</w:t>
      </w:r>
      <w:r w:rsidR="00F75BBF" w:rsidRPr="00944D7D">
        <w:rPr>
          <w:sz w:val="26"/>
          <w:szCs w:val="26"/>
        </w:rPr>
        <w:t>ю</w:t>
      </w:r>
      <w:r w:rsidRPr="00944D7D">
        <w:rPr>
          <w:sz w:val="26"/>
          <w:szCs w:val="26"/>
        </w:rPr>
        <w:t xml:space="preserve"> (КОС) производительностью</w:t>
      </w:r>
      <w:r w:rsidR="00BF6F75" w:rsidRPr="00944D7D">
        <w:rPr>
          <w:sz w:val="26"/>
          <w:szCs w:val="26"/>
        </w:rPr>
        <w:t xml:space="preserve"> </w:t>
      </w:r>
      <w:r w:rsidRPr="00944D7D">
        <w:rPr>
          <w:sz w:val="26"/>
          <w:szCs w:val="26"/>
        </w:rPr>
        <w:t>500 м3/</w:t>
      </w:r>
      <w:proofErr w:type="spellStart"/>
      <w:r w:rsidRPr="00944D7D">
        <w:rPr>
          <w:sz w:val="26"/>
          <w:szCs w:val="26"/>
        </w:rPr>
        <w:t>сут</w:t>
      </w:r>
      <w:proofErr w:type="spellEnd"/>
      <w:r w:rsidRPr="00944D7D">
        <w:rPr>
          <w:sz w:val="26"/>
          <w:szCs w:val="26"/>
        </w:rPr>
        <w:t>»</w:t>
      </w:r>
      <w:r w:rsidR="00F75BBF" w:rsidRPr="00944D7D">
        <w:rPr>
          <w:sz w:val="26"/>
          <w:szCs w:val="26"/>
        </w:rPr>
        <w:t xml:space="preserve"> в с. Верхневилюйск</w:t>
      </w:r>
      <w:r w:rsidRPr="00944D7D">
        <w:rPr>
          <w:sz w:val="26"/>
          <w:szCs w:val="26"/>
        </w:rPr>
        <w:t>.</w:t>
      </w:r>
    </w:p>
    <w:p w:rsidR="00F75BBF" w:rsidRPr="00944D7D" w:rsidRDefault="008B4C1E" w:rsidP="006901F7">
      <w:pPr>
        <w:numPr>
          <w:ilvl w:val="0"/>
          <w:numId w:val="13"/>
        </w:numPr>
        <w:tabs>
          <w:tab w:val="left" w:pos="993"/>
        </w:tabs>
        <w:spacing w:line="276" w:lineRule="auto"/>
        <w:contextualSpacing/>
        <w:jc w:val="both"/>
        <w:rPr>
          <w:sz w:val="26"/>
          <w:szCs w:val="26"/>
        </w:rPr>
      </w:pPr>
      <w:r w:rsidRPr="00944D7D">
        <w:rPr>
          <w:sz w:val="26"/>
          <w:szCs w:val="26"/>
        </w:rPr>
        <w:t>в г. Покровск</w:t>
      </w:r>
      <w:r w:rsidR="00F75BBF" w:rsidRPr="00944D7D">
        <w:rPr>
          <w:sz w:val="26"/>
          <w:szCs w:val="26"/>
        </w:rPr>
        <w:t xml:space="preserve"> водоочистные сооружения по договору аренды с ГУП Жилищно-коммунального хозяйства.</w:t>
      </w:r>
    </w:p>
    <w:p w:rsidR="00C96E52" w:rsidRPr="00944D7D" w:rsidRDefault="00C96E52" w:rsidP="006901F7">
      <w:pPr>
        <w:numPr>
          <w:ilvl w:val="0"/>
          <w:numId w:val="13"/>
        </w:numPr>
        <w:tabs>
          <w:tab w:val="left" w:pos="993"/>
        </w:tabs>
        <w:spacing w:line="276" w:lineRule="auto"/>
        <w:contextualSpacing/>
        <w:jc w:val="both"/>
        <w:rPr>
          <w:sz w:val="26"/>
          <w:szCs w:val="26"/>
        </w:rPr>
      </w:pPr>
      <w:r w:rsidRPr="00944D7D">
        <w:rPr>
          <w:sz w:val="26"/>
          <w:szCs w:val="26"/>
        </w:rPr>
        <w:t xml:space="preserve">объекты центрального водоснабжения и водоотведения, эксплуатация котельных переданы </w:t>
      </w:r>
      <w:r w:rsidR="00CE4FB4" w:rsidRPr="00944D7D">
        <w:rPr>
          <w:sz w:val="26"/>
          <w:szCs w:val="26"/>
        </w:rPr>
        <w:t xml:space="preserve">по договору </w:t>
      </w:r>
      <w:r w:rsidRPr="00944D7D">
        <w:rPr>
          <w:sz w:val="26"/>
          <w:szCs w:val="26"/>
        </w:rPr>
        <w:t>на техническое обслуживание АО «</w:t>
      </w:r>
      <w:proofErr w:type="spellStart"/>
      <w:r w:rsidRPr="00944D7D">
        <w:rPr>
          <w:sz w:val="26"/>
          <w:szCs w:val="26"/>
        </w:rPr>
        <w:t>Хангаласский</w:t>
      </w:r>
      <w:proofErr w:type="spellEnd"/>
      <w:r w:rsidRPr="00944D7D">
        <w:rPr>
          <w:sz w:val="26"/>
          <w:szCs w:val="26"/>
        </w:rPr>
        <w:t xml:space="preserve"> </w:t>
      </w:r>
      <w:proofErr w:type="spellStart"/>
      <w:r w:rsidRPr="00944D7D">
        <w:rPr>
          <w:sz w:val="26"/>
          <w:szCs w:val="26"/>
        </w:rPr>
        <w:t>Газстрой</w:t>
      </w:r>
      <w:proofErr w:type="spellEnd"/>
      <w:r w:rsidRPr="00944D7D">
        <w:rPr>
          <w:sz w:val="26"/>
          <w:szCs w:val="26"/>
        </w:rPr>
        <w:t>».</w:t>
      </w:r>
    </w:p>
    <w:p w:rsidR="000B2796" w:rsidRPr="00944D7D" w:rsidRDefault="000B2796" w:rsidP="006F2775">
      <w:pPr>
        <w:ind w:firstLine="709"/>
        <w:jc w:val="center"/>
        <w:rPr>
          <w:b/>
          <w:sz w:val="28"/>
          <w:szCs w:val="28"/>
        </w:rPr>
      </w:pPr>
    </w:p>
    <w:p w:rsidR="00765E79" w:rsidRPr="00944D7D" w:rsidRDefault="00B66008" w:rsidP="006F2775">
      <w:pPr>
        <w:ind w:firstLine="709"/>
        <w:jc w:val="center"/>
        <w:rPr>
          <w:rStyle w:val="fontstyle01"/>
          <w:rFonts w:ascii="Times New Roman" w:eastAsia="Calibri" w:hAnsi="Times New Roman"/>
          <w:b/>
        </w:rPr>
      </w:pPr>
      <w:r w:rsidRPr="00944D7D">
        <w:rPr>
          <w:b/>
          <w:sz w:val="28"/>
          <w:szCs w:val="28"/>
        </w:rPr>
        <w:lastRenderedPageBreak/>
        <w:t>2</w:t>
      </w:r>
      <w:r w:rsidR="00831D43" w:rsidRPr="00944D7D">
        <w:rPr>
          <w:b/>
          <w:sz w:val="28"/>
          <w:szCs w:val="28"/>
        </w:rPr>
        <w:t xml:space="preserve">. </w:t>
      </w:r>
      <w:r w:rsidR="00765E79" w:rsidRPr="00944D7D">
        <w:rPr>
          <w:rStyle w:val="fontstyle01"/>
          <w:rFonts w:ascii="Times New Roman" w:eastAsia="Calibri" w:hAnsi="Times New Roman"/>
          <w:b/>
        </w:rPr>
        <w:t>Отчет по исполнению целевых значений КПЭ за 202</w:t>
      </w:r>
      <w:r w:rsidR="00B271F9" w:rsidRPr="00944D7D">
        <w:rPr>
          <w:rStyle w:val="fontstyle01"/>
          <w:rFonts w:ascii="Times New Roman" w:eastAsia="Calibri" w:hAnsi="Times New Roman"/>
          <w:b/>
        </w:rPr>
        <w:t>2</w:t>
      </w:r>
      <w:r w:rsidR="00765E79" w:rsidRPr="00944D7D">
        <w:rPr>
          <w:rStyle w:val="fontstyle01"/>
          <w:rFonts w:ascii="Times New Roman" w:eastAsia="Calibri" w:hAnsi="Times New Roman"/>
          <w:b/>
        </w:rPr>
        <w:t xml:space="preserve"> год.</w:t>
      </w:r>
    </w:p>
    <w:p w:rsidR="00B271F9" w:rsidRPr="00944D7D" w:rsidRDefault="00B271F9" w:rsidP="00B271F9">
      <w:pPr>
        <w:pStyle w:val="aff1"/>
        <w:spacing w:line="240" w:lineRule="auto"/>
        <w:rPr>
          <w:szCs w:val="26"/>
        </w:rPr>
      </w:pPr>
      <w:r w:rsidRPr="00944D7D">
        <w:rPr>
          <w:szCs w:val="26"/>
        </w:rPr>
        <w:t xml:space="preserve">Положение о ключевых показателях эффективности деятельности АО «Водоканал» в новой редакции утверждено Советом директоров АО «Водоканал» от 18.02.2022 года протокол №162. Положение разработано в соответствии с Методическими указаниями, утвержденными приказом Министерства имущественных и земельных отношений Республики Саха (Якутия) и Министерства экономики Республики Саха (Якутия) от 3 июня 2019 г. N П-05-88/122-од (ред. от 15.06.2020). </w:t>
      </w:r>
    </w:p>
    <w:p w:rsidR="00B271F9" w:rsidRPr="00944D7D" w:rsidRDefault="00B271F9" w:rsidP="00B271F9">
      <w:pPr>
        <w:ind w:firstLine="709"/>
        <w:jc w:val="both"/>
        <w:rPr>
          <w:rFonts w:eastAsia="MS Mincho"/>
          <w:b/>
          <w:sz w:val="26"/>
          <w:szCs w:val="26"/>
        </w:rPr>
      </w:pPr>
      <w:r w:rsidRPr="00944D7D">
        <w:rPr>
          <w:rFonts w:eastAsia="MS Mincho"/>
          <w:sz w:val="26"/>
          <w:szCs w:val="26"/>
        </w:rPr>
        <w:t xml:space="preserve">Отчет исполнения КПЭ за 2022 год. </w:t>
      </w:r>
    </w:p>
    <w:p w:rsidR="00B271F9" w:rsidRPr="00944D7D" w:rsidRDefault="00B271F9" w:rsidP="00B271F9">
      <w:pPr>
        <w:pStyle w:val="aff1"/>
        <w:spacing w:line="240" w:lineRule="auto"/>
        <w:rPr>
          <w:szCs w:val="26"/>
        </w:rPr>
      </w:pPr>
      <w:r w:rsidRPr="00944D7D">
        <w:rPr>
          <w:szCs w:val="26"/>
        </w:rPr>
        <w:t>По итогам 2022 года исполнение годовых КПЭ составит 75%.</w:t>
      </w:r>
    </w:p>
    <w:tbl>
      <w:tblPr>
        <w:tblW w:w="10916" w:type="dxa"/>
        <w:tblInd w:w="-856" w:type="dxa"/>
        <w:tblLayout w:type="fixed"/>
        <w:tblLook w:val="04A0" w:firstRow="1" w:lastRow="0" w:firstColumn="1" w:lastColumn="0" w:noHBand="0" w:noVBand="1"/>
      </w:tblPr>
      <w:tblGrid>
        <w:gridCol w:w="576"/>
        <w:gridCol w:w="2118"/>
        <w:gridCol w:w="851"/>
        <w:gridCol w:w="1134"/>
        <w:gridCol w:w="992"/>
        <w:gridCol w:w="972"/>
        <w:gridCol w:w="992"/>
        <w:gridCol w:w="993"/>
        <w:gridCol w:w="2288"/>
      </w:tblGrid>
      <w:tr w:rsidR="006901F7" w:rsidRPr="006901F7" w:rsidTr="006901F7">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01F7" w:rsidRPr="006901F7" w:rsidRDefault="006901F7" w:rsidP="006901F7">
            <w:pPr>
              <w:jc w:val="center"/>
              <w:rPr>
                <w:b/>
                <w:bCs/>
                <w:color w:val="000000"/>
                <w:sz w:val="16"/>
                <w:szCs w:val="16"/>
              </w:rPr>
            </w:pPr>
            <w:r w:rsidRPr="006901F7">
              <w:rPr>
                <w:b/>
                <w:bCs/>
                <w:color w:val="000000"/>
                <w:sz w:val="16"/>
                <w:szCs w:val="16"/>
              </w:rPr>
              <w:t>№ п/п</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1F7" w:rsidRPr="006901F7" w:rsidRDefault="006901F7" w:rsidP="006901F7">
            <w:pPr>
              <w:jc w:val="center"/>
              <w:rPr>
                <w:b/>
                <w:bCs/>
                <w:color w:val="000000"/>
                <w:sz w:val="16"/>
                <w:szCs w:val="16"/>
              </w:rPr>
            </w:pPr>
            <w:proofErr w:type="spellStart"/>
            <w:r w:rsidRPr="006901F7">
              <w:rPr>
                <w:b/>
                <w:bCs/>
                <w:color w:val="000000"/>
                <w:sz w:val="16"/>
                <w:szCs w:val="16"/>
              </w:rPr>
              <w:t>Ед.изм</w:t>
            </w:r>
            <w:proofErr w:type="spellEnd"/>
          </w:p>
        </w:tc>
        <w:tc>
          <w:tcPr>
            <w:tcW w:w="5083" w:type="dxa"/>
            <w:gridSpan w:val="5"/>
            <w:tcBorders>
              <w:top w:val="single" w:sz="4" w:space="0" w:color="auto"/>
              <w:left w:val="nil"/>
              <w:bottom w:val="single" w:sz="4" w:space="0" w:color="auto"/>
              <w:right w:val="single" w:sz="4" w:space="0" w:color="000000"/>
            </w:tcBorders>
            <w:shd w:val="clear" w:color="auto" w:fill="auto"/>
            <w:vAlign w:val="center"/>
            <w:hideMark/>
          </w:tcPr>
          <w:p w:rsidR="006901F7" w:rsidRPr="006901F7" w:rsidRDefault="006901F7" w:rsidP="006901F7">
            <w:pPr>
              <w:jc w:val="center"/>
              <w:rPr>
                <w:b/>
                <w:bCs/>
                <w:color w:val="000000"/>
                <w:sz w:val="16"/>
                <w:szCs w:val="16"/>
              </w:rPr>
            </w:pPr>
            <w:r w:rsidRPr="006901F7">
              <w:rPr>
                <w:b/>
                <w:bCs/>
                <w:color w:val="000000"/>
                <w:sz w:val="16"/>
                <w:szCs w:val="16"/>
              </w:rPr>
              <w:t>2022 год</w:t>
            </w:r>
          </w:p>
        </w:tc>
        <w:tc>
          <w:tcPr>
            <w:tcW w:w="22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t xml:space="preserve">Примечание /пояснение неисполнения </w:t>
            </w:r>
          </w:p>
        </w:tc>
      </w:tr>
      <w:tr w:rsidR="006901F7" w:rsidRPr="006901F7" w:rsidTr="006901F7">
        <w:trPr>
          <w:trHeight w:val="87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901F7" w:rsidRPr="006901F7" w:rsidRDefault="006901F7" w:rsidP="006901F7">
            <w:pPr>
              <w:rPr>
                <w:b/>
                <w:bCs/>
                <w:color w:val="000000"/>
                <w:sz w:val="16"/>
                <w:szCs w:val="16"/>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6901F7" w:rsidRPr="006901F7" w:rsidRDefault="006901F7" w:rsidP="006901F7">
            <w:pPr>
              <w:rPr>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1F7" w:rsidRPr="006901F7" w:rsidRDefault="006901F7" w:rsidP="006901F7">
            <w:pP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b/>
                <w:bCs/>
                <w:color w:val="000000"/>
                <w:sz w:val="16"/>
                <w:szCs w:val="16"/>
              </w:rPr>
            </w:pPr>
            <w:r w:rsidRPr="006901F7">
              <w:rPr>
                <w:b/>
                <w:bCs/>
                <w:color w:val="000000"/>
                <w:sz w:val="16"/>
                <w:szCs w:val="16"/>
              </w:rPr>
              <w:t>план</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t>факт</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b/>
                <w:bCs/>
                <w:color w:val="000000"/>
                <w:sz w:val="16"/>
                <w:szCs w:val="16"/>
              </w:rPr>
            </w:pPr>
            <w:r w:rsidRPr="006901F7">
              <w:rPr>
                <w:b/>
                <w:bCs/>
                <w:color w:val="000000"/>
                <w:sz w:val="16"/>
                <w:szCs w:val="16"/>
              </w:rPr>
              <w:t>исполнение балл</w:t>
            </w:r>
          </w:p>
        </w:tc>
        <w:tc>
          <w:tcPr>
            <w:tcW w:w="993"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b/>
                <w:bCs/>
                <w:color w:val="000000"/>
                <w:sz w:val="16"/>
                <w:szCs w:val="16"/>
              </w:rPr>
            </w:pPr>
            <w:r w:rsidRPr="006901F7">
              <w:rPr>
                <w:b/>
                <w:bCs/>
                <w:color w:val="000000"/>
                <w:sz w:val="16"/>
                <w:szCs w:val="16"/>
              </w:rPr>
              <w:t>удельный вес</w:t>
            </w:r>
          </w:p>
        </w:tc>
        <w:tc>
          <w:tcPr>
            <w:tcW w:w="2288" w:type="dxa"/>
            <w:vMerge/>
            <w:tcBorders>
              <w:top w:val="single" w:sz="4" w:space="0" w:color="auto"/>
              <w:left w:val="single" w:sz="4" w:space="0" w:color="auto"/>
              <w:bottom w:val="single" w:sz="4" w:space="0" w:color="000000"/>
              <w:right w:val="single" w:sz="4" w:space="0" w:color="auto"/>
            </w:tcBorders>
            <w:vAlign w:val="center"/>
            <w:hideMark/>
          </w:tcPr>
          <w:p w:rsidR="006901F7" w:rsidRPr="006901F7" w:rsidRDefault="006901F7" w:rsidP="006901F7">
            <w:pPr>
              <w:rPr>
                <w:b/>
                <w:bCs/>
                <w:color w:val="000000"/>
                <w:sz w:val="16"/>
                <w:szCs w:val="16"/>
              </w:rPr>
            </w:pPr>
          </w:p>
        </w:tc>
      </w:tr>
      <w:tr w:rsidR="006901F7" w:rsidRPr="006901F7" w:rsidTr="006901F7">
        <w:trPr>
          <w:trHeight w:val="315"/>
        </w:trPr>
        <w:tc>
          <w:tcPr>
            <w:tcW w:w="576" w:type="dxa"/>
            <w:tcBorders>
              <w:top w:val="nil"/>
              <w:left w:val="single" w:sz="4" w:space="0" w:color="auto"/>
              <w:bottom w:val="nil"/>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t>1</w:t>
            </w:r>
          </w:p>
        </w:tc>
        <w:tc>
          <w:tcPr>
            <w:tcW w:w="4103" w:type="dxa"/>
            <w:gridSpan w:val="3"/>
            <w:tcBorders>
              <w:top w:val="single" w:sz="4" w:space="0" w:color="auto"/>
              <w:left w:val="nil"/>
              <w:bottom w:val="nil"/>
              <w:right w:val="single" w:sz="4" w:space="0" w:color="auto"/>
            </w:tcBorders>
            <w:shd w:val="clear" w:color="auto" w:fill="auto"/>
            <w:noWrap/>
            <w:vAlign w:val="bottom"/>
            <w:hideMark/>
          </w:tcPr>
          <w:p w:rsidR="006901F7" w:rsidRPr="006901F7" w:rsidRDefault="006901F7" w:rsidP="006901F7">
            <w:pPr>
              <w:rPr>
                <w:b/>
                <w:bCs/>
                <w:color w:val="000000"/>
                <w:sz w:val="16"/>
                <w:szCs w:val="16"/>
              </w:rPr>
            </w:pPr>
            <w:r w:rsidRPr="006901F7">
              <w:rPr>
                <w:b/>
                <w:bCs/>
                <w:color w:val="000000"/>
                <w:sz w:val="16"/>
                <w:szCs w:val="16"/>
              </w:rPr>
              <w:t>Стратегические показатели</w:t>
            </w:r>
          </w:p>
        </w:tc>
        <w:tc>
          <w:tcPr>
            <w:tcW w:w="992" w:type="dxa"/>
            <w:tcBorders>
              <w:top w:val="nil"/>
              <w:left w:val="nil"/>
              <w:bottom w:val="nil"/>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 </w:t>
            </w:r>
          </w:p>
        </w:tc>
        <w:tc>
          <w:tcPr>
            <w:tcW w:w="972" w:type="dxa"/>
            <w:tcBorders>
              <w:top w:val="nil"/>
              <w:left w:val="nil"/>
              <w:bottom w:val="nil"/>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 </w:t>
            </w:r>
          </w:p>
        </w:tc>
        <w:tc>
          <w:tcPr>
            <w:tcW w:w="992" w:type="dxa"/>
            <w:tcBorders>
              <w:top w:val="nil"/>
              <w:left w:val="nil"/>
              <w:bottom w:val="nil"/>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 </w:t>
            </w:r>
          </w:p>
        </w:tc>
        <w:tc>
          <w:tcPr>
            <w:tcW w:w="993" w:type="dxa"/>
            <w:tcBorders>
              <w:top w:val="nil"/>
              <w:left w:val="nil"/>
              <w:bottom w:val="nil"/>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 </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 </w:t>
            </w:r>
          </w:p>
        </w:tc>
      </w:tr>
      <w:tr w:rsidR="006901F7" w:rsidRPr="006901F7" w:rsidTr="006901F7">
        <w:trPr>
          <w:trHeight w:val="42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1.1</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Рост производительности труда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≥8</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112,8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10</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140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1.2.</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Эффективность участия в программах и проектах, реализуемых за счет средств регионального и федерального бюджетов, иных привлеченных средств</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значение</w:t>
            </w:r>
          </w:p>
        </w:tc>
        <w:tc>
          <w:tcPr>
            <w:tcW w:w="1134" w:type="dxa"/>
            <w:tcBorders>
              <w:top w:val="nil"/>
              <w:left w:val="nil"/>
              <w:bottom w:val="nil"/>
              <w:right w:val="nil"/>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2 x n</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4 x n</w:t>
            </w:r>
          </w:p>
        </w:tc>
        <w:tc>
          <w:tcPr>
            <w:tcW w:w="972"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15</w:t>
            </w:r>
          </w:p>
        </w:tc>
        <w:tc>
          <w:tcPr>
            <w:tcW w:w="228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rPr>
                <w:color w:val="000000"/>
                <w:sz w:val="16"/>
                <w:szCs w:val="16"/>
              </w:rPr>
            </w:pPr>
            <w:r>
              <w:rPr>
                <w:color w:val="000000"/>
                <w:sz w:val="16"/>
                <w:szCs w:val="16"/>
              </w:rPr>
              <w:t xml:space="preserve">Магистральные </w:t>
            </w:r>
            <w:r w:rsidRPr="006901F7">
              <w:rPr>
                <w:color w:val="000000"/>
                <w:sz w:val="16"/>
                <w:szCs w:val="16"/>
              </w:rPr>
              <w:t xml:space="preserve">сети водоснабжения с. Андреевское и с.  Верхневилюйск, Канализационно-очистная станция с. Верхневилюйск, КОС П. </w:t>
            </w:r>
            <w:proofErr w:type="spellStart"/>
            <w:r w:rsidRPr="006901F7">
              <w:rPr>
                <w:color w:val="000000"/>
                <w:sz w:val="16"/>
                <w:szCs w:val="16"/>
              </w:rPr>
              <w:t>Жатай</w:t>
            </w:r>
            <w:proofErr w:type="spellEnd"/>
            <w:r w:rsidRPr="006901F7">
              <w:rPr>
                <w:color w:val="000000"/>
                <w:sz w:val="16"/>
                <w:szCs w:val="16"/>
              </w:rPr>
              <w:t xml:space="preserve"> </w:t>
            </w:r>
          </w:p>
        </w:tc>
      </w:tr>
      <w:tr w:rsidR="006901F7" w:rsidRPr="006901F7" w:rsidTr="006901F7">
        <w:trPr>
          <w:trHeight w:val="52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1.3</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Объем привлеченных инвестиций (за исключением средств государственного бюджета Республики Саха (Якутия)</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млн. руб. с НДС</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Pr>
                <w:color w:val="000000"/>
                <w:sz w:val="16"/>
                <w:szCs w:val="16"/>
              </w:rPr>
              <w:t>468,26</w:t>
            </w:r>
          </w:p>
        </w:tc>
        <w:tc>
          <w:tcPr>
            <w:tcW w:w="992"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468,26</w:t>
            </w:r>
          </w:p>
        </w:tc>
        <w:tc>
          <w:tcPr>
            <w:tcW w:w="972"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10</w:t>
            </w:r>
          </w:p>
        </w:tc>
        <w:tc>
          <w:tcPr>
            <w:tcW w:w="2288" w:type="dxa"/>
            <w:tcBorders>
              <w:top w:val="nil"/>
              <w:left w:val="nil"/>
              <w:bottom w:val="single" w:sz="4" w:space="0" w:color="auto"/>
              <w:right w:val="single" w:sz="4" w:space="0" w:color="auto"/>
            </w:tcBorders>
            <w:shd w:val="clear" w:color="auto" w:fill="auto"/>
            <w:vAlign w:val="bottom"/>
            <w:hideMark/>
          </w:tcPr>
          <w:p w:rsidR="006901F7" w:rsidRPr="006901F7" w:rsidRDefault="006901F7" w:rsidP="006901F7">
            <w:pPr>
              <w:rPr>
                <w:sz w:val="16"/>
                <w:szCs w:val="16"/>
              </w:rPr>
            </w:pPr>
            <w:r w:rsidRPr="006901F7">
              <w:rPr>
                <w:sz w:val="16"/>
                <w:szCs w:val="16"/>
              </w:rPr>
              <w:t xml:space="preserve">Первоначальный утвержденный план составлял 670,29 млн. рублей. Но в течении года произведена корректировка объемов привлекаемых инвестиций в </w:t>
            </w:r>
            <w:proofErr w:type="gramStart"/>
            <w:r w:rsidRPr="006901F7">
              <w:rPr>
                <w:sz w:val="16"/>
                <w:szCs w:val="16"/>
              </w:rPr>
              <w:t xml:space="preserve">связи:   </w:t>
            </w:r>
            <w:proofErr w:type="gramEnd"/>
            <w:r w:rsidRPr="006901F7">
              <w:rPr>
                <w:sz w:val="16"/>
                <w:szCs w:val="16"/>
              </w:rPr>
              <w:t xml:space="preserve">1.Канализационный коллектор №3 корректировка проектно-сметной документации.                                                         2. </w:t>
            </w:r>
            <w:proofErr w:type="spellStart"/>
            <w:r w:rsidRPr="006901F7">
              <w:rPr>
                <w:sz w:val="16"/>
                <w:szCs w:val="16"/>
              </w:rPr>
              <w:t>Водоузел</w:t>
            </w:r>
            <w:proofErr w:type="spellEnd"/>
            <w:r w:rsidRPr="006901F7">
              <w:rPr>
                <w:sz w:val="16"/>
                <w:szCs w:val="16"/>
              </w:rPr>
              <w:t xml:space="preserve"> №5 корректировка графика финансирования в связи с климатическими условиями.                                                                                              3. КОС Верхневилюйск 17 999 рублей 60 коп. оплачены за счет собственных средств, в этой связи выборка кредитных средств меньше на эту сумму.                                                                                                                 4. Сети Верхневилюйск, сети Андреевское.</w:t>
            </w:r>
            <w:r w:rsidRPr="006901F7">
              <w:rPr>
                <w:sz w:val="16"/>
                <w:szCs w:val="16"/>
              </w:rPr>
              <w:br/>
              <w:t xml:space="preserve">Меньшая выборка кредитных средств по заключенным концессионным соглашениям обусловлена образовавшейся экономией по итогам конкурсных процедур. </w:t>
            </w:r>
          </w:p>
        </w:tc>
      </w:tr>
      <w:tr w:rsidR="006901F7" w:rsidRPr="006901F7" w:rsidTr="006901F7">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1.4.</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Выставление платежных документов потребителям в электронном виде</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≥10</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305,7</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5</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t>2</w:t>
            </w:r>
          </w:p>
        </w:tc>
        <w:tc>
          <w:tcPr>
            <w:tcW w:w="4103" w:type="dxa"/>
            <w:gridSpan w:val="3"/>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Финансово - экономические показатели</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945"/>
        </w:trPr>
        <w:tc>
          <w:tcPr>
            <w:tcW w:w="576" w:type="dxa"/>
            <w:tcBorders>
              <w:top w:val="nil"/>
              <w:left w:val="single" w:sz="4" w:space="0" w:color="auto"/>
              <w:bottom w:val="nil"/>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2.1</w:t>
            </w:r>
          </w:p>
        </w:tc>
        <w:tc>
          <w:tcPr>
            <w:tcW w:w="2118" w:type="dxa"/>
            <w:tcBorders>
              <w:top w:val="nil"/>
              <w:left w:val="nil"/>
              <w:bottom w:val="nil"/>
              <w:right w:val="single" w:sz="4" w:space="0" w:color="auto"/>
            </w:tcBorders>
            <w:shd w:val="clear" w:color="000000" w:fill="FFFFFF"/>
            <w:vAlign w:val="center"/>
            <w:hideMark/>
          </w:tcPr>
          <w:p w:rsidR="006901F7" w:rsidRPr="006901F7" w:rsidRDefault="006901F7" w:rsidP="006901F7">
            <w:pPr>
              <w:jc w:val="both"/>
              <w:rPr>
                <w:color w:val="000000"/>
                <w:sz w:val="16"/>
                <w:szCs w:val="16"/>
              </w:rPr>
            </w:pPr>
            <w:r w:rsidRPr="006901F7">
              <w:rPr>
                <w:color w:val="000000"/>
                <w:sz w:val="16"/>
                <w:szCs w:val="16"/>
              </w:rPr>
              <w:t>Выручка от основной деятельности (за вычетом субсидии ОКК и платы за подключение)</w:t>
            </w:r>
          </w:p>
        </w:tc>
        <w:tc>
          <w:tcPr>
            <w:tcW w:w="851" w:type="dxa"/>
            <w:tcBorders>
              <w:top w:val="nil"/>
              <w:left w:val="nil"/>
              <w:bottom w:val="nil"/>
              <w:right w:val="single" w:sz="4" w:space="0" w:color="auto"/>
            </w:tcBorders>
            <w:shd w:val="clear" w:color="000000" w:fill="FFFFFF"/>
            <w:vAlign w:val="center"/>
            <w:hideMark/>
          </w:tcPr>
          <w:p w:rsidR="006901F7" w:rsidRPr="006901F7" w:rsidRDefault="006901F7" w:rsidP="006901F7">
            <w:pPr>
              <w:jc w:val="center"/>
              <w:rPr>
                <w:color w:val="000000"/>
                <w:sz w:val="16"/>
                <w:szCs w:val="16"/>
              </w:rPr>
            </w:pPr>
            <w:r w:rsidRPr="006901F7">
              <w:rPr>
                <w:color w:val="000000"/>
                <w:sz w:val="16"/>
                <w:szCs w:val="16"/>
              </w:rPr>
              <w:t>тыс. руб. без НДС</w:t>
            </w:r>
          </w:p>
        </w:tc>
        <w:tc>
          <w:tcPr>
            <w:tcW w:w="1134" w:type="dxa"/>
            <w:tcBorders>
              <w:top w:val="nil"/>
              <w:left w:val="nil"/>
              <w:bottom w:val="nil"/>
              <w:right w:val="single" w:sz="4" w:space="0" w:color="auto"/>
            </w:tcBorders>
            <w:shd w:val="clear" w:color="000000" w:fill="FFFFFF"/>
            <w:noWrap/>
            <w:vAlign w:val="center"/>
            <w:hideMark/>
          </w:tcPr>
          <w:p w:rsidR="006901F7" w:rsidRPr="006901F7" w:rsidRDefault="006901F7" w:rsidP="006901F7">
            <w:pPr>
              <w:jc w:val="center"/>
              <w:rPr>
                <w:color w:val="000000"/>
                <w:sz w:val="16"/>
                <w:szCs w:val="16"/>
              </w:rPr>
            </w:pPr>
            <w:r w:rsidRPr="006901F7">
              <w:rPr>
                <w:color w:val="000000"/>
                <w:sz w:val="16"/>
                <w:szCs w:val="16"/>
              </w:rPr>
              <w:t>1 713 558,27</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1 708 010,45</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99,7</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5</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FF0000"/>
                <w:sz w:val="16"/>
                <w:szCs w:val="16"/>
              </w:rPr>
            </w:pPr>
            <w:r w:rsidRPr="006901F7">
              <w:rPr>
                <w:color w:val="FF0000"/>
                <w:sz w:val="16"/>
                <w:szCs w:val="16"/>
              </w:rPr>
              <w:t> </w:t>
            </w:r>
          </w:p>
        </w:tc>
      </w:tr>
      <w:tr w:rsidR="006901F7" w:rsidRPr="006901F7" w:rsidTr="006901F7">
        <w:trPr>
          <w:trHeight w:val="10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01F7" w:rsidRPr="006901F7" w:rsidRDefault="006901F7" w:rsidP="006901F7">
            <w:pPr>
              <w:jc w:val="center"/>
              <w:rPr>
                <w:sz w:val="16"/>
                <w:szCs w:val="16"/>
              </w:rPr>
            </w:pPr>
            <w:r w:rsidRPr="006901F7">
              <w:rPr>
                <w:sz w:val="16"/>
                <w:szCs w:val="16"/>
              </w:rPr>
              <w:t>2.2.</w:t>
            </w:r>
          </w:p>
        </w:tc>
        <w:tc>
          <w:tcPr>
            <w:tcW w:w="2118" w:type="dxa"/>
            <w:tcBorders>
              <w:top w:val="single" w:sz="4" w:space="0" w:color="auto"/>
              <w:left w:val="nil"/>
              <w:bottom w:val="single" w:sz="4" w:space="0" w:color="auto"/>
              <w:right w:val="single" w:sz="4" w:space="0" w:color="auto"/>
            </w:tcBorders>
            <w:shd w:val="clear" w:color="000000" w:fill="FFFFFF"/>
            <w:vAlign w:val="center"/>
            <w:hideMark/>
          </w:tcPr>
          <w:p w:rsidR="006901F7" w:rsidRPr="006901F7" w:rsidRDefault="006901F7" w:rsidP="006901F7">
            <w:pPr>
              <w:jc w:val="both"/>
              <w:rPr>
                <w:sz w:val="16"/>
                <w:szCs w:val="16"/>
              </w:rPr>
            </w:pPr>
            <w:r w:rsidRPr="006901F7">
              <w:rPr>
                <w:sz w:val="16"/>
                <w:szCs w:val="16"/>
              </w:rPr>
              <w:t>Динамика снижения дебиторской задолженности потребителей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901F7" w:rsidRPr="006901F7" w:rsidRDefault="006901F7" w:rsidP="006901F7">
            <w:pPr>
              <w:jc w:val="center"/>
              <w:rPr>
                <w:sz w:val="16"/>
                <w:szCs w:val="16"/>
              </w:rPr>
            </w:pPr>
            <w:r w:rsidRPr="006901F7">
              <w:rPr>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sz w:val="16"/>
                <w:szCs w:val="16"/>
              </w:rPr>
            </w:pPr>
            <w:r w:rsidRPr="006901F7">
              <w:rPr>
                <w:sz w:val="16"/>
                <w:szCs w:val="16"/>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sz w:val="16"/>
                <w:szCs w:val="16"/>
              </w:rPr>
            </w:pPr>
            <w:r w:rsidRPr="006901F7">
              <w:rPr>
                <w:sz w:val="16"/>
                <w:szCs w:val="16"/>
              </w:rPr>
              <w:t>≤5</w:t>
            </w:r>
          </w:p>
        </w:tc>
        <w:tc>
          <w:tcPr>
            <w:tcW w:w="972"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sz w:val="16"/>
                <w:szCs w:val="16"/>
              </w:rPr>
            </w:pPr>
            <w:r w:rsidRPr="006901F7">
              <w:rPr>
                <w:sz w:val="16"/>
                <w:szCs w:val="16"/>
              </w:rPr>
              <w:t>1,60</w:t>
            </w:r>
          </w:p>
        </w:tc>
        <w:tc>
          <w:tcPr>
            <w:tcW w:w="992"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sz w:val="16"/>
                <w:szCs w:val="16"/>
              </w:rPr>
            </w:pPr>
            <w:r w:rsidRPr="006901F7">
              <w:rPr>
                <w:sz w:val="16"/>
                <w:szCs w:val="16"/>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6901F7" w:rsidRPr="006901F7" w:rsidRDefault="006901F7" w:rsidP="006901F7">
            <w:pPr>
              <w:jc w:val="center"/>
              <w:rPr>
                <w:sz w:val="16"/>
                <w:szCs w:val="16"/>
              </w:rPr>
            </w:pPr>
            <w:r w:rsidRPr="006901F7">
              <w:rPr>
                <w:sz w:val="16"/>
                <w:szCs w:val="16"/>
              </w:rPr>
              <w:t> </w:t>
            </w:r>
          </w:p>
        </w:tc>
        <w:tc>
          <w:tcPr>
            <w:tcW w:w="228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rPr>
                <w:sz w:val="16"/>
                <w:szCs w:val="16"/>
              </w:rPr>
            </w:pPr>
            <w:r w:rsidRPr="006901F7">
              <w:rPr>
                <w:sz w:val="16"/>
                <w:szCs w:val="16"/>
              </w:rPr>
              <w:t> </w:t>
            </w:r>
          </w:p>
        </w:tc>
      </w:tr>
      <w:tr w:rsidR="006901F7" w:rsidRPr="006901F7" w:rsidTr="006901F7">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b/>
                <w:bCs/>
                <w:color w:val="000000"/>
                <w:sz w:val="16"/>
                <w:szCs w:val="16"/>
              </w:rPr>
            </w:pPr>
            <w:r w:rsidRPr="006901F7">
              <w:rPr>
                <w:b/>
                <w:bCs/>
                <w:color w:val="000000"/>
                <w:sz w:val="16"/>
                <w:szCs w:val="16"/>
              </w:rPr>
              <w:lastRenderedPageBreak/>
              <w:t>3</w:t>
            </w:r>
          </w:p>
        </w:tc>
        <w:tc>
          <w:tcPr>
            <w:tcW w:w="4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01F7" w:rsidRPr="006901F7" w:rsidRDefault="006901F7" w:rsidP="006901F7">
            <w:pPr>
              <w:rPr>
                <w:b/>
                <w:bCs/>
                <w:color w:val="000000"/>
                <w:sz w:val="16"/>
                <w:szCs w:val="16"/>
              </w:rPr>
            </w:pPr>
            <w:r w:rsidRPr="006901F7">
              <w:rPr>
                <w:b/>
                <w:bCs/>
                <w:color w:val="000000"/>
                <w:sz w:val="16"/>
                <w:szCs w:val="16"/>
              </w:rPr>
              <w:t>Отраслевые показатели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3.1</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Доля потерь воды в централизованных системах водоснабжения при транспортировке в общем объеме воды, поданной в сеть</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12,95</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12,05</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107,5</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10</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3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3.2</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на объектах централизованной системы холодного водоснабжения продолжительностью более 8 часов, принадлежащих организации, осуществляющей холодное водоснабжение, в расчете на протяженность водопроводной сети в год</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proofErr w:type="spellStart"/>
            <w:r w:rsidRPr="006901F7">
              <w:rPr>
                <w:color w:val="000000"/>
                <w:sz w:val="16"/>
                <w:szCs w:val="16"/>
              </w:rPr>
              <w:t>ед</w:t>
            </w:r>
            <w:proofErr w:type="spellEnd"/>
            <w:r w:rsidRPr="006901F7">
              <w:rPr>
                <w:color w:val="000000"/>
                <w:sz w:val="16"/>
                <w:szCs w:val="16"/>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0,02</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0,00</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10</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27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3.3</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0</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10</w:t>
            </w:r>
          </w:p>
        </w:tc>
        <w:tc>
          <w:tcPr>
            <w:tcW w:w="2288"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rPr>
                <w:color w:val="000000"/>
                <w:sz w:val="16"/>
                <w:szCs w:val="16"/>
              </w:rPr>
            </w:pPr>
            <w:r w:rsidRPr="006901F7">
              <w:rPr>
                <w:color w:val="000000"/>
                <w:sz w:val="16"/>
                <w:szCs w:val="16"/>
              </w:rPr>
              <w:t> </w:t>
            </w:r>
          </w:p>
        </w:tc>
      </w:tr>
      <w:tr w:rsidR="006901F7" w:rsidRPr="006901F7" w:rsidTr="006901F7">
        <w:trPr>
          <w:trHeight w:val="129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jc w:val="center"/>
              <w:rPr>
                <w:color w:val="000000"/>
                <w:sz w:val="16"/>
                <w:szCs w:val="16"/>
              </w:rPr>
            </w:pPr>
            <w:r w:rsidRPr="006901F7">
              <w:rPr>
                <w:color w:val="000000"/>
                <w:sz w:val="16"/>
                <w:szCs w:val="16"/>
              </w:rPr>
              <w:t>3.4</w:t>
            </w:r>
          </w:p>
        </w:tc>
        <w:tc>
          <w:tcPr>
            <w:tcW w:w="211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both"/>
              <w:rPr>
                <w:color w:val="000000"/>
                <w:sz w:val="16"/>
                <w:szCs w:val="16"/>
              </w:rPr>
            </w:pPr>
            <w:r w:rsidRPr="006901F7">
              <w:rPr>
                <w:color w:val="000000"/>
                <w:sz w:val="16"/>
                <w:szCs w:val="16"/>
              </w:rPr>
              <w:t>Динамика увеличения доли проб сточных вод, соответствующих технологическим показателям наилучших доступных технологий (НДТ)</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color w:val="000000"/>
                <w:sz w:val="16"/>
                <w:szCs w:val="16"/>
              </w:rPr>
            </w:pPr>
            <w:r w:rsidRPr="006901F7">
              <w:rPr>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 3</w:t>
            </w:r>
          </w:p>
        </w:tc>
        <w:tc>
          <w:tcPr>
            <w:tcW w:w="97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97,62</w:t>
            </w:r>
          </w:p>
        </w:tc>
        <w:tc>
          <w:tcPr>
            <w:tcW w:w="992"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6901F7" w:rsidRPr="006901F7" w:rsidRDefault="006901F7" w:rsidP="006901F7">
            <w:pPr>
              <w:jc w:val="center"/>
              <w:rPr>
                <w:sz w:val="16"/>
                <w:szCs w:val="16"/>
              </w:rPr>
            </w:pPr>
            <w:r w:rsidRPr="006901F7">
              <w:rPr>
                <w:sz w:val="16"/>
                <w:szCs w:val="16"/>
              </w:rPr>
              <w:t> </w:t>
            </w:r>
          </w:p>
        </w:tc>
        <w:tc>
          <w:tcPr>
            <w:tcW w:w="2288"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rPr>
                <w:color w:val="000000"/>
                <w:sz w:val="16"/>
                <w:szCs w:val="16"/>
              </w:rPr>
            </w:pPr>
            <w:r w:rsidRPr="006901F7">
              <w:rPr>
                <w:color w:val="000000"/>
                <w:sz w:val="16"/>
                <w:szCs w:val="16"/>
              </w:rPr>
              <w:t xml:space="preserve">В феврале 2022 г. произошел очередной срыв в биологической очистке (самопроизвольная потеря активного ила) </w:t>
            </w:r>
          </w:p>
        </w:tc>
      </w:tr>
      <w:tr w:rsidR="006901F7" w:rsidRPr="006901F7" w:rsidTr="006901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901F7" w:rsidRPr="006901F7" w:rsidRDefault="006901F7" w:rsidP="006901F7">
            <w:pPr>
              <w:rPr>
                <w:b/>
                <w:bCs/>
                <w:color w:val="000000"/>
                <w:sz w:val="20"/>
                <w:szCs w:val="20"/>
              </w:rPr>
            </w:pPr>
            <w:r w:rsidRPr="006901F7">
              <w:rPr>
                <w:b/>
                <w:bCs/>
                <w:color w:val="000000"/>
                <w:sz w:val="20"/>
                <w:szCs w:val="20"/>
              </w:rPr>
              <w:t> </w:t>
            </w:r>
          </w:p>
        </w:tc>
        <w:tc>
          <w:tcPr>
            <w:tcW w:w="2118"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rPr>
                <w:b/>
                <w:bCs/>
                <w:color w:val="000000"/>
                <w:sz w:val="20"/>
                <w:szCs w:val="20"/>
              </w:rPr>
            </w:pPr>
            <w:r w:rsidRPr="006901F7">
              <w:rPr>
                <w:b/>
                <w:bCs/>
                <w:color w:val="000000"/>
                <w:sz w:val="20"/>
                <w:szCs w:val="20"/>
              </w:rPr>
              <w:t>ИТОГО</w:t>
            </w:r>
          </w:p>
        </w:tc>
        <w:tc>
          <w:tcPr>
            <w:tcW w:w="851" w:type="dxa"/>
            <w:tcBorders>
              <w:top w:val="nil"/>
              <w:left w:val="nil"/>
              <w:bottom w:val="single" w:sz="4" w:space="0" w:color="auto"/>
              <w:right w:val="single" w:sz="4" w:space="0" w:color="auto"/>
            </w:tcBorders>
            <w:shd w:val="clear" w:color="auto" w:fill="auto"/>
            <w:vAlign w:val="center"/>
            <w:hideMark/>
          </w:tcPr>
          <w:p w:rsidR="006901F7" w:rsidRPr="006901F7" w:rsidRDefault="006901F7" w:rsidP="006901F7">
            <w:pPr>
              <w:jc w:val="center"/>
              <w:rPr>
                <w:b/>
                <w:bCs/>
                <w:color w:val="000000"/>
                <w:sz w:val="20"/>
                <w:szCs w:val="20"/>
              </w:rPr>
            </w:pPr>
            <w:r w:rsidRPr="006901F7">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jc w:val="center"/>
              <w:rPr>
                <w:b/>
                <w:bCs/>
                <w:color w:val="000000"/>
                <w:sz w:val="20"/>
                <w:szCs w:val="20"/>
              </w:rPr>
            </w:pPr>
            <w:r w:rsidRPr="006901F7">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rPr>
                <w:b/>
                <w:bCs/>
                <w:color w:val="000000"/>
                <w:sz w:val="20"/>
                <w:szCs w:val="20"/>
              </w:rPr>
            </w:pPr>
            <w:r w:rsidRPr="006901F7">
              <w:rPr>
                <w:b/>
                <w:b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rPr>
                <w:b/>
                <w:bCs/>
                <w:color w:val="000000"/>
                <w:sz w:val="20"/>
                <w:szCs w:val="20"/>
              </w:rPr>
            </w:pPr>
            <w:r w:rsidRPr="006901F7">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jc w:val="center"/>
              <w:rPr>
                <w:b/>
                <w:bCs/>
                <w:color w:val="000000"/>
                <w:sz w:val="20"/>
                <w:szCs w:val="20"/>
              </w:rPr>
            </w:pPr>
            <w:r w:rsidRPr="006901F7">
              <w:rPr>
                <w:b/>
                <w:bCs/>
                <w:color w:val="000000"/>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jc w:val="center"/>
              <w:rPr>
                <w:b/>
                <w:bCs/>
                <w:color w:val="000000"/>
                <w:sz w:val="20"/>
                <w:szCs w:val="20"/>
              </w:rPr>
            </w:pPr>
            <w:r w:rsidRPr="006901F7">
              <w:rPr>
                <w:b/>
                <w:bCs/>
                <w:color w:val="000000"/>
                <w:sz w:val="20"/>
                <w:szCs w:val="20"/>
              </w:rPr>
              <w:t>75</w:t>
            </w:r>
          </w:p>
        </w:tc>
        <w:tc>
          <w:tcPr>
            <w:tcW w:w="2288" w:type="dxa"/>
            <w:tcBorders>
              <w:top w:val="nil"/>
              <w:left w:val="nil"/>
              <w:bottom w:val="single" w:sz="4" w:space="0" w:color="auto"/>
              <w:right w:val="single" w:sz="4" w:space="0" w:color="auto"/>
            </w:tcBorders>
            <w:shd w:val="clear" w:color="auto" w:fill="auto"/>
            <w:noWrap/>
            <w:vAlign w:val="bottom"/>
            <w:hideMark/>
          </w:tcPr>
          <w:p w:rsidR="006901F7" w:rsidRPr="006901F7" w:rsidRDefault="006901F7" w:rsidP="006901F7">
            <w:pPr>
              <w:rPr>
                <w:b/>
                <w:bCs/>
                <w:color w:val="000000"/>
                <w:sz w:val="20"/>
                <w:szCs w:val="20"/>
              </w:rPr>
            </w:pPr>
            <w:r w:rsidRPr="006901F7">
              <w:rPr>
                <w:b/>
                <w:bCs/>
                <w:color w:val="000000"/>
                <w:sz w:val="20"/>
                <w:szCs w:val="20"/>
              </w:rPr>
              <w:t> </w:t>
            </w:r>
          </w:p>
        </w:tc>
      </w:tr>
    </w:tbl>
    <w:p w:rsidR="00B271F9" w:rsidRPr="00944D7D" w:rsidRDefault="00B271F9" w:rsidP="00B271F9">
      <w:pPr>
        <w:tabs>
          <w:tab w:val="left" w:pos="6670"/>
        </w:tabs>
        <w:jc w:val="center"/>
        <w:rPr>
          <w:b/>
          <w:color w:val="000000" w:themeColor="text1"/>
          <w:sz w:val="28"/>
          <w:szCs w:val="28"/>
          <w:highlight w:val="yellow"/>
        </w:rPr>
      </w:pPr>
    </w:p>
    <w:p w:rsidR="0031033E" w:rsidRPr="00944D7D" w:rsidRDefault="00B271F9" w:rsidP="00B271F9">
      <w:pPr>
        <w:ind w:firstLine="709"/>
        <w:jc w:val="both"/>
        <w:rPr>
          <w:sz w:val="26"/>
          <w:szCs w:val="26"/>
        </w:rPr>
      </w:pPr>
      <w:r w:rsidRPr="00944D7D">
        <w:rPr>
          <w:sz w:val="26"/>
          <w:szCs w:val="26"/>
        </w:rPr>
        <w:t>По итогам 2022 года исполнение КПЭ составило 75%, что ниже показателя прошлого года который составлял</w:t>
      </w:r>
      <w:r w:rsidR="0031033E" w:rsidRPr="00944D7D">
        <w:rPr>
          <w:sz w:val="26"/>
          <w:szCs w:val="26"/>
        </w:rPr>
        <w:t xml:space="preserve"> 80%. Не исполнены КПЭ:</w:t>
      </w:r>
    </w:p>
    <w:p w:rsidR="0031033E" w:rsidRPr="00944D7D" w:rsidRDefault="0031033E" w:rsidP="00B271F9">
      <w:pPr>
        <w:ind w:firstLine="709"/>
        <w:jc w:val="both"/>
        <w:rPr>
          <w:color w:val="000000"/>
          <w:sz w:val="26"/>
          <w:szCs w:val="26"/>
        </w:rPr>
      </w:pPr>
      <w:r w:rsidRPr="00944D7D">
        <w:rPr>
          <w:sz w:val="26"/>
          <w:szCs w:val="26"/>
        </w:rPr>
        <w:t xml:space="preserve"> «</w:t>
      </w:r>
      <w:r w:rsidRPr="00944D7D">
        <w:rPr>
          <w:color w:val="000000"/>
          <w:sz w:val="26"/>
          <w:szCs w:val="26"/>
        </w:rPr>
        <w:t>Динамика снижения дебиторской задолженности потребителей» с плановым значением 5%, при этом по итогам отчетного периода общество снизило рост</w:t>
      </w:r>
      <w:r w:rsidRPr="00944D7D">
        <w:rPr>
          <w:sz w:val="26"/>
          <w:szCs w:val="26"/>
        </w:rPr>
        <w:t xml:space="preserve"> на </w:t>
      </w:r>
      <w:r w:rsidRPr="00944D7D">
        <w:rPr>
          <w:color w:val="000000"/>
          <w:sz w:val="26"/>
          <w:szCs w:val="26"/>
        </w:rPr>
        <w:t>13 560,33 тыс. руб. или на 1,60 %, что является хорошим показателем.</w:t>
      </w:r>
    </w:p>
    <w:p w:rsidR="0031033E" w:rsidRPr="00944D7D" w:rsidRDefault="0031033E" w:rsidP="00B271F9">
      <w:pPr>
        <w:ind w:firstLine="709"/>
        <w:jc w:val="both"/>
        <w:rPr>
          <w:color w:val="000000"/>
          <w:sz w:val="26"/>
          <w:szCs w:val="26"/>
        </w:rPr>
      </w:pPr>
      <w:r w:rsidRPr="00944D7D">
        <w:rPr>
          <w:color w:val="000000"/>
          <w:sz w:val="26"/>
          <w:szCs w:val="26"/>
        </w:rPr>
        <w:t xml:space="preserve"> Динамика увеличения доли проб сточных вод, соответствующих технологическим показателям наилучших доступных технологий (наилучших доступных технологий). План утвержден равно/больше 3% к уровню прошлого года. В связи с тем, что в феврале 2022 г. произошел срыв в биологической очистке (самопроизвольная потеря активного ила) </w:t>
      </w:r>
      <w:r w:rsidR="00BD7211" w:rsidRPr="00944D7D">
        <w:rPr>
          <w:color w:val="000000"/>
          <w:sz w:val="26"/>
          <w:szCs w:val="26"/>
        </w:rPr>
        <w:t xml:space="preserve">результаты полного химического анализа сточных вод </w:t>
      </w:r>
      <w:r w:rsidRPr="00944D7D">
        <w:rPr>
          <w:color w:val="000000"/>
          <w:sz w:val="26"/>
          <w:szCs w:val="26"/>
        </w:rPr>
        <w:t xml:space="preserve">ниже </w:t>
      </w:r>
      <w:r w:rsidR="00BD7211" w:rsidRPr="00944D7D">
        <w:rPr>
          <w:color w:val="000000"/>
          <w:sz w:val="26"/>
          <w:szCs w:val="26"/>
        </w:rPr>
        <w:t xml:space="preserve">результатов </w:t>
      </w:r>
      <w:r w:rsidRPr="00944D7D">
        <w:rPr>
          <w:color w:val="000000"/>
          <w:sz w:val="26"/>
          <w:szCs w:val="26"/>
        </w:rPr>
        <w:t>2021</w:t>
      </w:r>
      <w:r w:rsidR="00BD7211" w:rsidRPr="00944D7D">
        <w:rPr>
          <w:color w:val="000000"/>
          <w:sz w:val="26"/>
          <w:szCs w:val="26"/>
        </w:rPr>
        <w:t xml:space="preserve"> года 2,4%.</w:t>
      </w:r>
    </w:p>
    <w:p w:rsidR="00BD7211" w:rsidRPr="00944D7D" w:rsidRDefault="00BD7211" w:rsidP="00B271F9">
      <w:pPr>
        <w:ind w:firstLine="709"/>
        <w:jc w:val="both"/>
        <w:rPr>
          <w:sz w:val="26"/>
          <w:szCs w:val="26"/>
        </w:rPr>
      </w:pPr>
      <w:r w:rsidRPr="00944D7D">
        <w:rPr>
          <w:color w:val="000000"/>
          <w:sz w:val="26"/>
          <w:szCs w:val="26"/>
        </w:rPr>
        <w:t>Согласно утвержденному Положению о системе КПЭ выполнение 75% оценивается как удовлетворительное.</w:t>
      </w:r>
    </w:p>
    <w:p w:rsidR="00B271F9" w:rsidRPr="00944D7D" w:rsidRDefault="00BD7211" w:rsidP="00B271F9">
      <w:pPr>
        <w:ind w:firstLine="709"/>
        <w:jc w:val="both"/>
        <w:rPr>
          <w:rStyle w:val="fontstyle01"/>
          <w:rFonts w:ascii="Times New Roman" w:eastAsia="Calibri" w:hAnsi="Times New Roman"/>
          <w:b/>
          <w:sz w:val="26"/>
          <w:szCs w:val="26"/>
        </w:rPr>
      </w:pPr>
      <w:r w:rsidRPr="00944D7D">
        <w:rPr>
          <w:sz w:val="26"/>
          <w:szCs w:val="26"/>
        </w:rPr>
        <w:t>Кроме того, в</w:t>
      </w:r>
      <w:r w:rsidR="00B271F9" w:rsidRPr="00944D7D">
        <w:rPr>
          <w:sz w:val="26"/>
          <w:szCs w:val="26"/>
        </w:rPr>
        <w:t xml:space="preserve">о исполнение </w:t>
      </w:r>
      <w:r w:rsidR="00B271F9" w:rsidRPr="00944D7D">
        <w:rPr>
          <w:rFonts w:eastAsia="MS Mincho"/>
          <w:sz w:val="26"/>
          <w:szCs w:val="26"/>
        </w:rPr>
        <w:t xml:space="preserve">пункта 9 Перечня персональных поручений Главы Республики Саха (Якутия) от 14.02.2022 № Пр-695-А1 о внедрении ключевых показателей эффективности (КПЭ) по устойчивому развитию (ESG-принципов) и </w:t>
      </w:r>
      <w:r w:rsidR="00B271F9" w:rsidRPr="00944D7D">
        <w:rPr>
          <w:rFonts w:eastAsia="MS Mincho"/>
          <w:sz w:val="26"/>
          <w:szCs w:val="26"/>
        </w:rPr>
        <w:lastRenderedPageBreak/>
        <w:t xml:space="preserve">принятии стратегий цифровой трансформации хозяйствующими субъектами с участием Республики Саха (Якутия) </w:t>
      </w:r>
      <w:r w:rsidRPr="00944D7D">
        <w:rPr>
          <w:rFonts w:eastAsia="MS Mincho"/>
          <w:sz w:val="26"/>
          <w:szCs w:val="26"/>
        </w:rPr>
        <w:t xml:space="preserve">06 декабря 2022 Положение о системе КПЭ утверждено в новой редакции. Согласно методических рекомендаций МИЗО РС (Я) и Минэкономики РС (Я) и с утверждением стратегии Устойчивого развития АО «Водоканал» на 2023 -2032 годы, включены 4 показателя </w:t>
      </w:r>
      <w:r w:rsidRPr="00944D7D">
        <w:rPr>
          <w:rFonts w:eastAsia="MS Mincho"/>
          <w:sz w:val="26"/>
          <w:szCs w:val="26"/>
          <w:lang w:val="en-US"/>
        </w:rPr>
        <w:t>ESG</w:t>
      </w:r>
      <w:r w:rsidRPr="00944D7D">
        <w:rPr>
          <w:rFonts w:eastAsia="MS Mincho"/>
          <w:sz w:val="26"/>
          <w:szCs w:val="26"/>
        </w:rPr>
        <w:t xml:space="preserve">.  </w:t>
      </w:r>
    </w:p>
    <w:p w:rsidR="00BD7211" w:rsidRPr="00944D7D" w:rsidRDefault="00B66008" w:rsidP="00BD7211">
      <w:pPr>
        <w:ind w:firstLine="709"/>
        <w:jc w:val="center"/>
        <w:rPr>
          <w:b/>
          <w:bCs/>
          <w:sz w:val="26"/>
          <w:szCs w:val="26"/>
        </w:rPr>
      </w:pPr>
      <w:r w:rsidRPr="00944D7D">
        <w:rPr>
          <w:b/>
          <w:iCs/>
          <w:sz w:val="26"/>
          <w:szCs w:val="26"/>
        </w:rPr>
        <w:t>3</w:t>
      </w:r>
      <w:r w:rsidR="006F2775" w:rsidRPr="00944D7D">
        <w:rPr>
          <w:b/>
          <w:iCs/>
          <w:sz w:val="26"/>
          <w:szCs w:val="26"/>
        </w:rPr>
        <w:t xml:space="preserve">. </w:t>
      </w:r>
      <w:r w:rsidR="00BD7211" w:rsidRPr="00944D7D">
        <w:rPr>
          <w:b/>
          <w:iCs/>
          <w:sz w:val="26"/>
          <w:szCs w:val="26"/>
        </w:rPr>
        <w:t>О</w:t>
      </w:r>
      <w:r w:rsidR="00BD7211" w:rsidRPr="00944D7D">
        <w:rPr>
          <w:b/>
          <w:bCs/>
          <w:sz w:val="26"/>
          <w:szCs w:val="26"/>
        </w:rPr>
        <w:t>тчет об устойчивом развитии за 2022 г.</w:t>
      </w:r>
    </w:p>
    <w:p w:rsidR="00267968" w:rsidRPr="00944D7D" w:rsidRDefault="0063708F" w:rsidP="0063708F">
      <w:pPr>
        <w:ind w:firstLine="851"/>
        <w:jc w:val="both"/>
        <w:rPr>
          <w:bCs/>
          <w:sz w:val="26"/>
          <w:szCs w:val="26"/>
        </w:rPr>
      </w:pPr>
      <w:r w:rsidRPr="00944D7D">
        <w:rPr>
          <w:bCs/>
          <w:sz w:val="26"/>
          <w:szCs w:val="26"/>
        </w:rPr>
        <w:t>Стратегия устойчивого развития АО «Водоканал»</w:t>
      </w:r>
      <w:r w:rsidR="00267968" w:rsidRPr="00944D7D">
        <w:rPr>
          <w:bCs/>
          <w:sz w:val="26"/>
          <w:szCs w:val="26"/>
        </w:rPr>
        <w:t xml:space="preserve"> на 2023-2032 годы</w:t>
      </w:r>
      <w:r w:rsidRPr="00944D7D">
        <w:rPr>
          <w:bCs/>
          <w:sz w:val="26"/>
          <w:szCs w:val="26"/>
        </w:rPr>
        <w:t xml:space="preserve"> утверждена Решением Совета директоров Протокол от «06» декабря 2022 г № 169</w:t>
      </w:r>
      <w:r w:rsidR="00267968" w:rsidRPr="00944D7D">
        <w:rPr>
          <w:bCs/>
          <w:sz w:val="26"/>
          <w:szCs w:val="26"/>
        </w:rPr>
        <w:t>.</w:t>
      </w:r>
    </w:p>
    <w:p w:rsidR="00267968" w:rsidRPr="00944D7D" w:rsidRDefault="00267968" w:rsidP="00267968">
      <w:pPr>
        <w:ind w:firstLine="851"/>
        <w:jc w:val="both"/>
        <w:rPr>
          <w:bCs/>
          <w:sz w:val="26"/>
          <w:szCs w:val="26"/>
        </w:rPr>
      </w:pPr>
      <w:r w:rsidRPr="00944D7D">
        <w:rPr>
          <w:bCs/>
          <w:sz w:val="26"/>
          <w:szCs w:val="26"/>
        </w:rPr>
        <w:t xml:space="preserve">Стратегия УР является отдельным, дополняющим документом Стратегии развития АО «Водоканал» на 2019-2028 годы с целевым видением до 2032 года, утвержденный советом директоров АО «Водоканал» от 16.05.2019 г. №117. </w:t>
      </w:r>
    </w:p>
    <w:p w:rsidR="00267968" w:rsidRPr="00944D7D" w:rsidRDefault="00267968" w:rsidP="00267968">
      <w:pPr>
        <w:ind w:firstLine="851"/>
        <w:jc w:val="both"/>
        <w:rPr>
          <w:bCs/>
          <w:sz w:val="26"/>
          <w:szCs w:val="26"/>
        </w:rPr>
      </w:pPr>
      <w:r w:rsidRPr="00944D7D">
        <w:rPr>
          <w:bCs/>
          <w:sz w:val="26"/>
          <w:szCs w:val="26"/>
        </w:rPr>
        <w:t>Срок реализации стратегии: 2022-2032 годы.</w:t>
      </w:r>
    </w:p>
    <w:p w:rsidR="00267968" w:rsidRPr="00944D7D" w:rsidRDefault="00267968" w:rsidP="00267968">
      <w:pPr>
        <w:ind w:firstLine="851"/>
        <w:jc w:val="both"/>
        <w:rPr>
          <w:bCs/>
          <w:sz w:val="26"/>
          <w:szCs w:val="26"/>
        </w:rPr>
      </w:pPr>
      <w:r w:rsidRPr="00944D7D">
        <w:rPr>
          <w:bCs/>
          <w:sz w:val="26"/>
          <w:szCs w:val="26"/>
        </w:rPr>
        <w:t>Цели стратегии УР:</w:t>
      </w:r>
    </w:p>
    <w:p w:rsidR="00267968" w:rsidRPr="00944D7D" w:rsidRDefault="00267968" w:rsidP="00267968">
      <w:pPr>
        <w:ind w:firstLine="851"/>
        <w:jc w:val="both"/>
        <w:rPr>
          <w:bCs/>
          <w:sz w:val="26"/>
          <w:szCs w:val="26"/>
        </w:rPr>
      </w:pPr>
      <w:r w:rsidRPr="00944D7D">
        <w:rPr>
          <w:bCs/>
          <w:sz w:val="26"/>
          <w:szCs w:val="26"/>
        </w:rPr>
        <w:t xml:space="preserve">1. Эффективное управление выбросами и восполнение биологических ресурсов. </w:t>
      </w:r>
    </w:p>
    <w:p w:rsidR="00267968" w:rsidRPr="00944D7D" w:rsidRDefault="00267968" w:rsidP="00267968">
      <w:pPr>
        <w:ind w:firstLine="851"/>
        <w:jc w:val="both"/>
        <w:rPr>
          <w:bCs/>
          <w:sz w:val="26"/>
          <w:szCs w:val="26"/>
        </w:rPr>
      </w:pPr>
      <w:r w:rsidRPr="00944D7D">
        <w:rPr>
          <w:bCs/>
          <w:sz w:val="26"/>
          <w:szCs w:val="26"/>
        </w:rPr>
        <w:t>2. Развитие человеческого потенциала.</w:t>
      </w:r>
    </w:p>
    <w:p w:rsidR="00267968" w:rsidRPr="00944D7D" w:rsidRDefault="00267968" w:rsidP="00267968">
      <w:pPr>
        <w:ind w:firstLine="851"/>
        <w:jc w:val="both"/>
        <w:rPr>
          <w:bCs/>
          <w:sz w:val="26"/>
          <w:szCs w:val="26"/>
        </w:rPr>
      </w:pPr>
      <w:r w:rsidRPr="00944D7D">
        <w:rPr>
          <w:bCs/>
          <w:sz w:val="26"/>
          <w:szCs w:val="26"/>
        </w:rPr>
        <w:t xml:space="preserve">3. </w:t>
      </w:r>
      <w:r w:rsidRPr="00944D7D">
        <w:rPr>
          <w:bCs/>
          <w:sz w:val="26"/>
          <w:szCs w:val="26"/>
          <w:lang w:val="en-US"/>
        </w:rPr>
        <w:t>ESG</w:t>
      </w:r>
      <w:r w:rsidRPr="00944D7D">
        <w:rPr>
          <w:bCs/>
          <w:sz w:val="26"/>
          <w:szCs w:val="26"/>
        </w:rPr>
        <w:t xml:space="preserve"> – прозрачность. </w:t>
      </w:r>
    </w:p>
    <w:p w:rsidR="00267968" w:rsidRPr="00944D7D" w:rsidRDefault="00267968" w:rsidP="00267968">
      <w:pPr>
        <w:ind w:firstLine="851"/>
        <w:jc w:val="both"/>
        <w:rPr>
          <w:bCs/>
          <w:sz w:val="26"/>
          <w:szCs w:val="26"/>
        </w:rPr>
      </w:pPr>
      <w:r w:rsidRPr="00944D7D">
        <w:rPr>
          <w:bCs/>
          <w:sz w:val="26"/>
          <w:szCs w:val="26"/>
        </w:rPr>
        <w:t xml:space="preserve"> «Программы Устойчивого развития»:</w:t>
      </w:r>
    </w:p>
    <w:p w:rsidR="00267968" w:rsidRPr="00944D7D" w:rsidRDefault="00267968" w:rsidP="00267968">
      <w:pPr>
        <w:ind w:firstLine="851"/>
        <w:jc w:val="both"/>
        <w:rPr>
          <w:b/>
          <w:bCs/>
          <w:sz w:val="26"/>
          <w:szCs w:val="26"/>
        </w:rPr>
      </w:pPr>
      <w:r w:rsidRPr="00944D7D">
        <w:rPr>
          <w:b/>
          <w:bCs/>
          <w:sz w:val="26"/>
          <w:szCs w:val="26"/>
        </w:rPr>
        <w:t>Экологическая программа состоит из 3 разделов:</w:t>
      </w:r>
    </w:p>
    <w:p w:rsidR="00267968" w:rsidRPr="00944D7D" w:rsidRDefault="00267968" w:rsidP="00267968">
      <w:pPr>
        <w:ind w:firstLine="851"/>
        <w:jc w:val="both"/>
        <w:rPr>
          <w:bCs/>
          <w:sz w:val="26"/>
          <w:szCs w:val="26"/>
        </w:rPr>
      </w:pPr>
      <w:r w:rsidRPr="00944D7D">
        <w:rPr>
          <w:bCs/>
          <w:sz w:val="26"/>
          <w:szCs w:val="26"/>
        </w:rPr>
        <w:t xml:space="preserve">- Управление выбросами. </w:t>
      </w:r>
    </w:p>
    <w:p w:rsidR="00267968" w:rsidRPr="00944D7D" w:rsidRDefault="00267968" w:rsidP="00267968">
      <w:pPr>
        <w:ind w:firstLine="851"/>
        <w:jc w:val="both"/>
        <w:rPr>
          <w:bCs/>
          <w:sz w:val="26"/>
          <w:szCs w:val="26"/>
        </w:rPr>
      </w:pPr>
      <w:r w:rsidRPr="00944D7D">
        <w:rPr>
          <w:bCs/>
          <w:sz w:val="26"/>
          <w:szCs w:val="26"/>
        </w:rPr>
        <w:t>- Управление другими видами выбросов загрязняющих веществ; Управление водными ресурсами.</w:t>
      </w:r>
    </w:p>
    <w:p w:rsidR="00267968" w:rsidRPr="00944D7D" w:rsidRDefault="00267968" w:rsidP="00267968">
      <w:pPr>
        <w:ind w:firstLine="851"/>
        <w:jc w:val="both"/>
        <w:rPr>
          <w:bCs/>
          <w:sz w:val="26"/>
          <w:szCs w:val="26"/>
        </w:rPr>
      </w:pPr>
      <w:r w:rsidRPr="00944D7D">
        <w:rPr>
          <w:bCs/>
          <w:sz w:val="26"/>
          <w:szCs w:val="26"/>
        </w:rPr>
        <w:t>- Биоразнообразие.</w:t>
      </w:r>
    </w:p>
    <w:p w:rsidR="00267968" w:rsidRPr="00944D7D" w:rsidRDefault="00267968" w:rsidP="00267968">
      <w:pPr>
        <w:ind w:firstLine="851"/>
        <w:jc w:val="both"/>
        <w:rPr>
          <w:bCs/>
          <w:sz w:val="26"/>
          <w:szCs w:val="26"/>
        </w:rPr>
      </w:pPr>
      <w:r w:rsidRPr="00944D7D">
        <w:rPr>
          <w:bCs/>
          <w:sz w:val="26"/>
          <w:szCs w:val="26"/>
        </w:rPr>
        <w:t xml:space="preserve">В рамках данной программы планируем реализовать мероприятия </w:t>
      </w:r>
    </w:p>
    <w:p w:rsidR="00267968" w:rsidRPr="00944D7D" w:rsidRDefault="00267968" w:rsidP="00267968">
      <w:pPr>
        <w:ind w:firstLine="851"/>
        <w:jc w:val="both"/>
        <w:rPr>
          <w:bCs/>
          <w:sz w:val="26"/>
          <w:szCs w:val="26"/>
        </w:rPr>
      </w:pPr>
      <w:r w:rsidRPr="00944D7D">
        <w:rPr>
          <w:bCs/>
          <w:sz w:val="26"/>
          <w:szCs w:val="26"/>
        </w:rPr>
        <w:t>по оценке влияния источников выбросов загрязняющих веществ на атмосферный воздух.</w:t>
      </w:r>
    </w:p>
    <w:p w:rsidR="00267968" w:rsidRPr="00944D7D" w:rsidRDefault="00267968" w:rsidP="00267968">
      <w:pPr>
        <w:ind w:firstLine="851"/>
        <w:jc w:val="both"/>
        <w:rPr>
          <w:bCs/>
          <w:sz w:val="26"/>
          <w:szCs w:val="26"/>
        </w:rPr>
      </w:pPr>
      <w:r w:rsidRPr="00944D7D">
        <w:rPr>
          <w:bCs/>
          <w:sz w:val="26"/>
          <w:szCs w:val="26"/>
        </w:rPr>
        <w:t xml:space="preserve">по обеспечению эффективной работы станции биологической очистки стоков (СБОС) г. Якутска. </w:t>
      </w:r>
    </w:p>
    <w:p w:rsidR="00267968" w:rsidRPr="00944D7D" w:rsidRDefault="00267968" w:rsidP="00267968">
      <w:pPr>
        <w:ind w:firstLine="851"/>
        <w:jc w:val="both"/>
        <w:rPr>
          <w:bCs/>
          <w:sz w:val="26"/>
          <w:szCs w:val="26"/>
        </w:rPr>
      </w:pPr>
      <w:r w:rsidRPr="00944D7D">
        <w:rPr>
          <w:bCs/>
          <w:sz w:val="26"/>
          <w:szCs w:val="26"/>
        </w:rPr>
        <w:t xml:space="preserve">по восполнению рыбных ресурсов якутских рек. </w:t>
      </w:r>
    </w:p>
    <w:p w:rsidR="00267968" w:rsidRPr="00944D7D" w:rsidRDefault="00267968" w:rsidP="00267968">
      <w:pPr>
        <w:ind w:firstLine="851"/>
        <w:jc w:val="both"/>
        <w:rPr>
          <w:b/>
          <w:bCs/>
          <w:sz w:val="26"/>
          <w:szCs w:val="26"/>
        </w:rPr>
      </w:pPr>
      <w:r w:rsidRPr="00944D7D">
        <w:rPr>
          <w:b/>
          <w:bCs/>
          <w:sz w:val="26"/>
          <w:szCs w:val="26"/>
        </w:rPr>
        <w:t>Социальная программа состоит из 4 разделов:</w:t>
      </w:r>
    </w:p>
    <w:p w:rsidR="00267968" w:rsidRPr="00944D7D" w:rsidRDefault="00267968" w:rsidP="00267968">
      <w:pPr>
        <w:ind w:firstLine="851"/>
        <w:jc w:val="both"/>
        <w:rPr>
          <w:bCs/>
          <w:sz w:val="26"/>
          <w:szCs w:val="26"/>
        </w:rPr>
      </w:pPr>
      <w:r w:rsidRPr="00944D7D">
        <w:rPr>
          <w:bCs/>
          <w:sz w:val="26"/>
          <w:szCs w:val="26"/>
        </w:rPr>
        <w:t>Трудовые практики</w:t>
      </w:r>
    </w:p>
    <w:p w:rsidR="00267968" w:rsidRPr="00944D7D" w:rsidRDefault="00267968" w:rsidP="00267968">
      <w:pPr>
        <w:ind w:firstLine="851"/>
        <w:jc w:val="both"/>
        <w:rPr>
          <w:bCs/>
          <w:sz w:val="26"/>
          <w:szCs w:val="26"/>
        </w:rPr>
      </w:pPr>
      <w:r w:rsidRPr="00944D7D">
        <w:rPr>
          <w:bCs/>
          <w:sz w:val="26"/>
          <w:szCs w:val="26"/>
        </w:rPr>
        <w:t>Охрана труда и промышленная безопасность</w:t>
      </w:r>
    </w:p>
    <w:p w:rsidR="00267968" w:rsidRPr="00944D7D" w:rsidRDefault="00267968" w:rsidP="00267968">
      <w:pPr>
        <w:ind w:firstLine="851"/>
        <w:jc w:val="both"/>
        <w:rPr>
          <w:bCs/>
          <w:sz w:val="26"/>
          <w:szCs w:val="26"/>
        </w:rPr>
      </w:pPr>
      <w:r w:rsidRPr="00944D7D">
        <w:rPr>
          <w:bCs/>
          <w:sz w:val="26"/>
          <w:szCs w:val="26"/>
        </w:rPr>
        <w:t>Социальное воздействие и создание ценности.</w:t>
      </w:r>
    </w:p>
    <w:p w:rsidR="00267968" w:rsidRPr="00944D7D" w:rsidRDefault="00267968" w:rsidP="00267968">
      <w:pPr>
        <w:ind w:firstLine="851"/>
        <w:jc w:val="both"/>
        <w:rPr>
          <w:bCs/>
          <w:sz w:val="26"/>
          <w:szCs w:val="26"/>
        </w:rPr>
      </w:pPr>
      <w:r w:rsidRPr="00944D7D">
        <w:rPr>
          <w:bCs/>
          <w:sz w:val="26"/>
          <w:szCs w:val="26"/>
        </w:rPr>
        <w:t>Права человека.</w:t>
      </w:r>
    </w:p>
    <w:p w:rsidR="00267968" w:rsidRPr="00944D7D" w:rsidRDefault="00267968" w:rsidP="00267968">
      <w:pPr>
        <w:ind w:firstLine="851"/>
        <w:jc w:val="both"/>
        <w:rPr>
          <w:bCs/>
          <w:sz w:val="26"/>
          <w:szCs w:val="26"/>
        </w:rPr>
      </w:pPr>
      <w:r w:rsidRPr="00944D7D">
        <w:rPr>
          <w:bCs/>
          <w:sz w:val="26"/>
          <w:szCs w:val="26"/>
        </w:rPr>
        <w:t xml:space="preserve">В рамках данной программы планируем реализовать 11 мероприятий по повышению квалификации, востребованности сотрудников, по эффективному обеспечению безопасности труда и должной мотивации к труду и соблюдению прав и гендерного равенства человека. </w:t>
      </w:r>
    </w:p>
    <w:p w:rsidR="00267968" w:rsidRPr="00944D7D" w:rsidRDefault="00267968" w:rsidP="00267968">
      <w:pPr>
        <w:ind w:firstLine="851"/>
        <w:jc w:val="both"/>
        <w:rPr>
          <w:bCs/>
          <w:sz w:val="26"/>
          <w:szCs w:val="26"/>
        </w:rPr>
      </w:pPr>
      <w:r w:rsidRPr="00944D7D">
        <w:rPr>
          <w:b/>
          <w:bCs/>
          <w:sz w:val="26"/>
          <w:szCs w:val="26"/>
        </w:rPr>
        <w:t xml:space="preserve">Программа в области управления </w:t>
      </w:r>
      <w:r w:rsidRPr="00944D7D">
        <w:rPr>
          <w:bCs/>
          <w:sz w:val="26"/>
          <w:szCs w:val="26"/>
        </w:rPr>
        <w:t>предусматривает совершенствование практики корпоративного управления, обновление плана мероприятий по реализации Антикоррупционной политики, раскрытие информации в сфере водоснабжения и водоотведения, внедрение единой линии обработки всех входящих вызовов, комплексная система управления рисками и увеличение объема закупок у субъектов малого и среднего предпринимательства.</w:t>
      </w:r>
    </w:p>
    <w:p w:rsidR="00267968" w:rsidRPr="00944D7D" w:rsidRDefault="00267968" w:rsidP="00267968">
      <w:pPr>
        <w:ind w:firstLine="851"/>
        <w:jc w:val="both"/>
        <w:rPr>
          <w:bCs/>
          <w:sz w:val="26"/>
          <w:szCs w:val="26"/>
        </w:rPr>
      </w:pPr>
      <w:r w:rsidRPr="00944D7D">
        <w:rPr>
          <w:bCs/>
          <w:sz w:val="26"/>
          <w:szCs w:val="26"/>
        </w:rPr>
        <w:t>Финансирование Стратегии устойчивого развития» будет обеспечиваться за счет тарифов, фондов от чистой прибыли и профсоюзных взносов.</w:t>
      </w:r>
    </w:p>
    <w:p w:rsidR="0063708F" w:rsidRPr="00944D7D" w:rsidRDefault="0063708F" w:rsidP="00291E22">
      <w:pPr>
        <w:ind w:firstLine="851"/>
        <w:jc w:val="both"/>
        <w:rPr>
          <w:rFonts w:eastAsia="Calibri"/>
          <w:bCs/>
          <w:sz w:val="26"/>
          <w:szCs w:val="26"/>
          <w:lang w:eastAsia="en-US"/>
        </w:rPr>
      </w:pPr>
      <w:r w:rsidRPr="00944D7D">
        <w:rPr>
          <w:bCs/>
          <w:sz w:val="26"/>
          <w:szCs w:val="26"/>
        </w:rPr>
        <w:t xml:space="preserve"> </w:t>
      </w:r>
      <w:r w:rsidR="00267968" w:rsidRPr="00944D7D">
        <w:rPr>
          <w:bCs/>
          <w:sz w:val="26"/>
          <w:szCs w:val="26"/>
        </w:rPr>
        <w:t xml:space="preserve">На основании вышеуказанной стратегии УР приказом № 52 п\п 09.02.2023г. утвержден </w:t>
      </w:r>
      <w:r w:rsidRPr="00944D7D">
        <w:rPr>
          <w:bCs/>
          <w:sz w:val="26"/>
          <w:szCs w:val="26"/>
        </w:rPr>
        <w:t xml:space="preserve">план мероприятий по реализации Стратегии устойчивого развития </w:t>
      </w:r>
      <w:r w:rsidR="00291E22" w:rsidRPr="00944D7D">
        <w:rPr>
          <w:bCs/>
          <w:sz w:val="26"/>
          <w:szCs w:val="26"/>
        </w:rPr>
        <w:t xml:space="preserve">и включает </w:t>
      </w:r>
      <w:r w:rsidRPr="00944D7D">
        <w:rPr>
          <w:rFonts w:eastAsia="Calibri"/>
          <w:bCs/>
          <w:sz w:val="26"/>
          <w:szCs w:val="26"/>
          <w:lang w:eastAsia="en-US"/>
        </w:rPr>
        <w:t>20 мероприятий</w:t>
      </w:r>
      <w:r w:rsidR="00291E22" w:rsidRPr="00944D7D">
        <w:rPr>
          <w:rFonts w:eastAsia="Calibri"/>
          <w:bCs/>
          <w:sz w:val="26"/>
          <w:szCs w:val="26"/>
          <w:lang w:eastAsia="en-US"/>
        </w:rPr>
        <w:t>,</w:t>
      </w:r>
      <w:r w:rsidRPr="00944D7D">
        <w:rPr>
          <w:rFonts w:eastAsia="Calibri"/>
          <w:bCs/>
          <w:sz w:val="26"/>
          <w:szCs w:val="26"/>
          <w:lang w:eastAsia="en-US"/>
        </w:rPr>
        <w:t xml:space="preserve"> </w:t>
      </w:r>
      <w:r w:rsidR="00291E22" w:rsidRPr="00944D7D">
        <w:rPr>
          <w:rFonts w:eastAsia="Calibri"/>
          <w:bCs/>
          <w:sz w:val="26"/>
          <w:szCs w:val="26"/>
          <w:lang w:eastAsia="en-US"/>
        </w:rPr>
        <w:t>реализуемых в течение 2023 года</w:t>
      </w:r>
      <w:r w:rsidRPr="00944D7D">
        <w:rPr>
          <w:rFonts w:eastAsia="Calibri"/>
          <w:bCs/>
          <w:sz w:val="26"/>
          <w:szCs w:val="26"/>
          <w:lang w:eastAsia="en-US"/>
        </w:rPr>
        <w:t>.</w:t>
      </w:r>
    </w:p>
    <w:p w:rsidR="003956DC" w:rsidRPr="00944D7D" w:rsidRDefault="003956DC" w:rsidP="00291E22">
      <w:pPr>
        <w:ind w:firstLine="851"/>
        <w:jc w:val="both"/>
        <w:rPr>
          <w:rFonts w:eastAsia="Calibri"/>
          <w:bCs/>
          <w:sz w:val="26"/>
          <w:szCs w:val="26"/>
          <w:lang w:eastAsia="en-US"/>
        </w:rPr>
      </w:pPr>
      <w:r w:rsidRPr="00944D7D">
        <w:rPr>
          <w:rFonts w:eastAsia="Calibri"/>
          <w:bCs/>
          <w:sz w:val="26"/>
          <w:szCs w:val="26"/>
          <w:lang w:eastAsia="en-US"/>
        </w:rPr>
        <w:t>Отчет по итогам 1 квартала 2023 года</w:t>
      </w:r>
    </w:p>
    <w:tbl>
      <w:tblPr>
        <w:tblW w:w="10945"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4"/>
        <w:gridCol w:w="2693"/>
        <w:gridCol w:w="2155"/>
        <w:gridCol w:w="3686"/>
      </w:tblGrid>
      <w:tr w:rsidR="003956DC" w:rsidRPr="00944D7D" w:rsidTr="00054703">
        <w:trPr>
          <w:trHeight w:val="816"/>
        </w:trPr>
        <w:tc>
          <w:tcPr>
            <w:tcW w:w="567" w:type="dxa"/>
            <w:tcBorders>
              <w:top w:val="single" w:sz="4" w:space="0" w:color="auto"/>
              <w:left w:val="single" w:sz="4" w:space="0" w:color="auto"/>
              <w:bottom w:val="single" w:sz="4" w:space="0" w:color="auto"/>
              <w:right w:val="single" w:sz="4" w:space="0" w:color="auto"/>
            </w:tcBorders>
            <w:vAlign w:val="center"/>
            <w:hideMark/>
          </w:tcPr>
          <w:p w:rsidR="003956DC" w:rsidRPr="00944D7D" w:rsidRDefault="003956DC" w:rsidP="003956DC">
            <w:pPr>
              <w:jc w:val="both"/>
              <w:rPr>
                <w:rFonts w:eastAsia="Calibri"/>
                <w:b/>
                <w:bCs/>
                <w:sz w:val="20"/>
                <w:szCs w:val="20"/>
                <w:lang w:eastAsia="en-US"/>
              </w:rPr>
            </w:pPr>
            <w:r w:rsidRPr="00944D7D">
              <w:rPr>
                <w:rFonts w:eastAsia="Calibri"/>
                <w:b/>
                <w:bCs/>
                <w:sz w:val="20"/>
                <w:szCs w:val="20"/>
                <w:lang w:eastAsia="en-US"/>
              </w:rPr>
              <w:lastRenderedPageBreak/>
              <w:t xml:space="preserve">№п/п </w:t>
            </w:r>
          </w:p>
        </w:tc>
        <w:tc>
          <w:tcPr>
            <w:tcW w:w="1844" w:type="dxa"/>
            <w:tcBorders>
              <w:top w:val="single" w:sz="4" w:space="0" w:color="auto"/>
              <w:left w:val="single" w:sz="4" w:space="0" w:color="auto"/>
              <w:bottom w:val="single" w:sz="4" w:space="0" w:color="auto"/>
              <w:right w:val="single" w:sz="4" w:space="0" w:color="auto"/>
            </w:tcBorders>
            <w:vAlign w:val="center"/>
            <w:hideMark/>
          </w:tcPr>
          <w:p w:rsidR="003956DC" w:rsidRPr="00944D7D" w:rsidRDefault="003956DC" w:rsidP="003956DC">
            <w:pPr>
              <w:jc w:val="both"/>
              <w:rPr>
                <w:rFonts w:eastAsia="Calibri"/>
                <w:b/>
                <w:bCs/>
                <w:sz w:val="20"/>
                <w:szCs w:val="20"/>
                <w:lang w:eastAsia="en-US"/>
              </w:rPr>
            </w:pPr>
            <w:r w:rsidRPr="00944D7D">
              <w:rPr>
                <w:rFonts w:eastAsia="Calibri"/>
                <w:b/>
                <w:bCs/>
                <w:sz w:val="20"/>
                <w:szCs w:val="20"/>
                <w:lang w:eastAsia="en-US"/>
              </w:rPr>
              <w:t>Цели</w:t>
            </w:r>
            <w:r w:rsidRPr="00944D7D">
              <w:rPr>
                <w:rFonts w:eastAsia="Calibri"/>
                <w:b/>
                <w:bCs/>
                <w:sz w:val="20"/>
                <w:szCs w:val="20"/>
                <w:lang w:eastAsia="en-US"/>
              </w:rPr>
              <w:br/>
              <w:t>устойчивого</w:t>
            </w:r>
            <w:r w:rsidRPr="00944D7D">
              <w:rPr>
                <w:rFonts w:eastAsia="Calibri"/>
                <w:b/>
                <w:bCs/>
                <w:sz w:val="20"/>
                <w:szCs w:val="20"/>
                <w:lang w:eastAsia="en-US"/>
              </w:rPr>
              <w:br/>
              <w:t>развития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956DC" w:rsidRPr="00944D7D" w:rsidRDefault="003956DC" w:rsidP="003956DC">
            <w:pPr>
              <w:rPr>
                <w:rFonts w:eastAsia="Calibri"/>
                <w:bCs/>
                <w:sz w:val="20"/>
                <w:szCs w:val="20"/>
                <w:lang w:eastAsia="en-US"/>
              </w:rPr>
            </w:pPr>
            <w:r w:rsidRPr="00944D7D">
              <w:rPr>
                <w:rFonts w:eastAsia="Calibri"/>
                <w:bCs/>
                <w:sz w:val="20"/>
                <w:szCs w:val="20"/>
                <w:lang w:eastAsia="en-US"/>
              </w:rPr>
              <w:t>Наименование</w:t>
            </w:r>
            <w:r w:rsidRPr="00944D7D">
              <w:rPr>
                <w:rFonts w:eastAsia="Calibri"/>
                <w:bCs/>
                <w:sz w:val="20"/>
                <w:szCs w:val="20"/>
                <w:lang w:eastAsia="en-US"/>
              </w:rPr>
              <w:br/>
              <w:t xml:space="preserve">мероприятия стратегии устойчивого развития </w:t>
            </w:r>
          </w:p>
        </w:tc>
        <w:tc>
          <w:tcPr>
            <w:tcW w:w="2155" w:type="dxa"/>
            <w:tcBorders>
              <w:top w:val="single" w:sz="4" w:space="0" w:color="auto"/>
              <w:left w:val="single" w:sz="4" w:space="0" w:color="auto"/>
              <w:bottom w:val="single" w:sz="4" w:space="0" w:color="auto"/>
              <w:right w:val="single" w:sz="4" w:space="0" w:color="auto"/>
            </w:tcBorders>
          </w:tcPr>
          <w:p w:rsidR="003956DC" w:rsidRPr="00944D7D" w:rsidRDefault="003956DC" w:rsidP="003956DC">
            <w:pPr>
              <w:jc w:val="both"/>
              <w:rPr>
                <w:rFonts w:eastAsia="Calibri"/>
                <w:b/>
                <w:bCs/>
                <w:sz w:val="20"/>
                <w:szCs w:val="20"/>
                <w:lang w:eastAsia="en-US"/>
              </w:rPr>
            </w:pPr>
            <w:r w:rsidRPr="00944D7D">
              <w:rPr>
                <w:rFonts w:eastAsia="Calibri"/>
                <w:b/>
                <w:bCs/>
                <w:sz w:val="20"/>
                <w:szCs w:val="20"/>
                <w:lang w:eastAsia="en-US"/>
              </w:rPr>
              <w:t>Меры</w:t>
            </w:r>
          </w:p>
        </w:tc>
        <w:tc>
          <w:tcPr>
            <w:tcW w:w="3686" w:type="dxa"/>
            <w:tcBorders>
              <w:top w:val="single" w:sz="4" w:space="0" w:color="auto"/>
              <w:left w:val="single" w:sz="4" w:space="0" w:color="auto"/>
              <w:bottom w:val="single" w:sz="4" w:space="0" w:color="auto"/>
              <w:right w:val="single" w:sz="4" w:space="0" w:color="auto"/>
            </w:tcBorders>
          </w:tcPr>
          <w:p w:rsidR="003956DC" w:rsidRPr="00944D7D" w:rsidRDefault="003956DC" w:rsidP="003956DC">
            <w:pPr>
              <w:jc w:val="both"/>
              <w:rPr>
                <w:rFonts w:eastAsia="Calibri"/>
                <w:b/>
                <w:bCs/>
                <w:sz w:val="20"/>
                <w:szCs w:val="20"/>
                <w:lang w:eastAsia="en-US"/>
              </w:rPr>
            </w:pPr>
            <w:r w:rsidRPr="00944D7D">
              <w:rPr>
                <w:rFonts w:eastAsia="Calibri"/>
                <w:b/>
                <w:bCs/>
                <w:sz w:val="20"/>
                <w:szCs w:val="20"/>
                <w:lang w:eastAsia="en-US"/>
              </w:rPr>
              <w:t>Отчет</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hideMark/>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w:t>
            </w:r>
          </w:p>
        </w:tc>
        <w:tc>
          <w:tcPr>
            <w:tcW w:w="1844" w:type="dxa"/>
            <w:vMerge w:val="restart"/>
          </w:tcPr>
          <w:p w:rsidR="003956DC" w:rsidRPr="00944D7D" w:rsidRDefault="003956DC" w:rsidP="003956DC">
            <w:pPr>
              <w:spacing w:after="160"/>
              <w:rPr>
                <w:rFonts w:eastAsia="Calibri"/>
                <w:sz w:val="20"/>
                <w:szCs w:val="20"/>
                <w:lang w:eastAsia="en-US"/>
              </w:rPr>
            </w:pPr>
            <w:r w:rsidRPr="00944D7D">
              <w:rPr>
                <w:b/>
                <w:color w:val="000000"/>
                <w:sz w:val="20"/>
                <w:szCs w:val="20"/>
                <w:lang w:eastAsia="ja-JP"/>
              </w:rPr>
              <w:t>1.</w:t>
            </w:r>
            <w:r w:rsidRPr="00944D7D">
              <w:rPr>
                <w:rFonts w:eastAsia="MS Mincho"/>
                <w:bCs/>
                <w:sz w:val="26"/>
                <w:szCs w:val="26"/>
              </w:rPr>
              <w:t xml:space="preserve"> Э</w:t>
            </w:r>
            <w:r w:rsidRPr="00944D7D">
              <w:rPr>
                <w:b/>
                <w:bCs/>
                <w:color w:val="000000"/>
                <w:sz w:val="20"/>
                <w:szCs w:val="20"/>
                <w:lang w:eastAsia="ja-JP"/>
              </w:rPr>
              <w:t xml:space="preserve">ффективное управление выбросами и восполнение биологических ресурсов </w:t>
            </w:r>
          </w:p>
        </w:tc>
        <w:tc>
          <w:tcPr>
            <w:tcW w:w="2693" w:type="dxa"/>
            <w:hideMark/>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 xml:space="preserve">Управление выбросами </w:t>
            </w:r>
          </w:p>
        </w:tc>
        <w:tc>
          <w:tcPr>
            <w:tcW w:w="2155" w:type="dxa"/>
          </w:tcPr>
          <w:p w:rsidR="003956DC" w:rsidRPr="00944D7D" w:rsidRDefault="003956DC" w:rsidP="003956DC">
            <w:pPr>
              <w:rPr>
                <w:rFonts w:eastAsia="Calibri"/>
                <w:bCs/>
                <w:sz w:val="20"/>
                <w:szCs w:val="20"/>
                <w:lang w:eastAsia="en-US"/>
              </w:rPr>
            </w:pPr>
            <w:r w:rsidRPr="00944D7D">
              <w:rPr>
                <w:rFonts w:eastAsia="Calibri"/>
                <w:sz w:val="18"/>
                <w:szCs w:val="18"/>
                <w:lang w:eastAsia="en-US"/>
              </w:rPr>
              <w:t>Оценка влияния источников выбросов загрязняющих веществ на атмосферный воздух</w:t>
            </w:r>
            <w:r w:rsidRPr="00944D7D">
              <w:rPr>
                <w:rFonts w:eastAsia="Calibri"/>
                <w:sz w:val="22"/>
                <w:szCs w:val="22"/>
                <w:lang w:eastAsia="en-US"/>
              </w:rPr>
              <w:t xml:space="preserve">. </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Согласно плана-графика</w:t>
            </w:r>
          </w:p>
        </w:tc>
      </w:tr>
      <w:tr w:rsidR="003956DC" w:rsidRPr="00944D7D" w:rsidTr="003956DC">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2.</w:t>
            </w:r>
          </w:p>
        </w:tc>
        <w:tc>
          <w:tcPr>
            <w:tcW w:w="1844" w:type="dxa"/>
            <w:vMerge/>
          </w:tcPr>
          <w:p w:rsidR="003956DC" w:rsidRPr="00944D7D" w:rsidRDefault="003956DC" w:rsidP="003956DC">
            <w:pPr>
              <w:spacing w:after="160"/>
              <w:rPr>
                <w:rFonts w:eastAsia="Calibri"/>
                <w:sz w:val="20"/>
                <w:szCs w:val="20"/>
                <w:lang w:eastAsia="en-US"/>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Управление другими видами выбросов загрязняющих веществ; Управление водными ресурсами.</w:t>
            </w:r>
          </w:p>
        </w:tc>
        <w:tc>
          <w:tcPr>
            <w:tcW w:w="2155" w:type="dxa"/>
          </w:tcPr>
          <w:p w:rsidR="003956DC" w:rsidRPr="00944D7D" w:rsidRDefault="003956DC" w:rsidP="003956DC">
            <w:pPr>
              <w:rPr>
                <w:rFonts w:eastAsia="Calibri"/>
                <w:bCs/>
                <w:sz w:val="18"/>
                <w:szCs w:val="18"/>
                <w:lang w:eastAsia="en-US"/>
              </w:rPr>
            </w:pPr>
            <w:r w:rsidRPr="00944D7D">
              <w:rPr>
                <w:rFonts w:eastAsia="Calibri"/>
                <w:sz w:val="18"/>
                <w:szCs w:val="18"/>
                <w:lang w:eastAsia="en-US"/>
              </w:rPr>
              <w:t xml:space="preserve">Не превышение установленных для АО «Водоканал» допустимых сбросов </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Получение КЭР:</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Программа повышения экологической эффективности на рассмотрении.</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3.</w:t>
            </w:r>
          </w:p>
        </w:tc>
        <w:tc>
          <w:tcPr>
            <w:tcW w:w="1844" w:type="dxa"/>
            <w:vMerge/>
          </w:tcPr>
          <w:p w:rsidR="003956DC" w:rsidRPr="00944D7D" w:rsidRDefault="003956DC" w:rsidP="003956DC">
            <w:pPr>
              <w:spacing w:after="160"/>
              <w:rPr>
                <w:rFonts w:eastAsia="Calibri"/>
                <w:sz w:val="20"/>
                <w:szCs w:val="20"/>
                <w:lang w:eastAsia="en-US"/>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Биоразнообразие.</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Восполнение рыбных запасов якутских рек АО «Водоканал».</w:t>
            </w:r>
            <w:r w:rsidRPr="00944D7D">
              <w:rPr>
                <w:rFonts w:eastAsia="Calibri"/>
                <w:sz w:val="22"/>
                <w:szCs w:val="22"/>
                <w:lang w:eastAsia="en-US"/>
              </w:rPr>
              <w:t xml:space="preserve"> </w:t>
            </w:r>
            <w:r w:rsidRPr="00944D7D">
              <w:rPr>
                <w:rFonts w:eastAsia="Calibri"/>
                <w:bCs/>
                <w:sz w:val="20"/>
                <w:szCs w:val="20"/>
                <w:lang w:eastAsia="en-US"/>
              </w:rPr>
              <w:t>Системная работа по выпуску мальков пеляди и щуки.</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Заключены договоры на выпуск личинок с ГУП "Чернышевский рыбзавод" и ЯФ ФГБУ "</w:t>
            </w:r>
            <w:proofErr w:type="spellStart"/>
            <w:r w:rsidRPr="00944D7D">
              <w:rPr>
                <w:rFonts w:eastAsia="Calibri"/>
                <w:bCs/>
                <w:sz w:val="20"/>
                <w:szCs w:val="20"/>
                <w:lang w:eastAsia="en-US"/>
              </w:rPr>
              <w:t>Главрыбвод</w:t>
            </w:r>
            <w:proofErr w:type="spellEnd"/>
            <w:r w:rsidRPr="00944D7D">
              <w:rPr>
                <w:rFonts w:eastAsia="Calibri"/>
                <w:bCs/>
                <w:sz w:val="20"/>
                <w:szCs w:val="20"/>
                <w:lang w:eastAsia="en-US"/>
              </w:rPr>
              <w:t>", счета оплачены. Выпуск ожидается в июне-июле 2023 г.</w:t>
            </w:r>
          </w:p>
        </w:tc>
      </w:tr>
      <w:tr w:rsidR="003956DC" w:rsidRPr="00944D7D" w:rsidTr="003956DC">
        <w:trPr>
          <w:trHeight w:val="390"/>
        </w:trPr>
        <w:tc>
          <w:tcPr>
            <w:tcW w:w="567"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4</w:t>
            </w:r>
          </w:p>
        </w:tc>
        <w:tc>
          <w:tcPr>
            <w:tcW w:w="1844"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b/>
                <w:color w:val="000000"/>
                <w:sz w:val="20"/>
                <w:szCs w:val="20"/>
                <w:lang w:eastAsia="ja-JP"/>
              </w:rPr>
            </w:pPr>
            <w:r w:rsidRPr="00944D7D">
              <w:rPr>
                <w:b/>
                <w:color w:val="000000"/>
                <w:sz w:val="20"/>
                <w:szCs w:val="20"/>
                <w:lang w:eastAsia="ja-JP"/>
              </w:rPr>
              <w:t>2. Развитие человеческого потенциала</w:t>
            </w:r>
          </w:p>
          <w:p w:rsidR="003956DC" w:rsidRPr="00944D7D" w:rsidRDefault="003956DC" w:rsidP="003956DC">
            <w:pPr>
              <w:rPr>
                <w:rFonts w:eastAsia="Calibri"/>
                <w:b/>
                <w:bCs/>
                <w:sz w:val="20"/>
                <w:szCs w:val="20"/>
                <w:lang w:eastAsia="en-US"/>
              </w:rPr>
            </w:pPr>
          </w:p>
        </w:tc>
        <w:tc>
          <w:tcPr>
            <w:tcW w:w="2693" w:type="dxa"/>
            <w:vMerge w:val="restart"/>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 xml:space="preserve">Обучение в области охраны труда и промышленной безопасности </w:t>
            </w:r>
          </w:p>
        </w:tc>
        <w:tc>
          <w:tcPr>
            <w:tcW w:w="2155" w:type="dxa"/>
            <w:tcBorders>
              <w:bottom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 Организация обучения по охране труда и промышленной  безопасности не менее 90 человек.</w:t>
            </w:r>
          </w:p>
        </w:tc>
        <w:tc>
          <w:tcPr>
            <w:tcW w:w="3686" w:type="dxa"/>
            <w:tcBorders>
              <w:top w:val="single" w:sz="4" w:space="0" w:color="auto"/>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Заключаем договора на проведение обучения 57 работников по безопасным работам в условиях ограниченных и замкнутых пространствах 2, 3 группы, на проведение обучения 76 работников по безопасным работам на высоте 2, 3 группы. Начало обучения с 17.04.2023г.</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Проведено обучение 2 руководящих работников по программе «Порядок инспектирования средств защиты от падения с высоты» на сумму 10,2 тыс. руб.</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В самой организации проведено обучение по охране труда, согласно утвержденного графика обучения, 157 работникам, в том числе 25 вновь принятым на работу (Водозаборные сооружения, ВОС с. Верхневилюйск, Служба водоснабжения, Ремонтно-строительный участок, Отдел снабжения).</w:t>
            </w:r>
          </w:p>
        </w:tc>
      </w:tr>
      <w:tr w:rsidR="003956DC" w:rsidRPr="00944D7D" w:rsidTr="003956DC">
        <w:trPr>
          <w:trHeight w:val="932"/>
        </w:trPr>
        <w:tc>
          <w:tcPr>
            <w:tcW w:w="567" w:type="dxa"/>
            <w:vMerge/>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top w:val="single" w:sz="4" w:space="0" w:color="auto"/>
              <w:left w:val="single" w:sz="4" w:space="0" w:color="auto"/>
              <w:right w:val="single" w:sz="4" w:space="0" w:color="auto"/>
            </w:tcBorders>
            <w:vAlign w:val="center"/>
          </w:tcPr>
          <w:p w:rsidR="003956DC" w:rsidRPr="00944D7D" w:rsidRDefault="003956DC" w:rsidP="003956DC">
            <w:pPr>
              <w:rPr>
                <w:b/>
                <w:color w:val="000000"/>
                <w:sz w:val="20"/>
                <w:szCs w:val="20"/>
                <w:lang w:eastAsia="ja-JP"/>
              </w:rPr>
            </w:pPr>
          </w:p>
        </w:tc>
        <w:tc>
          <w:tcPr>
            <w:tcW w:w="2693" w:type="dxa"/>
            <w:vMerge/>
          </w:tcPr>
          <w:p w:rsidR="003956DC" w:rsidRPr="00944D7D" w:rsidRDefault="003956DC" w:rsidP="003956DC">
            <w:pPr>
              <w:spacing w:after="160"/>
              <w:rPr>
                <w:rFonts w:eastAsia="Calibri"/>
                <w:sz w:val="20"/>
                <w:szCs w:val="20"/>
                <w:lang w:eastAsia="en-US"/>
              </w:rPr>
            </w:pPr>
          </w:p>
        </w:tc>
        <w:tc>
          <w:tcPr>
            <w:tcW w:w="2155" w:type="dxa"/>
            <w:tcBorders>
              <w:top w:val="single" w:sz="4" w:space="0" w:color="auto"/>
              <w:bottom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2. Контроль за соблюдением требований охраны труда;</w:t>
            </w:r>
          </w:p>
        </w:tc>
        <w:tc>
          <w:tcPr>
            <w:tcW w:w="3686" w:type="dxa"/>
            <w:tcBorders>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Утвержденной комиссией проводятся ежеквартальные Дни охраны труда по предприятию по соблюдению требований охраны труда, группой по охране труда проводятся внеплановые выезды по предприятию по соблюдению требований охраны труда при проведении работ.</w:t>
            </w:r>
          </w:p>
        </w:tc>
      </w:tr>
      <w:tr w:rsidR="003956DC" w:rsidRPr="00944D7D" w:rsidTr="003956DC">
        <w:trPr>
          <w:trHeight w:val="2399"/>
        </w:trPr>
        <w:tc>
          <w:tcPr>
            <w:tcW w:w="567" w:type="dxa"/>
            <w:vMerge/>
            <w:tcBorders>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top w:val="single" w:sz="4" w:space="0" w:color="auto"/>
              <w:left w:val="single" w:sz="4" w:space="0" w:color="auto"/>
              <w:right w:val="single" w:sz="4" w:space="0" w:color="auto"/>
            </w:tcBorders>
            <w:vAlign w:val="center"/>
          </w:tcPr>
          <w:p w:rsidR="003956DC" w:rsidRPr="00944D7D" w:rsidRDefault="003956DC" w:rsidP="003956DC">
            <w:pPr>
              <w:rPr>
                <w:b/>
                <w:color w:val="000000"/>
                <w:sz w:val="20"/>
                <w:szCs w:val="20"/>
                <w:lang w:eastAsia="ja-JP"/>
              </w:rPr>
            </w:pPr>
          </w:p>
        </w:tc>
        <w:tc>
          <w:tcPr>
            <w:tcW w:w="2693" w:type="dxa"/>
            <w:vMerge/>
          </w:tcPr>
          <w:p w:rsidR="003956DC" w:rsidRPr="00944D7D" w:rsidRDefault="003956DC" w:rsidP="003956DC">
            <w:pPr>
              <w:spacing w:after="160"/>
              <w:rPr>
                <w:rFonts w:eastAsia="Calibri"/>
                <w:sz w:val="20"/>
                <w:szCs w:val="20"/>
                <w:lang w:eastAsia="en-US"/>
              </w:rPr>
            </w:pPr>
          </w:p>
        </w:tc>
        <w:tc>
          <w:tcPr>
            <w:tcW w:w="2155" w:type="dxa"/>
            <w:tcBorders>
              <w:top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3. Информирование работников об условиях труда, случаях производственного травматизма и профессиональных заболеваний, льготах и компенсациях по условиям труда, по безопасным работам в ограниченных и замкнутых пространствах, требованиям по промышленной и </w:t>
            </w:r>
            <w:r w:rsidRPr="00944D7D">
              <w:rPr>
                <w:rFonts w:eastAsia="Calibri"/>
                <w:bCs/>
                <w:sz w:val="20"/>
                <w:szCs w:val="20"/>
                <w:lang w:eastAsia="en-US"/>
              </w:rPr>
              <w:lastRenderedPageBreak/>
              <w:t>пожарной безопасности.</w:t>
            </w:r>
          </w:p>
        </w:tc>
        <w:tc>
          <w:tcPr>
            <w:tcW w:w="3686" w:type="dxa"/>
            <w:tcBorders>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lastRenderedPageBreak/>
              <w:t xml:space="preserve">Исполнен. </w:t>
            </w:r>
            <w:r w:rsidRPr="00944D7D">
              <w:rPr>
                <w:rFonts w:eastAsia="Calibri"/>
                <w:bCs/>
                <w:sz w:val="20"/>
                <w:szCs w:val="20"/>
                <w:lang w:eastAsia="en-US"/>
              </w:rPr>
              <w:t xml:space="preserve">Службой производственного контроля проведена работа по внедрению Личного кабинета по охране труда и промышленной безопасности работников предприятия, где размещена информация по коллективному договору, инструкции по охране труда, требований промышленной безопасности, экзаменационные билеты, локальные нормативные акты предприятия. </w:t>
            </w:r>
          </w:p>
        </w:tc>
      </w:tr>
      <w:tr w:rsidR="003956DC" w:rsidRPr="00944D7D" w:rsidTr="003956DC">
        <w:trPr>
          <w:trHeight w:val="330"/>
        </w:trPr>
        <w:tc>
          <w:tcPr>
            <w:tcW w:w="567"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5.</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vMerge w:val="restart"/>
          </w:tcPr>
          <w:p w:rsidR="003956DC" w:rsidRPr="00944D7D" w:rsidRDefault="003956DC" w:rsidP="003956DC">
            <w:pPr>
              <w:rPr>
                <w:rFonts w:eastAsia="Calibri"/>
                <w:sz w:val="20"/>
                <w:szCs w:val="20"/>
                <w:lang w:eastAsia="en-US"/>
              </w:rPr>
            </w:pPr>
            <w:r w:rsidRPr="00944D7D">
              <w:rPr>
                <w:rFonts w:eastAsia="Calibri"/>
                <w:sz w:val="20"/>
                <w:szCs w:val="20"/>
                <w:lang w:eastAsia="en-US"/>
              </w:rPr>
              <w:t xml:space="preserve">Обеспечение работников средствами индивидуальной защиты (СИЗ) и средствами коллективной защиты </w:t>
            </w:r>
          </w:p>
        </w:tc>
        <w:tc>
          <w:tcPr>
            <w:tcW w:w="2155" w:type="dxa"/>
            <w:tcBorders>
              <w:bottom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Спецодежда и СИЗ 900 шт.</w:t>
            </w:r>
          </w:p>
        </w:tc>
        <w:tc>
          <w:tcPr>
            <w:tcW w:w="3686" w:type="dxa"/>
            <w:tcBorders>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Исполнен</w:t>
            </w:r>
            <w:r w:rsidRPr="00944D7D">
              <w:rPr>
                <w:rFonts w:eastAsia="Calibri"/>
                <w:bCs/>
                <w:sz w:val="20"/>
                <w:szCs w:val="20"/>
                <w:lang w:eastAsia="en-US"/>
              </w:rPr>
              <w:t xml:space="preserve">. Согласно сроков выдана спецодежда 173 работникам предприятия, из них 25 вновь принятые (АТЦ, ВЗС, СБОС, СВ, СК, СГЭ, Служба </w:t>
            </w:r>
            <w:proofErr w:type="spellStart"/>
            <w:r w:rsidRPr="00944D7D">
              <w:rPr>
                <w:rFonts w:eastAsia="Calibri"/>
                <w:bCs/>
                <w:sz w:val="20"/>
                <w:szCs w:val="20"/>
                <w:lang w:eastAsia="en-US"/>
              </w:rPr>
              <w:t>КИПиА</w:t>
            </w:r>
            <w:proofErr w:type="spellEnd"/>
            <w:r w:rsidRPr="00944D7D">
              <w:rPr>
                <w:rFonts w:eastAsia="Calibri"/>
                <w:bCs/>
                <w:sz w:val="20"/>
                <w:szCs w:val="20"/>
                <w:lang w:eastAsia="en-US"/>
              </w:rPr>
              <w:t xml:space="preserve">, ВОС Покровск, Отд. информационно-коммуникационных технологий и информационной безопасности). </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Закуплено спецодежды на 854,66 тыс. </w:t>
            </w:r>
            <w:proofErr w:type="spellStart"/>
            <w:r w:rsidRPr="00944D7D">
              <w:rPr>
                <w:rFonts w:eastAsia="Calibri"/>
                <w:bCs/>
                <w:sz w:val="20"/>
                <w:szCs w:val="20"/>
                <w:lang w:eastAsia="en-US"/>
              </w:rPr>
              <w:t>руб</w:t>
            </w:r>
            <w:proofErr w:type="spellEnd"/>
            <w:r w:rsidRPr="00944D7D">
              <w:rPr>
                <w:rFonts w:eastAsia="Calibri"/>
                <w:bCs/>
                <w:sz w:val="20"/>
                <w:szCs w:val="20"/>
                <w:lang w:eastAsia="en-US"/>
              </w:rPr>
              <w:t>,</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выдано на сумму 1 447,25 тыс. руб.</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СИЗ органов дыхания (противогазы ГП-9) приобретено на сумму 742 500 руб.</w:t>
            </w:r>
          </w:p>
        </w:tc>
      </w:tr>
      <w:tr w:rsidR="003956DC" w:rsidRPr="00944D7D" w:rsidTr="003956DC">
        <w:trPr>
          <w:trHeight w:val="750"/>
        </w:trPr>
        <w:tc>
          <w:tcPr>
            <w:tcW w:w="567" w:type="dxa"/>
            <w:vMerge/>
            <w:tcBorders>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vMerge/>
          </w:tcPr>
          <w:p w:rsidR="003956DC" w:rsidRPr="00944D7D" w:rsidRDefault="003956DC" w:rsidP="003956DC">
            <w:pPr>
              <w:rPr>
                <w:rFonts w:eastAsia="Calibri"/>
                <w:sz w:val="20"/>
                <w:szCs w:val="20"/>
                <w:lang w:eastAsia="en-US"/>
              </w:rPr>
            </w:pPr>
          </w:p>
        </w:tc>
        <w:tc>
          <w:tcPr>
            <w:tcW w:w="2155" w:type="dxa"/>
            <w:tcBorders>
              <w:top w:val="single" w:sz="4" w:space="0" w:color="auto"/>
              <w:bottom w:val="single" w:sz="4" w:space="0" w:color="auto"/>
            </w:tcBorders>
          </w:tcPr>
          <w:p w:rsidR="003956DC" w:rsidRPr="00944D7D" w:rsidRDefault="003956DC" w:rsidP="003956DC">
            <w:pPr>
              <w:rPr>
                <w:rFonts w:eastAsia="Calibri"/>
                <w:bCs/>
                <w:sz w:val="20"/>
                <w:szCs w:val="20"/>
                <w:lang w:eastAsia="en-US"/>
              </w:rPr>
            </w:pPr>
            <w:r w:rsidRPr="00944D7D">
              <w:rPr>
                <w:rFonts w:eastAsia="Calibri"/>
                <w:sz w:val="20"/>
                <w:szCs w:val="20"/>
                <w:lang w:eastAsia="en-US"/>
              </w:rPr>
              <w:t>Средства коллективной защиты</w:t>
            </w:r>
          </w:p>
        </w:tc>
        <w:tc>
          <w:tcPr>
            <w:tcW w:w="3686" w:type="dxa"/>
            <w:tcBorders>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Проводятся работы по проведению закупки средств коллективной защиты</w:t>
            </w:r>
          </w:p>
        </w:tc>
      </w:tr>
      <w:tr w:rsidR="003956DC" w:rsidRPr="00944D7D" w:rsidTr="003956DC">
        <w:trPr>
          <w:trHeight w:val="165"/>
        </w:trPr>
        <w:tc>
          <w:tcPr>
            <w:tcW w:w="567" w:type="dxa"/>
            <w:vMerge/>
            <w:tcBorders>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vMerge/>
          </w:tcPr>
          <w:p w:rsidR="003956DC" w:rsidRPr="00944D7D" w:rsidRDefault="003956DC" w:rsidP="003956DC">
            <w:pPr>
              <w:rPr>
                <w:rFonts w:eastAsia="Calibri"/>
                <w:sz w:val="20"/>
                <w:szCs w:val="20"/>
                <w:lang w:eastAsia="en-US"/>
              </w:rPr>
            </w:pPr>
          </w:p>
        </w:tc>
        <w:tc>
          <w:tcPr>
            <w:tcW w:w="2155" w:type="dxa"/>
            <w:tcBorders>
              <w:top w:val="single" w:sz="4" w:space="0" w:color="auto"/>
            </w:tcBorders>
          </w:tcPr>
          <w:p w:rsidR="003956DC" w:rsidRPr="00944D7D" w:rsidRDefault="003956DC" w:rsidP="003956DC">
            <w:pPr>
              <w:rPr>
                <w:rFonts w:eastAsia="Calibri"/>
                <w:sz w:val="20"/>
                <w:szCs w:val="20"/>
                <w:lang w:eastAsia="en-US"/>
              </w:rPr>
            </w:pPr>
            <w:r w:rsidRPr="00944D7D">
              <w:rPr>
                <w:rFonts w:eastAsia="Calibri"/>
                <w:sz w:val="20"/>
                <w:szCs w:val="20"/>
                <w:lang w:eastAsia="en-US"/>
              </w:rPr>
              <w:t xml:space="preserve">Установка картин на СБОС и ГНС (со свойством краски очищающий воздух) </w:t>
            </w:r>
          </w:p>
        </w:tc>
        <w:tc>
          <w:tcPr>
            <w:tcW w:w="3686" w:type="dxa"/>
            <w:tcBorders>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Исполнен</w:t>
            </w:r>
            <w:r w:rsidRPr="00944D7D">
              <w:rPr>
                <w:rFonts w:eastAsia="Calibri"/>
                <w:bCs/>
                <w:sz w:val="20"/>
                <w:szCs w:val="20"/>
                <w:lang w:eastAsia="en-US"/>
              </w:rPr>
              <w:t>. На СБОС установлено 3 картины, на ГНС 1 картина.</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6.</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tcPr>
          <w:p w:rsidR="003956DC" w:rsidRPr="00944D7D" w:rsidRDefault="003956DC" w:rsidP="003956DC">
            <w:pPr>
              <w:rPr>
                <w:rFonts w:eastAsia="Calibri"/>
                <w:sz w:val="20"/>
                <w:szCs w:val="20"/>
                <w:lang w:eastAsia="en-US"/>
              </w:rPr>
            </w:pPr>
            <w:r w:rsidRPr="00944D7D">
              <w:rPr>
                <w:rFonts w:eastAsia="Calibri"/>
                <w:sz w:val="20"/>
                <w:szCs w:val="20"/>
                <w:lang w:eastAsia="en-US"/>
              </w:rPr>
              <w:t>Специальная оценка условий труда</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250 раб. мест</w:t>
            </w:r>
          </w:p>
        </w:tc>
        <w:tc>
          <w:tcPr>
            <w:tcW w:w="3686" w:type="dxa"/>
            <w:tcBorders>
              <w:left w:val="single" w:sz="4" w:space="0" w:color="auto"/>
              <w:bottom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Проведена специальная оценка условий труда на 187 рабочих местах на сумму 299,20 </w:t>
            </w:r>
            <w:proofErr w:type="spellStart"/>
            <w:r w:rsidRPr="00944D7D">
              <w:rPr>
                <w:rFonts w:eastAsia="Calibri"/>
                <w:bCs/>
                <w:sz w:val="20"/>
                <w:szCs w:val="20"/>
                <w:lang w:eastAsia="en-US"/>
              </w:rPr>
              <w:t>тыс</w:t>
            </w:r>
            <w:proofErr w:type="spellEnd"/>
            <w:r w:rsidRPr="00944D7D">
              <w:rPr>
                <w:rFonts w:eastAsia="Calibri"/>
                <w:bCs/>
                <w:sz w:val="20"/>
                <w:szCs w:val="20"/>
                <w:lang w:eastAsia="en-US"/>
              </w:rPr>
              <w:t xml:space="preserve"> руб. на 6 рабочих местах на сумму 15,00 тыс. </w:t>
            </w:r>
            <w:proofErr w:type="spellStart"/>
            <w:r w:rsidRPr="00944D7D">
              <w:rPr>
                <w:rFonts w:eastAsia="Calibri"/>
                <w:bCs/>
                <w:sz w:val="20"/>
                <w:szCs w:val="20"/>
                <w:lang w:eastAsia="en-US"/>
              </w:rPr>
              <w:t>руб</w:t>
            </w:r>
            <w:proofErr w:type="spellEnd"/>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7.</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tcPr>
          <w:p w:rsidR="003956DC" w:rsidRPr="00944D7D" w:rsidRDefault="003956DC" w:rsidP="003956DC">
            <w:pPr>
              <w:rPr>
                <w:rFonts w:eastAsia="Calibri"/>
                <w:sz w:val="20"/>
                <w:szCs w:val="20"/>
                <w:lang w:eastAsia="en-US"/>
              </w:rPr>
            </w:pPr>
            <w:r w:rsidRPr="00944D7D">
              <w:rPr>
                <w:rFonts w:eastAsia="Calibri"/>
                <w:sz w:val="20"/>
                <w:szCs w:val="20"/>
                <w:lang w:eastAsia="en-US"/>
              </w:rPr>
              <w:t>Медосмотр (обязательный)</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700 чел.</w:t>
            </w:r>
          </w:p>
        </w:tc>
        <w:tc>
          <w:tcPr>
            <w:tcW w:w="3686" w:type="dxa"/>
            <w:tcBorders>
              <w:top w:val="single" w:sz="4" w:space="0" w:color="auto"/>
              <w:left w:val="single" w:sz="4" w:space="0" w:color="auto"/>
              <w:bottom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Медосмотр проводится согласно графика</w:t>
            </w:r>
          </w:p>
        </w:tc>
      </w:tr>
      <w:tr w:rsidR="003956DC" w:rsidRPr="00944D7D" w:rsidTr="003956DC">
        <w:trPr>
          <w:trHeight w:val="765"/>
        </w:trPr>
        <w:tc>
          <w:tcPr>
            <w:tcW w:w="567"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8.</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Промышленная безопасность </w:t>
            </w:r>
          </w:p>
        </w:tc>
        <w:tc>
          <w:tcPr>
            <w:tcW w:w="2155" w:type="dxa"/>
            <w:tcBorders>
              <w:top w:val="single" w:sz="4" w:space="0" w:color="auto"/>
              <w:left w:val="single" w:sz="4" w:space="0" w:color="auto"/>
              <w:bottom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Огнетушители, инвентарь. (</w:t>
            </w:r>
            <w:proofErr w:type="spellStart"/>
            <w:r w:rsidRPr="00944D7D">
              <w:rPr>
                <w:rFonts w:eastAsia="Calibri"/>
                <w:bCs/>
                <w:sz w:val="20"/>
                <w:szCs w:val="20"/>
                <w:lang w:eastAsia="en-US"/>
              </w:rPr>
              <w:t>освид</w:t>
            </w:r>
            <w:proofErr w:type="spellEnd"/>
            <w:r w:rsidRPr="00944D7D">
              <w:rPr>
                <w:rFonts w:eastAsia="Calibri"/>
                <w:bCs/>
                <w:sz w:val="20"/>
                <w:szCs w:val="20"/>
                <w:lang w:eastAsia="en-US"/>
              </w:rPr>
              <w:t xml:space="preserve">., зарядка, </w:t>
            </w:r>
            <w:proofErr w:type="spellStart"/>
            <w:r w:rsidRPr="00944D7D">
              <w:rPr>
                <w:rFonts w:eastAsia="Calibri"/>
                <w:bCs/>
                <w:sz w:val="20"/>
                <w:szCs w:val="20"/>
                <w:lang w:eastAsia="en-US"/>
              </w:rPr>
              <w:t>обновл</w:t>
            </w:r>
            <w:proofErr w:type="spellEnd"/>
            <w:r w:rsidRPr="00944D7D">
              <w:rPr>
                <w:rFonts w:eastAsia="Calibri"/>
                <w:bCs/>
                <w:sz w:val="20"/>
                <w:szCs w:val="20"/>
                <w:lang w:eastAsia="en-US"/>
              </w:rPr>
              <w:t>.)</w:t>
            </w:r>
          </w:p>
          <w:p w:rsidR="003956DC" w:rsidRPr="00944D7D" w:rsidRDefault="003956DC" w:rsidP="003956DC">
            <w:pPr>
              <w:rPr>
                <w:rFonts w:eastAsia="Calibri"/>
                <w:bCs/>
                <w:sz w:val="20"/>
                <w:szCs w:val="20"/>
                <w:lang w:eastAsia="en-US"/>
              </w:rPr>
            </w:pPr>
          </w:p>
        </w:tc>
        <w:tc>
          <w:tcPr>
            <w:tcW w:w="3686" w:type="dxa"/>
            <w:tcBorders>
              <w:top w:val="single" w:sz="4" w:space="0" w:color="auto"/>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Исполнен.</w:t>
            </w:r>
            <w:r w:rsidRPr="00944D7D">
              <w:rPr>
                <w:rFonts w:eastAsia="Calibri"/>
                <w:bCs/>
                <w:sz w:val="20"/>
                <w:szCs w:val="20"/>
                <w:lang w:eastAsia="en-US"/>
              </w:rPr>
              <w:t xml:space="preserve"> Обеспечение первичными средствами пожаротушения (огнетушители), а также проведено освидетельствование на сумму 30 600 руб.</w:t>
            </w:r>
          </w:p>
        </w:tc>
      </w:tr>
      <w:tr w:rsidR="003956DC" w:rsidRPr="00944D7D" w:rsidTr="003956DC">
        <w:trPr>
          <w:trHeight w:val="772"/>
        </w:trPr>
        <w:tc>
          <w:tcPr>
            <w:tcW w:w="567" w:type="dxa"/>
            <w:vMerge/>
            <w:tcBorders>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
                <w:bCs/>
                <w:sz w:val="20"/>
                <w:szCs w:val="20"/>
                <w:lang w:eastAsia="en-US"/>
              </w:rPr>
            </w:pPr>
          </w:p>
        </w:tc>
        <w:tc>
          <w:tcPr>
            <w:tcW w:w="2693" w:type="dxa"/>
            <w:vMerge/>
            <w:tcBorders>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Страхование ОПО. Обслуживание и ремонт ОПС.</w:t>
            </w:r>
          </w:p>
          <w:p w:rsidR="003956DC" w:rsidRPr="00944D7D" w:rsidRDefault="003956DC" w:rsidP="003956DC">
            <w:pPr>
              <w:rPr>
                <w:rFonts w:eastAsia="Calibri"/>
                <w:bCs/>
                <w:sz w:val="20"/>
                <w:szCs w:val="20"/>
                <w:lang w:eastAsia="en-US"/>
              </w:rPr>
            </w:pPr>
          </w:p>
          <w:p w:rsidR="003956DC" w:rsidRPr="00944D7D" w:rsidRDefault="003956DC" w:rsidP="003956DC">
            <w:pPr>
              <w:rPr>
                <w:rFonts w:eastAsia="Calibri"/>
                <w:bCs/>
                <w:sz w:val="20"/>
                <w:szCs w:val="20"/>
                <w:lang w:eastAsia="en-US"/>
              </w:rPr>
            </w:pPr>
          </w:p>
        </w:tc>
        <w:tc>
          <w:tcPr>
            <w:tcW w:w="3686" w:type="dxa"/>
            <w:tcBorders>
              <w:left w:val="single" w:sz="4" w:space="0" w:color="auto"/>
              <w:bottom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Проведено ежегодное страхование гражданской ответственности на опасных производственных объектах на сумму 12 400 руб.</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Обслуживание и ремонт охранно-пожарной сигнализации за первый квартал проведено на сумму 249 207 руб. </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hideMark/>
          </w:tcPr>
          <w:p w:rsidR="003956DC" w:rsidRPr="00944D7D" w:rsidRDefault="003956DC" w:rsidP="003956DC">
            <w:pPr>
              <w:rPr>
                <w:rFonts w:eastAsia="Calibri"/>
                <w:bCs/>
                <w:sz w:val="20"/>
                <w:szCs w:val="20"/>
                <w:lang w:eastAsia="en-US"/>
              </w:rPr>
            </w:pPr>
            <w:r w:rsidRPr="00944D7D">
              <w:rPr>
                <w:rFonts w:eastAsia="Calibri"/>
                <w:bCs/>
                <w:sz w:val="20"/>
                <w:szCs w:val="20"/>
                <w:lang w:eastAsia="en-US"/>
              </w:rPr>
              <w:t>9.</w:t>
            </w:r>
          </w:p>
        </w:tc>
        <w:tc>
          <w:tcPr>
            <w:tcW w:w="1844" w:type="dxa"/>
            <w:vMerge/>
            <w:tcBorders>
              <w:left w:val="single" w:sz="4" w:space="0" w:color="auto"/>
              <w:right w:val="single" w:sz="4" w:space="0" w:color="auto"/>
            </w:tcBorders>
            <w:vAlign w:val="center"/>
          </w:tcPr>
          <w:p w:rsidR="003956DC" w:rsidRPr="00944D7D" w:rsidRDefault="003956DC" w:rsidP="003956DC">
            <w:pPr>
              <w:rPr>
                <w:color w:val="000000"/>
                <w:sz w:val="20"/>
                <w:szCs w:val="20"/>
                <w:lang w:eastAsia="ja-JP"/>
              </w:rPr>
            </w:pPr>
          </w:p>
        </w:tc>
        <w:tc>
          <w:tcPr>
            <w:tcW w:w="2693" w:type="dxa"/>
            <w:hideMark/>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Обучение и развитие, планирование кадрового потенциала.</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Исполнение плана мероприятий по обучению, повышению квалификации персонала 40 чел.</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План мероприятий по обучению, повышению квалификации персонала утвержден. На 06.04.2023 обучено 13 человек</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10.</w:t>
            </w:r>
          </w:p>
        </w:tc>
        <w:tc>
          <w:tcPr>
            <w:tcW w:w="1844" w:type="dxa"/>
            <w:vMerge/>
            <w:tcBorders>
              <w:left w:val="single" w:sz="4" w:space="0" w:color="auto"/>
              <w:right w:val="single" w:sz="4" w:space="0" w:color="auto"/>
            </w:tcBorders>
            <w:vAlign w:val="center"/>
          </w:tcPr>
          <w:p w:rsidR="003956DC" w:rsidRPr="00944D7D" w:rsidRDefault="003956DC" w:rsidP="003956DC">
            <w:pPr>
              <w:rPr>
                <w:color w:val="000000"/>
                <w:sz w:val="20"/>
                <w:szCs w:val="20"/>
                <w:lang w:eastAsia="ja-JP"/>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 xml:space="preserve">Разработка коллективных договоров с гендерного равенства. </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Внесение дополнений в коллективный договор.</w:t>
            </w:r>
          </w:p>
        </w:tc>
        <w:tc>
          <w:tcPr>
            <w:tcW w:w="3686" w:type="dxa"/>
          </w:tcPr>
          <w:p w:rsidR="003956DC" w:rsidRPr="00944D7D" w:rsidRDefault="003956DC" w:rsidP="003956DC">
            <w:pPr>
              <w:rPr>
                <w:rFonts w:eastAsia="Calibri"/>
                <w:b/>
                <w:bCs/>
                <w:sz w:val="20"/>
                <w:szCs w:val="20"/>
                <w:lang w:eastAsia="en-US"/>
              </w:rPr>
            </w:pPr>
            <w:r w:rsidRPr="00944D7D">
              <w:rPr>
                <w:rFonts w:eastAsia="Calibri"/>
                <w:b/>
                <w:bCs/>
                <w:sz w:val="20"/>
                <w:szCs w:val="20"/>
                <w:lang w:eastAsia="en-US"/>
              </w:rPr>
              <w:t xml:space="preserve">В работе. </w:t>
            </w:r>
          </w:p>
        </w:tc>
      </w:tr>
      <w:tr w:rsidR="003956DC" w:rsidRPr="00944D7D" w:rsidTr="003956DC">
        <w:trPr>
          <w:trHeight w:val="415"/>
        </w:trPr>
        <w:tc>
          <w:tcPr>
            <w:tcW w:w="567"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11.</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2693" w:type="dxa"/>
            <w:vMerge w:val="restart"/>
            <w:hideMark/>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 xml:space="preserve">Создание эффективной системы общего </w:t>
            </w:r>
            <w:r w:rsidRPr="00944D7D">
              <w:rPr>
                <w:rFonts w:eastAsia="Calibri"/>
                <w:sz w:val="20"/>
                <w:szCs w:val="20"/>
                <w:lang w:eastAsia="en-US"/>
              </w:rPr>
              <w:lastRenderedPageBreak/>
              <w:t>вознаграждения, мотивации стимулирования персонала.</w:t>
            </w:r>
          </w:p>
        </w:tc>
        <w:tc>
          <w:tcPr>
            <w:tcW w:w="2155" w:type="dxa"/>
            <w:tcBorders>
              <w:bottom w:val="single" w:sz="4" w:space="0" w:color="auto"/>
            </w:tcBorders>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lastRenderedPageBreak/>
              <w:t xml:space="preserve">1. Внесение изменений в Положение </w:t>
            </w:r>
            <w:r w:rsidRPr="00944D7D">
              <w:rPr>
                <w:rFonts w:eastAsia="Calibri"/>
                <w:b/>
                <w:sz w:val="20"/>
                <w:szCs w:val="20"/>
                <w:lang w:eastAsia="en-US"/>
              </w:rPr>
              <w:t xml:space="preserve">о </w:t>
            </w:r>
            <w:r w:rsidRPr="00944D7D">
              <w:rPr>
                <w:rFonts w:eastAsia="Calibri"/>
                <w:sz w:val="20"/>
                <w:szCs w:val="20"/>
                <w:lang w:eastAsia="en-US"/>
              </w:rPr>
              <w:t xml:space="preserve">премировании </w:t>
            </w:r>
            <w:r w:rsidRPr="00944D7D">
              <w:rPr>
                <w:rFonts w:eastAsia="Calibri"/>
                <w:sz w:val="20"/>
                <w:szCs w:val="20"/>
                <w:lang w:eastAsia="en-US"/>
              </w:rPr>
              <w:lastRenderedPageBreak/>
              <w:t xml:space="preserve">работников АО «Водоканал» за результаты производственно-хозяйственной деятельности в части включения показателей устойчивого развития. </w:t>
            </w:r>
          </w:p>
        </w:tc>
        <w:tc>
          <w:tcPr>
            <w:tcW w:w="3686" w:type="dxa"/>
            <w:tcBorders>
              <w:top w:val="single" w:sz="4" w:space="0" w:color="auto"/>
              <w:left w:val="single" w:sz="4" w:space="0" w:color="auto"/>
              <w:right w:val="single" w:sz="4" w:space="0" w:color="auto"/>
            </w:tcBorders>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lastRenderedPageBreak/>
              <w:t>Исполнен</w:t>
            </w:r>
            <w:r w:rsidRPr="00944D7D">
              <w:rPr>
                <w:rFonts w:eastAsia="Calibri"/>
                <w:bCs/>
                <w:sz w:val="20"/>
                <w:szCs w:val="20"/>
                <w:lang w:eastAsia="en-US"/>
              </w:rPr>
              <w:t xml:space="preserve">. Внесено изменение в Положение о премировании работников АО «Водоканал» приказом №14 </w:t>
            </w:r>
            <w:proofErr w:type="spellStart"/>
            <w:r w:rsidRPr="00944D7D">
              <w:rPr>
                <w:rFonts w:eastAsia="Calibri"/>
                <w:bCs/>
                <w:sz w:val="20"/>
                <w:szCs w:val="20"/>
                <w:lang w:eastAsia="en-US"/>
              </w:rPr>
              <w:t>пп</w:t>
            </w:r>
            <w:proofErr w:type="spellEnd"/>
            <w:r w:rsidRPr="00944D7D">
              <w:rPr>
                <w:rFonts w:eastAsia="Calibri"/>
                <w:bCs/>
                <w:sz w:val="20"/>
                <w:szCs w:val="20"/>
                <w:lang w:eastAsia="en-US"/>
              </w:rPr>
              <w:t xml:space="preserve"> от 16.01.2023г.  на основании Положения о </w:t>
            </w:r>
            <w:r w:rsidRPr="00944D7D">
              <w:rPr>
                <w:rFonts w:eastAsia="Calibri"/>
                <w:bCs/>
                <w:sz w:val="20"/>
                <w:szCs w:val="20"/>
                <w:lang w:eastAsia="en-US"/>
              </w:rPr>
              <w:lastRenderedPageBreak/>
              <w:t>системе ключевых показателей эффективности деятельности АО «Водоканал», утвержденного приказом Совета Директоров №169 от 03.12.2022г.</w:t>
            </w:r>
          </w:p>
        </w:tc>
      </w:tr>
      <w:tr w:rsidR="003956DC" w:rsidRPr="00944D7D" w:rsidTr="003956DC">
        <w:trPr>
          <w:trHeight w:val="921"/>
        </w:trPr>
        <w:tc>
          <w:tcPr>
            <w:tcW w:w="567" w:type="dxa"/>
            <w:vMerge/>
            <w:tcBorders>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2693" w:type="dxa"/>
            <w:vMerge/>
          </w:tcPr>
          <w:p w:rsidR="003956DC" w:rsidRPr="00944D7D" w:rsidRDefault="003956DC" w:rsidP="003956DC">
            <w:pPr>
              <w:spacing w:after="160"/>
              <w:rPr>
                <w:rFonts w:eastAsia="Calibri"/>
                <w:sz w:val="20"/>
                <w:szCs w:val="20"/>
                <w:lang w:eastAsia="en-US"/>
              </w:rPr>
            </w:pPr>
          </w:p>
        </w:tc>
        <w:tc>
          <w:tcPr>
            <w:tcW w:w="2155" w:type="dxa"/>
            <w:tcBorders>
              <w:top w:val="single" w:sz="4" w:space="0" w:color="auto"/>
            </w:tcBorders>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2. Расчет стимулирующей части оплаты труда, на основании вышеуказанного положения.</w:t>
            </w:r>
          </w:p>
        </w:tc>
        <w:tc>
          <w:tcPr>
            <w:tcW w:w="3686" w:type="dxa"/>
            <w:tcBorders>
              <w:left w:val="single" w:sz="4" w:space="0" w:color="auto"/>
              <w:bottom w:val="single" w:sz="4" w:space="0" w:color="auto"/>
              <w:right w:val="single" w:sz="4" w:space="0" w:color="auto"/>
            </w:tcBorders>
          </w:tcPr>
          <w:p w:rsidR="003956DC" w:rsidRPr="00944D7D" w:rsidRDefault="003956DC" w:rsidP="003956DC">
            <w:pPr>
              <w:rPr>
                <w:rFonts w:eastAsia="Calibri"/>
                <w:b/>
                <w:bCs/>
                <w:sz w:val="20"/>
                <w:szCs w:val="20"/>
                <w:lang w:eastAsia="en-US"/>
              </w:rPr>
            </w:pPr>
            <w:r w:rsidRPr="00944D7D">
              <w:rPr>
                <w:rFonts w:eastAsia="Calibri"/>
                <w:b/>
                <w:bCs/>
                <w:sz w:val="20"/>
                <w:szCs w:val="20"/>
                <w:lang w:eastAsia="en-US"/>
              </w:rPr>
              <w:t>В работе.</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12.</w:t>
            </w:r>
          </w:p>
        </w:tc>
        <w:tc>
          <w:tcPr>
            <w:tcW w:w="1844" w:type="dxa"/>
            <w:vMerge/>
            <w:tcBorders>
              <w:left w:val="single" w:sz="4" w:space="0" w:color="auto"/>
              <w:right w:val="single" w:sz="4" w:space="0" w:color="auto"/>
            </w:tcBorders>
            <w:vAlign w:val="center"/>
          </w:tcPr>
          <w:p w:rsidR="003956DC" w:rsidRPr="00944D7D" w:rsidRDefault="003956DC" w:rsidP="003956DC">
            <w:pPr>
              <w:rPr>
                <w:color w:val="000000"/>
                <w:sz w:val="20"/>
                <w:szCs w:val="20"/>
                <w:lang w:eastAsia="ja-JP"/>
              </w:rPr>
            </w:pPr>
          </w:p>
        </w:tc>
        <w:tc>
          <w:tcPr>
            <w:tcW w:w="2693" w:type="dxa"/>
          </w:tcPr>
          <w:p w:rsidR="003956DC" w:rsidRPr="00944D7D" w:rsidRDefault="003956DC" w:rsidP="003956DC">
            <w:pPr>
              <w:rPr>
                <w:rFonts w:eastAsia="Calibri"/>
                <w:sz w:val="20"/>
                <w:szCs w:val="20"/>
                <w:lang w:eastAsia="en-US"/>
              </w:rPr>
            </w:pPr>
            <w:r w:rsidRPr="00944D7D">
              <w:rPr>
                <w:rFonts w:eastAsia="Calibri"/>
                <w:sz w:val="20"/>
                <w:szCs w:val="20"/>
                <w:lang w:eastAsia="en-US"/>
              </w:rPr>
              <w:t>Формирование и укрепление корпоративной культуры организации</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Утверждение и исполнение плана мероприятий корпоративных и </w:t>
            </w:r>
            <w:proofErr w:type="spellStart"/>
            <w:r w:rsidRPr="00944D7D">
              <w:rPr>
                <w:rFonts w:eastAsia="Calibri"/>
                <w:bCs/>
                <w:sz w:val="20"/>
                <w:szCs w:val="20"/>
                <w:lang w:eastAsia="en-US"/>
              </w:rPr>
              <w:t>имиджевых</w:t>
            </w:r>
            <w:proofErr w:type="spellEnd"/>
            <w:r w:rsidRPr="00944D7D">
              <w:rPr>
                <w:rFonts w:eastAsia="Calibri"/>
                <w:bCs/>
                <w:sz w:val="20"/>
                <w:szCs w:val="20"/>
                <w:lang w:eastAsia="en-US"/>
              </w:rPr>
              <w:t xml:space="preserve"> мероприятий на 2023 год. 21 мероприятие. </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Исполнен</w:t>
            </w:r>
            <w:r w:rsidRPr="00944D7D">
              <w:rPr>
                <w:rFonts w:eastAsia="Calibri"/>
                <w:bCs/>
                <w:sz w:val="20"/>
                <w:szCs w:val="20"/>
                <w:lang w:eastAsia="en-US"/>
              </w:rPr>
              <w:t xml:space="preserve">. План мероприятий утвержден </w:t>
            </w:r>
            <w:proofErr w:type="spellStart"/>
            <w:r w:rsidRPr="00944D7D">
              <w:rPr>
                <w:rFonts w:eastAsia="Calibri"/>
                <w:bCs/>
                <w:sz w:val="20"/>
                <w:szCs w:val="20"/>
                <w:lang w:eastAsia="en-US"/>
              </w:rPr>
              <w:t>ген.директором</w:t>
            </w:r>
            <w:proofErr w:type="spellEnd"/>
            <w:r w:rsidRPr="00944D7D">
              <w:rPr>
                <w:rFonts w:eastAsia="Calibri"/>
                <w:bCs/>
                <w:sz w:val="20"/>
                <w:szCs w:val="20"/>
                <w:lang w:eastAsia="en-US"/>
              </w:rPr>
              <w:t xml:space="preserve"> 30.12.2022 года. На 07.04.2023г.  исполнено 6 пунктов Плана</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13.</w:t>
            </w:r>
          </w:p>
        </w:tc>
        <w:tc>
          <w:tcPr>
            <w:tcW w:w="1844" w:type="dxa"/>
            <w:vMerge/>
            <w:tcBorders>
              <w:left w:val="single" w:sz="4" w:space="0" w:color="auto"/>
              <w:right w:val="single" w:sz="4" w:space="0" w:color="auto"/>
            </w:tcBorders>
            <w:vAlign w:val="center"/>
          </w:tcPr>
          <w:p w:rsidR="003956DC" w:rsidRPr="00944D7D" w:rsidRDefault="003956DC" w:rsidP="003956DC">
            <w:pPr>
              <w:rPr>
                <w:color w:val="000000"/>
                <w:sz w:val="20"/>
                <w:szCs w:val="20"/>
                <w:lang w:eastAsia="ja-JP"/>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Благотворительная и спонсорская помощь</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Внесение на утверждение Совета директоров АО «Водоканал» сметы распределения средств от чистой прибыли за 2022 год. </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В работе</w:t>
            </w:r>
            <w:r w:rsidRPr="00944D7D">
              <w:rPr>
                <w:rFonts w:eastAsia="Calibri"/>
                <w:bCs/>
                <w:sz w:val="20"/>
                <w:szCs w:val="20"/>
                <w:lang w:eastAsia="en-US"/>
              </w:rPr>
              <w:t xml:space="preserve">. Смета распределения средств от чистой прибыли за 2022 год вносится на утверждение после распределения чистой прибыли за 2022 год на Годовом общем собрании акционеров. </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14.</w:t>
            </w:r>
          </w:p>
        </w:tc>
        <w:tc>
          <w:tcPr>
            <w:tcW w:w="1844" w:type="dxa"/>
            <w:vMerge/>
            <w:tcBorders>
              <w:left w:val="single" w:sz="4" w:space="0" w:color="auto"/>
              <w:right w:val="single" w:sz="4" w:space="0" w:color="auto"/>
            </w:tcBorders>
            <w:vAlign w:val="center"/>
          </w:tcPr>
          <w:p w:rsidR="003956DC" w:rsidRPr="00944D7D" w:rsidRDefault="003956DC" w:rsidP="003956DC">
            <w:pPr>
              <w:rPr>
                <w:color w:val="000000"/>
                <w:sz w:val="20"/>
                <w:szCs w:val="20"/>
                <w:lang w:eastAsia="ja-JP"/>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Права человека.</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Соблюдение прав и свободы человека</w:t>
            </w:r>
          </w:p>
        </w:tc>
        <w:tc>
          <w:tcPr>
            <w:tcW w:w="3686" w:type="dxa"/>
          </w:tcPr>
          <w:p w:rsidR="003956DC" w:rsidRPr="00944D7D" w:rsidRDefault="003956DC" w:rsidP="003956DC">
            <w:pPr>
              <w:rPr>
                <w:rFonts w:eastAsia="Calibri"/>
                <w:bCs/>
                <w:sz w:val="20"/>
                <w:szCs w:val="20"/>
                <w:lang w:eastAsia="en-US"/>
              </w:rPr>
            </w:pPr>
          </w:p>
        </w:tc>
      </w:tr>
      <w:tr w:rsidR="003956DC" w:rsidRPr="00944D7D" w:rsidTr="003956DC">
        <w:trPr>
          <w:trHeight w:val="1912"/>
        </w:trPr>
        <w:tc>
          <w:tcPr>
            <w:tcW w:w="567" w:type="dxa"/>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15.</w:t>
            </w:r>
          </w:p>
        </w:tc>
        <w:tc>
          <w:tcPr>
            <w:tcW w:w="1844"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
                <w:color w:val="000000"/>
                <w:sz w:val="20"/>
                <w:szCs w:val="20"/>
                <w:lang w:eastAsia="en-US"/>
              </w:rPr>
            </w:pPr>
            <w:r w:rsidRPr="00944D7D">
              <w:rPr>
                <w:rFonts w:eastAsia="Calibri"/>
                <w:b/>
                <w:color w:val="000000"/>
                <w:sz w:val="20"/>
                <w:szCs w:val="20"/>
                <w:lang w:eastAsia="en-US"/>
              </w:rPr>
              <w:t>3. ESG-прозрачность</w:t>
            </w:r>
          </w:p>
        </w:tc>
        <w:tc>
          <w:tcPr>
            <w:tcW w:w="2693" w:type="dxa"/>
            <w:hideMark/>
          </w:tcPr>
          <w:p w:rsidR="003956DC" w:rsidRPr="00944D7D" w:rsidRDefault="003956DC" w:rsidP="003956DC">
            <w:pPr>
              <w:rPr>
                <w:rFonts w:eastAsia="MS Mincho"/>
                <w:sz w:val="20"/>
                <w:szCs w:val="20"/>
                <w:lang w:eastAsia="en-US"/>
              </w:rPr>
            </w:pPr>
            <w:r w:rsidRPr="00944D7D">
              <w:rPr>
                <w:rFonts w:eastAsia="MS Mincho"/>
                <w:sz w:val="20"/>
                <w:szCs w:val="20"/>
                <w:lang w:eastAsia="en-US"/>
              </w:rPr>
              <w:t>Совершенствование практики корпоративного управления:</w:t>
            </w:r>
          </w:p>
          <w:p w:rsidR="003956DC" w:rsidRPr="00944D7D" w:rsidRDefault="003956DC" w:rsidP="003956DC">
            <w:pPr>
              <w:rPr>
                <w:rFonts w:eastAsia="Calibri"/>
                <w:bCs/>
                <w:sz w:val="20"/>
                <w:szCs w:val="20"/>
                <w:lang w:eastAsia="en-US"/>
              </w:rPr>
            </w:pPr>
          </w:p>
          <w:p w:rsidR="003956DC" w:rsidRPr="00944D7D" w:rsidRDefault="003956DC" w:rsidP="003956DC">
            <w:pPr>
              <w:rPr>
                <w:rFonts w:eastAsia="Calibri"/>
                <w:bCs/>
                <w:sz w:val="20"/>
                <w:szCs w:val="20"/>
                <w:lang w:eastAsia="en-US"/>
              </w:rPr>
            </w:pPr>
          </w:p>
          <w:p w:rsidR="003956DC" w:rsidRPr="00944D7D" w:rsidRDefault="003956DC" w:rsidP="003956DC">
            <w:pPr>
              <w:rPr>
                <w:rFonts w:eastAsia="Calibri"/>
                <w:bCs/>
                <w:sz w:val="20"/>
                <w:szCs w:val="20"/>
                <w:lang w:eastAsia="en-US"/>
              </w:rPr>
            </w:pPr>
          </w:p>
          <w:p w:rsidR="003956DC" w:rsidRPr="00944D7D" w:rsidRDefault="003956DC" w:rsidP="003956DC">
            <w:pPr>
              <w:rPr>
                <w:rFonts w:eastAsia="Calibri"/>
                <w:bCs/>
                <w:sz w:val="20"/>
                <w:szCs w:val="20"/>
                <w:lang w:eastAsia="en-US"/>
              </w:rPr>
            </w:pPr>
          </w:p>
          <w:p w:rsidR="003956DC" w:rsidRPr="00944D7D" w:rsidRDefault="003956DC" w:rsidP="003956DC">
            <w:pPr>
              <w:rPr>
                <w:rFonts w:eastAsia="Calibri"/>
                <w:bCs/>
                <w:sz w:val="20"/>
                <w:szCs w:val="20"/>
                <w:lang w:eastAsia="en-US"/>
              </w:rPr>
            </w:pPr>
          </w:p>
          <w:p w:rsidR="003956DC" w:rsidRPr="00944D7D" w:rsidRDefault="003956DC" w:rsidP="003956DC">
            <w:pPr>
              <w:rPr>
                <w:rFonts w:eastAsia="Calibri"/>
                <w:sz w:val="20"/>
                <w:szCs w:val="20"/>
                <w:lang w:eastAsia="en-US"/>
              </w:rPr>
            </w:pPr>
          </w:p>
        </w:tc>
        <w:tc>
          <w:tcPr>
            <w:tcW w:w="2155" w:type="dxa"/>
            <w:tcBorders>
              <w:bottom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Соблюдение прав и интересов акционера:</w:t>
            </w:r>
          </w:p>
          <w:p w:rsidR="003956DC" w:rsidRPr="00944D7D" w:rsidRDefault="003956DC" w:rsidP="00563A2D">
            <w:pPr>
              <w:numPr>
                <w:ilvl w:val="0"/>
                <w:numId w:val="15"/>
              </w:numPr>
              <w:spacing w:after="160" w:line="259" w:lineRule="auto"/>
              <w:ind w:left="0" w:firstLine="0"/>
              <w:contextualSpacing/>
              <w:rPr>
                <w:rFonts w:eastAsia="Calibri"/>
                <w:bCs/>
                <w:sz w:val="20"/>
                <w:szCs w:val="20"/>
                <w:lang w:eastAsia="en-US"/>
              </w:rPr>
            </w:pPr>
            <w:r w:rsidRPr="00944D7D">
              <w:rPr>
                <w:rFonts w:eastAsia="Calibri"/>
                <w:bCs/>
                <w:sz w:val="20"/>
                <w:szCs w:val="20"/>
                <w:lang w:eastAsia="en-US"/>
              </w:rPr>
              <w:t>наличие эффективного совета директоров, комитетов</w:t>
            </w:r>
          </w:p>
          <w:p w:rsidR="003956DC" w:rsidRPr="00944D7D" w:rsidRDefault="003956DC" w:rsidP="00563A2D">
            <w:pPr>
              <w:numPr>
                <w:ilvl w:val="0"/>
                <w:numId w:val="15"/>
              </w:numPr>
              <w:spacing w:after="160" w:line="259" w:lineRule="auto"/>
              <w:ind w:left="0" w:firstLine="0"/>
              <w:contextualSpacing/>
              <w:rPr>
                <w:rFonts w:eastAsia="Calibri"/>
                <w:bCs/>
                <w:sz w:val="20"/>
                <w:szCs w:val="20"/>
                <w:lang w:eastAsia="en-US"/>
              </w:rPr>
            </w:pPr>
            <w:r w:rsidRPr="00944D7D">
              <w:rPr>
                <w:rFonts w:eastAsia="Calibri"/>
                <w:bCs/>
                <w:sz w:val="20"/>
                <w:szCs w:val="20"/>
                <w:lang w:eastAsia="en-US"/>
              </w:rPr>
              <w:t>прозрачная дивидендная политика</w:t>
            </w:r>
          </w:p>
          <w:p w:rsidR="003956DC" w:rsidRPr="00944D7D" w:rsidRDefault="003956DC" w:rsidP="00563A2D">
            <w:pPr>
              <w:numPr>
                <w:ilvl w:val="0"/>
                <w:numId w:val="15"/>
              </w:numPr>
              <w:spacing w:after="160" w:line="259" w:lineRule="auto"/>
              <w:ind w:left="0" w:firstLine="0"/>
              <w:contextualSpacing/>
              <w:rPr>
                <w:rFonts w:eastAsia="Calibri"/>
                <w:bCs/>
                <w:sz w:val="20"/>
                <w:szCs w:val="20"/>
                <w:lang w:eastAsia="en-US"/>
              </w:rPr>
            </w:pPr>
            <w:r w:rsidRPr="00944D7D">
              <w:rPr>
                <w:rFonts w:eastAsia="Calibri"/>
                <w:bCs/>
                <w:sz w:val="20"/>
                <w:szCs w:val="20"/>
                <w:lang w:eastAsia="en-US"/>
              </w:rPr>
              <w:t>наличие эффективных процессов планирования</w:t>
            </w:r>
          </w:p>
        </w:tc>
        <w:tc>
          <w:tcPr>
            <w:tcW w:w="3686" w:type="dxa"/>
          </w:tcPr>
          <w:p w:rsidR="003956DC" w:rsidRPr="00944D7D" w:rsidRDefault="00DC5059" w:rsidP="00DC5059">
            <w:pPr>
              <w:rPr>
                <w:rFonts w:eastAsia="Calibri"/>
                <w:bCs/>
                <w:sz w:val="20"/>
                <w:szCs w:val="20"/>
                <w:lang w:eastAsia="en-US"/>
              </w:rPr>
            </w:pPr>
            <w:r w:rsidRPr="00944D7D">
              <w:rPr>
                <w:rFonts w:eastAsia="Calibri"/>
                <w:b/>
                <w:bCs/>
                <w:sz w:val="20"/>
                <w:szCs w:val="20"/>
                <w:lang w:eastAsia="en-US"/>
              </w:rPr>
              <w:t>Исполнен</w:t>
            </w:r>
            <w:r w:rsidR="003956DC" w:rsidRPr="00944D7D">
              <w:rPr>
                <w:rFonts w:eastAsia="Calibri"/>
                <w:bCs/>
                <w:sz w:val="20"/>
                <w:szCs w:val="20"/>
                <w:lang w:eastAsia="en-US"/>
              </w:rPr>
              <w:t xml:space="preserve">. План работы Совета директоров на 2023 год </w:t>
            </w:r>
            <w:r w:rsidRPr="00944D7D">
              <w:rPr>
                <w:rFonts w:eastAsia="Calibri"/>
                <w:bCs/>
                <w:sz w:val="20"/>
                <w:szCs w:val="20"/>
                <w:lang w:eastAsia="en-US"/>
              </w:rPr>
              <w:t>утвержден 14.02.2023. Проведена оценка</w:t>
            </w:r>
            <w:r w:rsidR="003956DC" w:rsidRPr="00944D7D">
              <w:rPr>
                <w:rFonts w:eastAsia="Calibri"/>
                <w:bCs/>
                <w:sz w:val="20"/>
                <w:szCs w:val="20"/>
                <w:lang w:eastAsia="en-US"/>
              </w:rPr>
              <w:t xml:space="preserve"> эффективности деятельности членов совета директоров, председателя совета директоров, корпоративного секретаря АО «Водоканал</w:t>
            </w:r>
            <w:r w:rsidRPr="00944D7D">
              <w:rPr>
                <w:rFonts w:eastAsia="Calibri"/>
                <w:bCs/>
                <w:sz w:val="20"/>
                <w:szCs w:val="20"/>
                <w:lang w:eastAsia="en-US"/>
              </w:rPr>
              <w:t xml:space="preserve"> за 2022-2023 корпоративный год.</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16.</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color w:val="000000"/>
                <w:sz w:val="20"/>
                <w:szCs w:val="20"/>
                <w:lang w:eastAsia="en-US"/>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 xml:space="preserve">Обновление плана мероприятий по реализации Антикоррупционной политики АО «Водоканал» и приведение Антикоррупционной политики Общества </w:t>
            </w:r>
          </w:p>
        </w:tc>
        <w:tc>
          <w:tcPr>
            <w:tcW w:w="2155" w:type="dxa"/>
          </w:tcPr>
          <w:p w:rsidR="003956DC" w:rsidRPr="00944D7D" w:rsidRDefault="003956DC" w:rsidP="003956DC">
            <w:pPr>
              <w:rPr>
                <w:rFonts w:eastAsia="Calibri"/>
                <w:bCs/>
                <w:sz w:val="20"/>
                <w:szCs w:val="20"/>
                <w:lang w:eastAsia="en-US"/>
              </w:rPr>
            </w:pPr>
            <w:r w:rsidRPr="00944D7D">
              <w:rPr>
                <w:rFonts w:eastAsia="Calibri"/>
                <w:sz w:val="20"/>
                <w:szCs w:val="20"/>
                <w:lang w:eastAsia="en-US"/>
              </w:rPr>
              <w:t>В соответствии с действующим законодательством.</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Исполнен</w:t>
            </w:r>
            <w:r w:rsidRPr="00944D7D">
              <w:rPr>
                <w:rFonts w:eastAsia="Calibri"/>
                <w:bCs/>
                <w:sz w:val="20"/>
                <w:szCs w:val="20"/>
                <w:lang w:eastAsia="en-US"/>
              </w:rPr>
              <w:t>. План соответствует законодательству.</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17</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color w:val="000000"/>
                <w:sz w:val="20"/>
                <w:szCs w:val="20"/>
                <w:lang w:eastAsia="en-US"/>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 xml:space="preserve">раскрытие информации в сфере водоснабжения и водоотведения путем опубликования предусмотренной Стандартами информации </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Раскрытие информации в ленте новостей и на странице в сети Интернет предусмотренной Стандартами раскрытия информации в сфере </w:t>
            </w:r>
            <w:r w:rsidRPr="00944D7D">
              <w:rPr>
                <w:rFonts w:eastAsia="Calibri"/>
                <w:bCs/>
                <w:sz w:val="20"/>
                <w:szCs w:val="20"/>
                <w:lang w:eastAsia="en-US"/>
              </w:rPr>
              <w:lastRenderedPageBreak/>
              <w:t>водоснабжения и водоотведения, утвержденными Постановлением Правительства РФ от 17.01.2013 N 6, а также в соответствии со следующим нормативно-правовыми актами:</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1)</w:t>
            </w:r>
            <w:r w:rsidRPr="00944D7D">
              <w:rPr>
                <w:rFonts w:eastAsia="Calibri"/>
                <w:bCs/>
                <w:sz w:val="20"/>
                <w:szCs w:val="20"/>
                <w:lang w:eastAsia="en-US"/>
              </w:rPr>
              <w:tab/>
              <w:t>Положение о раскрытии информации эмитентами эмиссионных ценных бумаг от 30.12.2014 № 454-П;</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2)</w:t>
            </w:r>
            <w:r w:rsidRPr="00944D7D">
              <w:rPr>
                <w:rFonts w:eastAsia="Calibri"/>
                <w:bCs/>
                <w:sz w:val="20"/>
                <w:szCs w:val="20"/>
                <w:lang w:eastAsia="en-US"/>
              </w:rPr>
              <w:tab/>
              <w:t>Федеральный закон от 26.12.1995 № 208-ФЗ "Об акционерных обществах";</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3)</w:t>
            </w:r>
            <w:r w:rsidRPr="00944D7D">
              <w:rPr>
                <w:rFonts w:eastAsia="Calibri"/>
                <w:bCs/>
                <w:sz w:val="20"/>
                <w:szCs w:val="20"/>
                <w:lang w:eastAsia="en-US"/>
              </w:rPr>
              <w:tab/>
              <w:t>Федеральный закон от 22.04.1996 N 39-ФЗ "О рынке ценных бумаг".</w:t>
            </w:r>
          </w:p>
        </w:tc>
        <w:tc>
          <w:tcPr>
            <w:tcW w:w="3686" w:type="dxa"/>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lastRenderedPageBreak/>
              <w:t>Исполнен.</w:t>
            </w:r>
            <w:r w:rsidRPr="00944D7D">
              <w:rPr>
                <w:rFonts w:eastAsia="Calibri"/>
                <w:bCs/>
                <w:sz w:val="20"/>
                <w:szCs w:val="20"/>
                <w:lang w:eastAsia="en-US"/>
              </w:rPr>
              <w:t xml:space="preserve"> Раскрытие информации осуществляется:</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1. На странице в сети Интернет через официальный сайт http://vodokanal-ykt.ru/.</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2. В ленте новостей осуществляет АНО «Ассоциация защиты информационных прав инвесторов», ссылка </w:t>
            </w:r>
            <w:hyperlink r:id="rId8" w:history="1">
              <w:r w:rsidRPr="00944D7D">
                <w:rPr>
                  <w:rFonts w:eastAsia="Calibri"/>
                  <w:bCs/>
                  <w:color w:val="0563C1"/>
                  <w:sz w:val="20"/>
                  <w:szCs w:val="20"/>
                  <w:u w:val="single"/>
                  <w:lang w:eastAsia="en-US"/>
                </w:rPr>
                <w:t>https://e-disclosure.azipi.ru/index.php</w:t>
              </w:r>
            </w:hyperlink>
            <w:r w:rsidRPr="00944D7D">
              <w:rPr>
                <w:rFonts w:eastAsia="Calibri"/>
                <w:bCs/>
                <w:sz w:val="20"/>
                <w:szCs w:val="20"/>
                <w:lang w:eastAsia="en-US"/>
              </w:rPr>
              <w:t xml:space="preserve">. </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lastRenderedPageBreak/>
              <w:t xml:space="preserve">АО «Водоканал» является непубличным акционерным обществом. Сведения об этом содержатся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(https://fedresurs.ru/company). </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Кроме того, АО «Водоканал» в полном объеме выполняет обязанность по раскрытию информации в сфере водоснабжения и водоотведения путем опубликования предусмотренной Стандартами информации на официальном сайте </w:t>
            </w:r>
            <w:hyperlink r:id="rId9" w:history="1">
              <w:r w:rsidRPr="00944D7D">
                <w:rPr>
                  <w:rFonts w:eastAsia="Calibri"/>
                  <w:bCs/>
                  <w:color w:val="0563C1"/>
                  <w:sz w:val="20"/>
                  <w:szCs w:val="20"/>
                  <w:u w:val="single"/>
                  <w:lang w:eastAsia="en-US"/>
                </w:rPr>
                <w:t>http://vodokanal-ykt.ru/</w:t>
              </w:r>
            </w:hyperlink>
            <w:r w:rsidRPr="00944D7D">
              <w:rPr>
                <w:rFonts w:eastAsia="Calibri"/>
                <w:bCs/>
                <w:sz w:val="20"/>
                <w:szCs w:val="20"/>
                <w:lang w:eastAsia="en-US"/>
              </w:rPr>
              <w:t xml:space="preserve">, на сайте Государственного комитета по ценовой политике Республики Саха (Якутия) </w:t>
            </w:r>
            <w:hyperlink r:id="rId10" w:history="1">
              <w:r w:rsidRPr="00944D7D">
                <w:rPr>
                  <w:rFonts w:eastAsia="Calibri"/>
                  <w:bCs/>
                  <w:color w:val="0563C1"/>
                  <w:sz w:val="20"/>
                  <w:szCs w:val="20"/>
                  <w:u w:val="single"/>
                  <w:lang w:eastAsia="en-US"/>
                </w:rPr>
                <w:t>https://gkcp.sakha.gov.ru/</w:t>
              </w:r>
            </w:hyperlink>
            <w:r w:rsidRPr="00944D7D">
              <w:rPr>
                <w:rFonts w:eastAsia="Calibri"/>
                <w:bCs/>
                <w:sz w:val="20"/>
                <w:szCs w:val="20"/>
                <w:lang w:eastAsia="en-US"/>
              </w:rPr>
              <w:t>.</w:t>
            </w:r>
          </w:p>
        </w:tc>
      </w:tr>
      <w:tr w:rsidR="003956DC" w:rsidRPr="00944D7D" w:rsidTr="003956DC">
        <w:trPr>
          <w:trHeight w:val="764"/>
        </w:trPr>
        <w:tc>
          <w:tcPr>
            <w:tcW w:w="567" w:type="dxa"/>
            <w:vMerge w:val="restart"/>
            <w:tcBorders>
              <w:top w:val="single" w:sz="4" w:space="0" w:color="auto"/>
              <w:left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lastRenderedPageBreak/>
              <w:t>18.</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color w:val="000000"/>
                <w:sz w:val="20"/>
                <w:szCs w:val="20"/>
                <w:lang w:eastAsia="en-US"/>
              </w:rPr>
            </w:pPr>
          </w:p>
        </w:tc>
        <w:tc>
          <w:tcPr>
            <w:tcW w:w="2693" w:type="dxa"/>
            <w:vMerge w:val="restart"/>
          </w:tcPr>
          <w:p w:rsidR="003956DC" w:rsidRPr="00944D7D" w:rsidRDefault="003956DC" w:rsidP="003956DC">
            <w:pPr>
              <w:spacing w:after="160"/>
              <w:rPr>
                <w:rFonts w:eastAsia="Calibri"/>
                <w:sz w:val="20"/>
                <w:szCs w:val="20"/>
                <w:lang w:eastAsia="en-US"/>
              </w:rPr>
            </w:pPr>
            <w:r w:rsidRPr="00944D7D">
              <w:rPr>
                <w:sz w:val="20"/>
                <w:szCs w:val="20"/>
              </w:rPr>
              <w:t xml:space="preserve">Создание и внедрение автоматизированной информационной системы телефонного обслуживания АО «Водоканал» </w:t>
            </w:r>
          </w:p>
        </w:tc>
        <w:tc>
          <w:tcPr>
            <w:tcW w:w="2155" w:type="dxa"/>
            <w:tcBorders>
              <w:bottom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 xml:space="preserve">2 этап: Опытная эксплуатация. Устранение, выявленных недочетов. </w:t>
            </w:r>
          </w:p>
        </w:tc>
        <w:tc>
          <w:tcPr>
            <w:tcW w:w="3686" w:type="dxa"/>
            <w:vMerge w:val="restart"/>
          </w:tcPr>
          <w:p w:rsidR="003956DC" w:rsidRPr="00944D7D" w:rsidRDefault="003956DC" w:rsidP="003956DC">
            <w:pPr>
              <w:rPr>
                <w:rFonts w:eastAsia="Calibri"/>
                <w:bCs/>
                <w:sz w:val="20"/>
                <w:szCs w:val="20"/>
                <w:lang w:eastAsia="en-US"/>
              </w:rPr>
            </w:pPr>
            <w:r w:rsidRPr="00944D7D">
              <w:rPr>
                <w:rFonts w:eastAsia="Calibri"/>
                <w:b/>
                <w:bCs/>
                <w:sz w:val="20"/>
                <w:szCs w:val="20"/>
                <w:lang w:eastAsia="en-US"/>
              </w:rPr>
              <w:t>Исполнен</w:t>
            </w:r>
            <w:r w:rsidRPr="00944D7D">
              <w:rPr>
                <w:rFonts w:eastAsia="Calibri"/>
                <w:bCs/>
                <w:sz w:val="20"/>
                <w:szCs w:val="20"/>
                <w:lang w:eastAsia="en-US"/>
              </w:rPr>
              <w:t>. С 01.04.2023г. запущена в промышленную эксплуатацию. Большинство серьезных замечаний были устранены и при выявлении новых замечаний устраняются в рабочем порядке.</w:t>
            </w:r>
          </w:p>
          <w:p w:rsidR="003956DC" w:rsidRPr="00944D7D" w:rsidRDefault="003956DC" w:rsidP="003956DC">
            <w:pPr>
              <w:rPr>
                <w:rFonts w:eastAsia="Calibri"/>
                <w:bCs/>
                <w:sz w:val="20"/>
                <w:szCs w:val="20"/>
                <w:lang w:eastAsia="en-US"/>
              </w:rPr>
            </w:pPr>
            <w:r w:rsidRPr="00944D7D">
              <w:rPr>
                <w:rFonts w:eastAsia="Calibri"/>
                <w:bCs/>
                <w:sz w:val="20"/>
                <w:szCs w:val="20"/>
                <w:lang w:eastAsia="en-US"/>
              </w:rPr>
              <w:t>Анонс о запуске системы размещен 06.04.2023г. на сайте, в СМИ.</w:t>
            </w:r>
          </w:p>
        </w:tc>
      </w:tr>
      <w:tr w:rsidR="003956DC" w:rsidRPr="00944D7D" w:rsidTr="003956DC">
        <w:trPr>
          <w:trHeight w:val="831"/>
        </w:trPr>
        <w:tc>
          <w:tcPr>
            <w:tcW w:w="567" w:type="dxa"/>
            <w:vMerge/>
            <w:tcBorders>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color w:val="000000"/>
                <w:sz w:val="20"/>
                <w:szCs w:val="20"/>
                <w:lang w:eastAsia="en-US"/>
              </w:rPr>
            </w:pPr>
          </w:p>
        </w:tc>
        <w:tc>
          <w:tcPr>
            <w:tcW w:w="2693" w:type="dxa"/>
            <w:vMerge/>
          </w:tcPr>
          <w:p w:rsidR="003956DC" w:rsidRPr="00944D7D" w:rsidRDefault="003956DC" w:rsidP="003956DC">
            <w:pPr>
              <w:spacing w:after="160"/>
              <w:rPr>
                <w:sz w:val="20"/>
                <w:szCs w:val="20"/>
              </w:rPr>
            </w:pPr>
          </w:p>
        </w:tc>
        <w:tc>
          <w:tcPr>
            <w:tcW w:w="2155" w:type="dxa"/>
            <w:tcBorders>
              <w:top w:val="single" w:sz="4" w:space="0" w:color="auto"/>
            </w:tcBorders>
          </w:tcPr>
          <w:p w:rsidR="003956DC" w:rsidRPr="00944D7D" w:rsidRDefault="003956DC" w:rsidP="003956DC">
            <w:pPr>
              <w:rPr>
                <w:rFonts w:eastAsia="Calibri"/>
                <w:bCs/>
                <w:sz w:val="20"/>
                <w:szCs w:val="20"/>
                <w:lang w:eastAsia="en-US"/>
              </w:rPr>
            </w:pPr>
            <w:r w:rsidRPr="00944D7D">
              <w:rPr>
                <w:rFonts w:eastAsia="Calibri"/>
                <w:bCs/>
                <w:sz w:val="20"/>
                <w:szCs w:val="20"/>
                <w:lang w:eastAsia="en-US"/>
              </w:rPr>
              <w:t>3 этап Запуск в постоянную эксплуатацию. Анонс о запуске системы для абонентов.</w:t>
            </w:r>
          </w:p>
        </w:tc>
        <w:tc>
          <w:tcPr>
            <w:tcW w:w="3686" w:type="dxa"/>
            <w:vMerge/>
          </w:tcPr>
          <w:p w:rsidR="003956DC" w:rsidRPr="00944D7D" w:rsidRDefault="003956DC" w:rsidP="003956DC">
            <w:pPr>
              <w:rPr>
                <w:rFonts w:eastAsia="Calibri"/>
                <w:bCs/>
                <w:sz w:val="20"/>
                <w:szCs w:val="20"/>
                <w:lang w:eastAsia="en-US"/>
              </w:rPr>
            </w:pPr>
          </w:p>
        </w:tc>
      </w:tr>
      <w:tr w:rsidR="003956DC" w:rsidRPr="00944D7D" w:rsidTr="003956DC">
        <w:trPr>
          <w:trHeight w:val="701"/>
        </w:trPr>
        <w:tc>
          <w:tcPr>
            <w:tcW w:w="567" w:type="dxa"/>
            <w:tcBorders>
              <w:top w:val="single" w:sz="4" w:space="0" w:color="auto"/>
              <w:left w:val="single" w:sz="4" w:space="0" w:color="auto"/>
              <w:bottom w:val="single" w:sz="4" w:space="0" w:color="auto"/>
              <w:right w:val="single" w:sz="4" w:space="0" w:color="auto"/>
            </w:tcBorders>
            <w:vAlign w:val="center"/>
            <w:hideMark/>
          </w:tcPr>
          <w:p w:rsidR="003956DC" w:rsidRPr="00944D7D" w:rsidRDefault="003956DC" w:rsidP="003956DC">
            <w:pPr>
              <w:rPr>
                <w:rFonts w:eastAsia="Calibri"/>
                <w:bCs/>
                <w:sz w:val="20"/>
                <w:szCs w:val="20"/>
                <w:lang w:eastAsia="en-US"/>
              </w:rPr>
            </w:pPr>
            <w:r w:rsidRPr="00944D7D">
              <w:rPr>
                <w:rFonts w:eastAsia="Calibri"/>
                <w:bCs/>
                <w:sz w:val="20"/>
                <w:szCs w:val="20"/>
                <w:lang w:eastAsia="en-US"/>
              </w:rPr>
              <w:t>19.</w:t>
            </w:r>
          </w:p>
        </w:tc>
        <w:tc>
          <w:tcPr>
            <w:tcW w:w="1844" w:type="dxa"/>
            <w:vMerge/>
            <w:tcBorders>
              <w:left w:val="single" w:sz="4" w:space="0" w:color="auto"/>
              <w:right w:val="single" w:sz="4" w:space="0" w:color="auto"/>
            </w:tcBorders>
            <w:vAlign w:val="center"/>
            <w:hideMark/>
          </w:tcPr>
          <w:p w:rsidR="003956DC" w:rsidRPr="00944D7D" w:rsidRDefault="003956DC" w:rsidP="003956DC">
            <w:pPr>
              <w:rPr>
                <w:rFonts w:eastAsia="Calibri"/>
                <w:color w:val="000000"/>
                <w:sz w:val="20"/>
                <w:szCs w:val="20"/>
                <w:lang w:eastAsia="en-US"/>
              </w:rPr>
            </w:pPr>
          </w:p>
        </w:tc>
        <w:tc>
          <w:tcPr>
            <w:tcW w:w="2693" w:type="dxa"/>
            <w:hideMark/>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Комплексная система управления рисками и внутреннего контроля:</w:t>
            </w:r>
          </w:p>
          <w:p w:rsidR="003956DC" w:rsidRPr="00944D7D" w:rsidRDefault="003956DC" w:rsidP="003956DC">
            <w:pPr>
              <w:spacing w:after="160"/>
              <w:ind w:firstLine="709"/>
              <w:rPr>
                <w:rFonts w:eastAsia="Calibri"/>
                <w:sz w:val="20"/>
                <w:szCs w:val="20"/>
                <w:lang w:eastAsia="en-US"/>
              </w:rPr>
            </w:pPr>
          </w:p>
        </w:tc>
        <w:tc>
          <w:tcPr>
            <w:tcW w:w="2155" w:type="dxa"/>
          </w:tcPr>
          <w:p w:rsidR="003956DC" w:rsidRPr="00944D7D" w:rsidRDefault="003956DC" w:rsidP="003956DC">
            <w:pPr>
              <w:rPr>
                <w:rFonts w:eastAsia="Calibri"/>
                <w:bCs/>
                <w:sz w:val="18"/>
                <w:szCs w:val="18"/>
                <w:lang w:eastAsia="en-US"/>
              </w:rPr>
            </w:pPr>
            <w:r w:rsidRPr="00944D7D">
              <w:rPr>
                <w:rFonts w:eastAsia="Calibri"/>
                <w:sz w:val="18"/>
                <w:szCs w:val="18"/>
                <w:lang w:eastAsia="en-US"/>
              </w:rPr>
              <w:t>Разработка и внесение на утверждение Совету директоров АО «Водоканал» Положение о системе управления рисками</w:t>
            </w:r>
          </w:p>
        </w:tc>
        <w:tc>
          <w:tcPr>
            <w:tcW w:w="3686" w:type="dxa"/>
          </w:tcPr>
          <w:p w:rsidR="003956DC" w:rsidRPr="00944D7D" w:rsidRDefault="003956DC" w:rsidP="003956DC">
            <w:pPr>
              <w:rPr>
                <w:rFonts w:eastAsia="Calibri"/>
                <w:b/>
                <w:bCs/>
                <w:sz w:val="20"/>
                <w:szCs w:val="20"/>
                <w:lang w:eastAsia="en-US"/>
              </w:rPr>
            </w:pPr>
            <w:r w:rsidRPr="00944D7D">
              <w:rPr>
                <w:rFonts w:eastAsia="Calibri"/>
                <w:b/>
                <w:bCs/>
                <w:sz w:val="20"/>
                <w:szCs w:val="20"/>
                <w:lang w:eastAsia="en-US"/>
              </w:rPr>
              <w:t>В работе.</w:t>
            </w:r>
          </w:p>
        </w:tc>
      </w:tr>
      <w:tr w:rsidR="003956DC" w:rsidRPr="00944D7D" w:rsidTr="003956DC">
        <w:tc>
          <w:tcPr>
            <w:tcW w:w="567" w:type="dxa"/>
            <w:tcBorders>
              <w:top w:val="single" w:sz="4" w:space="0" w:color="auto"/>
              <w:left w:val="single" w:sz="4" w:space="0" w:color="auto"/>
              <w:bottom w:val="single" w:sz="4" w:space="0" w:color="auto"/>
              <w:right w:val="single" w:sz="4" w:space="0" w:color="auto"/>
            </w:tcBorders>
            <w:vAlign w:val="center"/>
          </w:tcPr>
          <w:p w:rsidR="003956DC" w:rsidRPr="00944D7D" w:rsidRDefault="003956DC" w:rsidP="003956DC">
            <w:pPr>
              <w:rPr>
                <w:rFonts w:eastAsia="Calibri"/>
                <w:bCs/>
                <w:sz w:val="20"/>
                <w:szCs w:val="20"/>
                <w:lang w:eastAsia="en-US"/>
              </w:rPr>
            </w:pPr>
            <w:r w:rsidRPr="00944D7D">
              <w:rPr>
                <w:rFonts w:eastAsia="Calibri"/>
                <w:bCs/>
                <w:sz w:val="20"/>
                <w:szCs w:val="20"/>
                <w:lang w:eastAsia="en-US"/>
              </w:rPr>
              <w:t>20.</w:t>
            </w:r>
          </w:p>
        </w:tc>
        <w:tc>
          <w:tcPr>
            <w:tcW w:w="1844" w:type="dxa"/>
            <w:vMerge/>
            <w:tcBorders>
              <w:left w:val="single" w:sz="4" w:space="0" w:color="auto"/>
              <w:right w:val="single" w:sz="4" w:space="0" w:color="auto"/>
            </w:tcBorders>
            <w:vAlign w:val="center"/>
          </w:tcPr>
          <w:p w:rsidR="003956DC" w:rsidRPr="00944D7D" w:rsidRDefault="003956DC" w:rsidP="003956DC">
            <w:pPr>
              <w:rPr>
                <w:rFonts w:eastAsia="Calibri"/>
                <w:color w:val="000000"/>
                <w:sz w:val="20"/>
                <w:szCs w:val="20"/>
                <w:lang w:eastAsia="en-US"/>
              </w:rPr>
            </w:pPr>
          </w:p>
        </w:tc>
        <w:tc>
          <w:tcPr>
            <w:tcW w:w="2693" w:type="dxa"/>
          </w:tcPr>
          <w:p w:rsidR="003956DC" w:rsidRPr="00944D7D" w:rsidRDefault="003956DC" w:rsidP="003956DC">
            <w:pPr>
              <w:spacing w:after="160"/>
              <w:rPr>
                <w:rFonts w:eastAsia="Calibri"/>
                <w:sz w:val="20"/>
                <w:szCs w:val="20"/>
                <w:lang w:eastAsia="en-US"/>
              </w:rPr>
            </w:pPr>
            <w:r w:rsidRPr="00944D7D">
              <w:rPr>
                <w:rFonts w:eastAsia="Calibri"/>
                <w:sz w:val="20"/>
                <w:szCs w:val="20"/>
                <w:lang w:eastAsia="en-US"/>
              </w:rPr>
              <w:t>Увеличение объема закупок у субъектов малого и среднего предпринимательства</w:t>
            </w:r>
          </w:p>
        </w:tc>
        <w:tc>
          <w:tcPr>
            <w:tcW w:w="2155" w:type="dxa"/>
          </w:tcPr>
          <w:p w:rsidR="003956DC" w:rsidRPr="00944D7D" w:rsidRDefault="003956DC" w:rsidP="003956DC">
            <w:pPr>
              <w:rPr>
                <w:rFonts w:eastAsia="Calibri"/>
                <w:bCs/>
                <w:sz w:val="20"/>
                <w:szCs w:val="20"/>
                <w:lang w:eastAsia="en-US"/>
              </w:rPr>
            </w:pPr>
            <w:r w:rsidRPr="00944D7D">
              <w:rPr>
                <w:rFonts w:eastAsia="Calibri"/>
                <w:bCs/>
                <w:sz w:val="20"/>
                <w:szCs w:val="20"/>
                <w:lang w:eastAsia="en-US"/>
              </w:rPr>
              <w:t>В соответствии с Законом № 223-ФЗ</w:t>
            </w:r>
          </w:p>
        </w:tc>
        <w:tc>
          <w:tcPr>
            <w:tcW w:w="3686" w:type="dxa"/>
          </w:tcPr>
          <w:p w:rsidR="003956DC" w:rsidRPr="00944D7D" w:rsidRDefault="003956DC" w:rsidP="003956DC">
            <w:pPr>
              <w:jc w:val="both"/>
              <w:rPr>
                <w:sz w:val="20"/>
                <w:szCs w:val="20"/>
              </w:rPr>
            </w:pPr>
            <w:r w:rsidRPr="00944D7D">
              <w:rPr>
                <w:b/>
                <w:sz w:val="20"/>
                <w:szCs w:val="20"/>
              </w:rPr>
              <w:t>В работе.</w:t>
            </w:r>
            <w:r w:rsidRPr="00944D7D">
              <w:rPr>
                <w:sz w:val="20"/>
                <w:szCs w:val="20"/>
              </w:rPr>
              <w:t xml:space="preserve">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только у таких субъектов,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3956DC" w:rsidRPr="00944D7D" w:rsidRDefault="003956DC" w:rsidP="003956DC">
            <w:pPr>
              <w:jc w:val="both"/>
              <w:rPr>
                <w:rFonts w:eastAsia="Calibri"/>
                <w:bCs/>
                <w:sz w:val="20"/>
                <w:szCs w:val="20"/>
                <w:lang w:eastAsia="en-US"/>
              </w:rPr>
            </w:pPr>
            <w:r w:rsidRPr="00944D7D">
              <w:rPr>
                <w:sz w:val="20"/>
                <w:szCs w:val="20"/>
              </w:rPr>
              <w:t xml:space="preserve">АО «Водоканал» по итогам 2022 года 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w:t>
            </w:r>
            <w:r w:rsidRPr="00944D7D">
              <w:rPr>
                <w:sz w:val="20"/>
                <w:szCs w:val="20"/>
              </w:rPr>
              <w:lastRenderedPageBreak/>
              <w:t>участниками закупок являются только субъекты малого и среднего предпринимательства составил 21,44 %.</w:t>
            </w:r>
          </w:p>
        </w:tc>
      </w:tr>
    </w:tbl>
    <w:p w:rsidR="0063708F" w:rsidRPr="00944D7D" w:rsidRDefault="00DC5059" w:rsidP="003956DC">
      <w:pPr>
        <w:spacing w:line="300" w:lineRule="auto"/>
        <w:ind w:hanging="142"/>
        <w:jc w:val="both"/>
        <w:rPr>
          <w:rFonts w:eastAsia="Calibri"/>
          <w:bCs/>
          <w:sz w:val="26"/>
          <w:szCs w:val="26"/>
          <w:lang w:eastAsia="en-US"/>
        </w:rPr>
      </w:pPr>
      <w:r w:rsidRPr="00944D7D">
        <w:rPr>
          <w:rFonts w:eastAsia="Calibri"/>
          <w:bCs/>
          <w:sz w:val="26"/>
          <w:szCs w:val="26"/>
          <w:lang w:eastAsia="en-US"/>
        </w:rPr>
        <w:lastRenderedPageBreak/>
        <w:t>10 мероприятий исполнены, 10</w:t>
      </w:r>
      <w:r w:rsidR="003956DC" w:rsidRPr="00944D7D">
        <w:rPr>
          <w:rFonts w:eastAsia="Calibri"/>
          <w:bCs/>
          <w:sz w:val="26"/>
          <w:szCs w:val="26"/>
          <w:lang w:eastAsia="en-US"/>
        </w:rPr>
        <w:t xml:space="preserve"> в работе, процент исполнения составляет 45%.</w:t>
      </w:r>
    </w:p>
    <w:p w:rsidR="003956DC" w:rsidRPr="00944D7D" w:rsidRDefault="00B66008" w:rsidP="003956DC">
      <w:pPr>
        <w:spacing w:after="160"/>
        <w:ind w:firstLine="567"/>
        <w:jc w:val="center"/>
        <w:rPr>
          <w:rFonts w:eastAsia="Calibri"/>
          <w:b/>
          <w:sz w:val="28"/>
          <w:szCs w:val="28"/>
          <w:lang w:eastAsia="en-US"/>
        </w:rPr>
      </w:pPr>
      <w:r w:rsidRPr="00944D7D">
        <w:rPr>
          <w:rFonts w:eastAsia="Calibri"/>
          <w:b/>
          <w:sz w:val="28"/>
          <w:szCs w:val="28"/>
          <w:lang w:eastAsia="en-US"/>
        </w:rPr>
        <w:t>4</w:t>
      </w:r>
      <w:r w:rsidR="003956DC" w:rsidRPr="00944D7D">
        <w:rPr>
          <w:rFonts w:eastAsia="Calibri"/>
          <w:b/>
          <w:sz w:val="28"/>
          <w:szCs w:val="28"/>
          <w:lang w:eastAsia="en-US"/>
        </w:rPr>
        <w:t xml:space="preserve">. </w:t>
      </w:r>
      <w:r w:rsidR="00F33635" w:rsidRPr="00944D7D">
        <w:rPr>
          <w:rFonts w:eastAsia="Calibri"/>
          <w:b/>
          <w:sz w:val="28"/>
          <w:szCs w:val="28"/>
          <w:lang w:eastAsia="en-US"/>
        </w:rPr>
        <w:t>Об исполнении с</w:t>
      </w:r>
      <w:r w:rsidR="003956DC" w:rsidRPr="00944D7D">
        <w:rPr>
          <w:rFonts w:eastAsia="Calibri"/>
          <w:b/>
          <w:sz w:val="28"/>
          <w:szCs w:val="28"/>
          <w:lang w:eastAsia="en-US"/>
        </w:rPr>
        <w:t>тратеги</w:t>
      </w:r>
      <w:r w:rsidR="00F33635" w:rsidRPr="00944D7D">
        <w:rPr>
          <w:rFonts w:eastAsia="Calibri"/>
          <w:b/>
          <w:sz w:val="28"/>
          <w:szCs w:val="28"/>
          <w:lang w:eastAsia="en-US"/>
        </w:rPr>
        <w:t>и</w:t>
      </w:r>
      <w:r w:rsidR="003956DC" w:rsidRPr="00944D7D">
        <w:rPr>
          <w:rFonts w:eastAsia="Calibri"/>
          <w:b/>
          <w:sz w:val="28"/>
          <w:szCs w:val="28"/>
          <w:lang w:eastAsia="en-US"/>
        </w:rPr>
        <w:t xml:space="preserve"> цифровой трансформации</w:t>
      </w:r>
    </w:p>
    <w:p w:rsidR="003956DC" w:rsidRPr="00944D7D" w:rsidRDefault="003956DC" w:rsidP="003956DC">
      <w:pPr>
        <w:ind w:firstLine="709"/>
        <w:jc w:val="both"/>
        <w:rPr>
          <w:sz w:val="26"/>
          <w:szCs w:val="26"/>
        </w:rPr>
      </w:pPr>
      <w:r w:rsidRPr="00944D7D">
        <w:rPr>
          <w:sz w:val="26"/>
          <w:szCs w:val="26"/>
        </w:rPr>
        <w:t>Цели, направления и проекты цифровой трансформации Общества в виде разделов содержатся в Стратегии развития АО «Водоканал» на 2019 - 2028 годы с целевым видением до 2032 года.</w:t>
      </w:r>
    </w:p>
    <w:p w:rsidR="003956DC" w:rsidRPr="00944D7D" w:rsidRDefault="003956DC" w:rsidP="003956DC">
      <w:pPr>
        <w:ind w:firstLine="709"/>
        <w:jc w:val="both"/>
        <w:rPr>
          <w:sz w:val="26"/>
          <w:szCs w:val="26"/>
        </w:rPr>
      </w:pPr>
      <w:r w:rsidRPr="00944D7D">
        <w:rPr>
          <w:sz w:val="26"/>
          <w:szCs w:val="26"/>
        </w:rPr>
        <w:t>В соответствии с принятой Стратегией развития АО «Водоканал», ключевыми вызовами для цифровой трансформации Общества являются:</w:t>
      </w:r>
    </w:p>
    <w:p w:rsidR="003956DC" w:rsidRPr="00944D7D" w:rsidRDefault="003956DC" w:rsidP="00563A2D">
      <w:pPr>
        <w:numPr>
          <w:ilvl w:val="0"/>
          <w:numId w:val="16"/>
        </w:numPr>
        <w:tabs>
          <w:tab w:val="left" w:pos="1134"/>
        </w:tabs>
        <w:ind w:left="0" w:firstLine="709"/>
        <w:contextualSpacing/>
        <w:jc w:val="both"/>
        <w:rPr>
          <w:sz w:val="26"/>
          <w:szCs w:val="26"/>
        </w:rPr>
      </w:pPr>
      <w:r w:rsidRPr="00944D7D">
        <w:rPr>
          <w:sz w:val="26"/>
          <w:szCs w:val="26"/>
        </w:rPr>
        <w:t>Внедрение цифровых технологий в производственные, управленческие и поддерживающие (внутренние) бизнес-процессы;</w:t>
      </w:r>
    </w:p>
    <w:p w:rsidR="003956DC" w:rsidRPr="00944D7D" w:rsidRDefault="003956DC" w:rsidP="00563A2D">
      <w:pPr>
        <w:numPr>
          <w:ilvl w:val="0"/>
          <w:numId w:val="16"/>
        </w:numPr>
        <w:tabs>
          <w:tab w:val="left" w:pos="1134"/>
        </w:tabs>
        <w:ind w:left="0" w:firstLine="709"/>
        <w:contextualSpacing/>
        <w:jc w:val="both"/>
        <w:rPr>
          <w:sz w:val="26"/>
          <w:szCs w:val="26"/>
        </w:rPr>
      </w:pPr>
      <w:r w:rsidRPr="00944D7D">
        <w:rPr>
          <w:sz w:val="26"/>
          <w:szCs w:val="26"/>
        </w:rPr>
        <w:t>Совершенствование сбытовой деятельности, улучшение качества обслуживания абонентов;</w:t>
      </w:r>
    </w:p>
    <w:p w:rsidR="003956DC" w:rsidRPr="00944D7D" w:rsidRDefault="003956DC" w:rsidP="00563A2D">
      <w:pPr>
        <w:numPr>
          <w:ilvl w:val="0"/>
          <w:numId w:val="16"/>
        </w:numPr>
        <w:tabs>
          <w:tab w:val="left" w:pos="1134"/>
        </w:tabs>
        <w:ind w:left="0" w:firstLine="709"/>
        <w:contextualSpacing/>
        <w:jc w:val="both"/>
        <w:rPr>
          <w:sz w:val="26"/>
          <w:szCs w:val="26"/>
        </w:rPr>
      </w:pPr>
      <w:r w:rsidRPr="00944D7D">
        <w:rPr>
          <w:sz w:val="26"/>
          <w:szCs w:val="26"/>
        </w:rPr>
        <w:t>Повышение энергетической эффективности объектов АО «Водоканал».</w:t>
      </w:r>
    </w:p>
    <w:p w:rsidR="003956DC" w:rsidRPr="00944D7D" w:rsidRDefault="003956DC" w:rsidP="003956DC">
      <w:pPr>
        <w:ind w:firstLine="567"/>
        <w:jc w:val="both"/>
        <w:rPr>
          <w:sz w:val="26"/>
          <w:szCs w:val="26"/>
        </w:rPr>
      </w:pPr>
      <w:r w:rsidRPr="00944D7D">
        <w:rPr>
          <w:sz w:val="26"/>
          <w:szCs w:val="26"/>
        </w:rPr>
        <w:t>Мероприятия по цифровой трансформации на 2022 год включены в План по реализации Стратегии развития АО «Водоканал», утвержденный приказом от 28.03.2022 г. №92 п/п.</w:t>
      </w:r>
    </w:p>
    <w:p w:rsidR="003956DC" w:rsidRPr="00944D7D" w:rsidRDefault="003956DC" w:rsidP="003956DC">
      <w:pPr>
        <w:jc w:val="both"/>
        <w:rPr>
          <w:sz w:val="26"/>
          <w:szCs w:val="26"/>
        </w:rPr>
      </w:pPr>
    </w:p>
    <w:tbl>
      <w:tblPr>
        <w:tblStyle w:val="160"/>
        <w:tblW w:w="10060" w:type="dxa"/>
        <w:tblCellMar>
          <w:top w:w="85" w:type="dxa"/>
          <w:left w:w="85" w:type="dxa"/>
          <w:bottom w:w="85" w:type="dxa"/>
          <w:right w:w="85" w:type="dxa"/>
        </w:tblCellMar>
        <w:tblLook w:val="04A0" w:firstRow="1" w:lastRow="0" w:firstColumn="1" w:lastColumn="0" w:noHBand="0" w:noVBand="1"/>
      </w:tblPr>
      <w:tblGrid>
        <w:gridCol w:w="555"/>
        <w:gridCol w:w="3618"/>
        <w:gridCol w:w="3011"/>
        <w:gridCol w:w="2876"/>
      </w:tblGrid>
      <w:tr w:rsidR="003956DC" w:rsidRPr="00944D7D" w:rsidTr="00F33635">
        <w:trPr>
          <w:trHeight w:val="20"/>
        </w:trPr>
        <w:tc>
          <w:tcPr>
            <w:tcW w:w="562" w:type="dxa"/>
            <w:vAlign w:val="center"/>
          </w:tcPr>
          <w:p w:rsidR="003956DC" w:rsidRPr="00944D7D" w:rsidRDefault="003956DC" w:rsidP="003956DC">
            <w:pPr>
              <w:jc w:val="center"/>
              <w:rPr>
                <w:b/>
              </w:rPr>
            </w:pPr>
            <w:r w:rsidRPr="00944D7D">
              <w:rPr>
                <w:b/>
              </w:rPr>
              <w:t>№ п</w:t>
            </w:r>
            <w:r w:rsidRPr="00944D7D">
              <w:rPr>
                <w:b/>
                <w:lang w:val="en-US"/>
              </w:rPr>
              <w:t>/</w:t>
            </w:r>
            <w:r w:rsidRPr="00944D7D">
              <w:rPr>
                <w:b/>
              </w:rPr>
              <w:t>п</w:t>
            </w:r>
          </w:p>
        </w:tc>
        <w:tc>
          <w:tcPr>
            <w:tcW w:w="3261" w:type="dxa"/>
            <w:vAlign w:val="center"/>
          </w:tcPr>
          <w:p w:rsidR="003956DC" w:rsidRPr="00944D7D" w:rsidRDefault="003956DC" w:rsidP="003956DC">
            <w:pPr>
              <w:jc w:val="center"/>
              <w:rPr>
                <w:b/>
              </w:rPr>
            </w:pPr>
            <w:r w:rsidRPr="00944D7D">
              <w:rPr>
                <w:b/>
              </w:rPr>
              <w:t>Мероприятие</w:t>
            </w:r>
          </w:p>
        </w:tc>
        <w:tc>
          <w:tcPr>
            <w:tcW w:w="3208" w:type="dxa"/>
            <w:vAlign w:val="center"/>
          </w:tcPr>
          <w:p w:rsidR="003956DC" w:rsidRPr="00944D7D" w:rsidRDefault="003956DC" w:rsidP="003956DC">
            <w:pPr>
              <w:jc w:val="center"/>
              <w:rPr>
                <w:b/>
              </w:rPr>
            </w:pPr>
            <w:r w:rsidRPr="00944D7D">
              <w:rPr>
                <w:b/>
              </w:rPr>
              <w:t>Достигаемый результат</w:t>
            </w:r>
          </w:p>
        </w:tc>
        <w:tc>
          <w:tcPr>
            <w:tcW w:w="3029" w:type="dxa"/>
            <w:vAlign w:val="center"/>
          </w:tcPr>
          <w:p w:rsidR="003956DC" w:rsidRPr="00944D7D" w:rsidRDefault="003956DC" w:rsidP="003956DC">
            <w:pPr>
              <w:jc w:val="center"/>
              <w:rPr>
                <w:b/>
              </w:rPr>
            </w:pPr>
            <w:r w:rsidRPr="00944D7D">
              <w:rPr>
                <w:b/>
              </w:rPr>
              <w:t>Информация о ходе исполнения</w:t>
            </w:r>
          </w:p>
        </w:tc>
      </w:tr>
      <w:tr w:rsidR="003956DC" w:rsidRPr="00944D7D" w:rsidTr="00F33635">
        <w:tc>
          <w:tcPr>
            <w:tcW w:w="562" w:type="dxa"/>
          </w:tcPr>
          <w:p w:rsidR="003956DC" w:rsidRPr="00944D7D" w:rsidRDefault="003956DC" w:rsidP="003956DC">
            <w:pPr>
              <w:jc w:val="center"/>
              <w:rPr>
                <w:b/>
              </w:rPr>
            </w:pPr>
            <w:r w:rsidRPr="00944D7D">
              <w:rPr>
                <w:b/>
              </w:rPr>
              <w:t>1.</w:t>
            </w:r>
          </w:p>
        </w:tc>
        <w:tc>
          <w:tcPr>
            <w:tcW w:w="9498" w:type="dxa"/>
            <w:gridSpan w:val="3"/>
          </w:tcPr>
          <w:p w:rsidR="003956DC" w:rsidRPr="00944D7D" w:rsidRDefault="003956DC" w:rsidP="003956DC">
            <w:pPr>
              <w:rPr>
                <w:b/>
              </w:rPr>
            </w:pPr>
            <w:r w:rsidRPr="00944D7D">
              <w:rPr>
                <w:b/>
              </w:rPr>
              <w:t>Внедрение цифровых технологий в производственные, управленческие и поддерживающие (внутренние) бизнес-процессы</w:t>
            </w:r>
          </w:p>
        </w:tc>
      </w:tr>
      <w:tr w:rsidR="003956DC" w:rsidRPr="00944D7D" w:rsidTr="00F33635">
        <w:tc>
          <w:tcPr>
            <w:tcW w:w="562" w:type="dxa"/>
          </w:tcPr>
          <w:p w:rsidR="003956DC" w:rsidRPr="00944D7D" w:rsidRDefault="003956DC" w:rsidP="003956DC">
            <w:pPr>
              <w:jc w:val="center"/>
            </w:pPr>
            <w:r w:rsidRPr="00944D7D">
              <w:t>1.1.</w:t>
            </w:r>
          </w:p>
        </w:tc>
        <w:tc>
          <w:tcPr>
            <w:tcW w:w="3261" w:type="dxa"/>
          </w:tcPr>
          <w:p w:rsidR="003956DC" w:rsidRPr="00944D7D" w:rsidRDefault="003956DC" w:rsidP="003956DC">
            <w:r w:rsidRPr="00944D7D">
              <w:t>Внедрение ПО «БИТ.ФИНАНС/Управленческий учет для 1С: Предприятия»</w:t>
            </w:r>
          </w:p>
        </w:tc>
        <w:tc>
          <w:tcPr>
            <w:tcW w:w="3208" w:type="dxa"/>
          </w:tcPr>
          <w:p w:rsidR="003956DC" w:rsidRPr="00944D7D" w:rsidRDefault="003956DC" w:rsidP="003956DC">
            <w:r w:rsidRPr="00944D7D">
              <w:t>Внедрена система, позволяющая автоматизировать процессы по планированию и бюджетированию ФХД, учету расходования установленных лимитов</w:t>
            </w:r>
          </w:p>
        </w:tc>
        <w:tc>
          <w:tcPr>
            <w:tcW w:w="3029" w:type="dxa"/>
          </w:tcPr>
          <w:p w:rsidR="003956DC" w:rsidRPr="00944D7D" w:rsidRDefault="003956DC" w:rsidP="003956DC">
            <w:pPr>
              <w:rPr>
                <w:b/>
              </w:rPr>
            </w:pPr>
            <w:r w:rsidRPr="00944D7D">
              <w:rPr>
                <w:b/>
              </w:rPr>
              <w:t>Исполнено.</w:t>
            </w:r>
          </w:p>
          <w:p w:rsidR="003956DC" w:rsidRPr="00944D7D" w:rsidRDefault="003956DC" w:rsidP="003956DC">
            <w:r w:rsidRPr="00944D7D">
              <w:t>В рамках заключенного договора выполнены работы по поставке и адаптации программного продукта</w:t>
            </w:r>
          </w:p>
        </w:tc>
      </w:tr>
      <w:tr w:rsidR="003956DC" w:rsidRPr="00944D7D" w:rsidTr="00F33635">
        <w:tc>
          <w:tcPr>
            <w:tcW w:w="562" w:type="dxa"/>
          </w:tcPr>
          <w:p w:rsidR="003956DC" w:rsidRPr="00944D7D" w:rsidRDefault="003956DC" w:rsidP="003956DC">
            <w:pPr>
              <w:jc w:val="center"/>
            </w:pPr>
            <w:r w:rsidRPr="00944D7D">
              <w:t>1.2.</w:t>
            </w:r>
          </w:p>
        </w:tc>
        <w:tc>
          <w:tcPr>
            <w:tcW w:w="3261" w:type="dxa"/>
          </w:tcPr>
          <w:p w:rsidR="003956DC" w:rsidRPr="00944D7D" w:rsidRDefault="003956DC" w:rsidP="003956DC">
            <w:r w:rsidRPr="00944D7D">
              <w:t>Подключения диспетчерской службы АО «Водоканал» в ЕДДС г. Якутска</w:t>
            </w:r>
          </w:p>
        </w:tc>
        <w:tc>
          <w:tcPr>
            <w:tcW w:w="3208" w:type="dxa"/>
          </w:tcPr>
          <w:p w:rsidR="003956DC" w:rsidRPr="00944D7D" w:rsidRDefault="003956DC" w:rsidP="003956DC">
            <w:r w:rsidRPr="00944D7D">
              <w:t>Обеспечена возможность обмена данными между информационными системами диспетчерской службой АО «Водоканал» и ЕДДС</w:t>
            </w:r>
          </w:p>
        </w:tc>
        <w:tc>
          <w:tcPr>
            <w:tcW w:w="3029" w:type="dxa"/>
          </w:tcPr>
          <w:p w:rsidR="003956DC" w:rsidRPr="00944D7D" w:rsidRDefault="003956DC" w:rsidP="003956DC">
            <w:pPr>
              <w:rPr>
                <w:b/>
              </w:rPr>
            </w:pPr>
            <w:r w:rsidRPr="00944D7D">
              <w:rPr>
                <w:b/>
              </w:rPr>
              <w:t>Исполнено.</w:t>
            </w:r>
          </w:p>
          <w:p w:rsidR="003956DC" w:rsidRPr="00944D7D" w:rsidRDefault="003956DC" w:rsidP="003956DC">
            <w:r w:rsidRPr="00944D7D">
              <w:t>Для ЕДДС г. Якутска организован доступ к подсистеме «Журнал диспетчера» ИПК «Водоканал»</w:t>
            </w:r>
          </w:p>
        </w:tc>
      </w:tr>
      <w:tr w:rsidR="003956DC" w:rsidRPr="00944D7D" w:rsidTr="00F33635">
        <w:tc>
          <w:tcPr>
            <w:tcW w:w="562" w:type="dxa"/>
          </w:tcPr>
          <w:p w:rsidR="003956DC" w:rsidRPr="00944D7D" w:rsidRDefault="003956DC" w:rsidP="003956DC">
            <w:pPr>
              <w:jc w:val="center"/>
              <w:rPr>
                <w:b/>
              </w:rPr>
            </w:pPr>
            <w:r w:rsidRPr="00944D7D">
              <w:rPr>
                <w:b/>
              </w:rPr>
              <w:t>2.</w:t>
            </w:r>
          </w:p>
        </w:tc>
        <w:tc>
          <w:tcPr>
            <w:tcW w:w="9498" w:type="dxa"/>
            <w:gridSpan w:val="3"/>
          </w:tcPr>
          <w:p w:rsidR="003956DC" w:rsidRPr="00944D7D" w:rsidRDefault="003956DC" w:rsidP="003956DC">
            <w:pPr>
              <w:rPr>
                <w:b/>
              </w:rPr>
            </w:pPr>
            <w:r w:rsidRPr="00944D7D">
              <w:rPr>
                <w:b/>
              </w:rPr>
              <w:t>Совершенствование сбытовой деятельности, улучшение качества обслуживания абонентов</w:t>
            </w:r>
          </w:p>
        </w:tc>
      </w:tr>
      <w:tr w:rsidR="003956DC" w:rsidRPr="00944D7D" w:rsidTr="00F33635">
        <w:tc>
          <w:tcPr>
            <w:tcW w:w="562" w:type="dxa"/>
          </w:tcPr>
          <w:p w:rsidR="003956DC" w:rsidRPr="00944D7D" w:rsidRDefault="003956DC" w:rsidP="003956DC">
            <w:pPr>
              <w:jc w:val="center"/>
            </w:pPr>
            <w:r w:rsidRPr="00944D7D">
              <w:t>2.1.</w:t>
            </w:r>
          </w:p>
        </w:tc>
        <w:tc>
          <w:tcPr>
            <w:tcW w:w="3261" w:type="dxa"/>
          </w:tcPr>
          <w:p w:rsidR="003956DC" w:rsidRPr="00944D7D" w:rsidRDefault="003956DC" w:rsidP="003956DC">
            <w:r w:rsidRPr="00944D7D">
              <w:t>Внедрение на предприятии единого контакт центра</w:t>
            </w:r>
          </w:p>
        </w:tc>
        <w:tc>
          <w:tcPr>
            <w:tcW w:w="3208" w:type="dxa"/>
          </w:tcPr>
          <w:p w:rsidR="003956DC" w:rsidRPr="00944D7D" w:rsidRDefault="003956DC" w:rsidP="003956DC">
            <w:r w:rsidRPr="00944D7D">
              <w:t xml:space="preserve">В эксплуатацию запущена автоматизированная информационная система, обладающая функциями современных контакт-центров и обеспечивающая сервис круглосуточного телефонного обслуживания </w:t>
            </w:r>
            <w:r w:rsidRPr="00944D7D">
              <w:lastRenderedPageBreak/>
              <w:t>абонентов на базе искусственного интеллекта</w:t>
            </w:r>
          </w:p>
        </w:tc>
        <w:tc>
          <w:tcPr>
            <w:tcW w:w="3029" w:type="dxa"/>
          </w:tcPr>
          <w:p w:rsidR="003956DC" w:rsidRPr="00944D7D" w:rsidRDefault="003956DC" w:rsidP="003956DC">
            <w:pPr>
              <w:rPr>
                <w:b/>
              </w:rPr>
            </w:pPr>
            <w:r w:rsidRPr="00944D7D">
              <w:rPr>
                <w:b/>
              </w:rPr>
              <w:lastRenderedPageBreak/>
              <w:t>В работе.</w:t>
            </w:r>
          </w:p>
          <w:p w:rsidR="003956DC" w:rsidRPr="00944D7D" w:rsidRDefault="003956DC" w:rsidP="003956DC">
            <w:r w:rsidRPr="00944D7D">
              <w:t xml:space="preserve">Заключен и находится на исполнении до 31.12.2022 г. договор на оказание услуг по созданию и внедрению автоматизированной информационной </w:t>
            </w:r>
            <w:r w:rsidRPr="00944D7D">
              <w:lastRenderedPageBreak/>
              <w:t>системы телефонного обслуживания</w:t>
            </w:r>
          </w:p>
        </w:tc>
      </w:tr>
      <w:tr w:rsidR="003956DC" w:rsidRPr="00944D7D" w:rsidTr="00F33635">
        <w:tc>
          <w:tcPr>
            <w:tcW w:w="562" w:type="dxa"/>
          </w:tcPr>
          <w:p w:rsidR="003956DC" w:rsidRPr="00944D7D" w:rsidRDefault="003956DC" w:rsidP="003956DC">
            <w:pPr>
              <w:jc w:val="center"/>
            </w:pPr>
            <w:r w:rsidRPr="00944D7D">
              <w:lastRenderedPageBreak/>
              <w:t>2.2.</w:t>
            </w:r>
          </w:p>
        </w:tc>
        <w:tc>
          <w:tcPr>
            <w:tcW w:w="3261" w:type="dxa"/>
          </w:tcPr>
          <w:p w:rsidR="003956DC" w:rsidRPr="00944D7D" w:rsidRDefault="003956DC" w:rsidP="003956DC">
            <w:r w:rsidRPr="00944D7D">
              <w:t xml:space="preserve">Снятие показаний ОДПУ </w:t>
            </w:r>
            <w:proofErr w:type="spellStart"/>
            <w:r w:rsidRPr="00944D7D">
              <w:t>многоквартиных</w:t>
            </w:r>
            <w:proofErr w:type="spellEnd"/>
            <w:r w:rsidRPr="00944D7D">
              <w:t xml:space="preserve"> домов в дистанционном режиме (без участия человека) и использование принятых показаний для расчета потребленных ресурсов</w:t>
            </w:r>
          </w:p>
          <w:p w:rsidR="003956DC" w:rsidRPr="00944D7D" w:rsidRDefault="003956DC" w:rsidP="003956DC"/>
        </w:tc>
        <w:tc>
          <w:tcPr>
            <w:tcW w:w="3208" w:type="dxa"/>
          </w:tcPr>
          <w:p w:rsidR="003956DC" w:rsidRPr="00944D7D" w:rsidRDefault="003956DC" w:rsidP="003956DC">
            <w:r w:rsidRPr="00944D7D">
              <w:t>Внедрена информационная система для сбора и обработки параметров технологического и коммерческого учета ресурсов</w:t>
            </w:r>
          </w:p>
        </w:tc>
        <w:tc>
          <w:tcPr>
            <w:tcW w:w="3029" w:type="dxa"/>
          </w:tcPr>
          <w:p w:rsidR="003956DC" w:rsidRPr="00944D7D" w:rsidRDefault="003956DC" w:rsidP="003956DC">
            <w:pPr>
              <w:jc w:val="both"/>
              <w:rPr>
                <w:b/>
              </w:rPr>
            </w:pPr>
            <w:r w:rsidRPr="00944D7D">
              <w:rPr>
                <w:b/>
              </w:rPr>
              <w:t>Исполнено.</w:t>
            </w:r>
          </w:p>
          <w:p w:rsidR="003956DC" w:rsidRPr="00944D7D" w:rsidRDefault="003956DC" w:rsidP="003956DC">
            <w:pPr>
              <w:jc w:val="both"/>
            </w:pPr>
            <w:r w:rsidRPr="00944D7D">
              <w:t>Внедрена и запущена в эксплуатацию подсистема Учет ИПК «Водоканал» на базе программного комплекса «ЛЭРС УЧЕТ»</w:t>
            </w:r>
          </w:p>
        </w:tc>
      </w:tr>
      <w:tr w:rsidR="003956DC" w:rsidRPr="00944D7D" w:rsidTr="00F33635">
        <w:tc>
          <w:tcPr>
            <w:tcW w:w="562" w:type="dxa"/>
          </w:tcPr>
          <w:p w:rsidR="003956DC" w:rsidRPr="00944D7D" w:rsidRDefault="003956DC" w:rsidP="003956DC">
            <w:pPr>
              <w:jc w:val="center"/>
              <w:rPr>
                <w:b/>
              </w:rPr>
            </w:pPr>
            <w:r w:rsidRPr="00944D7D">
              <w:rPr>
                <w:b/>
              </w:rPr>
              <w:t>3.</w:t>
            </w:r>
          </w:p>
        </w:tc>
        <w:tc>
          <w:tcPr>
            <w:tcW w:w="9498" w:type="dxa"/>
            <w:gridSpan w:val="3"/>
          </w:tcPr>
          <w:p w:rsidR="003956DC" w:rsidRPr="00944D7D" w:rsidRDefault="003956DC" w:rsidP="003956DC">
            <w:pPr>
              <w:tabs>
                <w:tab w:val="left" w:pos="1134"/>
              </w:tabs>
              <w:rPr>
                <w:b/>
              </w:rPr>
            </w:pPr>
            <w:r w:rsidRPr="00944D7D">
              <w:rPr>
                <w:b/>
              </w:rPr>
              <w:t>Повышение энергетической эффективности объектов АО «Водоканал»</w:t>
            </w:r>
          </w:p>
        </w:tc>
      </w:tr>
      <w:tr w:rsidR="003956DC" w:rsidRPr="00944D7D" w:rsidTr="00F33635">
        <w:tc>
          <w:tcPr>
            <w:tcW w:w="562" w:type="dxa"/>
          </w:tcPr>
          <w:p w:rsidR="003956DC" w:rsidRPr="00944D7D" w:rsidRDefault="003956DC" w:rsidP="003956DC">
            <w:pPr>
              <w:jc w:val="center"/>
            </w:pPr>
            <w:r w:rsidRPr="00944D7D">
              <w:t>3.1.</w:t>
            </w:r>
          </w:p>
        </w:tc>
        <w:tc>
          <w:tcPr>
            <w:tcW w:w="3261" w:type="dxa"/>
          </w:tcPr>
          <w:p w:rsidR="003956DC" w:rsidRPr="00944D7D" w:rsidRDefault="003956DC" w:rsidP="003956DC">
            <w:r w:rsidRPr="00944D7D">
              <w:t>Оснащение ОДПУ 50-ти МКД г. Якутска с выводом в подсистему Учет ИПК «Водоканал» (1 этап)</w:t>
            </w:r>
          </w:p>
        </w:tc>
        <w:tc>
          <w:tcPr>
            <w:tcW w:w="3208" w:type="dxa"/>
          </w:tcPr>
          <w:p w:rsidR="003956DC" w:rsidRPr="00944D7D" w:rsidRDefault="003956DC" w:rsidP="003956DC">
            <w:r w:rsidRPr="00944D7D">
              <w:t>1 этап (2022 г.): Произведены подбор и закуп оборудования</w:t>
            </w:r>
          </w:p>
          <w:p w:rsidR="003956DC" w:rsidRPr="00944D7D" w:rsidRDefault="003956DC" w:rsidP="003956DC"/>
          <w:p w:rsidR="003956DC" w:rsidRPr="00944D7D" w:rsidRDefault="003956DC" w:rsidP="003956DC">
            <w:r w:rsidRPr="00944D7D">
              <w:t>2 этап (2023 г.): Определен перечень МКД, оборудование установлено и настроено на передачу данных в подсистему Учет ИПК «Водоканал»</w:t>
            </w:r>
          </w:p>
        </w:tc>
        <w:tc>
          <w:tcPr>
            <w:tcW w:w="3029" w:type="dxa"/>
          </w:tcPr>
          <w:p w:rsidR="003956DC" w:rsidRPr="00944D7D" w:rsidRDefault="003956DC" w:rsidP="003956DC">
            <w:pPr>
              <w:jc w:val="both"/>
              <w:rPr>
                <w:b/>
              </w:rPr>
            </w:pPr>
            <w:r w:rsidRPr="00944D7D">
              <w:rPr>
                <w:b/>
              </w:rPr>
              <w:t>Исполнено.</w:t>
            </w:r>
          </w:p>
          <w:p w:rsidR="003956DC" w:rsidRPr="00944D7D" w:rsidRDefault="003956DC" w:rsidP="003956DC">
            <w:pPr>
              <w:jc w:val="both"/>
            </w:pPr>
            <w:r w:rsidRPr="00944D7D">
              <w:t>Работы по 1 этапу выполнены.</w:t>
            </w:r>
          </w:p>
          <w:p w:rsidR="003956DC" w:rsidRPr="00944D7D" w:rsidRDefault="003956DC" w:rsidP="003956DC">
            <w:pPr>
              <w:jc w:val="both"/>
            </w:pPr>
          </w:p>
        </w:tc>
      </w:tr>
    </w:tbl>
    <w:p w:rsidR="003956DC" w:rsidRPr="00944D7D" w:rsidRDefault="003956DC" w:rsidP="003956DC">
      <w:pPr>
        <w:jc w:val="both"/>
        <w:rPr>
          <w:sz w:val="26"/>
          <w:szCs w:val="26"/>
        </w:rPr>
      </w:pPr>
    </w:p>
    <w:p w:rsidR="00B66008" w:rsidRPr="00944D7D" w:rsidRDefault="00B66008" w:rsidP="006F2775">
      <w:pPr>
        <w:ind w:firstLine="709"/>
        <w:jc w:val="both"/>
        <w:rPr>
          <w:b/>
          <w:bCs/>
          <w:sz w:val="28"/>
          <w:szCs w:val="28"/>
        </w:rPr>
      </w:pPr>
      <w:r w:rsidRPr="00944D7D">
        <w:rPr>
          <w:b/>
          <w:bCs/>
          <w:sz w:val="28"/>
          <w:szCs w:val="28"/>
        </w:rPr>
        <w:t>5. Информация о соблюдении Обществом принципов бережливого производства и реализации проектов с применением принципов бережливого производства</w:t>
      </w:r>
      <w:r w:rsidR="00066D70" w:rsidRPr="00944D7D">
        <w:rPr>
          <w:b/>
          <w:bCs/>
          <w:sz w:val="28"/>
          <w:szCs w:val="28"/>
        </w:rPr>
        <w:t>.</w:t>
      </w:r>
    </w:p>
    <w:p w:rsidR="00A41ABD" w:rsidRDefault="00066D70" w:rsidP="006F2775">
      <w:pPr>
        <w:ind w:firstLine="709"/>
        <w:jc w:val="both"/>
        <w:rPr>
          <w:bCs/>
          <w:sz w:val="26"/>
          <w:szCs w:val="26"/>
        </w:rPr>
      </w:pPr>
      <w:r w:rsidRPr="00944D7D">
        <w:rPr>
          <w:bCs/>
          <w:sz w:val="26"/>
          <w:szCs w:val="26"/>
        </w:rPr>
        <w:t>В рамках своей деятельности общество придерживается принципов бережливого производства. В частности, проводится работа по сокращению потерь</w:t>
      </w:r>
      <w:r w:rsidR="00716DB2">
        <w:rPr>
          <w:bCs/>
          <w:sz w:val="26"/>
          <w:szCs w:val="26"/>
        </w:rPr>
        <w:t xml:space="preserve"> и дефектов при оказании услуг</w:t>
      </w:r>
      <w:r w:rsidR="00163BCC" w:rsidRPr="00944D7D">
        <w:rPr>
          <w:bCs/>
          <w:sz w:val="26"/>
          <w:szCs w:val="26"/>
        </w:rPr>
        <w:t xml:space="preserve">. Постановлением </w:t>
      </w:r>
      <w:proofErr w:type="spellStart"/>
      <w:r w:rsidR="00163BCC" w:rsidRPr="00944D7D">
        <w:rPr>
          <w:bCs/>
          <w:sz w:val="26"/>
          <w:szCs w:val="26"/>
        </w:rPr>
        <w:t>Госкомцен</w:t>
      </w:r>
      <w:proofErr w:type="spellEnd"/>
      <w:r w:rsidR="00163BCC" w:rsidRPr="00944D7D">
        <w:rPr>
          <w:bCs/>
          <w:sz w:val="26"/>
          <w:szCs w:val="26"/>
        </w:rPr>
        <w:t xml:space="preserve"> РС (Я)</w:t>
      </w:r>
      <w:r w:rsidRPr="00944D7D">
        <w:rPr>
          <w:bCs/>
          <w:sz w:val="26"/>
          <w:szCs w:val="26"/>
        </w:rPr>
        <w:t xml:space="preserve"> </w:t>
      </w:r>
      <w:r w:rsidR="00163BCC" w:rsidRPr="00944D7D">
        <w:rPr>
          <w:bCs/>
          <w:sz w:val="26"/>
          <w:szCs w:val="26"/>
        </w:rPr>
        <w:t xml:space="preserve">от 17.12.2018 №173 и № 174 утверждены Показатели надежности, качества и </w:t>
      </w:r>
      <w:proofErr w:type="spellStart"/>
      <w:r w:rsidR="00163BCC" w:rsidRPr="00944D7D">
        <w:rPr>
          <w:bCs/>
          <w:sz w:val="26"/>
          <w:szCs w:val="26"/>
        </w:rPr>
        <w:t>энергоэффективности</w:t>
      </w:r>
      <w:proofErr w:type="spellEnd"/>
      <w:r w:rsidR="00163BCC" w:rsidRPr="00944D7D">
        <w:rPr>
          <w:bCs/>
          <w:sz w:val="26"/>
          <w:szCs w:val="26"/>
        </w:rPr>
        <w:t xml:space="preserve"> объектов водоснабжения и водоотведения АО «Водоканал»</w:t>
      </w:r>
      <w:r w:rsidR="00470E45" w:rsidRPr="00944D7D">
        <w:rPr>
          <w:bCs/>
          <w:sz w:val="26"/>
          <w:szCs w:val="26"/>
        </w:rPr>
        <w:t>.</w:t>
      </w:r>
      <w:r w:rsidR="00163BCC" w:rsidRPr="00944D7D">
        <w:rPr>
          <w:bCs/>
          <w:sz w:val="26"/>
          <w:szCs w:val="26"/>
        </w:rPr>
        <w:t xml:space="preserve"> </w:t>
      </w:r>
    </w:p>
    <w:p w:rsidR="00716DB2" w:rsidRDefault="00716DB2" w:rsidP="00716DB2">
      <w:pPr>
        <w:ind w:firstLine="709"/>
        <w:jc w:val="center"/>
        <w:rPr>
          <w:bCs/>
          <w:sz w:val="26"/>
          <w:szCs w:val="26"/>
        </w:rPr>
      </w:pPr>
      <w:r w:rsidRPr="00716DB2">
        <w:rPr>
          <w:bCs/>
          <w:sz w:val="26"/>
          <w:szCs w:val="26"/>
        </w:rPr>
        <w:t>Отчет о достижении плановых показателей надежности, качества и энергетической эффективности объектов системы централизованного водоснабжения и (или) водоотведения</w:t>
      </w:r>
      <w:r>
        <w:rPr>
          <w:bCs/>
          <w:sz w:val="26"/>
          <w:szCs w:val="26"/>
        </w:rPr>
        <w:t xml:space="preserve"> за 2022 год.</w:t>
      </w:r>
    </w:p>
    <w:tbl>
      <w:tblPr>
        <w:tblW w:w="9776" w:type="dxa"/>
        <w:tblLook w:val="04A0" w:firstRow="1" w:lastRow="0" w:firstColumn="1" w:lastColumn="0" w:noHBand="0" w:noVBand="1"/>
      </w:tblPr>
      <w:tblGrid>
        <w:gridCol w:w="575"/>
        <w:gridCol w:w="4523"/>
        <w:gridCol w:w="1276"/>
        <w:gridCol w:w="1701"/>
        <w:gridCol w:w="1701"/>
      </w:tblGrid>
      <w:tr w:rsidR="00716DB2" w:rsidRPr="00716DB2" w:rsidTr="00716DB2">
        <w:trPr>
          <w:trHeight w:val="102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sz w:val="22"/>
                <w:szCs w:val="22"/>
              </w:rPr>
            </w:pPr>
            <w:r w:rsidRPr="00716DB2">
              <w:rPr>
                <w:sz w:val="22"/>
                <w:szCs w:val="22"/>
              </w:rPr>
              <w:t>№ п/п</w:t>
            </w:r>
          </w:p>
        </w:tc>
        <w:tc>
          <w:tcPr>
            <w:tcW w:w="4523" w:type="dxa"/>
            <w:tcBorders>
              <w:top w:val="single" w:sz="4" w:space="0" w:color="auto"/>
              <w:left w:val="nil"/>
              <w:bottom w:val="single" w:sz="4" w:space="0" w:color="auto"/>
              <w:right w:val="single" w:sz="4" w:space="0" w:color="auto"/>
            </w:tcBorders>
            <w:shd w:val="clear" w:color="auto" w:fill="auto"/>
            <w:vAlign w:val="center"/>
            <w:hideMark/>
          </w:tcPr>
          <w:p w:rsidR="00716DB2" w:rsidRPr="00716DB2" w:rsidRDefault="00716DB2" w:rsidP="00716DB2">
            <w:pPr>
              <w:jc w:val="center"/>
              <w:rPr>
                <w:sz w:val="22"/>
                <w:szCs w:val="22"/>
              </w:rPr>
            </w:pPr>
            <w:r w:rsidRPr="00716DB2">
              <w:rPr>
                <w:sz w:val="22"/>
                <w:szCs w:val="22"/>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6DB2" w:rsidRPr="00716DB2" w:rsidRDefault="00716DB2" w:rsidP="00716DB2">
            <w:pPr>
              <w:jc w:val="center"/>
              <w:rPr>
                <w:sz w:val="22"/>
                <w:szCs w:val="22"/>
              </w:rPr>
            </w:pPr>
            <w:r w:rsidRPr="00716DB2">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6DB2" w:rsidRPr="00716DB2" w:rsidRDefault="00716DB2" w:rsidP="00716DB2">
            <w:pPr>
              <w:jc w:val="center"/>
              <w:rPr>
                <w:sz w:val="22"/>
                <w:szCs w:val="22"/>
              </w:rPr>
            </w:pPr>
            <w:r w:rsidRPr="00716DB2">
              <w:rPr>
                <w:sz w:val="22"/>
                <w:szCs w:val="22"/>
              </w:rPr>
              <w:t>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6DB2" w:rsidRPr="00716DB2" w:rsidRDefault="00716DB2" w:rsidP="00716DB2">
            <w:pPr>
              <w:jc w:val="center"/>
              <w:rPr>
                <w:sz w:val="22"/>
                <w:szCs w:val="22"/>
              </w:rPr>
            </w:pPr>
            <w:r w:rsidRPr="00716DB2">
              <w:rPr>
                <w:sz w:val="22"/>
                <w:szCs w:val="22"/>
              </w:rPr>
              <w:t>Факт</w:t>
            </w:r>
          </w:p>
        </w:tc>
      </w:tr>
      <w:tr w:rsidR="00716DB2" w:rsidRPr="00716DB2" w:rsidTr="00716DB2">
        <w:trPr>
          <w:trHeight w:val="300"/>
        </w:trPr>
        <w:tc>
          <w:tcPr>
            <w:tcW w:w="575" w:type="dxa"/>
            <w:tcBorders>
              <w:top w:val="nil"/>
              <w:left w:val="single" w:sz="4" w:space="0" w:color="494529"/>
              <w:bottom w:val="nil"/>
              <w:right w:val="single" w:sz="4" w:space="0" w:color="494529"/>
            </w:tcBorders>
            <w:shd w:val="clear" w:color="auto" w:fill="auto"/>
            <w:vAlign w:val="center"/>
            <w:hideMark/>
          </w:tcPr>
          <w:p w:rsidR="00716DB2" w:rsidRPr="00716DB2" w:rsidRDefault="00716DB2" w:rsidP="00716DB2">
            <w:pPr>
              <w:jc w:val="center"/>
              <w:rPr>
                <w:sz w:val="22"/>
                <w:szCs w:val="22"/>
              </w:rPr>
            </w:pPr>
            <w:r w:rsidRPr="00716DB2">
              <w:rPr>
                <w:sz w:val="22"/>
                <w:szCs w:val="22"/>
              </w:rPr>
              <w:t>1</w:t>
            </w:r>
          </w:p>
        </w:tc>
        <w:tc>
          <w:tcPr>
            <w:tcW w:w="4523" w:type="dxa"/>
            <w:tcBorders>
              <w:top w:val="nil"/>
              <w:left w:val="nil"/>
              <w:bottom w:val="nil"/>
              <w:right w:val="single" w:sz="4" w:space="0" w:color="494529"/>
            </w:tcBorders>
            <w:shd w:val="clear" w:color="auto" w:fill="auto"/>
            <w:hideMark/>
          </w:tcPr>
          <w:p w:rsidR="00716DB2" w:rsidRPr="00716DB2" w:rsidRDefault="00716DB2" w:rsidP="00716DB2">
            <w:pPr>
              <w:jc w:val="center"/>
              <w:rPr>
                <w:sz w:val="22"/>
                <w:szCs w:val="22"/>
              </w:rPr>
            </w:pPr>
            <w:r w:rsidRPr="00716DB2">
              <w:rPr>
                <w:sz w:val="22"/>
                <w:szCs w:val="22"/>
              </w:rPr>
              <w:t>2</w:t>
            </w:r>
          </w:p>
        </w:tc>
        <w:tc>
          <w:tcPr>
            <w:tcW w:w="1276" w:type="dxa"/>
            <w:tcBorders>
              <w:top w:val="nil"/>
              <w:left w:val="nil"/>
              <w:bottom w:val="nil"/>
              <w:right w:val="single" w:sz="4" w:space="0" w:color="494529"/>
            </w:tcBorders>
            <w:shd w:val="clear" w:color="auto" w:fill="auto"/>
            <w:hideMark/>
          </w:tcPr>
          <w:p w:rsidR="00716DB2" w:rsidRPr="00716DB2" w:rsidRDefault="00716DB2" w:rsidP="00716DB2">
            <w:pPr>
              <w:jc w:val="center"/>
              <w:rPr>
                <w:sz w:val="22"/>
                <w:szCs w:val="22"/>
              </w:rPr>
            </w:pPr>
            <w:r w:rsidRPr="00716DB2">
              <w:rPr>
                <w:sz w:val="22"/>
                <w:szCs w:val="22"/>
              </w:rPr>
              <w:t>3</w:t>
            </w:r>
          </w:p>
        </w:tc>
        <w:tc>
          <w:tcPr>
            <w:tcW w:w="1701" w:type="dxa"/>
            <w:tcBorders>
              <w:top w:val="nil"/>
              <w:left w:val="nil"/>
              <w:bottom w:val="nil"/>
              <w:right w:val="nil"/>
            </w:tcBorders>
            <w:shd w:val="clear" w:color="auto" w:fill="auto"/>
            <w:hideMark/>
          </w:tcPr>
          <w:p w:rsidR="00716DB2" w:rsidRPr="00716DB2" w:rsidRDefault="00716DB2" w:rsidP="00716DB2">
            <w:pPr>
              <w:jc w:val="center"/>
              <w:rPr>
                <w:sz w:val="22"/>
                <w:szCs w:val="22"/>
              </w:rPr>
            </w:pPr>
            <w:r w:rsidRPr="00716DB2">
              <w:rPr>
                <w:sz w:val="22"/>
                <w:szCs w:val="22"/>
              </w:rPr>
              <w:t>4</w:t>
            </w:r>
          </w:p>
        </w:tc>
        <w:tc>
          <w:tcPr>
            <w:tcW w:w="1701" w:type="dxa"/>
            <w:tcBorders>
              <w:top w:val="nil"/>
              <w:left w:val="single" w:sz="4" w:space="0" w:color="auto"/>
              <w:bottom w:val="single" w:sz="4" w:space="0" w:color="auto"/>
              <w:right w:val="single" w:sz="4" w:space="0" w:color="auto"/>
            </w:tcBorders>
            <w:shd w:val="clear" w:color="auto" w:fill="auto"/>
            <w:hideMark/>
          </w:tcPr>
          <w:p w:rsidR="00716DB2" w:rsidRPr="00716DB2" w:rsidRDefault="00716DB2" w:rsidP="00716DB2">
            <w:pPr>
              <w:jc w:val="center"/>
              <w:rPr>
                <w:sz w:val="22"/>
                <w:szCs w:val="22"/>
              </w:rPr>
            </w:pPr>
            <w:r w:rsidRPr="00716DB2">
              <w:rPr>
                <w:sz w:val="22"/>
                <w:szCs w:val="22"/>
              </w:rPr>
              <w:t>5</w:t>
            </w:r>
          </w:p>
        </w:tc>
      </w:tr>
      <w:tr w:rsidR="00716DB2" w:rsidRPr="00716DB2" w:rsidTr="00716DB2">
        <w:trPr>
          <w:trHeight w:val="300"/>
        </w:trPr>
        <w:tc>
          <w:tcPr>
            <w:tcW w:w="97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г. Якутск</w:t>
            </w:r>
          </w:p>
        </w:tc>
      </w:tr>
      <w:tr w:rsidR="00716DB2" w:rsidRPr="00716DB2" w:rsidTr="00716DB2">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I.</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Холодное водоснабжение</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1.</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качества питьевой воды</w:t>
            </w:r>
          </w:p>
        </w:tc>
      </w:tr>
      <w:tr w:rsidR="00716DB2" w:rsidRPr="00716DB2" w:rsidTr="00716DB2">
        <w:trPr>
          <w:trHeight w:val="235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1.1.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w:t>
            </w:r>
            <w:r w:rsidRPr="00716DB2">
              <w:rPr>
                <w:color w:val="000000"/>
                <w:sz w:val="22"/>
                <w:szCs w:val="22"/>
              </w:rPr>
              <w:lastRenderedPageBreak/>
              <w:t>производственного контроля качества питьевой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lastRenderedPageBreak/>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r>
      <w:tr w:rsidR="00716DB2" w:rsidRPr="00716DB2" w:rsidTr="00716DB2">
        <w:trPr>
          <w:trHeight w:val="17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1.2.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 xml:space="preserve">Доля проб питьевой воды в </w:t>
            </w:r>
            <w:proofErr w:type="spellStart"/>
            <w:r w:rsidRPr="00716DB2">
              <w:rPr>
                <w:color w:val="000000"/>
                <w:sz w:val="22"/>
                <w:szCs w:val="22"/>
              </w:rPr>
              <w:t>рсапределительной</w:t>
            </w:r>
            <w:proofErr w:type="spellEnd"/>
            <w:r w:rsidRPr="00716DB2">
              <w:rPr>
                <w:color w:val="000000"/>
                <w:sz w:val="22"/>
                <w:szCs w:val="22"/>
              </w:rPr>
              <w:t xml:space="preserve"> водопроводной сети, не соответствующих установленным требованиям, в общем объеме проб, отобранных по результатам производственного </w:t>
            </w:r>
            <w:proofErr w:type="spellStart"/>
            <w:r w:rsidRPr="00716DB2">
              <w:rPr>
                <w:color w:val="000000"/>
                <w:sz w:val="22"/>
                <w:szCs w:val="22"/>
              </w:rPr>
              <w:t>котроля</w:t>
            </w:r>
            <w:proofErr w:type="spellEnd"/>
            <w:r w:rsidRPr="00716DB2">
              <w:rPr>
                <w:color w:val="000000"/>
                <w:sz w:val="22"/>
                <w:szCs w:val="22"/>
              </w:rPr>
              <w:t xml:space="preserve"> качества питьевой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r>
      <w:tr w:rsidR="00716DB2" w:rsidRPr="00716DB2" w:rsidTr="00716DB2">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2.</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Показатель надежности и бесперебойности водоснабжения</w:t>
            </w:r>
          </w:p>
        </w:tc>
      </w:tr>
      <w:tr w:rsidR="00716DB2" w:rsidRPr="00716DB2" w:rsidTr="00716DB2">
        <w:trPr>
          <w:trHeight w:val="33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2.1.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ед./км.</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0,02</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3.</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энергетической эффективности</w:t>
            </w:r>
          </w:p>
        </w:tc>
      </w:tr>
      <w:tr w:rsidR="00716DB2" w:rsidRPr="00716DB2" w:rsidTr="00716DB2">
        <w:trPr>
          <w:trHeight w:val="12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3.1.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12,95</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12,05</w:t>
            </w:r>
          </w:p>
        </w:tc>
      </w:tr>
      <w:tr w:rsidR="00716DB2" w:rsidRPr="00716DB2" w:rsidTr="00716DB2">
        <w:trPr>
          <w:trHeight w:val="13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3.2.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0,80</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0,44</w:t>
            </w:r>
          </w:p>
        </w:tc>
      </w:tr>
      <w:tr w:rsidR="00716DB2" w:rsidRPr="00716DB2" w:rsidTr="00716DB2">
        <w:trPr>
          <w:trHeight w:val="15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3.3.</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0,34</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0,25</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II.</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Водоотведение</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1.</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Показатель надежности и бесперебойности водоотведения</w:t>
            </w:r>
          </w:p>
        </w:tc>
      </w:tr>
      <w:tr w:rsidR="00716DB2" w:rsidRPr="00716DB2" w:rsidTr="00716DB2">
        <w:trPr>
          <w:trHeight w:val="6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1.1.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Количество аварий и засоров в расчете на протяженность канализационной сети в год</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ед./км</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0,03</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2.</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качества очистки сточных вод</w:t>
            </w:r>
          </w:p>
        </w:tc>
      </w:tr>
      <w:tr w:rsidR="00716DB2" w:rsidRPr="00716DB2" w:rsidTr="00716DB2">
        <w:trPr>
          <w:trHeight w:val="11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lastRenderedPageBreak/>
              <w:t>2.1.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Доля сточных вод, не подвергающихся очистке, в общем объеме сточных вод, сбрасываемых в централизованную систему водоотведения</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r>
      <w:tr w:rsidR="00716DB2" w:rsidRPr="00716DB2" w:rsidTr="00716DB2">
        <w:trPr>
          <w:trHeight w:val="109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2.2.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Доля проб сточных вод, не соответствующих установленным нормативам допустимых сбросов, лимитам на сбросы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716DB2" w:rsidRPr="00716DB2" w:rsidRDefault="00716DB2" w:rsidP="00716DB2">
            <w:pPr>
              <w:jc w:val="center"/>
              <w:rPr>
                <w:color w:val="000000"/>
                <w:sz w:val="22"/>
                <w:szCs w:val="22"/>
              </w:rPr>
            </w:pPr>
            <w:r w:rsidRPr="00716DB2">
              <w:rPr>
                <w:color w:val="000000"/>
                <w:sz w:val="22"/>
                <w:szCs w:val="22"/>
              </w:rPr>
              <w:t>48,8</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3.</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энергетической эффективности</w:t>
            </w:r>
          </w:p>
        </w:tc>
      </w:tr>
      <w:tr w:rsidR="00716DB2" w:rsidRPr="00716DB2" w:rsidTr="00716DB2">
        <w:trPr>
          <w:trHeight w:val="12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3.1.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0,43</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0,48</w:t>
            </w:r>
          </w:p>
        </w:tc>
      </w:tr>
      <w:tr w:rsidR="00716DB2" w:rsidRPr="00716DB2" w:rsidTr="00716DB2">
        <w:trPr>
          <w:trHeight w:val="13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3.2.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0,54</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0,28</w:t>
            </w:r>
          </w:p>
        </w:tc>
      </w:tr>
      <w:tr w:rsidR="00716DB2" w:rsidRPr="00716DB2" w:rsidTr="00716DB2">
        <w:trPr>
          <w:trHeight w:val="300"/>
        </w:trPr>
        <w:tc>
          <w:tcPr>
            <w:tcW w:w="97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с. Верхневилюйск и с. Андреевское</w:t>
            </w:r>
          </w:p>
        </w:tc>
      </w:tr>
      <w:tr w:rsidR="00716DB2" w:rsidRPr="00716DB2" w:rsidTr="00716DB2">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I.</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Холодное водоснабжение</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1.</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энергетической эффективности</w:t>
            </w:r>
          </w:p>
        </w:tc>
      </w:tr>
      <w:tr w:rsidR="00716DB2" w:rsidRPr="00716DB2" w:rsidTr="00716DB2">
        <w:trPr>
          <w:trHeight w:val="12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1.1.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r>
      <w:tr w:rsidR="00716DB2" w:rsidRPr="00716DB2" w:rsidTr="00716DB2">
        <w:trPr>
          <w:trHeight w:val="13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1.2.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2,48</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1,57</w:t>
            </w:r>
          </w:p>
        </w:tc>
      </w:tr>
      <w:tr w:rsidR="00716DB2" w:rsidRPr="00716DB2" w:rsidTr="00716DB2">
        <w:trPr>
          <w:trHeight w:val="15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1.3.</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0,00</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II.</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Водоотведение</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2.</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качества очистки сточных вод</w:t>
            </w:r>
          </w:p>
        </w:tc>
      </w:tr>
      <w:tr w:rsidR="00716DB2" w:rsidRPr="00716DB2" w:rsidTr="00716DB2">
        <w:trPr>
          <w:trHeight w:val="109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2.2.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Доля проб сточных вод, не соответствующих установленным нормативам допустимых сбросов, лимитам на сбросы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716DB2" w:rsidRPr="00716DB2" w:rsidRDefault="00716DB2" w:rsidP="00716DB2">
            <w:pPr>
              <w:jc w:val="center"/>
              <w:rPr>
                <w:color w:val="000000"/>
                <w:sz w:val="22"/>
                <w:szCs w:val="22"/>
              </w:rPr>
            </w:pPr>
            <w:r w:rsidRPr="00716DB2">
              <w:rPr>
                <w:color w:val="000000"/>
                <w:sz w:val="22"/>
                <w:szCs w:val="22"/>
              </w:rPr>
              <w:t>100</w:t>
            </w:r>
          </w:p>
        </w:tc>
      </w:tr>
      <w:tr w:rsidR="00716DB2" w:rsidRPr="00716DB2" w:rsidTr="00716DB2">
        <w:trPr>
          <w:trHeight w:val="615"/>
        </w:trPr>
        <w:tc>
          <w:tcPr>
            <w:tcW w:w="97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ГО "</w:t>
            </w:r>
            <w:proofErr w:type="spellStart"/>
            <w:r w:rsidRPr="00716DB2">
              <w:rPr>
                <w:b/>
                <w:bCs/>
                <w:color w:val="000000"/>
                <w:sz w:val="22"/>
                <w:szCs w:val="22"/>
              </w:rPr>
              <w:t>Жатай</w:t>
            </w:r>
            <w:proofErr w:type="spellEnd"/>
            <w:r w:rsidRPr="00716DB2">
              <w:rPr>
                <w:b/>
                <w:bCs/>
                <w:color w:val="000000"/>
                <w:sz w:val="22"/>
                <w:szCs w:val="22"/>
              </w:rPr>
              <w:t>"</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II.</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Водоотведение</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t>2.</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качества очистки сточных вод</w:t>
            </w:r>
          </w:p>
        </w:tc>
      </w:tr>
      <w:tr w:rsidR="00716DB2" w:rsidRPr="00716DB2" w:rsidTr="00716DB2">
        <w:trPr>
          <w:trHeight w:val="109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2.2.</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Доля проб сточных вод, не соответствующих установленным нормативам допустимых сбросов, лимитам на сбросы</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716DB2" w:rsidRPr="00716DB2" w:rsidRDefault="00716DB2" w:rsidP="00716DB2">
            <w:pPr>
              <w:jc w:val="center"/>
              <w:rPr>
                <w:color w:val="000000"/>
                <w:sz w:val="22"/>
                <w:szCs w:val="22"/>
              </w:rPr>
            </w:pPr>
            <w:r w:rsidRPr="00716DB2">
              <w:rPr>
                <w:color w:val="000000"/>
                <w:sz w:val="22"/>
                <w:szCs w:val="22"/>
              </w:rPr>
              <w:t>51</w:t>
            </w:r>
          </w:p>
        </w:tc>
      </w:tr>
      <w:tr w:rsidR="00716DB2" w:rsidRPr="00716DB2" w:rsidTr="00716DB2">
        <w:trPr>
          <w:trHeight w:val="42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b/>
                <w:bCs/>
                <w:color w:val="000000"/>
                <w:sz w:val="22"/>
                <w:szCs w:val="22"/>
              </w:rPr>
            </w:pPr>
            <w:r w:rsidRPr="00716DB2">
              <w:rPr>
                <w:b/>
                <w:bCs/>
                <w:color w:val="000000"/>
                <w:sz w:val="22"/>
                <w:szCs w:val="22"/>
              </w:rPr>
              <w:lastRenderedPageBreak/>
              <w:t>3.</w:t>
            </w:r>
          </w:p>
        </w:tc>
        <w:tc>
          <w:tcPr>
            <w:tcW w:w="9201" w:type="dxa"/>
            <w:gridSpan w:val="4"/>
            <w:tcBorders>
              <w:top w:val="single" w:sz="4" w:space="0" w:color="auto"/>
              <w:left w:val="nil"/>
              <w:bottom w:val="single" w:sz="4" w:space="0" w:color="auto"/>
              <w:right w:val="single" w:sz="4" w:space="0" w:color="000000"/>
            </w:tcBorders>
            <w:shd w:val="clear" w:color="auto" w:fill="auto"/>
            <w:vAlign w:val="center"/>
            <w:hideMark/>
          </w:tcPr>
          <w:p w:rsidR="00716DB2" w:rsidRPr="00716DB2" w:rsidRDefault="00716DB2" w:rsidP="00716DB2">
            <w:pPr>
              <w:rPr>
                <w:b/>
                <w:bCs/>
                <w:color w:val="000000"/>
                <w:sz w:val="22"/>
                <w:szCs w:val="22"/>
              </w:rPr>
            </w:pPr>
            <w:r w:rsidRPr="00716DB2">
              <w:rPr>
                <w:b/>
                <w:bCs/>
                <w:color w:val="000000"/>
                <w:sz w:val="22"/>
                <w:szCs w:val="22"/>
              </w:rPr>
              <w:t>Показатели энергетической эффективности</w:t>
            </w:r>
          </w:p>
        </w:tc>
      </w:tr>
      <w:tr w:rsidR="00716DB2" w:rsidRPr="00716DB2" w:rsidTr="00716DB2">
        <w:trPr>
          <w:trHeight w:val="12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16DB2" w:rsidRPr="00716DB2" w:rsidRDefault="00716DB2" w:rsidP="00716DB2">
            <w:pPr>
              <w:jc w:val="center"/>
              <w:rPr>
                <w:color w:val="000000"/>
                <w:sz w:val="22"/>
                <w:szCs w:val="22"/>
              </w:rPr>
            </w:pPr>
            <w:r w:rsidRPr="00716DB2">
              <w:rPr>
                <w:color w:val="000000"/>
                <w:sz w:val="22"/>
                <w:szCs w:val="22"/>
              </w:rPr>
              <w:t>3.1.</w:t>
            </w:r>
          </w:p>
        </w:tc>
        <w:tc>
          <w:tcPr>
            <w:tcW w:w="4523" w:type="dxa"/>
            <w:tcBorders>
              <w:top w:val="nil"/>
              <w:left w:val="nil"/>
              <w:bottom w:val="single" w:sz="4" w:space="0" w:color="auto"/>
              <w:right w:val="single" w:sz="4" w:space="0" w:color="auto"/>
            </w:tcBorders>
            <w:shd w:val="clear" w:color="auto" w:fill="auto"/>
            <w:vAlign w:val="center"/>
            <w:hideMark/>
          </w:tcPr>
          <w:p w:rsidR="00716DB2" w:rsidRPr="00716DB2" w:rsidRDefault="00716DB2" w:rsidP="00716DB2">
            <w:pPr>
              <w:rPr>
                <w:color w:val="000000"/>
                <w:sz w:val="22"/>
                <w:szCs w:val="22"/>
              </w:rPr>
            </w:pPr>
            <w:r w:rsidRPr="00716DB2">
              <w:rPr>
                <w:color w:val="000000"/>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276"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кВт*ч/куб. метров</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1,86</w:t>
            </w:r>
          </w:p>
        </w:tc>
        <w:tc>
          <w:tcPr>
            <w:tcW w:w="1701" w:type="dxa"/>
            <w:tcBorders>
              <w:top w:val="nil"/>
              <w:left w:val="nil"/>
              <w:bottom w:val="single" w:sz="4" w:space="0" w:color="auto"/>
              <w:right w:val="single" w:sz="4" w:space="0" w:color="auto"/>
            </w:tcBorders>
            <w:shd w:val="clear" w:color="auto" w:fill="auto"/>
            <w:noWrap/>
            <w:vAlign w:val="center"/>
            <w:hideMark/>
          </w:tcPr>
          <w:p w:rsidR="00716DB2" w:rsidRPr="00716DB2" w:rsidRDefault="00716DB2" w:rsidP="00716DB2">
            <w:pPr>
              <w:jc w:val="center"/>
              <w:rPr>
                <w:color w:val="000000"/>
                <w:sz w:val="22"/>
                <w:szCs w:val="22"/>
              </w:rPr>
            </w:pPr>
            <w:r w:rsidRPr="00716DB2">
              <w:rPr>
                <w:color w:val="000000"/>
                <w:sz w:val="22"/>
                <w:szCs w:val="22"/>
              </w:rPr>
              <w:t>0,12</w:t>
            </w:r>
          </w:p>
        </w:tc>
      </w:tr>
    </w:tbl>
    <w:p w:rsidR="00716DB2" w:rsidRPr="00944D7D" w:rsidRDefault="00716DB2" w:rsidP="006F2775">
      <w:pPr>
        <w:ind w:firstLine="709"/>
        <w:jc w:val="both"/>
        <w:rPr>
          <w:bCs/>
          <w:sz w:val="26"/>
          <w:szCs w:val="26"/>
        </w:rPr>
      </w:pPr>
    </w:p>
    <w:p w:rsidR="00716DB2" w:rsidRDefault="00716DB2" w:rsidP="00B66008">
      <w:pPr>
        <w:autoSpaceDE w:val="0"/>
        <w:autoSpaceDN w:val="0"/>
        <w:adjustRightInd w:val="0"/>
        <w:spacing w:line="276" w:lineRule="auto"/>
        <w:ind w:firstLine="709"/>
        <w:jc w:val="both"/>
        <w:rPr>
          <w:bCs/>
          <w:sz w:val="28"/>
          <w:szCs w:val="28"/>
        </w:rPr>
      </w:pPr>
      <w:r>
        <w:rPr>
          <w:bCs/>
          <w:sz w:val="28"/>
          <w:szCs w:val="28"/>
        </w:rPr>
        <w:t>город Якутск:</w:t>
      </w:r>
    </w:p>
    <w:p w:rsidR="00716DB2" w:rsidRDefault="00716DB2" w:rsidP="00B66008">
      <w:pPr>
        <w:autoSpaceDE w:val="0"/>
        <w:autoSpaceDN w:val="0"/>
        <w:adjustRightInd w:val="0"/>
        <w:spacing w:line="276" w:lineRule="auto"/>
        <w:ind w:firstLine="709"/>
        <w:jc w:val="both"/>
        <w:rPr>
          <w:bCs/>
          <w:sz w:val="28"/>
          <w:szCs w:val="28"/>
        </w:rPr>
      </w:pPr>
      <w:r>
        <w:rPr>
          <w:bCs/>
          <w:sz w:val="28"/>
          <w:szCs w:val="28"/>
        </w:rPr>
        <w:t>по водоснабжению все 5 показателей исполнены, по водоотведению из 5 показателей исполнены 4.</w:t>
      </w:r>
    </w:p>
    <w:p w:rsidR="00716DB2" w:rsidRDefault="00716DB2" w:rsidP="00B66008">
      <w:pPr>
        <w:autoSpaceDE w:val="0"/>
        <w:autoSpaceDN w:val="0"/>
        <w:adjustRightInd w:val="0"/>
        <w:spacing w:line="276" w:lineRule="auto"/>
        <w:ind w:firstLine="709"/>
        <w:jc w:val="both"/>
        <w:rPr>
          <w:bCs/>
          <w:sz w:val="28"/>
          <w:szCs w:val="28"/>
        </w:rPr>
      </w:pPr>
      <w:r>
        <w:rPr>
          <w:bCs/>
          <w:sz w:val="28"/>
          <w:szCs w:val="28"/>
        </w:rPr>
        <w:t>с. Верхневилюйск по водоснабжению и водоотведению показатели исполнены.</w:t>
      </w:r>
    </w:p>
    <w:p w:rsidR="00716DB2" w:rsidRPr="00716DB2" w:rsidRDefault="00716DB2" w:rsidP="00B66008">
      <w:pPr>
        <w:autoSpaceDE w:val="0"/>
        <w:autoSpaceDN w:val="0"/>
        <w:adjustRightInd w:val="0"/>
        <w:spacing w:line="276" w:lineRule="auto"/>
        <w:ind w:firstLine="709"/>
        <w:jc w:val="both"/>
        <w:rPr>
          <w:bCs/>
          <w:sz w:val="28"/>
          <w:szCs w:val="28"/>
        </w:rPr>
      </w:pPr>
      <w:r>
        <w:rPr>
          <w:bCs/>
          <w:sz w:val="28"/>
          <w:szCs w:val="28"/>
        </w:rPr>
        <w:t xml:space="preserve">ГО </w:t>
      </w:r>
      <w:proofErr w:type="spellStart"/>
      <w:r>
        <w:rPr>
          <w:bCs/>
          <w:sz w:val="28"/>
          <w:szCs w:val="28"/>
        </w:rPr>
        <w:t>Жатай</w:t>
      </w:r>
      <w:proofErr w:type="spellEnd"/>
      <w:r>
        <w:rPr>
          <w:bCs/>
          <w:sz w:val="28"/>
          <w:szCs w:val="28"/>
        </w:rPr>
        <w:t xml:space="preserve"> из 2 показателей, не достигнут 1.   </w:t>
      </w:r>
    </w:p>
    <w:p w:rsidR="00B66008" w:rsidRPr="00944D7D" w:rsidRDefault="00B66008" w:rsidP="00B66008">
      <w:pPr>
        <w:autoSpaceDE w:val="0"/>
        <w:autoSpaceDN w:val="0"/>
        <w:adjustRightInd w:val="0"/>
        <w:spacing w:line="276" w:lineRule="auto"/>
        <w:ind w:firstLine="709"/>
        <w:jc w:val="both"/>
        <w:rPr>
          <w:bCs/>
          <w:sz w:val="28"/>
          <w:szCs w:val="28"/>
        </w:rPr>
      </w:pPr>
      <w:r w:rsidRPr="00944D7D">
        <w:rPr>
          <w:b/>
          <w:bCs/>
          <w:sz w:val="28"/>
          <w:szCs w:val="28"/>
        </w:rPr>
        <w:t xml:space="preserve">7. Соблюдение рекомендаций по наличию в Обществе внутренних документов, перечисленных в </w:t>
      </w:r>
      <w:proofErr w:type="spellStart"/>
      <w:r w:rsidRPr="00944D7D">
        <w:rPr>
          <w:b/>
          <w:bCs/>
          <w:sz w:val="28"/>
          <w:szCs w:val="28"/>
        </w:rPr>
        <w:t>Методрекомендациях</w:t>
      </w:r>
      <w:proofErr w:type="spellEnd"/>
      <w:r w:rsidRPr="00944D7D">
        <w:rPr>
          <w:b/>
          <w:bCs/>
          <w:sz w:val="28"/>
          <w:szCs w:val="28"/>
        </w:rPr>
        <w:t xml:space="preserve"> по стандартизации корпоративного управления</w:t>
      </w:r>
      <w:r w:rsidRPr="00944D7D">
        <w:rPr>
          <w:bCs/>
          <w:sz w:val="28"/>
          <w:szCs w:val="28"/>
        </w:rPr>
        <w:t>.</w:t>
      </w:r>
    </w:p>
    <w:p w:rsidR="00B51EF0" w:rsidRPr="00944D7D" w:rsidRDefault="00B51EF0" w:rsidP="00B66008">
      <w:pPr>
        <w:autoSpaceDE w:val="0"/>
        <w:autoSpaceDN w:val="0"/>
        <w:adjustRightInd w:val="0"/>
        <w:spacing w:line="276" w:lineRule="auto"/>
        <w:ind w:firstLine="709"/>
        <w:jc w:val="both"/>
        <w:rPr>
          <w:bCs/>
          <w:sz w:val="26"/>
          <w:szCs w:val="26"/>
        </w:rPr>
      </w:pPr>
      <w:r w:rsidRPr="00944D7D">
        <w:rPr>
          <w:bCs/>
          <w:sz w:val="26"/>
          <w:szCs w:val="26"/>
        </w:rPr>
        <w:t>Обществом разработаны и утверждены в установленном порядке внутренние документы, которые предусмотрены действующим законодательством: Положение о Генеральном директоре ОАО «Водоканал» от 30.04.2010 года, Положение о Совете директоров ОАО «Водоканал» от 30.04.2010 года, Положение о комитете по аудиту Совета директоров АО «Водоканал» от 20.04.2020 года, Положение о комитете по стратегии при Совете директоров АО «Водоканал» от 02.12.2015 года, Положение о Ревизионной комиссии ОАО «Водоканал» от 30.04.2010 года.</w:t>
      </w:r>
    </w:p>
    <w:p w:rsidR="00B66008" w:rsidRPr="00944D7D" w:rsidRDefault="00B66008" w:rsidP="00B66008">
      <w:pPr>
        <w:autoSpaceDE w:val="0"/>
        <w:autoSpaceDN w:val="0"/>
        <w:adjustRightInd w:val="0"/>
        <w:spacing w:line="276" w:lineRule="auto"/>
        <w:ind w:firstLine="709"/>
        <w:jc w:val="both"/>
        <w:rPr>
          <w:b/>
          <w:bCs/>
          <w:sz w:val="26"/>
          <w:szCs w:val="26"/>
        </w:rPr>
      </w:pPr>
      <w:r w:rsidRPr="00944D7D">
        <w:rPr>
          <w:b/>
          <w:bCs/>
          <w:sz w:val="26"/>
          <w:szCs w:val="26"/>
        </w:rPr>
        <w:t>8. Соответствие положений устава и внутренних документов общества нормам, принципам и рекомендациям, установленным Федеральным законом «Об акционерных обществах», Кодексом корпоративного управления</w:t>
      </w:r>
      <w:r w:rsidR="00B51EF0" w:rsidRPr="00944D7D">
        <w:rPr>
          <w:b/>
          <w:bCs/>
          <w:sz w:val="26"/>
          <w:szCs w:val="26"/>
        </w:rPr>
        <w:t>.</w:t>
      </w:r>
    </w:p>
    <w:p w:rsidR="00B51EF0" w:rsidRPr="00944D7D" w:rsidRDefault="00B51EF0" w:rsidP="00B66008">
      <w:pPr>
        <w:autoSpaceDE w:val="0"/>
        <w:autoSpaceDN w:val="0"/>
        <w:adjustRightInd w:val="0"/>
        <w:spacing w:line="276" w:lineRule="auto"/>
        <w:ind w:firstLine="709"/>
        <w:jc w:val="both"/>
        <w:rPr>
          <w:bCs/>
          <w:sz w:val="26"/>
          <w:szCs w:val="26"/>
        </w:rPr>
      </w:pPr>
      <w:r w:rsidRPr="00944D7D">
        <w:rPr>
          <w:bCs/>
          <w:sz w:val="26"/>
          <w:szCs w:val="26"/>
        </w:rPr>
        <w:t xml:space="preserve">Действующая редакция Устава Общества, утвержденная Общим собранием акционеров Общества протокол № 3/18 от «26» июня 2018 г. и </w:t>
      </w:r>
      <w:r w:rsidR="00EA4921" w:rsidRPr="00944D7D">
        <w:rPr>
          <w:bCs/>
          <w:sz w:val="26"/>
          <w:szCs w:val="26"/>
        </w:rPr>
        <w:t xml:space="preserve">изменения к нему, также </w:t>
      </w:r>
      <w:r w:rsidRPr="00944D7D">
        <w:rPr>
          <w:bCs/>
          <w:sz w:val="26"/>
          <w:szCs w:val="26"/>
        </w:rPr>
        <w:t>внутренние документы Общества соответствуют нормам, установленным Федеральным закон от 26.12.1995 г. № 208-ФЗ «Об акционерных обществах», основным требованиям Кодекса корпоративного управления (письмо Банка России от 10.04.2014 г. № 06-52/2463), Методическим рекомендациям по стандартизации корпоративного управления акционерными обществами, акции которых находятся в государственной собственности Республики Саха (Якутия), утвержденных распоряжением Министерства имущественных и земельных отношений Республики Саха (Якутия) от 28.11.2018 г. №Р-1879.</w:t>
      </w:r>
    </w:p>
    <w:p w:rsidR="00D934CC" w:rsidRPr="00944D7D" w:rsidRDefault="00D934CC" w:rsidP="00D934CC">
      <w:pPr>
        <w:spacing w:line="276" w:lineRule="auto"/>
        <w:ind w:firstLine="709"/>
        <w:jc w:val="both"/>
        <w:rPr>
          <w:sz w:val="26"/>
          <w:szCs w:val="26"/>
        </w:rPr>
      </w:pPr>
      <w:r w:rsidRPr="00944D7D">
        <w:rPr>
          <w:sz w:val="26"/>
          <w:szCs w:val="26"/>
        </w:rPr>
        <w:t>Оценка соблюдения принципов и рекомендаций Кодекса корпоративного управления осуществляется АО «Водоканал» на основании методики, рекомендованной банком России письмом от 17 февраля 2016 года №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2835"/>
        <w:gridCol w:w="284"/>
        <w:gridCol w:w="425"/>
        <w:gridCol w:w="1701"/>
        <w:gridCol w:w="75"/>
        <w:gridCol w:w="1842"/>
        <w:gridCol w:w="67"/>
      </w:tblGrid>
      <w:tr w:rsidR="00D934CC" w:rsidRPr="00944D7D" w:rsidTr="00FF4BEA">
        <w:tc>
          <w:tcPr>
            <w:tcW w:w="488" w:type="dxa"/>
          </w:tcPr>
          <w:p w:rsidR="00D934CC" w:rsidRPr="00944D7D" w:rsidRDefault="00D934CC" w:rsidP="00FF4BEA">
            <w:pPr>
              <w:pStyle w:val="ConsPlusNormal"/>
              <w:jc w:val="both"/>
            </w:pPr>
            <w:r w:rsidRPr="00944D7D">
              <w:t>N</w:t>
            </w:r>
          </w:p>
        </w:tc>
        <w:tc>
          <w:tcPr>
            <w:tcW w:w="1984" w:type="dxa"/>
          </w:tcPr>
          <w:p w:rsidR="00D934CC" w:rsidRPr="00944D7D" w:rsidRDefault="00D934CC" w:rsidP="00FF4BEA">
            <w:pPr>
              <w:pStyle w:val="ConsPlusNormal"/>
              <w:jc w:val="center"/>
              <w:rPr>
                <w:b/>
              </w:rPr>
            </w:pPr>
            <w:r w:rsidRPr="00944D7D">
              <w:rPr>
                <w:b/>
              </w:rPr>
              <w:t>Принципы корпоративного управления</w:t>
            </w:r>
          </w:p>
        </w:tc>
        <w:tc>
          <w:tcPr>
            <w:tcW w:w="2835" w:type="dxa"/>
          </w:tcPr>
          <w:p w:rsidR="00D934CC" w:rsidRPr="00944D7D" w:rsidRDefault="00D934CC" w:rsidP="00FF4BEA">
            <w:pPr>
              <w:pStyle w:val="ConsPlusNormal"/>
              <w:jc w:val="center"/>
              <w:rPr>
                <w:b/>
              </w:rPr>
            </w:pPr>
            <w:r w:rsidRPr="00944D7D">
              <w:rPr>
                <w:b/>
              </w:rPr>
              <w:t xml:space="preserve">Критерии оценки </w:t>
            </w:r>
          </w:p>
          <w:p w:rsidR="00D934CC" w:rsidRPr="00944D7D" w:rsidRDefault="00D934CC" w:rsidP="00FF4BEA">
            <w:pPr>
              <w:pStyle w:val="ConsPlusNormal"/>
              <w:jc w:val="center"/>
              <w:rPr>
                <w:b/>
              </w:rPr>
            </w:pPr>
            <w:r w:rsidRPr="00944D7D">
              <w:rPr>
                <w:b/>
              </w:rPr>
              <w:lastRenderedPageBreak/>
              <w:t>соблюдения принципа корпоративного управления</w:t>
            </w:r>
          </w:p>
        </w:tc>
        <w:tc>
          <w:tcPr>
            <w:tcW w:w="2410" w:type="dxa"/>
            <w:gridSpan w:val="3"/>
          </w:tcPr>
          <w:p w:rsidR="00D934CC" w:rsidRPr="00944D7D" w:rsidRDefault="00D934CC" w:rsidP="00FF4BEA">
            <w:pPr>
              <w:pStyle w:val="ConsPlusNormal"/>
              <w:jc w:val="center"/>
              <w:rPr>
                <w:b/>
              </w:rPr>
            </w:pPr>
            <w:r w:rsidRPr="00944D7D">
              <w:rPr>
                <w:b/>
              </w:rPr>
              <w:lastRenderedPageBreak/>
              <w:t xml:space="preserve">Статус соответствия принципу </w:t>
            </w:r>
            <w:r w:rsidRPr="00944D7D">
              <w:rPr>
                <w:b/>
              </w:rPr>
              <w:lastRenderedPageBreak/>
              <w:t>корпоративного управления</w:t>
            </w:r>
          </w:p>
        </w:tc>
        <w:tc>
          <w:tcPr>
            <w:tcW w:w="1984" w:type="dxa"/>
            <w:gridSpan w:val="3"/>
          </w:tcPr>
          <w:p w:rsidR="00D934CC" w:rsidRPr="00944D7D" w:rsidRDefault="00D934CC" w:rsidP="00FF4BEA">
            <w:pPr>
              <w:pStyle w:val="ConsPlusNormal"/>
              <w:jc w:val="center"/>
              <w:rPr>
                <w:b/>
              </w:rPr>
            </w:pPr>
            <w:r w:rsidRPr="00944D7D">
              <w:rPr>
                <w:b/>
              </w:rPr>
              <w:lastRenderedPageBreak/>
              <w:t xml:space="preserve">Объяснения отклонения от критериев </w:t>
            </w:r>
            <w:r w:rsidRPr="00944D7D">
              <w:rPr>
                <w:b/>
              </w:rPr>
              <w:lastRenderedPageBreak/>
              <w:t>оценки соблюдения принципа корпоративного управления</w:t>
            </w:r>
          </w:p>
        </w:tc>
      </w:tr>
      <w:tr w:rsidR="00D934CC" w:rsidRPr="00944D7D" w:rsidTr="00FF4BEA">
        <w:tc>
          <w:tcPr>
            <w:tcW w:w="488" w:type="dxa"/>
          </w:tcPr>
          <w:p w:rsidR="00D934CC" w:rsidRPr="00944D7D" w:rsidRDefault="00D934CC" w:rsidP="00FF4BEA">
            <w:pPr>
              <w:pStyle w:val="ConsPlusNormal"/>
              <w:jc w:val="both"/>
            </w:pPr>
            <w:r w:rsidRPr="00944D7D">
              <w:lastRenderedPageBreak/>
              <w:t>1.1</w:t>
            </w:r>
          </w:p>
        </w:tc>
        <w:tc>
          <w:tcPr>
            <w:tcW w:w="9213" w:type="dxa"/>
            <w:gridSpan w:val="8"/>
          </w:tcPr>
          <w:p w:rsidR="00D934CC" w:rsidRPr="00944D7D" w:rsidRDefault="00D934CC" w:rsidP="00FF4BEA">
            <w:pPr>
              <w:pStyle w:val="ConsPlusNormal"/>
              <w:jc w:val="both"/>
            </w:pPr>
            <w:r w:rsidRPr="00944D7D">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D934CC" w:rsidRPr="00944D7D" w:rsidTr="00FF4BEA">
        <w:tc>
          <w:tcPr>
            <w:tcW w:w="488" w:type="dxa"/>
            <w:vMerge w:val="restart"/>
          </w:tcPr>
          <w:p w:rsidR="00D934CC" w:rsidRPr="00944D7D" w:rsidRDefault="00D934CC" w:rsidP="00FF4BEA">
            <w:pPr>
              <w:pStyle w:val="ConsPlusNormal"/>
              <w:jc w:val="both"/>
            </w:pPr>
            <w:r w:rsidRPr="00944D7D">
              <w:t>1.1.1</w:t>
            </w:r>
          </w:p>
        </w:tc>
        <w:tc>
          <w:tcPr>
            <w:tcW w:w="1984" w:type="dxa"/>
            <w:vMerge w:val="restart"/>
            <w:tcBorders>
              <w:right w:val="single" w:sz="4" w:space="0" w:color="auto"/>
            </w:tcBorders>
          </w:tcPr>
          <w:p w:rsidR="00D934CC" w:rsidRPr="00944D7D" w:rsidRDefault="00D934CC" w:rsidP="00FF4BEA">
            <w:pPr>
              <w:pStyle w:val="ConsPlusNormal"/>
              <w:jc w:val="both"/>
            </w:pPr>
            <w:r w:rsidRPr="00944D7D">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835" w:type="dxa"/>
            <w:vMerge w:val="restart"/>
            <w:tcBorders>
              <w:top w:val="single" w:sz="4" w:space="0" w:color="auto"/>
              <w:left w:val="single" w:sz="4" w:space="0" w:color="auto"/>
              <w:right w:val="single" w:sz="4" w:space="0" w:color="auto"/>
            </w:tcBorders>
          </w:tcPr>
          <w:p w:rsidR="00D934CC" w:rsidRPr="00944D7D" w:rsidRDefault="00D934CC" w:rsidP="00FF4BEA">
            <w:pPr>
              <w:pStyle w:val="ConsPlusNormal"/>
              <w:jc w:val="both"/>
            </w:pPr>
            <w:r w:rsidRPr="00944D7D">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p w:rsidR="00D934CC" w:rsidRPr="00944D7D" w:rsidRDefault="00D934CC" w:rsidP="00FF4BEA">
            <w:pPr>
              <w:pStyle w:val="ConsPlusNormal"/>
              <w:jc w:val="both"/>
            </w:pPr>
            <w:r w:rsidRPr="00944D7D">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rPr>
          <w:trHeight w:val="206"/>
        </w:trPr>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1.1.2</w:t>
            </w:r>
          </w:p>
        </w:tc>
        <w:tc>
          <w:tcPr>
            <w:tcW w:w="1984" w:type="dxa"/>
            <w:vMerge w:val="restart"/>
            <w:tcBorders>
              <w:right w:val="single" w:sz="4" w:space="0" w:color="auto"/>
            </w:tcBorders>
          </w:tcPr>
          <w:p w:rsidR="00D934CC" w:rsidRPr="00944D7D" w:rsidRDefault="00D934CC" w:rsidP="00FF4BEA">
            <w:pPr>
              <w:pStyle w:val="ConsPlusNormal"/>
              <w:jc w:val="both"/>
            </w:pPr>
            <w:r w:rsidRPr="00944D7D">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835" w:type="dxa"/>
            <w:vMerge w:val="restart"/>
            <w:tcBorders>
              <w:top w:val="single" w:sz="4" w:space="0" w:color="auto"/>
              <w:left w:val="single" w:sz="4" w:space="0" w:color="auto"/>
              <w:right w:val="single" w:sz="4" w:space="0" w:color="auto"/>
            </w:tcBorders>
          </w:tcPr>
          <w:p w:rsidR="00D934CC" w:rsidRPr="00944D7D" w:rsidRDefault="00D934CC" w:rsidP="00FF4BEA">
            <w:pPr>
              <w:pStyle w:val="ConsPlusNormal"/>
              <w:jc w:val="both"/>
            </w:pPr>
            <w:r w:rsidRPr="00944D7D">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rsidR="00D934CC" w:rsidRPr="00944D7D" w:rsidRDefault="00D934CC" w:rsidP="00FF4BEA">
            <w:pPr>
              <w:pStyle w:val="ConsPlusNormal"/>
              <w:jc w:val="both"/>
            </w:pPr>
            <w:r w:rsidRPr="00944D7D">
              <w:t>2. В сообщении о проведении собрания указано место проведения собрания и документы, необходимые для допуска в помещение.</w:t>
            </w:r>
          </w:p>
          <w:p w:rsidR="00D934CC" w:rsidRPr="00944D7D" w:rsidRDefault="00D934CC" w:rsidP="00FF4BEA">
            <w:pPr>
              <w:pStyle w:val="ConsPlusNormal"/>
              <w:jc w:val="both"/>
            </w:pPr>
            <w:r w:rsidRPr="00944D7D">
              <w:lastRenderedPageBreak/>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top w:val="single" w:sz="4" w:space="0" w:color="auto"/>
              <w:left w:val="single" w:sz="4" w:space="0" w:color="auto"/>
              <w:right w:val="single" w:sz="4" w:space="0" w:color="auto"/>
            </w:tcBorders>
          </w:tcPr>
          <w:p w:rsidR="00D934CC" w:rsidRPr="00944D7D" w:rsidRDefault="00D934CC" w:rsidP="00FF4BEA">
            <w:pPr>
              <w:pStyle w:val="ConsPlusNormal"/>
              <w:jc w:val="both"/>
            </w:pPr>
            <w:r w:rsidRPr="00944D7D">
              <w:t xml:space="preserve">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w:t>
            </w:r>
            <w:r w:rsidRPr="00944D7D">
              <w:lastRenderedPageBreak/>
              <w:t>письменно. При этом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 (208-ФЗ «Об акционерных обществах»)</w:t>
            </w: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rPr>
          <w:trHeight w:val="35"/>
        </w:trPr>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Borders>
              <w:right w:val="single" w:sz="4" w:space="0" w:color="auto"/>
            </w:tcBorders>
          </w:tcPr>
          <w:p w:rsidR="00D934CC" w:rsidRPr="00944D7D" w:rsidRDefault="00D934CC" w:rsidP="00FF4BEA">
            <w:pPr>
              <w:pStyle w:val="ConsPlusNormal"/>
              <w:jc w:val="both"/>
            </w:pPr>
          </w:p>
        </w:tc>
        <w:tc>
          <w:tcPr>
            <w:tcW w:w="2835" w:type="dxa"/>
            <w:vMerge/>
            <w:tcBorders>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1.1.3</w:t>
            </w:r>
          </w:p>
        </w:tc>
        <w:tc>
          <w:tcPr>
            <w:tcW w:w="1984" w:type="dxa"/>
            <w:vMerge w:val="restart"/>
          </w:tcPr>
          <w:p w:rsidR="00D934CC" w:rsidRPr="00944D7D" w:rsidRDefault="00D934CC" w:rsidP="00FF4BEA">
            <w:pPr>
              <w:pStyle w:val="ConsPlusNormal"/>
              <w:jc w:val="both"/>
            </w:pPr>
            <w:r w:rsidRPr="00944D7D">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835" w:type="dxa"/>
            <w:vMerge w:val="restart"/>
            <w:tcBorders>
              <w:top w:val="single" w:sz="4" w:space="0" w:color="auto"/>
              <w:right w:val="single" w:sz="4" w:space="0" w:color="auto"/>
            </w:tcBorders>
          </w:tcPr>
          <w:p w:rsidR="00D934CC" w:rsidRPr="00944D7D" w:rsidRDefault="00D934CC" w:rsidP="00FF4BEA">
            <w:pPr>
              <w:pStyle w:val="ConsPlusNormal"/>
              <w:jc w:val="both"/>
            </w:pPr>
            <w:r w:rsidRPr="00944D7D">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D934CC" w:rsidRPr="00944D7D" w:rsidRDefault="00D934CC" w:rsidP="00FF4BEA">
            <w:pPr>
              <w:pStyle w:val="ConsPlusNormal"/>
              <w:jc w:val="both"/>
            </w:pPr>
            <w:r w:rsidRPr="00944D7D">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D934CC" w:rsidRPr="00944D7D" w:rsidRDefault="00D934CC" w:rsidP="00FF4BEA">
            <w:pPr>
              <w:pStyle w:val="ConsPlusNormal"/>
              <w:jc w:val="both"/>
            </w:pPr>
            <w:r w:rsidRPr="00944D7D">
              <w:t xml:space="preserve">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w:t>
            </w:r>
            <w:r w:rsidRPr="00944D7D">
              <w:lastRenderedPageBreak/>
              <w:t>собраний в отчетном периоде.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1.1.4</w:t>
            </w:r>
          </w:p>
        </w:tc>
        <w:tc>
          <w:tcPr>
            <w:tcW w:w="1984" w:type="dxa"/>
            <w:vMerge w:val="restart"/>
          </w:tcPr>
          <w:p w:rsidR="00D934CC" w:rsidRPr="00944D7D" w:rsidRDefault="00D934CC" w:rsidP="00FF4BEA">
            <w:pPr>
              <w:pStyle w:val="ConsPlusNormal"/>
              <w:jc w:val="both"/>
            </w:pPr>
            <w:r w:rsidRPr="00944D7D">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D934CC" w:rsidRPr="00944D7D" w:rsidRDefault="00D934CC" w:rsidP="00FF4BEA">
            <w:pPr>
              <w:pStyle w:val="ConsPlusNormal"/>
              <w:jc w:val="both"/>
            </w:pPr>
            <w:r w:rsidRPr="00944D7D">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1.1.5</w:t>
            </w:r>
          </w:p>
        </w:tc>
        <w:tc>
          <w:tcPr>
            <w:tcW w:w="1984" w:type="dxa"/>
            <w:vMerge w:val="restart"/>
          </w:tcPr>
          <w:p w:rsidR="00D934CC" w:rsidRPr="00944D7D" w:rsidRDefault="00D934CC" w:rsidP="00FF4BEA">
            <w:pPr>
              <w:pStyle w:val="ConsPlusNormal"/>
              <w:jc w:val="both"/>
            </w:pPr>
            <w:r w:rsidRPr="00944D7D">
              <w:t>Каждый акционер имел возможность беспрепятственно реализовать право голоса самым простым и удобным для него способом.</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val="restart"/>
          </w:tcPr>
          <w:p w:rsidR="00D934CC" w:rsidRPr="00944D7D" w:rsidRDefault="00D934CC" w:rsidP="00FF4BEA">
            <w:pPr>
              <w:pStyle w:val="ConsPlusNormal"/>
              <w:jc w:val="both"/>
            </w:pPr>
            <w:r w:rsidRPr="00944D7D">
              <w:t>1.1.6</w:t>
            </w:r>
          </w:p>
        </w:tc>
        <w:tc>
          <w:tcPr>
            <w:tcW w:w="1984" w:type="dxa"/>
            <w:vMerge w:val="restart"/>
          </w:tcPr>
          <w:p w:rsidR="00D934CC" w:rsidRPr="00944D7D" w:rsidRDefault="00D934CC" w:rsidP="00FF4BEA">
            <w:pPr>
              <w:pStyle w:val="ConsPlusNormal"/>
              <w:jc w:val="both"/>
            </w:pPr>
            <w:r w:rsidRPr="00944D7D">
              <w:t xml:space="preserve">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w:t>
            </w:r>
            <w:r w:rsidRPr="00944D7D">
              <w:lastRenderedPageBreak/>
              <w:t>интересующие их вопросы.</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D934CC" w:rsidRPr="00944D7D" w:rsidRDefault="00D934CC" w:rsidP="00FF4BEA">
            <w:pPr>
              <w:pStyle w:val="ConsPlusNormal"/>
              <w:jc w:val="both"/>
            </w:pPr>
            <w:r w:rsidRPr="00944D7D">
              <w:lastRenderedPageBreak/>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rsidR="00D934CC" w:rsidRPr="00944D7D" w:rsidRDefault="00D934CC" w:rsidP="00FF4BEA">
            <w:pPr>
              <w:pStyle w:val="ConsPlusNormal"/>
              <w:jc w:val="both"/>
            </w:pPr>
            <w:r w:rsidRPr="00944D7D">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top w:val="single" w:sz="4" w:space="0" w:color="auto"/>
              <w:left w:val="single" w:sz="4" w:space="0" w:color="auto"/>
              <w:right w:val="single" w:sz="4" w:space="0" w:color="auto"/>
            </w:tcBorders>
          </w:tcPr>
          <w:p w:rsidR="00D934CC" w:rsidRPr="00944D7D" w:rsidRDefault="00D934CC" w:rsidP="00FF4BEA">
            <w:pPr>
              <w:pStyle w:val="ConsPlusNormal"/>
              <w:jc w:val="both"/>
            </w:pPr>
            <w:r w:rsidRPr="00944D7D">
              <w:t xml:space="preserve">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w:t>
            </w:r>
            <w:r w:rsidRPr="00944D7D">
              <w:lastRenderedPageBreak/>
              <w:t>этим акционером единолично и оформляются письменно. (208-ФЗ «Об акционерных обществах»)</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rPr>
          <w:trHeight w:val="251"/>
        </w:trPr>
        <w:tc>
          <w:tcPr>
            <w:tcW w:w="488" w:type="dxa"/>
          </w:tcPr>
          <w:p w:rsidR="00D934CC" w:rsidRPr="00944D7D" w:rsidRDefault="00D934CC" w:rsidP="00FF4BEA">
            <w:pPr>
              <w:pStyle w:val="ConsPlusNormal"/>
              <w:jc w:val="both"/>
            </w:pPr>
            <w:r w:rsidRPr="00944D7D">
              <w:t>1.2</w:t>
            </w:r>
          </w:p>
        </w:tc>
        <w:tc>
          <w:tcPr>
            <w:tcW w:w="9213" w:type="dxa"/>
            <w:gridSpan w:val="8"/>
          </w:tcPr>
          <w:p w:rsidR="00D934CC" w:rsidRPr="00944D7D" w:rsidRDefault="00D934CC" w:rsidP="00FF4BEA">
            <w:pPr>
              <w:pStyle w:val="ConsPlusNormal"/>
              <w:jc w:val="both"/>
            </w:pPr>
            <w:r w:rsidRPr="00944D7D">
              <w:t>Акционерам предоставлена равная и справедливая возможность участвовать в прибыли общества посредством получения дивидендов.</w:t>
            </w:r>
          </w:p>
        </w:tc>
      </w:tr>
      <w:tr w:rsidR="00D934CC" w:rsidRPr="00944D7D" w:rsidTr="00FF4BEA">
        <w:trPr>
          <w:trHeight w:val="86"/>
        </w:trPr>
        <w:tc>
          <w:tcPr>
            <w:tcW w:w="488" w:type="dxa"/>
            <w:vMerge w:val="restart"/>
          </w:tcPr>
          <w:p w:rsidR="00D934CC" w:rsidRPr="00944D7D" w:rsidRDefault="00D934CC" w:rsidP="00FF4BEA">
            <w:pPr>
              <w:pStyle w:val="ConsPlusNormal"/>
              <w:jc w:val="both"/>
            </w:pPr>
            <w:r w:rsidRPr="00944D7D">
              <w:t>1.2.1</w:t>
            </w:r>
          </w:p>
        </w:tc>
        <w:tc>
          <w:tcPr>
            <w:tcW w:w="1984" w:type="dxa"/>
            <w:vMerge w:val="restart"/>
          </w:tcPr>
          <w:p w:rsidR="00D934CC" w:rsidRPr="00944D7D" w:rsidRDefault="00D934CC" w:rsidP="00FF4BEA">
            <w:pPr>
              <w:pStyle w:val="ConsPlusNormal"/>
              <w:jc w:val="both"/>
            </w:pPr>
            <w:r w:rsidRPr="00944D7D">
              <w:t>Общество разработало и внедрило прозрачный и понятный механизм определения размера дивидендов и их выплаты.</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 обществе разработана, утверждена советом директоров и раскрыта дивидендная политика.</w:t>
            </w:r>
          </w:p>
          <w:p w:rsidR="00D934CC" w:rsidRPr="00944D7D" w:rsidRDefault="00D934CC" w:rsidP="00FF4BEA">
            <w:pPr>
              <w:pStyle w:val="ConsPlusNormal"/>
              <w:jc w:val="both"/>
            </w:pPr>
            <w:r w:rsidRPr="00944D7D">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Политика отсутствует.</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r w:rsidRPr="00944D7D">
              <w:rPr>
                <w:lang w:val="en-US"/>
              </w:rPr>
              <w:t>V</w:t>
            </w:r>
          </w:p>
        </w:tc>
        <w:tc>
          <w:tcPr>
            <w:tcW w:w="1701" w:type="dxa"/>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1.2.2</w:t>
            </w:r>
          </w:p>
        </w:tc>
        <w:tc>
          <w:tcPr>
            <w:tcW w:w="1984" w:type="dxa"/>
            <w:vMerge w:val="restart"/>
          </w:tcPr>
          <w:p w:rsidR="00D934CC" w:rsidRPr="00944D7D" w:rsidRDefault="00D934CC" w:rsidP="00FF4BEA">
            <w:pPr>
              <w:pStyle w:val="ConsPlusNormal"/>
              <w:jc w:val="both"/>
            </w:pPr>
            <w:r w:rsidRPr="00944D7D">
              <w:t xml:space="preserve">Общество не принимает решение о выплате дивидендов, если такое решение, формально не нарушая ограничений, </w:t>
            </w:r>
            <w:r w:rsidRPr="00944D7D">
              <w:lastRenderedPageBreak/>
              <w:t>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Политика отсутствует.</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rPr>
                <w:lang w:val="en-US"/>
              </w:rPr>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1.2.3</w:t>
            </w:r>
          </w:p>
        </w:tc>
        <w:tc>
          <w:tcPr>
            <w:tcW w:w="1984" w:type="dxa"/>
            <w:vMerge w:val="restart"/>
          </w:tcPr>
          <w:p w:rsidR="00D934CC" w:rsidRPr="00944D7D" w:rsidRDefault="00D934CC" w:rsidP="00FF4BEA">
            <w:pPr>
              <w:pStyle w:val="ConsPlusNormal"/>
              <w:jc w:val="both"/>
            </w:pPr>
            <w:r w:rsidRPr="00944D7D">
              <w:t>Общество не допускает ухудшения дивидендных прав существующих акционеров.</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 отчетном периоде общество не предпринимало действий, ведущих к ухудшению дивидендных прав существующих акционеров.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Согласно условий действующих кредитных договоров на финансирование инвестиционных проектов АО «Водоканал» не выплачивает дивиденды акционеру из чистой прибыли.</w:t>
            </w:r>
          </w:p>
          <w:p w:rsidR="00D934CC" w:rsidRPr="00944D7D" w:rsidRDefault="00D934CC" w:rsidP="00FF4BEA">
            <w:pPr>
              <w:pStyle w:val="ConsPlusNormal"/>
              <w:jc w:val="both"/>
            </w:pPr>
            <w:r w:rsidRPr="00944D7D">
              <w:t xml:space="preserve">от филиала АО «Всероссийский банк развития регионов» в г. Новосибирске письмом №675-22 от 16.05.2022 получено решение: «отказать в предоставлении согласия на инициирование и осуществление выплаты дивидендов, или иного образа распределения прибыли между акционерами АО «Водоканал» по итогам 2021 года».  </w:t>
            </w:r>
          </w:p>
          <w:p w:rsidR="00D934CC" w:rsidRPr="00944D7D" w:rsidRDefault="00D934CC" w:rsidP="00FF4BEA">
            <w:pPr>
              <w:pStyle w:val="ConsPlusNormal"/>
              <w:jc w:val="both"/>
            </w:pPr>
            <w:r w:rsidRPr="00944D7D">
              <w:t xml:space="preserve">от ПАО Сбербанк письмом № 08-12/1-1371 от 16.05.2022 г. рекомендовано: «распределение </w:t>
            </w:r>
            <w:r w:rsidRPr="00944D7D">
              <w:lastRenderedPageBreak/>
              <w:t xml:space="preserve">прибыли исходя из низких показателей рентабельности деятельности общества, зависимости субсидирования, считаем нецелесообразным». </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1.2.4</w:t>
            </w:r>
          </w:p>
        </w:tc>
        <w:tc>
          <w:tcPr>
            <w:tcW w:w="1984" w:type="dxa"/>
            <w:vMerge w:val="restart"/>
          </w:tcPr>
          <w:p w:rsidR="00D934CC" w:rsidRPr="00944D7D" w:rsidRDefault="00D934CC" w:rsidP="00FF4BEA">
            <w:pPr>
              <w:pStyle w:val="ConsPlusNormal"/>
              <w:jc w:val="both"/>
            </w:pPr>
            <w:r w:rsidRPr="00944D7D">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 xml:space="preserve">Одобрение сделок, в совершении которых имеется заинтересованность, осуществляется в соответствии с Федеральным законом «Об акционерных обществах». </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1.3</w:t>
            </w:r>
          </w:p>
        </w:tc>
        <w:tc>
          <w:tcPr>
            <w:tcW w:w="9213" w:type="dxa"/>
            <w:gridSpan w:val="8"/>
          </w:tcPr>
          <w:p w:rsidR="00D934CC" w:rsidRPr="00944D7D" w:rsidRDefault="00D934CC" w:rsidP="00FF4BEA">
            <w:pPr>
              <w:pStyle w:val="ConsPlusNormal"/>
              <w:jc w:val="both"/>
            </w:pPr>
            <w:r w:rsidRPr="00944D7D">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D934CC" w:rsidRPr="00944D7D" w:rsidTr="00FF4BEA">
        <w:tc>
          <w:tcPr>
            <w:tcW w:w="488" w:type="dxa"/>
            <w:vMerge w:val="restart"/>
          </w:tcPr>
          <w:p w:rsidR="00D934CC" w:rsidRPr="00944D7D" w:rsidRDefault="00D934CC" w:rsidP="00FF4BEA">
            <w:pPr>
              <w:pStyle w:val="ConsPlusNormal"/>
              <w:jc w:val="both"/>
            </w:pPr>
            <w:r w:rsidRPr="00944D7D">
              <w:t>1.3.1</w:t>
            </w:r>
          </w:p>
        </w:tc>
        <w:tc>
          <w:tcPr>
            <w:tcW w:w="1984" w:type="dxa"/>
            <w:vMerge w:val="restart"/>
          </w:tcPr>
          <w:p w:rsidR="00D934CC" w:rsidRPr="00944D7D" w:rsidRDefault="00D934CC" w:rsidP="00FF4BEA">
            <w:pPr>
              <w:pStyle w:val="ConsPlusNormal"/>
              <w:jc w:val="both"/>
            </w:pPr>
            <w:r w:rsidRPr="00944D7D">
              <w:t xml:space="preserve">Общество создало условия для справедливого отношения к каждому акционеру со </w:t>
            </w:r>
            <w:r w:rsidRPr="00944D7D">
              <w:lastRenderedPageBreak/>
              <w:t>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 xml:space="preserve">1. В течение отчетного периода процедуры управления потенциальными конфликтами интересов у существенных акционеров являются </w:t>
            </w:r>
            <w:r w:rsidRPr="00944D7D">
              <w:lastRenderedPageBreak/>
              <w:t>эффективными, а конфликтам между акционерами, если таковые были, совет директоров уделил надлежащее внимание.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Единственным акционером Общества является:</w:t>
            </w:r>
          </w:p>
          <w:p w:rsidR="00D934CC" w:rsidRPr="00944D7D" w:rsidRDefault="00D934CC" w:rsidP="00FF4BEA">
            <w:pPr>
              <w:pStyle w:val="ConsPlusNormal"/>
              <w:jc w:val="both"/>
            </w:pPr>
            <w:r w:rsidRPr="00944D7D">
              <w:t xml:space="preserve">Министерство имущественных и земельных </w:t>
            </w:r>
            <w:r w:rsidRPr="00944D7D">
              <w:lastRenderedPageBreak/>
              <w:t>отношений Республики Саха (Якутия) – 100 % в уставном капитале.</w:t>
            </w:r>
          </w:p>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1.3.2</w:t>
            </w:r>
          </w:p>
        </w:tc>
        <w:tc>
          <w:tcPr>
            <w:tcW w:w="1984" w:type="dxa"/>
            <w:vMerge w:val="restart"/>
          </w:tcPr>
          <w:p w:rsidR="00D934CC" w:rsidRPr="00944D7D" w:rsidRDefault="00D934CC" w:rsidP="00FF4BEA">
            <w:pPr>
              <w:pStyle w:val="ConsPlusNormal"/>
              <w:jc w:val="both"/>
            </w:pPr>
            <w:r w:rsidRPr="00944D7D">
              <w:t>Общество не предпринимает действий, которые приводят или могут привести к искусственному перераспределению корпоративного контроля.</w:t>
            </w:r>
          </w:p>
        </w:tc>
        <w:tc>
          <w:tcPr>
            <w:tcW w:w="2835" w:type="dxa"/>
            <w:vMerge w:val="restart"/>
            <w:tcBorders>
              <w:right w:val="single" w:sz="4" w:space="0" w:color="auto"/>
            </w:tcBorders>
          </w:tcPr>
          <w:p w:rsidR="00D934CC" w:rsidRPr="00944D7D" w:rsidRDefault="00D934CC" w:rsidP="00FF4BEA">
            <w:pPr>
              <w:pStyle w:val="ConsPlusNormal"/>
              <w:jc w:val="both"/>
            </w:pPr>
            <w:r w:rsidRPr="00944D7D">
              <w:t xml:space="preserve">1. </w:t>
            </w:r>
            <w:proofErr w:type="spellStart"/>
            <w:r w:rsidRPr="00944D7D">
              <w:t>Квазиказначейские</w:t>
            </w:r>
            <w:proofErr w:type="spellEnd"/>
            <w:r w:rsidRPr="00944D7D">
              <w:t xml:space="preserve"> акции отсутствуют или не участвовали в голосовании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1.4</w:t>
            </w:r>
          </w:p>
        </w:tc>
        <w:tc>
          <w:tcPr>
            <w:tcW w:w="9213" w:type="dxa"/>
            <w:gridSpan w:val="8"/>
          </w:tcPr>
          <w:p w:rsidR="00D934CC" w:rsidRPr="00944D7D" w:rsidRDefault="00D934CC" w:rsidP="00FF4BEA">
            <w:pPr>
              <w:pStyle w:val="ConsPlusNormal"/>
              <w:jc w:val="both"/>
            </w:pPr>
            <w:r w:rsidRPr="00944D7D">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D934CC" w:rsidRPr="00944D7D" w:rsidTr="00FF4BEA">
        <w:tc>
          <w:tcPr>
            <w:tcW w:w="488" w:type="dxa"/>
            <w:vMerge w:val="restart"/>
          </w:tcPr>
          <w:p w:rsidR="00D934CC" w:rsidRPr="00944D7D" w:rsidRDefault="00D934CC" w:rsidP="00FF4BEA">
            <w:pPr>
              <w:pStyle w:val="ConsPlusNormal"/>
              <w:jc w:val="both"/>
            </w:pPr>
            <w:r w:rsidRPr="00944D7D">
              <w:t>1.4</w:t>
            </w:r>
          </w:p>
        </w:tc>
        <w:tc>
          <w:tcPr>
            <w:tcW w:w="1984" w:type="dxa"/>
            <w:vMerge w:val="restart"/>
          </w:tcPr>
          <w:p w:rsidR="00D934CC" w:rsidRPr="00944D7D" w:rsidRDefault="00D934CC" w:rsidP="00FF4BEA">
            <w:pPr>
              <w:pStyle w:val="ConsPlusNormal"/>
              <w:jc w:val="both"/>
            </w:pPr>
            <w:r w:rsidRPr="00944D7D">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2.1</w:t>
            </w:r>
          </w:p>
        </w:tc>
        <w:tc>
          <w:tcPr>
            <w:tcW w:w="9213" w:type="dxa"/>
            <w:gridSpan w:val="8"/>
          </w:tcPr>
          <w:p w:rsidR="00D934CC" w:rsidRPr="00944D7D" w:rsidRDefault="00D934CC" w:rsidP="00FF4BEA">
            <w:pPr>
              <w:pStyle w:val="ConsPlusNormal"/>
              <w:jc w:val="both"/>
            </w:pPr>
            <w:r w:rsidRPr="00944D7D">
              <w:t xml:space="preserve">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w:t>
            </w:r>
            <w:r w:rsidRPr="00944D7D">
              <w:lastRenderedPageBreak/>
              <w:t>и внутреннего контроля, контролирует деятельность исполнительных органов общества, а также реализует иные ключевые функции.</w:t>
            </w:r>
          </w:p>
        </w:tc>
      </w:tr>
      <w:tr w:rsidR="00D934CC" w:rsidRPr="00944D7D" w:rsidTr="00FF4BEA">
        <w:tc>
          <w:tcPr>
            <w:tcW w:w="488" w:type="dxa"/>
            <w:vMerge w:val="restart"/>
          </w:tcPr>
          <w:p w:rsidR="00D934CC" w:rsidRPr="00944D7D" w:rsidRDefault="00D934CC" w:rsidP="00FF4BEA">
            <w:pPr>
              <w:pStyle w:val="ConsPlusNormal"/>
              <w:jc w:val="both"/>
            </w:pPr>
            <w:r w:rsidRPr="00944D7D">
              <w:lastRenderedPageBreak/>
              <w:t>2.1.1</w:t>
            </w:r>
          </w:p>
        </w:tc>
        <w:tc>
          <w:tcPr>
            <w:tcW w:w="1984" w:type="dxa"/>
            <w:vMerge w:val="restart"/>
          </w:tcPr>
          <w:p w:rsidR="00D934CC" w:rsidRPr="00944D7D" w:rsidRDefault="00D934CC" w:rsidP="00FF4BEA">
            <w:pPr>
              <w:pStyle w:val="ConsPlusNormal"/>
              <w:jc w:val="both"/>
            </w:pPr>
            <w:r w:rsidRPr="00944D7D">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D934CC" w:rsidRPr="00944D7D" w:rsidRDefault="00D934CC" w:rsidP="00FF4BEA">
            <w:pPr>
              <w:pStyle w:val="ConsPlusNormal"/>
              <w:jc w:val="both"/>
            </w:pPr>
            <w:r w:rsidRPr="00944D7D">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30"/>
        </w:trPr>
        <w:tc>
          <w:tcPr>
            <w:tcW w:w="488" w:type="dxa"/>
            <w:vMerge w:val="restart"/>
          </w:tcPr>
          <w:p w:rsidR="00D934CC" w:rsidRPr="00944D7D" w:rsidRDefault="00D934CC" w:rsidP="00FF4BEA">
            <w:pPr>
              <w:pStyle w:val="ConsPlusNormal"/>
              <w:jc w:val="both"/>
            </w:pPr>
            <w:r w:rsidRPr="00944D7D">
              <w:t>2.1.2</w:t>
            </w:r>
          </w:p>
        </w:tc>
        <w:tc>
          <w:tcPr>
            <w:tcW w:w="1984" w:type="dxa"/>
            <w:vMerge w:val="restart"/>
          </w:tcPr>
          <w:p w:rsidR="00D934CC" w:rsidRPr="00944D7D" w:rsidRDefault="00D934CC" w:rsidP="00FF4BEA">
            <w:pPr>
              <w:pStyle w:val="ConsPlusNormal"/>
              <w:jc w:val="both"/>
            </w:pPr>
            <w:r w:rsidRPr="00944D7D">
              <w:t xml:space="preserve">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w:t>
            </w:r>
            <w:r w:rsidRPr="00944D7D">
              <w:lastRenderedPageBreak/>
              <w:t>стратегию и бизнес-планы по основным видам деятельности общества.</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2.1.3</w:t>
            </w:r>
          </w:p>
        </w:tc>
        <w:tc>
          <w:tcPr>
            <w:tcW w:w="1984" w:type="dxa"/>
            <w:vMerge w:val="restart"/>
          </w:tcPr>
          <w:p w:rsidR="00D934CC" w:rsidRPr="00944D7D" w:rsidRDefault="00D934CC" w:rsidP="00FF4BEA">
            <w:pPr>
              <w:pStyle w:val="ConsPlusNormal"/>
              <w:jc w:val="both"/>
            </w:pPr>
            <w:r w:rsidRPr="00944D7D">
              <w:t>Совет директоров определяет принципы и подходы к организации системы управления рисками и внутреннего контроля в обществе.</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Совет директоров определил принципы и подходы к организации системы управления рисками и внутреннего контроля в обществе.</w:t>
            </w:r>
          </w:p>
          <w:p w:rsidR="00D934CC" w:rsidRPr="00944D7D" w:rsidRDefault="00D934CC" w:rsidP="00FF4BEA">
            <w:pPr>
              <w:pStyle w:val="ConsPlusNormal"/>
              <w:jc w:val="both"/>
            </w:pPr>
            <w:r w:rsidRPr="00944D7D">
              <w:t>2. Совет директоров провел оценку системы управления рисками и внутреннего контроля общества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Служба внутреннего контроля и аудита создана в феврале 2020 года.</w:t>
            </w:r>
          </w:p>
          <w:p w:rsidR="00D934CC" w:rsidRPr="00944D7D" w:rsidRDefault="00D934CC" w:rsidP="00FF4BEA">
            <w:pPr>
              <w:pStyle w:val="ConsPlusNormal"/>
              <w:jc w:val="both"/>
            </w:pPr>
            <w:r w:rsidRPr="00944D7D">
              <w:t>В марте 2021 года избран состав комитета совета директоров по аудиту.</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2.1.4</w:t>
            </w:r>
          </w:p>
        </w:tc>
        <w:tc>
          <w:tcPr>
            <w:tcW w:w="1984" w:type="dxa"/>
            <w:vMerge w:val="restart"/>
          </w:tcPr>
          <w:p w:rsidR="00D934CC" w:rsidRPr="00944D7D" w:rsidRDefault="00D934CC" w:rsidP="00FF4BEA">
            <w:pPr>
              <w:pStyle w:val="ConsPlusNormal"/>
              <w:jc w:val="both"/>
            </w:pPr>
            <w:r w:rsidRPr="00944D7D">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835" w:type="dxa"/>
            <w:vMerge w:val="restart"/>
          </w:tcPr>
          <w:p w:rsidR="00D934CC" w:rsidRPr="00944D7D" w:rsidRDefault="00D934CC" w:rsidP="00FF4BEA">
            <w:pPr>
              <w:pStyle w:val="ConsPlusNormal"/>
              <w:jc w:val="both"/>
            </w:pPr>
            <w:r w:rsidRPr="00944D7D">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D934CC" w:rsidRPr="00944D7D" w:rsidRDefault="00D934CC" w:rsidP="00FF4BEA">
            <w:pPr>
              <w:pStyle w:val="ConsPlusNormal"/>
              <w:jc w:val="both"/>
            </w:pPr>
            <w:r w:rsidRPr="00944D7D">
              <w:t>2. В течение отчетного периода на заседаниях совета директоров были рассмотрены вопросы, связанные с указанной политикой (политиками).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2.1.5</w:t>
            </w:r>
          </w:p>
        </w:tc>
        <w:tc>
          <w:tcPr>
            <w:tcW w:w="1984" w:type="dxa"/>
            <w:vMerge w:val="restart"/>
          </w:tcPr>
          <w:p w:rsidR="00D934CC" w:rsidRPr="00944D7D" w:rsidRDefault="00D934CC" w:rsidP="00FF4BEA">
            <w:pPr>
              <w:pStyle w:val="ConsPlusNormal"/>
              <w:jc w:val="both"/>
            </w:pPr>
            <w:r w:rsidRPr="00944D7D">
              <w:t xml:space="preserve">Совет директоров играет ключевую роль в предупреждении, выявлении и урегулировании внутренних конфликтов между органами общества, </w:t>
            </w:r>
            <w:r w:rsidRPr="00944D7D">
              <w:lastRenderedPageBreak/>
              <w:t>акционерами общества и работниками общества.</w:t>
            </w:r>
          </w:p>
        </w:tc>
        <w:tc>
          <w:tcPr>
            <w:tcW w:w="2835" w:type="dxa"/>
            <w:vMerge w:val="restart"/>
          </w:tcPr>
          <w:p w:rsidR="00D934CC" w:rsidRPr="00944D7D" w:rsidRDefault="00D934CC" w:rsidP="00FF4BEA">
            <w:pPr>
              <w:pStyle w:val="ConsPlusNormal"/>
              <w:jc w:val="both"/>
            </w:pPr>
            <w:r w:rsidRPr="00944D7D">
              <w:lastRenderedPageBreak/>
              <w:t>1. Совет директоров играет ключевую роль в предупреждении, выявлении и урегулировании внутренних конфликтов.</w:t>
            </w:r>
          </w:p>
          <w:p w:rsidR="00D934CC" w:rsidRPr="00944D7D" w:rsidRDefault="00D934CC" w:rsidP="00FF4BEA">
            <w:pPr>
              <w:pStyle w:val="ConsPlusNormal"/>
              <w:jc w:val="both"/>
            </w:pPr>
            <w:r w:rsidRPr="00944D7D">
              <w:t xml:space="preserve">2. Общество создало систему идентификации сделок, связанных с конфликтом интересов, и </w:t>
            </w:r>
            <w:r w:rsidRPr="00944D7D">
              <w:lastRenderedPageBreak/>
              <w:t>систему мер, направленных на разрешение таких конфликтов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2.1.6</w:t>
            </w:r>
          </w:p>
        </w:tc>
        <w:tc>
          <w:tcPr>
            <w:tcW w:w="1984" w:type="dxa"/>
            <w:vMerge w:val="restart"/>
          </w:tcPr>
          <w:p w:rsidR="00D934CC" w:rsidRPr="00944D7D" w:rsidRDefault="00D934CC" w:rsidP="00FF4BEA">
            <w:pPr>
              <w:pStyle w:val="ConsPlusNormal"/>
              <w:jc w:val="both"/>
            </w:pPr>
            <w:r w:rsidRPr="00944D7D">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835" w:type="dxa"/>
            <w:vMerge w:val="restart"/>
          </w:tcPr>
          <w:p w:rsidR="00D934CC" w:rsidRPr="00944D7D" w:rsidRDefault="00D934CC" w:rsidP="00FF4BEA">
            <w:pPr>
              <w:pStyle w:val="ConsPlusNormal"/>
              <w:jc w:val="both"/>
            </w:pPr>
            <w:r w:rsidRPr="00944D7D">
              <w:t>1. Совет директоров утвердил положение об информационной политике.</w:t>
            </w:r>
          </w:p>
          <w:p w:rsidR="00D934CC" w:rsidRPr="00944D7D" w:rsidRDefault="00D934CC" w:rsidP="00FF4BEA">
            <w:pPr>
              <w:pStyle w:val="ConsPlusNormal"/>
              <w:jc w:val="both"/>
            </w:pPr>
            <w:r w:rsidRPr="00944D7D">
              <w:t>2. В обществе определены лица, ответственные за реализацию информационной политики.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2.1.7</w:t>
            </w:r>
          </w:p>
        </w:tc>
        <w:tc>
          <w:tcPr>
            <w:tcW w:w="1984" w:type="dxa"/>
            <w:vMerge w:val="restart"/>
          </w:tcPr>
          <w:p w:rsidR="00D934CC" w:rsidRPr="00944D7D" w:rsidRDefault="00D934CC" w:rsidP="00FF4BEA">
            <w:pPr>
              <w:pStyle w:val="ConsPlusNormal"/>
              <w:jc w:val="both"/>
            </w:pPr>
            <w:r w:rsidRPr="00944D7D">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835" w:type="dxa"/>
            <w:vMerge w:val="restart"/>
          </w:tcPr>
          <w:p w:rsidR="00D934CC" w:rsidRPr="00944D7D" w:rsidRDefault="00D934CC" w:rsidP="00FF4BEA">
            <w:pPr>
              <w:pStyle w:val="ConsPlusNormal"/>
              <w:jc w:val="both"/>
            </w:pPr>
            <w:r w:rsidRPr="00944D7D">
              <w:t>1. В течение отчетного периода совет директоров рассмотрел вопрос о практике корпоративного управления в обществе.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2.2</w:t>
            </w:r>
          </w:p>
        </w:tc>
        <w:tc>
          <w:tcPr>
            <w:tcW w:w="9213" w:type="dxa"/>
            <w:gridSpan w:val="8"/>
          </w:tcPr>
          <w:p w:rsidR="00D934CC" w:rsidRPr="00944D7D" w:rsidRDefault="00D934CC" w:rsidP="00FF4BEA">
            <w:pPr>
              <w:pStyle w:val="ConsPlusNormal"/>
              <w:jc w:val="both"/>
            </w:pPr>
            <w:r w:rsidRPr="00944D7D">
              <w:t>Совет директоров подотчетен акционерам общества.</w:t>
            </w:r>
          </w:p>
        </w:tc>
      </w:tr>
      <w:tr w:rsidR="00D934CC" w:rsidRPr="00944D7D" w:rsidTr="00FF4BEA">
        <w:tc>
          <w:tcPr>
            <w:tcW w:w="488" w:type="dxa"/>
            <w:vMerge w:val="restart"/>
          </w:tcPr>
          <w:p w:rsidR="00D934CC" w:rsidRPr="00944D7D" w:rsidRDefault="00D934CC" w:rsidP="00FF4BEA">
            <w:pPr>
              <w:pStyle w:val="ConsPlusNormal"/>
              <w:jc w:val="both"/>
            </w:pPr>
            <w:r w:rsidRPr="00944D7D">
              <w:t>2.2.1</w:t>
            </w:r>
          </w:p>
        </w:tc>
        <w:tc>
          <w:tcPr>
            <w:tcW w:w="1984" w:type="dxa"/>
            <w:vMerge w:val="restart"/>
          </w:tcPr>
          <w:p w:rsidR="00D934CC" w:rsidRPr="00944D7D" w:rsidRDefault="00D934CC" w:rsidP="00FF4BEA">
            <w:pPr>
              <w:pStyle w:val="ConsPlusNormal"/>
              <w:jc w:val="both"/>
            </w:pPr>
            <w:r w:rsidRPr="00944D7D">
              <w:t>Информация о работе совета директоров раскрывается и предоставляется акционерам.</w:t>
            </w:r>
          </w:p>
        </w:tc>
        <w:tc>
          <w:tcPr>
            <w:tcW w:w="2835" w:type="dxa"/>
            <w:vMerge w:val="restart"/>
          </w:tcPr>
          <w:p w:rsidR="00D934CC" w:rsidRPr="00944D7D" w:rsidRDefault="00D934CC" w:rsidP="00FF4BEA">
            <w:pPr>
              <w:pStyle w:val="ConsPlusNormal"/>
              <w:jc w:val="both"/>
            </w:pPr>
            <w:r w:rsidRPr="00944D7D">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D934CC" w:rsidRPr="00944D7D" w:rsidRDefault="00D934CC" w:rsidP="00FF4BEA">
            <w:pPr>
              <w:pStyle w:val="ConsPlusNormal"/>
              <w:jc w:val="both"/>
            </w:pPr>
            <w:r w:rsidRPr="00944D7D">
              <w:t xml:space="preserve">2. Годовой отчет содержит информацию об основных результатах оценки работы совета </w:t>
            </w:r>
            <w:r w:rsidRPr="00944D7D">
              <w:lastRenderedPageBreak/>
              <w:t>директоров, проведенной в отчетном периоде.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2.2.2</w:t>
            </w:r>
          </w:p>
        </w:tc>
        <w:tc>
          <w:tcPr>
            <w:tcW w:w="1984" w:type="dxa"/>
            <w:vMerge w:val="restart"/>
          </w:tcPr>
          <w:p w:rsidR="00D934CC" w:rsidRPr="00944D7D" w:rsidRDefault="00D934CC" w:rsidP="00FF4BEA">
            <w:pPr>
              <w:pStyle w:val="ConsPlusNormal"/>
              <w:jc w:val="both"/>
            </w:pPr>
            <w:r w:rsidRPr="00944D7D">
              <w:t>Председатель совета директоров доступен для общения с акционерами общества.</w:t>
            </w:r>
          </w:p>
        </w:tc>
        <w:tc>
          <w:tcPr>
            <w:tcW w:w="2835" w:type="dxa"/>
            <w:vMerge w:val="restart"/>
          </w:tcPr>
          <w:p w:rsidR="00D934CC" w:rsidRPr="00944D7D" w:rsidRDefault="00D934CC" w:rsidP="00FF4BEA">
            <w:pPr>
              <w:pStyle w:val="ConsPlusNormal"/>
              <w:jc w:val="both"/>
            </w:pPr>
            <w:r w:rsidRPr="00944D7D">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2.3</w:t>
            </w:r>
          </w:p>
        </w:tc>
        <w:tc>
          <w:tcPr>
            <w:tcW w:w="9213" w:type="dxa"/>
            <w:gridSpan w:val="8"/>
          </w:tcPr>
          <w:p w:rsidR="00D934CC" w:rsidRPr="00944D7D" w:rsidRDefault="00D934CC" w:rsidP="00FF4BEA">
            <w:pPr>
              <w:pStyle w:val="ConsPlusNormal"/>
              <w:jc w:val="both"/>
            </w:pPr>
            <w:r w:rsidRPr="00944D7D">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D934CC" w:rsidRPr="00944D7D" w:rsidTr="00FF4BEA">
        <w:tc>
          <w:tcPr>
            <w:tcW w:w="488" w:type="dxa"/>
            <w:vMerge w:val="restart"/>
          </w:tcPr>
          <w:p w:rsidR="00D934CC" w:rsidRPr="00944D7D" w:rsidRDefault="00D934CC" w:rsidP="00FF4BEA">
            <w:pPr>
              <w:pStyle w:val="ConsPlusNormal"/>
              <w:jc w:val="both"/>
            </w:pPr>
            <w:r w:rsidRPr="00944D7D">
              <w:t>2.3.1</w:t>
            </w:r>
          </w:p>
        </w:tc>
        <w:tc>
          <w:tcPr>
            <w:tcW w:w="1984" w:type="dxa"/>
            <w:vMerge w:val="restart"/>
          </w:tcPr>
          <w:p w:rsidR="00D934CC" w:rsidRPr="00944D7D" w:rsidRDefault="00D934CC" w:rsidP="00FF4BEA">
            <w:pPr>
              <w:pStyle w:val="ConsPlusNormal"/>
              <w:jc w:val="both"/>
            </w:pPr>
            <w:r w:rsidRPr="00944D7D">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835" w:type="dxa"/>
            <w:vMerge w:val="restart"/>
          </w:tcPr>
          <w:p w:rsidR="00D934CC" w:rsidRPr="00944D7D" w:rsidRDefault="00D934CC" w:rsidP="00FF4BEA">
            <w:pPr>
              <w:pStyle w:val="ConsPlusNormal"/>
              <w:jc w:val="both"/>
            </w:pPr>
            <w:r w:rsidRPr="00944D7D">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rsidR="00D934CC" w:rsidRPr="00944D7D" w:rsidRDefault="00D934CC" w:rsidP="00FF4BEA">
            <w:pPr>
              <w:pStyle w:val="ConsPlusNormal"/>
              <w:jc w:val="both"/>
            </w:pPr>
            <w:r w:rsidRPr="00944D7D">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Обществом не формализован подход по эффективности работы Совета директоров. При этом, Общество считает, что биографические данные кандидатов в Совет директоров, которые предоставлялись акционерам при подготовке к проведению годового общего собрания, являлись достаточным подтверждением наличия необходимого опыта и знаний у кандидатов.</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2.3.2</w:t>
            </w:r>
          </w:p>
        </w:tc>
        <w:tc>
          <w:tcPr>
            <w:tcW w:w="1984" w:type="dxa"/>
            <w:vMerge w:val="restart"/>
          </w:tcPr>
          <w:p w:rsidR="00D934CC" w:rsidRPr="00944D7D" w:rsidRDefault="00D934CC" w:rsidP="00FF4BEA">
            <w:pPr>
              <w:pStyle w:val="ConsPlusNormal"/>
              <w:jc w:val="both"/>
            </w:pPr>
            <w:r w:rsidRPr="00944D7D">
              <w:t xml:space="preserve">Члены совета директоров </w:t>
            </w:r>
            <w:r w:rsidRPr="00944D7D">
              <w:lastRenderedPageBreak/>
              <w:t>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 xml:space="preserve">1. Во всех случаях проведения общего </w:t>
            </w:r>
            <w:r w:rsidRPr="00944D7D">
              <w:lastRenderedPageBreak/>
              <w:t xml:space="preserve">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1" w:history="1">
              <w:r w:rsidRPr="00944D7D">
                <w:t>102</w:t>
              </w:r>
            </w:hyperlink>
            <w:r w:rsidRPr="00944D7D">
              <w:t xml:space="preserve"> - </w:t>
            </w:r>
            <w:hyperlink r:id="rId12" w:history="1">
              <w:r w:rsidRPr="00944D7D">
                <w:t>107</w:t>
              </w:r>
            </w:hyperlink>
            <w:r w:rsidRPr="00944D7D">
              <w:t xml:space="preserve"> Кодекса и письменное согласие кандидатов на избрание в состав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2.3.3</w:t>
            </w:r>
          </w:p>
        </w:tc>
        <w:tc>
          <w:tcPr>
            <w:tcW w:w="1984" w:type="dxa"/>
            <w:vMerge w:val="restart"/>
          </w:tcPr>
          <w:p w:rsidR="00D934CC" w:rsidRPr="00944D7D" w:rsidRDefault="00D934CC" w:rsidP="00FF4BEA">
            <w:pPr>
              <w:pStyle w:val="ConsPlusNormal"/>
              <w:jc w:val="both"/>
            </w:pPr>
            <w:r w:rsidRPr="00944D7D">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835" w:type="dxa"/>
            <w:vMerge w:val="restart"/>
          </w:tcPr>
          <w:p w:rsidR="00D934CC" w:rsidRPr="00944D7D" w:rsidRDefault="00D934CC" w:rsidP="00FF4BEA">
            <w:pPr>
              <w:pStyle w:val="ConsPlusNormal"/>
              <w:jc w:val="both"/>
            </w:pPr>
            <w:r w:rsidRPr="00944D7D">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 xml:space="preserve">Согласно Отчета по результатам оценки систем корпоративного управления Совет директоров взаимодействует со всеми должностными лицами Общества, имеет право получать любую информацию и документы о деятельности Общества, оперативно решает все вопросы, отнесенные Уставом и ФЗ «Об акционерных </w:t>
            </w:r>
            <w:proofErr w:type="gramStart"/>
            <w:r w:rsidRPr="00944D7D">
              <w:t>обществах»  к</w:t>
            </w:r>
            <w:proofErr w:type="gramEnd"/>
            <w:r w:rsidRPr="00944D7D">
              <w:t xml:space="preserve"> компетенции Совета директоров.  При </w:t>
            </w:r>
            <w:r w:rsidRPr="00944D7D">
              <w:lastRenderedPageBreak/>
              <w:t>этом, Общество считает, что состав Совета директоров является сбалансированным по квалификации, опыту работы, знаниям и деловым качествам.</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2.3.4</w:t>
            </w:r>
          </w:p>
        </w:tc>
        <w:tc>
          <w:tcPr>
            <w:tcW w:w="1984" w:type="dxa"/>
            <w:vMerge w:val="restart"/>
          </w:tcPr>
          <w:p w:rsidR="00D934CC" w:rsidRPr="00944D7D" w:rsidRDefault="00D934CC" w:rsidP="00FF4BEA">
            <w:pPr>
              <w:pStyle w:val="ConsPlusNormal"/>
              <w:jc w:val="both"/>
            </w:pPr>
            <w:r w:rsidRPr="00944D7D">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835" w:type="dxa"/>
            <w:vMerge w:val="restart"/>
          </w:tcPr>
          <w:p w:rsidR="00D934CC" w:rsidRPr="00944D7D" w:rsidRDefault="00D934CC" w:rsidP="00FF4BEA">
            <w:pPr>
              <w:pStyle w:val="ConsPlusNormal"/>
              <w:jc w:val="both"/>
            </w:pPr>
            <w:r w:rsidRPr="00944D7D">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Общество считает, что количественный состав Совета директоров отвечает потребностям общества и интересам акционеров.</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2.4</w:t>
            </w:r>
          </w:p>
        </w:tc>
        <w:tc>
          <w:tcPr>
            <w:tcW w:w="9213" w:type="dxa"/>
            <w:gridSpan w:val="8"/>
          </w:tcPr>
          <w:p w:rsidR="00D934CC" w:rsidRPr="00944D7D" w:rsidRDefault="00D934CC" w:rsidP="00FF4BEA">
            <w:pPr>
              <w:pStyle w:val="ConsPlusNormal"/>
              <w:jc w:val="both"/>
            </w:pPr>
            <w:r w:rsidRPr="00944D7D">
              <w:t>В состав совета директоров входит достаточное количество независимых директоров.</w:t>
            </w:r>
          </w:p>
        </w:tc>
      </w:tr>
      <w:tr w:rsidR="00D934CC" w:rsidRPr="00944D7D" w:rsidTr="00FF4BEA">
        <w:tc>
          <w:tcPr>
            <w:tcW w:w="488" w:type="dxa"/>
            <w:vMerge w:val="restart"/>
          </w:tcPr>
          <w:p w:rsidR="00D934CC" w:rsidRPr="00944D7D" w:rsidRDefault="00D934CC" w:rsidP="00FF4BEA">
            <w:pPr>
              <w:pStyle w:val="ConsPlusNormal"/>
              <w:jc w:val="both"/>
            </w:pPr>
            <w:r w:rsidRPr="00944D7D">
              <w:t>2.4.1</w:t>
            </w:r>
          </w:p>
        </w:tc>
        <w:tc>
          <w:tcPr>
            <w:tcW w:w="1984" w:type="dxa"/>
            <w:vMerge w:val="restart"/>
          </w:tcPr>
          <w:p w:rsidR="00D934CC" w:rsidRPr="00944D7D" w:rsidRDefault="00D934CC" w:rsidP="00FF4BEA">
            <w:pPr>
              <w:pStyle w:val="ConsPlusNormal"/>
              <w:jc w:val="both"/>
            </w:pPr>
            <w:r w:rsidRPr="00944D7D">
              <w:t xml:space="preserve">Независимым директором признается лицо, которое обладает достаточными профессионализмом, опытом и самостоятельностью для </w:t>
            </w:r>
            <w:r w:rsidRPr="00944D7D">
              <w:lastRenderedPageBreak/>
              <w:t>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835" w:type="dxa"/>
            <w:vMerge w:val="restart"/>
          </w:tcPr>
          <w:p w:rsidR="00D934CC" w:rsidRPr="00944D7D" w:rsidRDefault="00D934CC" w:rsidP="00FF4BEA">
            <w:pPr>
              <w:pStyle w:val="ConsPlusNormal"/>
              <w:jc w:val="both"/>
            </w:pPr>
            <w:r w:rsidRPr="00944D7D">
              <w:lastRenderedPageBreak/>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3" w:history="1">
              <w:r w:rsidRPr="00944D7D">
                <w:t>102</w:t>
              </w:r>
            </w:hyperlink>
            <w:r w:rsidRPr="00944D7D">
              <w:t xml:space="preserve"> - </w:t>
            </w:r>
            <w:hyperlink r:id="rId14" w:history="1">
              <w:r w:rsidRPr="00944D7D">
                <w:t>107</w:t>
              </w:r>
            </w:hyperlink>
            <w:r w:rsidRPr="00944D7D">
              <w:t xml:space="preserve"> Кодекса, или были признаны независимыми </w:t>
            </w:r>
            <w:r w:rsidRPr="00944D7D">
              <w:lastRenderedPageBreak/>
              <w:t>по решению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2.4.2</w:t>
            </w:r>
          </w:p>
        </w:tc>
        <w:tc>
          <w:tcPr>
            <w:tcW w:w="1984" w:type="dxa"/>
            <w:vMerge w:val="restart"/>
          </w:tcPr>
          <w:p w:rsidR="00D934CC" w:rsidRPr="00944D7D" w:rsidRDefault="00D934CC" w:rsidP="00FF4BEA">
            <w:pPr>
              <w:pStyle w:val="ConsPlusNormal"/>
              <w:jc w:val="both"/>
            </w:pPr>
            <w:r w:rsidRPr="00944D7D">
              <w:t xml:space="preserve">Проводится оценка соответствия кандидатов в члены совета директоров критериям независимости, а также осуществляется регулярный анализ соответствия </w:t>
            </w:r>
            <w:r w:rsidRPr="00944D7D">
              <w:lastRenderedPageBreak/>
              <w:t>независимых членов совета директоров критериям независимости. При проведении такой оценки содержание должно преобладать над формой.</w:t>
            </w:r>
          </w:p>
        </w:tc>
        <w:tc>
          <w:tcPr>
            <w:tcW w:w="2835" w:type="dxa"/>
            <w:vMerge w:val="restart"/>
          </w:tcPr>
          <w:p w:rsidR="00D934CC" w:rsidRPr="00944D7D" w:rsidRDefault="00D934CC" w:rsidP="00FF4BEA">
            <w:pPr>
              <w:pStyle w:val="ConsPlusNormal"/>
              <w:jc w:val="both"/>
            </w:pPr>
            <w:r w:rsidRPr="00944D7D">
              <w:lastRenderedPageBreak/>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D934CC" w:rsidRPr="00944D7D" w:rsidRDefault="00D934CC" w:rsidP="00FF4BEA">
            <w:pPr>
              <w:pStyle w:val="ConsPlusNormal"/>
              <w:jc w:val="both"/>
            </w:pPr>
            <w:r w:rsidRPr="00944D7D">
              <w:t xml:space="preserve">2. За отчетный период совет директоров (или </w:t>
            </w:r>
            <w:r w:rsidRPr="00944D7D">
              <w:lastRenderedPageBreak/>
              <w:t>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D934CC" w:rsidRPr="00944D7D" w:rsidRDefault="00D934CC" w:rsidP="00FF4BEA">
            <w:pPr>
              <w:pStyle w:val="ConsPlusNormal"/>
              <w:jc w:val="both"/>
            </w:pPr>
            <w:r w:rsidRPr="00944D7D">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2.4.3</w:t>
            </w:r>
          </w:p>
        </w:tc>
        <w:tc>
          <w:tcPr>
            <w:tcW w:w="1984" w:type="dxa"/>
            <w:vMerge w:val="restart"/>
          </w:tcPr>
          <w:p w:rsidR="00D934CC" w:rsidRPr="00944D7D" w:rsidRDefault="00D934CC" w:rsidP="00FF4BEA">
            <w:pPr>
              <w:pStyle w:val="ConsPlusNormal"/>
              <w:jc w:val="both"/>
            </w:pPr>
            <w:r w:rsidRPr="00944D7D">
              <w:t>Независимые директора составляют не менее одной трети избранного состава совета директоров.</w:t>
            </w:r>
          </w:p>
        </w:tc>
        <w:tc>
          <w:tcPr>
            <w:tcW w:w="2835" w:type="dxa"/>
            <w:vMerge w:val="restart"/>
          </w:tcPr>
          <w:p w:rsidR="00D934CC" w:rsidRPr="00944D7D" w:rsidRDefault="00D934CC" w:rsidP="00FF4BEA">
            <w:pPr>
              <w:pStyle w:val="ConsPlusNormal"/>
              <w:jc w:val="both"/>
            </w:pPr>
            <w:r w:rsidRPr="00944D7D">
              <w:t>1. Независимые директора составляют не менее одной трети состава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2.4.4</w:t>
            </w:r>
          </w:p>
        </w:tc>
        <w:tc>
          <w:tcPr>
            <w:tcW w:w="1984" w:type="dxa"/>
            <w:vMerge w:val="restart"/>
          </w:tcPr>
          <w:p w:rsidR="00D934CC" w:rsidRPr="00944D7D" w:rsidRDefault="00D934CC" w:rsidP="00FF4BEA">
            <w:pPr>
              <w:pStyle w:val="ConsPlusNormal"/>
              <w:jc w:val="both"/>
            </w:pPr>
            <w:r w:rsidRPr="00944D7D">
              <w:t xml:space="preserve">Независимые директора играют ключевую роль в предотвращении внутренних конфликтов в обществе и совершении обществом существенных </w:t>
            </w:r>
            <w:r w:rsidRPr="00944D7D">
              <w:lastRenderedPageBreak/>
              <w:t>корпоративных действий.</w:t>
            </w:r>
          </w:p>
        </w:tc>
        <w:tc>
          <w:tcPr>
            <w:tcW w:w="2835" w:type="dxa"/>
            <w:vMerge w:val="restart"/>
          </w:tcPr>
          <w:p w:rsidR="00D934CC" w:rsidRPr="00944D7D" w:rsidRDefault="00D934CC" w:rsidP="00FF4BEA">
            <w:pPr>
              <w:pStyle w:val="ConsPlusNormal"/>
              <w:jc w:val="both"/>
            </w:pPr>
            <w:r w:rsidRPr="00944D7D">
              <w:lastRenderedPageBreak/>
              <w:t xml:space="preserve">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w:t>
            </w:r>
            <w:r w:rsidRPr="00944D7D">
              <w:lastRenderedPageBreak/>
              <w:t>предоставляются совету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2.5</w:t>
            </w:r>
          </w:p>
        </w:tc>
        <w:tc>
          <w:tcPr>
            <w:tcW w:w="9213" w:type="dxa"/>
            <w:gridSpan w:val="8"/>
          </w:tcPr>
          <w:p w:rsidR="00D934CC" w:rsidRPr="00944D7D" w:rsidRDefault="00D934CC" w:rsidP="00FF4BEA">
            <w:pPr>
              <w:pStyle w:val="ConsPlusNormal"/>
              <w:jc w:val="both"/>
            </w:pPr>
            <w:r w:rsidRPr="00944D7D">
              <w:t>Председатель совета директоров способствует наиболее эффективному осуществлению функций, возложенных на совет директоров.</w:t>
            </w:r>
          </w:p>
        </w:tc>
      </w:tr>
      <w:tr w:rsidR="00D934CC" w:rsidRPr="00944D7D" w:rsidTr="00FF4BEA">
        <w:tc>
          <w:tcPr>
            <w:tcW w:w="488" w:type="dxa"/>
            <w:vMerge w:val="restart"/>
          </w:tcPr>
          <w:p w:rsidR="00D934CC" w:rsidRPr="00944D7D" w:rsidRDefault="00D934CC" w:rsidP="00FF4BEA">
            <w:pPr>
              <w:pStyle w:val="ConsPlusNormal"/>
              <w:jc w:val="both"/>
            </w:pPr>
            <w:r w:rsidRPr="00944D7D">
              <w:t>2.5.1</w:t>
            </w:r>
          </w:p>
        </w:tc>
        <w:tc>
          <w:tcPr>
            <w:tcW w:w="1984" w:type="dxa"/>
            <w:vMerge w:val="restart"/>
          </w:tcPr>
          <w:p w:rsidR="00D934CC" w:rsidRPr="00944D7D" w:rsidRDefault="00D934CC" w:rsidP="00FF4BEA">
            <w:pPr>
              <w:pStyle w:val="ConsPlusNormal"/>
              <w:jc w:val="both"/>
            </w:pPr>
            <w:r w:rsidRPr="00944D7D">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Председатель совета директоров является независимым директором, или же среди независимых директоров определен старший независимый директор.</w:t>
            </w:r>
          </w:p>
          <w:p w:rsidR="00D934CC" w:rsidRPr="00944D7D" w:rsidRDefault="00D934CC" w:rsidP="00FF4BEA">
            <w:pPr>
              <w:pStyle w:val="ConsPlusNormal"/>
              <w:jc w:val="both"/>
            </w:pPr>
            <w:r w:rsidRPr="00944D7D">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Председатель Совета директоров не является независимым директором.</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2.5.2</w:t>
            </w:r>
          </w:p>
        </w:tc>
        <w:tc>
          <w:tcPr>
            <w:tcW w:w="1984" w:type="dxa"/>
            <w:vMerge w:val="restart"/>
          </w:tcPr>
          <w:p w:rsidR="00D934CC" w:rsidRPr="00944D7D" w:rsidRDefault="00D934CC" w:rsidP="00FF4BEA">
            <w:pPr>
              <w:pStyle w:val="ConsPlusNormal"/>
              <w:jc w:val="both"/>
            </w:pPr>
            <w:r w:rsidRPr="00944D7D">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835" w:type="dxa"/>
            <w:vMerge w:val="restart"/>
          </w:tcPr>
          <w:p w:rsidR="00D934CC" w:rsidRPr="00944D7D" w:rsidRDefault="00D934CC" w:rsidP="00FF4BEA">
            <w:pPr>
              <w:pStyle w:val="ConsPlusNormal"/>
              <w:jc w:val="both"/>
            </w:pPr>
            <w:r w:rsidRPr="00944D7D">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2.5.3</w:t>
            </w:r>
          </w:p>
        </w:tc>
        <w:tc>
          <w:tcPr>
            <w:tcW w:w="1984" w:type="dxa"/>
            <w:vMerge w:val="restart"/>
          </w:tcPr>
          <w:p w:rsidR="00D934CC" w:rsidRPr="00944D7D" w:rsidRDefault="00D934CC" w:rsidP="00FF4BEA">
            <w:pPr>
              <w:pStyle w:val="ConsPlusNormal"/>
              <w:jc w:val="both"/>
            </w:pPr>
            <w:r w:rsidRPr="00944D7D">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835" w:type="dxa"/>
            <w:vMerge w:val="restart"/>
          </w:tcPr>
          <w:p w:rsidR="00D934CC" w:rsidRPr="00944D7D" w:rsidRDefault="00D934CC" w:rsidP="00FF4BEA">
            <w:pPr>
              <w:pStyle w:val="ConsPlusNormal"/>
              <w:jc w:val="both"/>
            </w:pPr>
            <w:r w:rsidRPr="00944D7D">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2.6</w:t>
            </w:r>
          </w:p>
        </w:tc>
        <w:tc>
          <w:tcPr>
            <w:tcW w:w="9213" w:type="dxa"/>
            <w:gridSpan w:val="8"/>
          </w:tcPr>
          <w:p w:rsidR="00D934CC" w:rsidRPr="00944D7D" w:rsidRDefault="00D934CC" w:rsidP="00FF4BEA">
            <w:pPr>
              <w:pStyle w:val="ConsPlusNormal"/>
              <w:jc w:val="both"/>
            </w:pPr>
            <w:r w:rsidRPr="00944D7D">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D934CC" w:rsidRPr="00944D7D" w:rsidTr="00FF4BEA">
        <w:tc>
          <w:tcPr>
            <w:tcW w:w="488" w:type="dxa"/>
            <w:vMerge w:val="restart"/>
          </w:tcPr>
          <w:p w:rsidR="00D934CC" w:rsidRPr="00944D7D" w:rsidRDefault="00D934CC" w:rsidP="00FF4BEA">
            <w:pPr>
              <w:pStyle w:val="ConsPlusNormal"/>
              <w:jc w:val="both"/>
            </w:pPr>
            <w:r w:rsidRPr="00944D7D">
              <w:t>2.6.1</w:t>
            </w:r>
          </w:p>
        </w:tc>
        <w:tc>
          <w:tcPr>
            <w:tcW w:w="1984" w:type="dxa"/>
            <w:vMerge w:val="restart"/>
          </w:tcPr>
          <w:p w:rsidR="00D934CC" w:rsidRPr="00944D7D" w:rsidRDefault="00D934CC" w:rsidP="00FF4BEA">
            <w:pPr>
              <w:pStyle w:val="ConsPlusNormal"/>
              <w:jc w:val="both"/>
            </w:pPr>
            <w:r w:rsidRPr="00944D7D">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835" w:type="dxa"/>
            <w:vMerge w:val="restart"/>
          </w:tcPr>
          <w:p w:rsidR="00D934CC" w:rsidRPr="00944D7D" w:rsidRDefault="00D934CC" w:rsidP="00FF4BEA">
            <w:pPr>
              <w:pStyle w:val="ConsPlusNormal"/>
              <w:jc w:val="both"/>
            </w:pPr>
            <w:r w:rsidRPr="00944D7D">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rsidR="00D934CC" w:rsidRPr="00944D7D" w:rsidRDefault="00D934CC" w:rsidP="00FF4BEA">
            <w:pPr>
              <w:pStyle w:val="ConsPlusNormal"/>
              <w:jc w:val="both"/>
            </w:pPr>
            <w:r w:rsidRPr="00944D7D">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D934CC" w:rsidRPr="00944D7D" w:rsidRDefault="00D934CC" w:rsidP="00FF4BEA">
            <w:pPr>
              <w:pStyle w:val="ConsPlusNormal"/>
              <w:jc w:val="both"/>
            </w:pPr>
            <w:r w:rsidRPr="00944D7D">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lastRenderedPageBreak/>
              <w:t>2.6.2</w:t>
            </w:r>
          </w:p>
        </w:tc>
        <w:tc>
          <w:tcPr>
            <w:tcW w:w="1984" w:type="dxa"/>
            <w:vMerge w:val="restart"/>
          </w:tcPr>
          <w:p w:rsidR="00D934CC" w:rsidRPr="00944D7D" w:rsidRDefault="00D934CC" w:rsidP="00FF4BEA">
            <w:pPr>
              <w:pStyle w:val="ConsPlusNormal"/>
              <w:jc w:val="both"/>
            </w:pPr>
            <w:r w:rsidRPr="00944D7D">
              <w:t>Права и обязанности членов совета директоров четко сформулированы и закреплены во внутренних документах общества.</w:t>
            </w:r>
          </w:p>
        </w:tc>
        <w:tc>
          <w:tcPr>
            <w:tcW w:w="2835" w:type="dxa"/>
            <w:vMerge w:val="restart"/>
          </w:tcPr>
          <w:p w:rsidR="00D934CC" w:rsidRPr="00944D7D" w:rsidRDefault="00D934CC" w:rsidP="00FF4BEA">
            <w:pPr>
              <w:pStyle w:val="ConsPlusNormal"/>
              <w:jc w:val="both"/>
            </w:pPr>
            <w:r w:rsidRPr="00944D7D">
              <w:t>1. В обществе принят и опубликован внутренний документ, четко определяющий права и обязанности членов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2.6.3</w:t>
            </w:r>
          </w:p>
        </w:tc>
        <w:tc>
          <w:tcPr>
            <w:tcW w:w="1984" w:type="dxa"/>
            <w:vMerge w:val="restart"/>
          </w:tcPr>
          <w:p w:rsidR="00D934CC" w:rsidRPr="00944D7D" w:rsidRDefault="00D934CC" w:rsidP="00FF4BEA">
            <w:pPr>
              <w:pStyle w:val="ConsPlusNormal"/>
              <w:jc w:val="both"/>
            </w:pPr>
            <w:r w:rsidRPr="00944D7D">
              <w:t>Члены совета директоров имеют достаточно времени для выполнения своих обязанностей.</w:t>
            </w:r>
          </w:p>
        </w:tc>
        <w:tc>
          <w:tcPr>
            <w:tcW w:w="2835" w:type="dxa"/>
            <w:vMerge w:val="restart"/>
          </w:tcPr>
          <w:p w:rsidR="00D934CC" w:rsidRPr="00944D7D" w:rsidRDefault="00D934CC" w:rsidP="00FF4BEA">
            <w:pPr>
              <w:pStyle w:val="ConsPlusNormal"/>
              <w:jc w:val="both"/>
            </w:pPr>
            <w:r w:rsidRPr="00944D7D">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D934CC" w:rsidRPr="00944D7D" w:rsidRDefault="00D934CC" w:rsidP="00FF4BEA">
            <w:pPr>
              <w:pStyle w:val="ConsPlusNormal"/>
              <w:jc w:val="both"/>
            </w:pPr>
            <w:r w:rsidRPr="00944D7D">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2.6.4</w:t>
            </w:r>
          </w:p>
        </w:tc>
        <w:tc>
          <w:tcPr>
            <w:tcW w:w="1984" w:type="dxa"/>
            <w:vMerge w:val="restart"/>
          </w:tcPr>
          <w:p w:rsidR="00D934CC" w:rsidRPr="00944D7D" w:rsidRDefault="00D934CC" w:rsidP="00FF4BEA">
            <w:pPr>
              <w:pStyle w:val="ConsPlusNormal"/>
              <w:jc w:val="both"/>
            </w:pPr>
            <w:r w:rsidRPr="00944D7D">
              <w:t xml:space="preserve">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w:t>
            </w:r>
            <w:r w:rsidRPr="00944D7D">
              <w:lastRenderedPageBreak/>
              <w:t>возможный короткий срок предоставляется достаточная информация об обществе и о работе совета директоров.</w:t>
            </w:r>
          </w:p>
        </w:tc>
        <w:tc>
          <w:tcPr>
            <w:tcW w:w="2835" w:type="dxa"/>
            <w:vMerge w:val="restart"/>
          </w:tcPr>
          <w:p w:rsidR="00D934CC" w:rsidRPr="00944D7D" w:rsidRDefault="00D934CC" w:rsidP="00FF4BEA">
            <w:pPr>
              <w:pStyle w:val="ConsPlusNormal"/>
              <w:jc w:val="both"/>
            </w:pPr>
            <w:r w:rsidRPr="00944D7D">
              <w:lastRenderedPageBreak/>
              <w:t xml:space="preserve">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w:t>
            </w:r>
            <w:r w:rsidRPr="00944D7D">
              <w:lastRenderedPageBreak/>
              <w:t>соответствующую информацию и документы.</w:t>
            </w:r>
          </w:p>
          <w:p w:rsidR="00D934CC" w:rsidRPr="00944D7D" w:rsidRDefault="00D934CC" w:rsidP="00FF4BEA">
            <w:pPr>
              <w:pStyle w:val="ConsPlusNormal"/>
              <w:jc w:val="both"/>
            </w:pPr>
            <w:r w:rsidRPr="00944D7D">
              <w:t>2. В обществе существует формализованная программа ознакомительных мероприятий для вновь избранных членов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2.7</w:t>
            </w:r>
          </w:p>
        </w:tc>
        <w:tc>
          <w:tcPr>
            <w:tcW w:w="9213" w:type="dxa"/>
            <w:gridSpan w:val="8"/>
          </w:tcPr>
          <w:p w:rsidR="00D934CC" w:rsidRPr="00944D7D" w:rsidRDefault="00D934CC" w:rsidP="00FF4BEA">
            <w:pPr>
              <w:pStyle w:val="ConsPlusNormal"/>
              <w:jc w:val="both"/>
            </w:pPr>
            <w:r w:rsidRPr="00944D7D">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D934CC" w:rsidRPr="00944D7D" w:rsidTr="00FF4BEA">
        <w:tc>
          <w:tcPr>
            <w:tcW w:w="488" w:type="dxa"/>
            <w:vMerge w:val="restart"/>
          </w:tcPr>
          <w:p w:rsidR="00D934CC" w:rsidRPr="00944D7D" w:rsidRDefault="00D934CC" w:rsidP="00FF4BEA">
            <w:pPr>
              <w:pStyle w:val="ConsPlusNormal"/>
              <w:jc w:val="both"/>
            </w:pPr>
            <w:r w:rsidRPr="00944D7D">
              <w:t>2.7.1</w:t>
            </w:r>
          </w:p>
        </w:tc>
        <w:tc>
          <w:tcPr>
            <w:tcW w:w="1984" w:type="dxa"/>
            <w:vMerge w:val="restart"/>
          </w:tcPr>
          <w:p w:rsidR="00D934CC" w:rsidRPr="00944D7D" w:rsidRDefault="00D934CC" w:rsidP="00FF4BEA">
            <w:pPr>
              <w:pStyle w:val="ConsPlusNormal"/>
              <w:jc w:val="both"/>
            </w:pPr>
            <w:r w:rsidRPr="00944D7D">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835" w:type="dxa"/>
            <w:vMerge w:val="restart"/>
          </w:tcPr>
          <w:p w:rsidR="00D934CC" w:rsidRPr="00944D7D" w:rsidRDefault="00D934CC" w:rsidP="00FF4BEA">
            <w:pPr>
              <w:pStyle w:val="ConsPlusNormal"/>
              <w:jc w:val="both"/>
            </w:pPr>
            <w:r w:rsidRPr="00944D7D">
              <w:t>1. Совет директоров провел не менее шести заседаний за отчетный год.</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2.7.2</w:t>
            </w:r>
          </w:p>
        </w:tc>
        <w:tc>
          <w:tcPr>
            <w:tcW w:w="1984" w:type="dxa"/>
            <w:vMerge w:val="restart"/>
          </w:tcPr>
          <w:p w:rsidR="00D934CC" w:rsidRPr="00944D7D" w:rsidRDefault="00D934CC" w:rsidP="00FF4BEA">
            <w:pPr>
              <w:pStyle w:val="ConsPlusNormal"/>
              <w:jc w:val="both"/>
            </w:pPr>
            <w:r w:rsidRPr="00944D7D">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835" w:type="dxa"/>
            <w:vMerge w:val="restart"/>
          </w:tcPr>
          <w:p w:rsidR="00D934CC" w:rsidRPr="00944D7D" w:rsidRDefault="00D934CC" w:rsidP="00FF4BEA">
            <w:pPr>
              <w:pStyle w:val="ConsPlusNormal"/>
              <w:jc w:val="both"/>
            </w:pPr>
            <w:r w:rsidRPr="00944D7D">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2.7.3</w:t>
            </w:r>
          </w:p>
        </w:tc>
        <w:tc>
          <w:tcPr>
            <w:tcW w:w="1984" w:type="dxa"/>
            <w:vMerge w:val="restart"/>
          </w:tcPr>
          <w:p w:rsidR="00D934CC" w:rsidRPr="00944D7D" w:rsidRDefault="00D934CC" w:rsidP="00FF4BEA">
            <w:pPr>
              <w:pStyle w:val="ConsPlusNormal"/>
              <w:jc w:val="both"/>
            </w:pPr>
            <w:r w:rsidRPr="00944D7D">
              <w:t xml:space="preserve">Форма проведения заседания совета директоров </w:t>
            </w:r>
            <w:r w:rsidRPr="00944D7D">
              <w:lastRenderedPageBreak/>
              <w:t>определяется с учетом важности вопросов повестки дня. Наиболее важные вопросы решаются на заседаниях, проводимых в очной форме.</w:t>
            </w:r>
          </w:p>
        </w:tc>
        <w:tc>
          <w:tcPr>
            <w:tcW w:w="2835" w:type="dxa"/>
            <w:vMerge w:val="restart"/>
          </w:tcPr>
          <w:p w:rsidR="00D934CC" w:rsidRPr="00944D7D" w:rsidRDefault="00D934CC" w:rsidP="00FF4BEA">
            <w:pPr>
              <w:pStyle w:val="ConsPlusNormal"/>
              <w:jc w:val="both"/>
            </w:pPr>
            <w:r w:rsidRPr="00944D7D">
              <w:lastRenderedPageBreak/>
              <w:t xml:space="preserve">1. Уставом или внутренним документом общества предусмотрено, что наиболее важные </w:t>
            </w:r>
            <w:r w:rsidRPr="00944D7D">
              <w:lastRenderedPageBreak/>
              <w:t xml:space="preserve">вопросы (согласно перечню, приведенному в рекомендации </w:t>
            </w:r>
            <w:hyperlink r:id="rId15" w:history="1">
              <w:r w:rsidRPr="00944D7D">
                <w:t>168</w:t>
              </w:r>
            </w:hyperlink>
            <w:r w:rsidRPr="00944D7D">
              <w:t xml:space="preserve"> Кодекса) должны рассматриваться на очных заседаниях совета.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2.7.4</w:t>
            </w:r>
          </w:p>
        </w:tc>
        <w:tc>
          <w:tcPr>
            <w:tcW w:w="1984" w:type="dxa"/>
            <w:vMerge w:val="restart"/>
          </w:tcPr>
          <w:p w:rsidR="00D934CC" w:rsidRPr="00944D7D" w:rsidRDefault="00D934CC" w:rsidP="00FF4BEA">
            <w:pPr>
              <w:pStyle w:val="ConsPlusNormal"/>
              <w:jc w:val="both"/>
            </w:pPr>
            <w:r w:rsidRPr="00944D7D">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835" w:type="dxa"/>
            <w:vMerge w:val="restart"/>
          </w:tcPr>
          <w:p w:rsidR="00D934CC" w:rsidRPr="00944D7D" w:rsidRDefault="00D934CC" w:rsidP="00FF4BEA">
            <w:pPr>
              <w:pStyle w:val="ConsPlusNormal"/>
              <w:jc w:val="both"/>
            </w:pPr>
            <w:r w:rsidRPr="00944D7D">
              <w:t xml:space="preserve">1. Уставом общества предусмотрено, что решения по наиболее важным вопросам, изложенным в рекомендации </w:t>
            </w:r>
            <w:hyperlink r:id="rId16" w:history="1">
              <w:r w:rsidRPr="00944D7D">
                <w:t>170</w:t>
              </w:r>
            </w:hyperlink>
            <w:r w:rsidRPr="00944D7D">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2.8</w:t>
            </w:r>
          </w:p>
        </w:tc>
        <w:tc>
          <w:tcPr>
            <w:tcW w:w="9213" w:type="dxa"/>
            <w:gridSpan w:val="8"/>
          </w:tcPr>
          <w:p w:rsidR="00D934CC" w:rsidRPr="00944D7D" w:rsidRDefault="00D934CC" w:rsidP="00FF4BEA">
            <w:pPr>
              <w:pStyle w:val="ConsPlusNormal"/>
              <w:jc w:val="both"/>
            </w:pPr>
            <w:r w:rsidRPr="00944D7D">
              <w:t>Совет директоров создает комитеты для предварительного рассмотрения наиболее важных вопросов деятельности общества.</w:t>
            </w:r>
          </w:p>
        </w:tc>
      </w:tr>
      <w:tr w:rsidR="00D934CC" w:rsidRPr="00944D7D" w:rsidTr="00FF4BEA">
        <w:tc>
          <w:tcPr>
            <w:tcW w:w="488" w:type="dxa"/>
            <w:vMerge w:val="restart"/>
          </w:tcPr>
          <w:p w:rsidR="00D934CC" w:rsidRPr="00944D7D" w:rsidRDefault="00D934CC" w:rsidP="00FF4BEA">
            <w:pPr>
              <w:pStyle w:val="ConsPlusNormal"/>
              <w:jc w:val="both"/>
            </w:pPr>
            <w:r w:rsidRPr="00944D7D">
              <w:t>2.8.1</w:t>
            </w:r>
          </w:p>
        </w:tc>
        <w:tc>
          <w:tcPr>
            <w:tcW w:w="1984" w:type="dxa"/>
            <w:vMerge w:val="restart"/>
          </w:tcPr>
          <w:p w:rsidR="00D934CC" w:rsidRPr="00944D7D" w:rsidRDefault="00D934CC" w:rsidP="00FF4BEA">
            <w:pPr>
              <w:pStyle w:val="ConsPlusNormal"/>
              <w:jc w:val="both"/>
            </w:pPr>
            <w:r w:rsidRPr="00944D7D">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835" w:type="dxa"/>
            <w:vMerge w:val="restart"/>
          </w:tcPr>
          <w:p w:rsidR="00D934CC" w:rsidRPr="00944D7D" w:rsidRDefault="00D934CC" w:rsidP="00FF4BEA">
            <w:pPr>
              <w:pStyle w:val="ConsPlusNormal"/>
              <w:jc w:val="both"/>
            </w:pPr>
            <w:r w:rsidRPr="00944D7D">
              <w:t>1. Совет директоров сформировал комитет по аудиту, состоящий исключительно из независимых директоров.</w:t>
            </w:r>
          </w:p>
          <w:p w:rsidR="00D934CC" w:rsidRPr="00944D7D" w:rsidRDefault="00D934CC" w:rsidP="00FF4BEA">
            <w:pPr>
              <w:pStyle w:val="ConsPlusNormal"/>
              <w:jc w:val="both"/>
            </w:pPr>
            <w:r w:rsidRPr="00944D7D">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17" w:history="1">
              <w:r w:rsidRPr="00944D7D">
                <w:t>172</w:t>
              </w:r>
            </w:hyperlink>
            <w:r w:rsidRPr="00944D7D">
              <w:t xml:space="preserve"> Кодекса.</w:t>
            </w:r>
          </w:p>
          <w:p w:rsidR="00D934CC" w:rsidRPr="00944D7D" w:rsidRDefault="00D934CC" w:rsidP="00FF4BEA">
            <w:pPr>
              <w:pStyle w:val="ConsPlusNormal"/>
              <w:jc w:val="both"/>
            </w:pPr>
            <w:r w:rsidRPr="00944D7D">
              <w:t xml:space="preserve">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w:t>
            </w:r>
            <w:r w:rsidRPr="00944D7D">
              <w:lastRenderedPageBreak/>
              <w:t>бухгалтерской (финансовой) отчетности.</w:t>
            </w:r>
          </w:p>
          <w:p w:rsidR="00D934CC" w:rsidRPr="00944D7D" w:rsidRDefault="00D934CC" w:rsidP="00FF4BEA">
            <w:pPr>
              <w:pStyle w:val="ConsPlusNormal"/>
              <w:jc w:val="both"/>
            </w:pPr>
            <w:r w:rsidRPr="00944D7D">
              <w:t>4. Заседания комитета по аудиту проводились не реже одного раза в квартал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 xml:space="preserve">Комитет по аудиту создан в марте 2021 года. </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rPr>
          <w:trHeight w:val="398"/>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bottom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2.8.2</w:t>
            </w:r>
          </w:p>
        </w:tc>
        <w:tc>
          <w:tcPr>
            <w:tcW w:w="1984" w:type="dxa"/>
            <w:vMerge w:val="restart"/>
          </w:tcPr>
          <w:p w:rsidR="00D934CC" w:rsidRPr="00944D7D" w:rsidRDefault="00D934CC" w:rsidP="00FF4BEA">
            <w:pPr>
              <w:pStyle w:val="ConsPlusNormal"/>
              <w:jc w:val="both"/>
            </w:pPr>
            <w:r w:rsidRPr="00944D7D">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Советом директоров создан комитет по вознаграждениям, который состоит только из независимых директоров.</w:t>
            </w:r>
          </w:p>
          <w:p w:rsidR="00D934CC" w:rsidRPr="00944D7D" w:rsidRDefault="00D934CC" w:rsidP="00FF4BEA">
            <w:pPr>
              <w:pStyle w:val="ConsPlusNormal"/>
              <w:jc w:val="both"/>
            </w:pPr>
            <w:r w:rsidRPr="00944D7D">
              <w:t>2. Председателем комитета по вознаграждениям является независимый директор, который не является председателем совета директоров.</w:t>
            </w:r>
          </w:p>
          <w:p w:rsidR="00D934CC" w:rsidRPr="00944D7D" w:rsidRDefault="00D934CC" w:rsidP="00FF4BEA">
            <w:pPr>
              <w:pStyle w:val="ConsPlusNormal"/>
              <w:jc w:val="both"/>
            </w:pPr>
            <w:r w:rsidRPr="00944D7D">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18" w:history="1">
              <w:r w:rsidRPr="00944D7D">
                <w:t>180</w:t>
              </w:r>
            </w:hyperlink>
            <w:r w:rsidRPr="00944D7D">
              <w:t xml:space="preserve"> Кодекса.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Комитет не создан.</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2.8.3</w:t>
            </w:r>
          </w:p>
        </w:tc>
        <w:tc>
          <w:tcPr>
            <w:tcW w:w="1984" w:type="dxa"/>
            <w:vMerge w:val="restart"/>
          </w:tcPr>
          <w:p w:rsidR="00D934CC" w:rsidRPr="00944D7D" w:rsidRDefault="00D934CC" w:rsidP="00FF4BEA">
            <w:pPr>
              <w:pStyle w:val="ConsPlusNormal"/>
              <w:jc w:val="both"/>
            </w:pPr>
            <w:r w:rsidRPr="00944D7D">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w:t>
            </w:r>
            <w:r w:rsidRPr="00944D7D">
              <w:lastRenderedPageBreak/>
              <w:t>являются независимыми директорами.</w:t>
            </w:r>
          </w:p>
        </w:tc>
        <w:tc>
          <w:tcPr>
            <w:tcW w:w="2835" w:type="dxa"/>
            <w:vMerge w:val="restart"/>
          </w:tcPr>
          <w:p w:rsidR="00D934CC" w:rsidRPr="00944D7D" w:rsidRDefault="00D934CC" w:rsidP="00FF4BEA">
            <w:pPr>
              <w:pStyle w:val="ConsPlusNormal"/>
              <w:jc w:val="both"/>
            </w:pPr>
            <w:r w:rsidRPr="00944D7D">
              <w:lastRenderedPageBreak/>
              <w:t xml:space="preserve">1. Советом директоров создан комитет по номинациям (или его задачи, указанные в рекомендации </w:t>
            </w:r>
            <w:hyperlink r:id="rId19" w:history="1">
              <w:r w:rsidRPr="00944D7D">
                <w:t>186</w:t>
              </w:r>
            </w:hyperlink>
            <w:r w:rsidRPr="00944D7D">
              <w:t xml:space="preserve"> Кодекса, реализуются в рамках иного комитета), большинство членов которого являются независимыми директорами.</w:t>
            </w:r>
          </w:p>
          <w:p w:rsidR="00D934CC" w:rsidRPr="00944D7D" w:rsidRDefault="00D934CC" w:rsidP="00FF4BEA">
            <w:pPr>
              <w:pStyle w:val="ConsPlusNormal"/>
              <w:jc w:val="both"/>
            </w:pPr>
            <w:r w:rsidRPr="00944D7D">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0" w:history="1">
              <w:r w:rsidRPr="00944D7D">
                <w:t>186</w:t>
              </w:r>
            </w:hyperlink>
            <w:r w:rsidRPr="00944D7D">
              <w:t xml:space="preserve"> Кодекса.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Комитет не создан.</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2.8.4</w:t>
            </w:r>
          </w:p>
        </w:tc>
        <w:tc>
          <w:tcPr>
            <w:tcW w:w="1984" w:type="dxa"/>
            <w:vMerge w:val="restart"/>
          </w:tcPr>
          <w:p w:rsidR="00D934CC" w:rsidRPr="00944D7D" w:rsidRDefault="00D934CC" w:rsidP="00FF4BEA">
            <w:pPr>
              <w:pStyle w:val="ConsPlusNormal"/>
              <w:jc w:val="both"/>
            </w:pPr>
            <w:r w:rsidRPr="00944D7D">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835" w:type="dxa"/>
            <w:vMerge w:val="restart"/>
          </w:tcPr>
          <w:p w:rsidR="00D934CC" w:rsidRPr="00944D7D" w:rsidRDefault="00D934CC" w:rsidP="00FF4BEA">
            <w:pPr>
              <w:pStyle w:val="ConsPlusNormal"/>
              <w:jc w:val="both"/>
            </w:pPr>
            <w:r w:rsidRPr="00944D7D">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2.8.5</w:t>
            </w:r>
          </w:p>
        </w:tc>
        <w:tc>
          <w:tcPr>
            <w:tcW w:w="1984" w:type="dxa"/>
            <w:vMerge w:val="restart"/>
          </w:tcPr>
          <w:p w:rsidR="00D934CC" w:rsidRPr="00944D7D" w:rsidRDefault="00D934CC" w:rsidP="00FF4BEA">
            <w:pPr>
              <w:pStyle w:val="ConsPlusNormal"/>
              <w:jc w:val="both"/>
            </w:pPr>
            <w:r w:rsidRPr="00944D7D">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835" w:type="dxa"/>
            <w:vMerge w:val="restart"/>
          </w:tcPr>
          <w:p w:rsidR="00D934CC" w:rsidRPr="00944D7D" w:rsidRDefault="00D934CC" w:rsidP="00FF4BEA">
            <w:pPr>
              <w:pStyle w:val="ConsPlusNormal"/>
              <w:jc w:val="both"/>
            </w:pPr>
            <w:r w:rsidRPr="00944D7D">
              <w:t>1. Комитеты совета директоров возглавляются независимыми директорами.</w:t>
            </w:r>
          </w:p>
          <w:p w:rsidR="00D934CC" w:rsidRPr="00944D7D" w:rsidRDefault="00D934CC" w:rsidP="00FF4BEA">
            <w:pPr>
              <w:pStyle w:val="ConsPlusNormal"/>
              <w:jc w:val="both"/>
            </w:pPr>
            <w:r w:rsidRPr="00944D7D">
              <w:t xml:space="preserve">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w:t>
            </w:r>
            <w:r w:rsidRPr="00944D7D">
              <w:lastRenderedPageBreak/>
              <w:t>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2.8.6</w:t>
            </w:r>
          </w:p>
        </w:tc>
        <w:tc>
          <w:tcPr>
            <w:tcW w:w="1984" w:type="dxa"/>
            <w:vMerge w:val="restart"/>
          </w:tcPr>
          <w:p w:rsidR="00D934CC" w:rsidRPr="00944D7D" w:rsidRDefault="00D934CC" w:rsidP="00FF4BEA">
            <w:pPr>
              <w:pStyle w:val="ConsPlusNormal"/>
              <w:jc w:val="both"/>
            </w:pPr>
            <w:r w:rsidRPr="00944D7D">
              <w:t>Председатели комитетов регулярно информируют совет директоров и его председателя о работе своих комитетов.</w:t>
            </w:r>
          </w:p>
        </w:tc>
        <w:tc>
          <w:tcPr>
            <w:tcW w:w="2835" w:type="dxa"/>
            <w:vMerge w:val="restart"/>
          </w:tcPr>
          <w:p w:rsidR="00D934CC" w:rsidRPr="00944D7D" w:rsidRDefault="00D934CC" w:rsidP="00FF4BEA">
            <w:pPr>
              <w:pStyle w:val="ConsPlusNormal"/>
              <w:jc w:val="both"/>
            </w:pPr>
            <w:r w:rsidRPr="00944D7D">
              <w:t>1. В течение отчетного периода председатели комитетов регулярно отчитывались о работе комитетов перед советом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2.9</w:t>
            </w:r>
          </w:p>
        </w:tc>
        <w:tc>
          <w:tcPr>
            <w:tcW w:w="9213" w:type="dxa"/>
            <w:gridSpan w:val="8"/>
          </w:tcPr>
          <w:p w:rsidR="00D934CC" w:rsidRPr="00944D7D" w:rsidRDefault="00D934CC" w:rsidP="00FF4BEA">
            <w:pPr>
              <w:pStyle w:val="ConsPlusNormal"/>
              <w:jc w:val="both"/>
            </w:pPr>
            <w:r w:rsidRPr="00944D7D">
              <w:t>Совет директоров обеспечивает проведение оценки качества работы совета директоров, его комитетов и членов совета директоров.</w:t>
            </w:r>
          </w:p>
        </w:tc>
      </w:tr>
      <w:tr w:rsidR="00D934CC" w:rsidRPr="00944D7D" w:rsidTr="00FF4BEA">
        <w:tc>
          <w:tcPr>
            <w:tcW w:w="488" w:type="dxa"/>
            <w:vMerge w:val="restart"/>
          </w:tcPr>
          <w:p w:rsidR="00D934CC" w:rsidRPr="00944D7D" w:rsidRDefault="00D934CC" w:rsidP="00FF4BEA">
            <w:pPr>
              <w:pStyle w:val="ConsPlusNormal"/>
              <w:jc w:val="both"/>
            </w:pPr>
            <w:r w:rsidRPr="00944D7D">
              <w:t>2.9.1</w:t>
            </w:r>
          </w:p>
        </w:tc>
        <w:tc>
          <w:tcPr>
            <w:tcW w:w="1984" w:type="dxa"/>
            <w:vMerge w:val="restart"/>
          </w:tcPr>
          <w:p w:rsidR="00D934CC" w:rsidRPr="00944D7D" w:rsidRDefault="00D934CC" w:rsidP="00FF4BEA">
            <w:pPr>
              <w:pStyle w:val="ConsPlusNormal"/>
              <w:jc w:val="both"/>
            </w:pPr>
            <w:r w:rsidRPr="00944D7D">
              <w:t xml:space="preserve">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w:t>
            </w:r>
            <w:r w:rsidRPr="00944D7D">
              <w:lastRenderedPageBreak/>
              <w:t>может быть улучшена.</w:t>
            </w:r>
          </w:p>
        </w:tc>
        <w:tc>
          <w:tcPr>
            <w:tcW w:w="2835" w:type="dxa"/>
            <w:vMerge w:val="restart"/>
          </w:tcPr>
          <w:p w:rsidR="00D934CC" w:rsidRPr="00944D7D" w:rsidRDefault="00D934CC" w:rsidP="00FF4BEA">
            <w:pPr>
              <w:pStyle w:val="ConsPlusNormal"/>
              <w:jc w:val="both"/>
            </w:pPr>
            <w:r w:rsidRPr="00944D7D">
              <w:lastRenderedPageBreak/>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D934CC" w:rsidRPr="00944D7D" w:rsidRDefault="00D934CC" w:rsidP="00FF4BEA">
            <w:pPr>
              <w:pStyle w:val="ConsPlusNormal"/>
              <w:jc w:val="both"/>
            </w:pPr>
            <w:r w:rsidRPr="00944D7D">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Отчет по результатам внешней оценки систем корпоративного управления включает оценку работы комитетов, и совета директоров в целом.</w:t>
            </w:r>
          </w:p>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2.9.2</w:t>
            </w:r>
          </w:p>
        </w:tc>
        <w:tc>
          <w:tcPr>
            <w:tcW w:w="1984" w:type="dxa"/>
            <w:vMerge w:val="restart"/>
          </w:tcPr>
          <w:p w:rsidR="00D934CC" w:rsidRPr="00944D7D" w:rsidRDefault="00D934CC" w:rsidP="00FF4BEA">
            <w:pPr>
              <w:pStyle w:val="ConsPlusNormal"/>
              <w:jc w:val="both"/>
            </w:pPr>
            <w:r w:rsidRPr="00944D7D">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835" w:type="dxa"/>
            <w:vMerge w:val="restart"/>
          </w:tcPr>
          <w:p w:rsidR="00D934CC" w:rsidRPr="00944D7D" w:rsidRDefault="00D934CC" w:rsidP="00FF4BEA">
            <w:pPr>
              <w:pStyle w:val="ConsPlusNormal"/>
              <w:jc w:val="both"/>
            </w:pPr>
            <w:r w:rsidRPr="00944D7D">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3.1</w:t>
            </w:r>
          </w:p>
        </w:tc>
        <w:tc>
          <w:tcPr>
            <w:tcW w:w="9213" w:type="dxa"/>
            <w:gridSpan w:val="8"/>
          </w:tcPr>
          <w:p w:rsidR="00D934CC" w:rsidRPr="00944D7D" w:rsidRDefault="00D934CC" w:rsidP="00FF4BEA">
            <w:pPr>
              <w:pStyle w:val="ConsPlusNormal"/>
              <w:jc w:val="both"/>
            </w:pPr>
            <w:r w:rsidRPr="00944D7D">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D934CC" w:rsidRPr="00944D7D" w:rsidTr="00FF4BEA">
        <w:tc>
          <w:tcPr>
            <w:tcW w:w="488" w:type="dxa"/>
            <w:vMerge w:val="restart"/>
          </w:tcPr>
          <w:p w:rsidR="00D934CC" w:rsidRPr="00944D7D" w:rsidRDefault="00D934CC" w:rsidP="00FF4BEA">
            <w:pPr>
              <w:pStyle w:val="ConsPlusNormal"/>
              <w:jc w:val="both"/>
            </w:pPr>
            <w:r w:rsidRPr="00944D7D">
              <w:t>3.1.1</w:t>
            </w:r>
          </w:p>
        </w:tc>
        <w:tc>
          <w:tcPr>
            <w:tcW w:w="1984" w:type="dxa"/>
            <w:vMerge w:val="restart"/>
          </w:tcPr>
          <w:p w:rsidR="00D934CC" w:rsidRPr="00944D7D" w:rsidRDefault="00D934CC" w:rsidP="00FF4BEA">
            <w:pPr>
              <w:pStyle w:val="ConsPlusNormal"/>
              <w:jc w:val="both"/>
            </w:pPr>
            <w:r w:rsidRPr="00944D7D">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835" w:type="dxa"/>
            <w:vMerge w:val="restart"/>
          </w:tcPr>
          <w:p w:rsidR="00D934CC" w:rsidRPr="00944D7D" w:rsidRDefault="00D934CC" w:rsidP="00FF4BEA">
            <w:pPr>
              <w:pStyle w:val="ConsPlusNormal"/>
              <w:jc w:val="both"/>
            </w:pPr>
            <w:r w:rsidRPr="00944D7D">
              <w:t>1. В обществе принят и раскрыт внутренний документ - положение о корпоративном секретаре.</w:t>
            </w:r>
          </w:p>
          <w:p w:rsidR="00D934CC" w:rsidRPr="00944D7D" w:rsidRDefault="00D934CC" w:rsidP="00FF4BEA">
            <w:pPr>
              <w:pStyle w:val="ConsPlusNormal"/>
              <w:jc w:val="both"/>
            </w:pPr>
            <w:r w:rsidRPr="00944D7D">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3.1.2</w:t>
            </w:r>
          </w:p>
        </w:tc>
        <w:tc>
          <w:tcPr>
            <w:tcW w:w="1984" w:type="dxa"/>
            <w:vMerge w:val="restart"/>
          </w:tcPr>
          <w:p w:rsidR="00D934CC" w:rsidRPr="00944D7D" w:rsidRDefault="00D934CC" w:rsidP="00FF4BEA">
            <w:pPr>
              <w:pStyle w:val="ConsPlusNormal"/>
              <w:jc w:val="both"/>
            </w:pPr>
            <w:r w:rsidRPr="00944D7D">
              <w:t xml:space="preserve">Корпоративный секретарь обладает достаточной независимостью от исполнительных </w:t>
            </w:r>
            <w:r w:rsidRPr="00944D7D">
              <w:lastRenderedPageBreak/>
              <w:t>органов общества и имеет необходимые полномочия и ресурсы для выполнения поставленных перед ним задач.</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1. Совет директоров одобряет назначение, отстранение от должности и дополнительное вознаграждение корпоративного секретаря.</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 xml:space="preserve">Политика по вознаграждению иных ключевых работников Общества, к которым относится </w:t>
            </w:r>
            <w:r w:rsidRPr="00944D7D">
              <w:lastRenderedPageBreak/>
              <w:t>корпоративный секретарь, в Обществе отсутствует.</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4.1</w:t>
            </w:r>
          </w:p>
        </w:tc>
        <w:tc>
          <w:tcPr>
            <w:tcW w:w="9213" w:type="dxa"/>
            <w:gridSpan w:val="8"/>
          </w:tcPr>
          <w:p w:rsidR="00D934CC" w:rsidRPr="00944D7D" w:rsidRDefault="00D934CC" w:rsidP="00FF4BEA">
            <w:pPr>
              <w:pStyle w:val="ConsPlusNormal"/>
              <w:jc w:val="both"/>
            </w:pPr>
            <w:r w:rsidRPr="00944D7D">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D934CC" w:rsidRPr="00944D7D" w:rsidTr="00FF4BEA">
        <w:tc>
          <w:tcPr>
            <w:tcW w:w="488" w:type="dxa"/>
            <w:vMerge w:val="restart"/>
          </w:tcPr>
          <w:p w:rsidR="00D934CC" w:rsidRPr="00944D7D" w:rsidRDefault="00D934CC" w:rsidP="00FF4BEA">
            <w:pPr>
              <w:pStyle w:val="ConsPlusNormal"/>
              <w:jc w:val="both"/>
            </w:pPr>
            <w:r w:rsidRPr="00944D7D">
              <w:t>4.1.1</w:t>
            </w:r>
          </w:p>
        </w:tc>
        <w:tc>
          <w:tcPr>
            <w:tcW w:w="1984" w:type="dxa"/>
            <w:vMerge w:val="restart"/>
          </w:tcPr>
          <w:p w:rsidR="00D934CC" w:rsidRPr="00944D7D" w:rsidRDefault="00D934CC" w:rsidP="00FF4BEA">
            <w:pPr>
              <w:pStyle w:val="ConsPlusNormal"/>
              <w:jc w:val="both"/>
            </w:pPr>
            <w:r w:rsidRPr="00944D7D">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835" w:type="dxa"/>
            <w:vMerge w:val="restart"/>
          </w:tcPr>
          <w:p w:rsidR="00D934CC" w:rsidRPr="00944D7D" w:rsidRDefault="00D934CC" w:rsidP="00FF4BEA">
            <w:pPr>
              <w:pStyle w:val="ConsPlusNormal"/>
              <w:jc w:val="both"/>
            </w:pPr>
            <w:r w:rsidRPr="00944D7D">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lastRenderedPageBreak/>
              <w:t>4.1.2</w:t>
            </w:r>
          </w:p>
        </w:tc>
        <w:tc>
          <w:tcPr>
            <w:tcW w:w="1984" w:type="dxa"/>
            <w:vMerge w:val="restart"/>
          </w:tcPr>
          <w:p w:rsidR="00D934CC" w:rsidRPr="00944D7D" w:rsidRDefault="00D934CC" w:rsidP="00FF4BEA">
            <w:pPr>
              <w:pStyle w:val="ConsPlusNormal"/>
              <w:jc w:val="both"/>
            </w:pPr>
            <w:r w:rsidRPr="00944D7D">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835" w:type="dxa"/>
            <w:vMerge w:val="restart"/>
          </w:tcPr>
          <w:p w:rsidR="00D934CC" w:rsidRPr="00944D7D" w:rsidRDefault="00D934CC" w:rsidP="00FF4BEA">
            <w:pPr>
              <w:pStyle w:val="ConsPlusNormal"/>
              <w:jc w:val="both"/>
            </w:pPr>
            <w:r w:rsidRPr="00944D7D">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4.1.3</w:t>
            </w:r>
          </w:p>
        </w:tc>
        <w:tc>
          <w:tcPr>
            <w:tcW w:w="1984" w:type="dxa"/>
            <w:vMerge w:val="restart"/>
          </w:tcPr>
          <w:p w:rsidR="00D934CC" w:rsidRPr="00944D7D" w:rsidRDefault="00D934CC" w:rsidP="00FF4BEA">
            <w:pPr>
              <w:pStyle w:val="ConsPlusNormal"/>
              <w:jc w:val="both"/>
            </w:pPr>
            <w:r w:rsidRPr="00944D7D">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835" w:type="dxa"/>
            <w:vMerge w:val="restart"/>
          </w:tcPr>
          <w:p w:rsidR="00D934CC" w:rsidRPr="00944D7D" w:rsidRDefault="00D934CC" w:rsidP="00FF4BEA">
            <w:pPr>
              <w:pStyle w:val="ConsPlusNormal"/>
              <w:jc w:val="both"/>
            </w:pPr>
            <w:r w:rsidRPr="00944D7D">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4.1.4</w:t>
            </w:r>
          </w:p>
        </w:tc>
        <w:tc>
          <w:tcPr>
            <w:tcW w:w="1984" w:type="dxa"/>
            <w:vMerge w:val="restart"/>
          </w:tcPr>
          <w:p w:rsidR="00D934CC" w:rsidRPr="00944D7D" w:rsidRDefault="00D934CC" w:rsidP="00FF4BEA">
            <w:pPr>
              <w:pStyle w:val="ConsPlusNormal"/>
              <w:jc w:val="both"/>
            </w:pPr>
            <w:r w:rsidRPr="00944D7D">
              <w:t xml:space="preserve">Общество определяет </w:t>
            </w:r>
            <w:r w:rsidRPr="00944D7D">
              <w:lastRenderedPageBreak/>
              <w:t>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835" w:type="dxa"/>
            <w:vMerge w:val="restart"/>
          </w:tcPr>
          <w:p w:rsidR="00D934CC" w:rsidRPr="00944D7D" w:rsidRDefault="00D934CC" w:rsidP="00FF4BEA">
            <w:pPr>
              <w:pStyle w:val="ConsPlusNormal"/>
              <w:jc w:val="both"/>
            </w:pPr>
            <w:r w:rsidRPr="00944D7D">
              <w:lastRenderedPageBreak/>
              <w:t xml:space="preserve">1. В политике (политиках) по вознаграждению или в </w:t>
            </w:r>
            <w:r w:rsidRPr="00944D7D">
              <w:lastRenderedPageBreak/>
              <w:t>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4.2</w:t>
            </w:r>
          </w:p>
        </w:tc>
        <w:tc>
          <w:tcPr>
            <w:tcW w:w="9213" w:type="dxa"/>
            <w:gridSpan w:val="8"/>
          </w:tcPr>
          <w:p w:rsidR="00D934CC" w:rsidRPr="00944D7D" w:rsidRDefault="00D934CC" w:rsidP="00FF4BEA">
            <w:pPr>
              <w:pStyle w:val="ConsPlusNormal"/>
              <w:jc w:val="both"/>
            </w:pPr>
            <w:r w:rsidRPr="00944D7D">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D934CC" w:rsidRPr="00944D7D" w:rsidTr="00FF4BEA">
        <w:tc>
          <w:tcPr>
            <w:tcW w:w="488" w:type="dxa"/>
            <w:vMerge w:val="restart"/>
          </w:tcPr>
          <w:p w:rsidR="00D934CC" w:rsidRPr="00944D7D" w:rsidRDefault="00D934CC" w:rsidP="00FF4BEA">
            <w:pPr>
              <w:pStyle w:val="ConsPlusNormal"/>
              <w:jc w:val="both"/>
            </w:pPr>
            <w:r w:rsidRPr="00944D7D">
              <w:t>4.2.1</w:t>
            </w:r>
          </w:p>
        </w:tc>
        <w:tc>
          <w:tcPr>
            <w:tcW w:w="1984" w:type="dxa"/>
            <w:vMerge w:val="restart"/>
          </w:tcPr>
          <w:p w:rsidR="00D934CC" w:rsidRPr="00944D7D" w:rsidRDefault="00D934CC" w:rsidP="00FF4BEA">
            <w:pPr>
              <w:pStyle w:val="ConsPlusNormal"/>
              <w:jc w:val="both"/>
            </w:pPr>
            <w:r w:rsidRPr="00944D7D">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D934CC" w:rsidRPr="00944D7D" w:rsidRDefault="00D934CC" w:rsidP="00FF4BEA">
            <w:pPr>
              <w:pStyle w:val="ConsPlusNormal"/>
              <w:jc w:val="both"/>
            </w:pPr>
            <w:r w:rsidRPr="00944D7D">
              <w:t xml:space="preserve">Общество не применяет формы краткосрочной мотивации и дополнительного материального </w:t>
            </w:r>
            <w:r w:rsidRPr="00944D7D">
              <w:lastRenderedPageBreak/>
              <w:t>стимулирования в отношении членов совета директоров.</w:t>
            </w:r>
          </w:p>
        </w:tc>
        <w:tc>
          <w:tcPr>
            <w:tcW w:w="2835" w:type="dxa"/>
            <w:vMerge w:val="restart"/>
          </w:tcPr>
          <w:p w:rsidR="00D934CC" w:rsidRPr="00944D7D" w:rsidRDefault="00D934CC" w:rsidP="00FF4BEA">
            <w:pPr>
              <w:pStyle w:val="ConsPlusNormal"/>
              <w:jc w:val="both"/>
            </w:pPr>
            <w:r w:rsidRPr="00944D7D">
              <w:lastRenderedPageBreak/>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bottom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4.2.2</w:t>
            </w:r>
          </w:p>
        </w:tc>
        <w:tc>
          <w:tcPr>
            <w:tcW w:w="1984" w:type="dxa"/>
            <w:vMerge w:val="restart"/>
          </w:tcPr>
          <w:p w:rsidR="00D934CC" w:rsidRPr="00944D7D" w:rsidRDefault="00D934CC" w:rsidP="00FF4BEA">
            <w:pPr>
              <w:pStyle w:val="ConsPlusNormal"/>
              <w:jc w:val="both"/>
            </w:pPr>
            <w:r w:rsidRPr="00944D7D">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835" w:type="dxa"/>
            <w:vMerge w:val="restart"/>
          </w:tcPr>
          <w:p w:rsidR="00D934CC" w:rsidRPr="00944D7D" w:rsidRDefault="00D934CC" w:rsidP="00FF4BEA">
            <w:pPr>
              <w:pStyle w:val="ConsPlusNormal"/>
              <w:jc w:val="both"/>
            </w:pPr>
            <w:r w:rsidRPr="00944D7D">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r w:rsidRPr="00944D7D">
              <w:t>Уставом не предусмотрено.</w:t>
            </w:r>
          </w:p>
        </w:tc>
      </w:tr>
      <w:tr w:rsidR="00D934CC" w:rsidRPr="00944D7D" w:rsidTr="00FF4BEA">
        <w:trPr>
          <w:gridAfter w:val="1"/>
          <w:wAfter w:w="67" w:type="dxa"/>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76" w:type="dxa"/>
            <w:gridSpan w:val="2"/>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 xml:space="preserve">соблюдается </w:t>
            </w:r>
          </w:p>
        </w:tc>
        <w:tc>
          <w:tcPr>
            <w:tcW w:w="1842"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 xml:space="preserve"> </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4.2.3</w:t>
            </w:r>
          </w:p>
        </w:tc>
        <w:tc>
          <w:tcPr>
            <w:tcW w:w="1984" w:type="dxa"/>
            <w:vMerge w:val="restart"/>
          </w:tcPr>
          <w:p w:rsidR="00D934CC" w:rsidRPr="00944D7D" w:rsidRDefault="00D934CC" w:rsidP="00FF4BEA">
            <w:pPr>
              <w:pStyle w:val="ConsPlusNormal"/>
              <w:jc w:val="both"/>
            </w:pPr>
            <w:r w:rsidRPr="00944D7D">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835" w:type="dxa"/>
            <w:vMerge w:val="restart"/>
          </w:tcPr>
          <w:p w:rsidR="00D934CC" w:rsidRPr="00944D7D" w:rsidRDefault="00D934CC" w:rsidP="00FF4BEA">
            <w:pPr>
              <w:pStyle w:val="ConsPlusNormal"/>
              <w:jc w:val="both"/>
            </w:pPr>
            <w:r w:rsidRPr="00944D7D">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top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lastRenderedPageBreak/>
              <w:t>4.3</w:t>
            </w:r>
          </w:p>
        </w:tc>
        <w:tc>
          <w:tcPr>
            <w:tcW w:w="9213" w:type="dxa"/>
            <w:gridSpan w:val="8"/>
          </w:tcPr>
          <w:p w:rsidR="00D934CC" w:rsidRPr="00944D7D" w:rsidRDefault="00D934CC" w:rsidP="00FF4BEA">
            <w:pPr>
              <w:pStyle w:val="ConsPlusNormal"/>
              <w:jc w:val="both"/>
            </w:pPr>
            <w:r w:rsidRPr="00944D7D">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D934CC" w:rsidRPr="00944D7D" w:rsidTr="00FF4BEA">
        <w:tc>
          <w:tcPr>
            <w:tcW w:w="488" w:type="dxa"/>
            <w:vMerge w:val="restart"/>
          </w:tcPr>
          <w:p w:rsidR="00D934CC" w:rsidRPr="00944D7D" w:rsidRDefault="00D934CC" w:rsidP="00FF4BEA">
            <w:pPr>
              <w:pStyle w:val="ConsPlusNormal"/>
              <w:jc w:val="both"/>
            </w:pPr>
            <w:r w:rsidRPr="00944D7D">
              <w:t>4.3.1</w:t>
            </w:r>
          </w:p>
        </w:tc>
        <w:tc>
          <w:tcPr>
            <w:tcW w:w="1984" w:type="dxa"/>
            <w:vMerge w:val="restart"/>
          </w:tcPr>
          <w:p w:rsidR="00D934CC" w:rsidRPr="00944D7D" w:rsidRDefault="00D934CC" w:rsidP="00FF4BEA">
            <w:pPr>
              <w:pStyle w:val="ConsPlusNormal"/>
              <w:jc w:val="both"/>
            </w:pPr>
            <w:r w:rsidRPr="00944D7D">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D934CC" w:rsidRPr="00944D7D" w:rsidRDefault="00D934CC" w:rsidP="00FF4BEA">
            <w:pPr>
              <w:pStyle w:val="ConsPlusNormal"/>
              <w:jc w:val="both"/>
            </w:pPr>
            <w:r w:rsidRPr="00944D7D">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D934CC" w:rsidRPr="00944D7D" w:rsidRDefault="00D934CC" w:rsidP="00FF4BEA">
            <w:pPr>
              <w:pStyle w:val="ConsPlusNormal"/>
              <w:jc w:val="both"/>
            </w:pPr>
            <w:r w:rsidRPr="00944D7D">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398"/>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bottom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4.3.2</w:t>
            </w:r>
          </w:p>
        </w:tc>
        <w:tc>
          <w:tcPr>
            <w:tcW w:w="1984" w:type="dxa"/>
            <w:vMerge w:val="restart"/>
          </w:tcPr>
          <w:p w:rsidR="00D934CC" w:rsidRPr="00944D7D" w:rsidRDefault="00D934CC" w:rsidP="00FF4BEA">
            <w:pPr>
              <w:pStyle w:val="ConsPlusNormal"/>
              <w:jc w:val="both"/>
            </w:pPr>
            <w:r w:rsidRPr="00944D7D">
              <w:t xml:space="preserve">Общество внедрило программу долгосрочной </w:t>
            </w:r>
            <w:r w:rsidRPr="00944D7D">
              <w:lastRenderedPageBreak/>
              <w:t>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835" w:type="dxa"/>
            <w:vMerge w:val="restart"/>
          </w:tcPr>
          <w:p w:rsidR="00D934CC" w:rsidRPr="00944D7D" w:rsidRDefault="00D934CC" w:rsidP="00FF4BEA">
            <w:pPr>
              <w:pStyle w:val="ConsPlusNormal"/>
              <w:jc w:val="both"/>
            </w:pPr>
            <w:r w:rsidRPr="00944D7D">
              <w:lastRenderedPageBreak/>
              <w:t xml:space="preserve">1. Общество внедрило программу долгосрочной мотивации для членов исполнительных органов </w:t>
            </w:r>
            <w:r w:rsidRPr="00944D7D">
              <w:lastRenderedPageBreak/>
              <w:t>и иных ключевых руководящих работников общества с использованием акций общества (финансовых инструментов, основанных на акциях общества).</w:t>
            </w:r>
          </w:p>
          <w:p w:rsidR="00D934CC" w:rsidRPr="00944D7D" w:rsidRDefault="00D934CC" w:rsidP="00FF4BEA">
            <w:pPr>
              <w:pStyle w:val="ConsPlusNormal"/>
              <w:jc w:val="both"/>
            </w:pPr>
            <w:r w:rsidRPr="00944D7D">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Программа отсутствует.</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4.3.3</w:t>
            </w:r>
          </w:p>
        </w:tc>
        <w:tc>
          <w:tcPr>
            <w:tcW w:w="1984" w:type="dxa"/>
            <w:vMerge w:val="restart"/>
          </w:tcPr>
          <w:p w:rsidR="00D934CC" w:rsidRPr="00944D7D" w:rsidRDefault="00D934CC" w:rsidP="00FF4BEA">
            <w:pPr>
              <w:pStyle w:val="ConsPlusNormal"/>
              <w:jc w:val="both"/>
            </w:pPr>
            <w:r w:rsidRPr="00944D7D">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w:t>
            </w:r>
            <w:r w:rsidRPr="00944D7D">
              <w:lastRenderedPageBreak/>
              <w:t>двукратного размера фиксированной части годового вознаграждения.</w:t>
            </w:r>
          </w:p>
        </w:tc>
        <w:tc>
          <w:tcPr>
            <w:tcW w:w="2835" w:type="dxa"/>
            <w:vMerge w:val="restart"/>
          </w:tcPr>
          <w:p w:rsidR="00D934CC" w:rsidRPr="00944D7D" w:rsidRDefault="00D934CC" w:rsidP="00FF4BEA">
            <w:pPr>
              <w:pStyle w:val="ConsPlusNormal"/>
              <w:jc w:val="both"/>
            </w:pPr>
            <w:r w:rsidRPr="00944D7D">
              <w:lastRenderedPageBreak/>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 xml:space="preserve">В соответствии с п.8.3.5. Договора с единоличным исполнительным органом предусмотрена выплата компенсации в размере трехкратного среднего месячного заработка в случае прекращения договора в соответствии с </w:t>
            </w:r>
            <w:hyperlink r:id="rId21" w:history="1">
              <w:r w:rsidRPr="00944D7D">
                <w:rPr>
                  <w:rStyle w:val="afc"/>
                  <w:color w:val="auto"/>
                  <w:u w:val="none"/>
                </w:rPr>
                <w:t>пунктом 2 статьи 278</w:t>
              </w:r>
            </w:hyperlink>
            <w:r w:rsidRPr="00944D7D">
              <w:t xml:space="preserve"> Трудового кодекса Российской Федерации при отсутствии </w:t>
            </w:r>
            <w:r w:rsidRPr="00944D7D">
              <w:lastRenderedPageBreak/>
              <w:t>виновных действий (бездействия) Генерального директора.</w:t>
            </w:r>
          </w:p>
          <w:p w:rsidR="00D934CC" w:rsidRPr="00944D7D" w:rsidRDefault="00D934CC" w:rsidP="00FF4BEA">
            <w:pPr>
              <w:pStyle w:val="ConsPlusNormal"/>
              <w:jc w:val="both"/>
            </w:pPr>
            <w:r w:rsidRPr="00944D7D">
              <w:t>С остальными ключевыми руководящими работниками заключены трудовые договоры, по условиям которых выплата компенсации в случае досрочного прекращения полномочий по инициативе Общества не предусмотрена.</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5.1</w:t>
            </w:r>
          </w:p>
        </w:tc>
        <w:tc>
          <w:tcPr>
            <w:tcW w:w="9213" w:type="dxa"/>
            <w:gridSpan w:val="8"/>
          </w:tcPr>
          <w:p w:rsidR="00D934CC" w:rsidRPr="00944D7D" w:rsidRDefault="00D934CC" w:rsidP="00FF4BEA">
            <w:pPr>
              <w:pStyle w:val="ConsPlusNormal"/>
              <w:jc w:val="both"/>
            </w:pPr>
            <w:r w:rsidRPr="00944D7D">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D934CC" w:rsidRPr="00944D7D" w:rsidTr="00FF4BEA">
        <w:tc>
          <w:tcPr>
            <w:tcW w:w="488" w:type="dxa"/>
            <w:vMerge w:val="restart"/>
          </w:tcPr>
          <w:p w:rsidR="00D934CC" w:rsidRPr="00944D7D" w:rsidRDefault="00D934CC" w:rsidP="00FF4BEA">
            <w:pPr>
              <w:pStyle w:val="ConsPlusNormal"/>
              <w:jc w:val="both"/>
            </w:pPr>
            <w:r w:rsidRPr="00944D7D">
              <w:t>5.1.1</w:t>
            </w:r>
          </w:p>
        </w:tc>
        <w:tc>
          <w:tcPr>
            <w:tcW w:w="1984" w:type="dxa"/>
            <w:vMerge w:val="restart"/>
          </w:tcPr>
          <w:p w:rsidR="00D934CC" w:rsidRPr="00944D7D" w:rsidRDefault="00D934CC" w:rsidP="00FF4BEA">
            <w:pPr>
              <w:pStyle w:val="ConsPlusNormal"/>
              <w:jc w:val="both"/>
            </w:pPr>
            <w:r w:rsidRPr="00944D7D">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835" w:type="dxa"/>
            <w:vMerge w:val="restart"/>
          </w:tcPr>
          <w:p w:rsidR="00D934CC" w:rsidRPr="00944D7D" w:rsidRDefault="00D934CC" w:rsidP="00FF4BEA">
            <w:pPr>
              <w:pStyle w:val="ConsPlusNormal"/>
              <w:jc w:val="both"/>
            </w:pPr>
            <w:r w:rsidRPr="00944D7D">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Служба внутреннего контроля и аудита создана в феврале 2020 года.</w:t>
            </w:r>
          </w:p>
          <w:p w:rsidR="00D934CC" w:rsidRPr="00944D7D" w:rsidRDefault="00D934CC" w:rsidP="00FF4BEA">
            <w:pPr>
              <w:pStyle w:val="ConsPlusNormal"/>
              <w:jc w:val="both"/>
            </w:pPr>
            <w:r w:rsidRPr="00944D7D">
              <w:t>Комитет по аудиту создан в марте 2021 года.</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5.1.2</w:t>
            </w:r>
          </w:p>
        </w:tc>
        <w:tc>
          <w:tcPr>
            <w:tcW w:w="1984" w:type="dxa"/>
            <w:vMerge w:val="restart"/>
          </w:tcPr>
          <w:p w:rsidR="00D934CC" w:rsidRPr="00944D7D" w:rsidRDefault="00D934CC" w:rsidP="00FF4BEA">
            <w:pPr>
              <w:pStyle w:val="ConsPlusNormal"/>
              <w:jc w:val="both"/>
            </w:pPr>
            <w:r w:rsidRPr="00944D7D">
              <w:t xml:space="preserve">Исполнительные органы общества обеспечивают создание и поддержание функционирования эффективной системы управления </w:t>
            </w:r>
            <w:r w:rsidRPr="00944D7D">
              <w:lastRenderedPageBreak/>
              <w:t>рисками и внутреннего контроля в обществе.</w:t>
            </w:r>
          </w:p>
        </w:tc>
        <w:tc>
          <w:tcPr>
            <w:tcW w:w="2835" w:type="dxa"/>
            <w:vMerge w:val="restart"/>
          </w:tcPr>
          <w:p w:rsidR="00D934CC" w:rsidRPr="00944D7D" w:rsidRDefault="00D934CC" w:rsidP="00FF4BEA">
            <w:pPr>
              <w:pStyle w:val="ConsPlusNormal"/>
              <w:jc w:val="both"/>
            </w:pPr>
            <w:r w:rsidRPr="00944D7D">
              <w:lastRenderedPageBreak/>
              <w:t xml:space="preserve">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w:t>
            </w:r>
            <w:r w:rsidRPr="00944D7D">
              <w:lastRenderedPageBreak/>
              <w:t>(начальниками) подразделений и отделов.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Служба внутреннего контроля и аудита создана в феврале 2020 года.</w:t>
            </w:r>
          </w:p>
          <w:p w:rsidR="00D934CC" w:rsidRPr="00944D7D" w:rsidRDefault="00D934CC" w:rsidP="00FF4BEA">
            <w:pPr>
              <w:pStyle w:val="ConsPlusNormal"/>
              <w:jc w:val="both"/>
            </w:pPr>
            <w:r w:rsidRPr="00944D7D">
              <w:t>Комитет по аудиту создан в марте 2021 года.</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5.1.3</w:t>
            </w:r>
          </w:p>
        </w:tc>
        <w:tc>
          <w:tcPr>
            <w:tcW w:w="1984" w:type="dxa"/>
            <w:vMerge w:val="restart"/>
          </w:tcPr>
          <w:p w:rsidR="00D934CC" w:rsidRPr="00944D7D" w:rsidRDefault="00D934CC" w:rsidP="00FF4BEA">
            <w:pPr>
              <w:pStyle w:val="ConsPlusNormal"/>
              <w:jc w:val="both"/>
            </w:pPr>
            <w:r w:rsidRPr="00944D7D">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 обществе утверждена политика по противодействию коррупции.</w:t>
            </w:r>
          </w:p>
          <w:p w:rsidR="00D934CC" w:rsidRPr="00944D7D" w:rsidRDefault="00D934CC" w:rsidP="00FF4BEA">
            <w:pPr>
              <w:pStyle w:val="ConsPlusNormal"/>
              <w:jc w:val="both"/>
            </w:pPr>
            <w:r w:rsidRPr="00944D7D">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5.1.4</w:t>
            </w:r>
          </w:p>
        </w:tc>
        <w:tc>
          <w:tcPr>
            <w:tcW w:w="1984" w:type="dxa"/>
            <w:vMerge w:val="restart"/>
          </w:tcPr>
          <w:p w:rsidR="00D934CC" w:rsidRPr="00944D7D" w:rsidRDefault="00D934CC" w:rsidP="00FF4BEA">
            <w:pPr>
              <w:pStyle w:val="ConsPlusNormal"/>
              <w:jc w:val="both"/>
            </w:pPr>
            <w:r w:rsidRPr="00944D7D">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835" w:type="dxa"/>
            <w:vMerge w:val="restart"/>
          </w:tcPr>
          <w:p w:rsidR="00D934CC" w:rsidRPr="00944D7D" w:rsidRDefault="00D934CC" w:rsidP="00FF4BEA">
            <w:pPr>
              <w:pStyle w:val="ConsPlusNormal"/>
              <w:jc w:val="both"/>
            </w:pPr>
            <w:r w:rsidRPr="00944D7D">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Служба внутреннего контроля и аудита создана в феврале 2020 года.</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lastRenderedPageBreak/>
              <w:t>5.2</w:t>
            </w:r>
          </w:p>
        </w:tc>
        <w:tc>
          <w:tcPr>
            <w:tcW w:w="9213" w:type="dxa"/>
            <w:gridSpan w:val="8"/>
          </w:tcPr>
          <w:p w:rsidR="00D934CC" w:rsidRPr="00944D7D" w:rsidRDefault="00D934CC" w:rsidP="00FF4BEA">
            <w:pPr>
              <w:pStyle w:val="ConsPlusNormal"/>
              <w:jc w:val="both"/>
            </w:pPr>
            <w:r w:rsidRPr="00944D7D">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D934CC" w:rsidRPr="00944D7D" w:rsidTr="00FF4BEA">
        <w:tc>
          <w:tcPr>
            <w:tcW w:w="488" w:type="dxa"/>
            <w:vMerge w:val="restart"/>
          </w:tcPr>
          <w:p w:rsidR="00D934CC" w:rsidRPr="00944D7D" w:rsidRDefault="00D934CC" w:rsidP="00FF4BEA">
            <w:pPr>
              <w:pStyle w:val="ConsPlusNormal"/>
              <w:jc w:val="both"/>
            </w:pPr>
            <w:r w:rsidRPr="00944D7D">
              <w:t>5.2.1</w:t>
            </w:r>
          </w:p>
        </w:tc>
        <w:tc>
          <w:tcPr>
            <w:tcW w:w="1984" w:type="dxa"/>
            <w:vMerge w:val="restart"/>
          </w:tcPr>
          <w:p w:rsidR="00D934CC" w:rsidRPr="00944D7D" w:rsidRDefault="00D934CC" w:rsidP="00FF4BEA">
            <w:pPr>
              <w:pStyle w:val="ConsPlusNormal"/>
              <w:jc w:val="both"/>
            </w:pPr>
            <w:r w:rsidRPr="00944D7D">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Служба внутреннего контроля и аудита создана в феврале 2020 года.</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5.2.2</w:t>
            </w:r>
          </w:p>
        </w:tc>
        <w:tc>
          <w:tcPr>
            <w:tcW w:w="1984" w:type="dxa"/>
            <w:vMerge w:val="restart"/>
          </w:tcPr>
          <w:p w:rsidR="00D934CC" w:rsidRPr="00944D7D" w:rsidRDefault="00D934CC" w:rsidP="00FF4BEA">
            <w:pPr>
              <w:pStyle w:val="ConsPlusNormal"/>
              <w:jc w:val="both"/>
            </w:pPr>
            <w:r w:rsidRPr="00944D7D">
              <w:t xml:space="preserve">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w:t>
            </w:r>
            <w:r w:rsidRPr="00944D7D">
              <w:lastRenderedPageBreak/>
              <w:t>внутреннего аудита.</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D934CC" w:rsidRPr="00944D7D" w:rsidRDefault="00D934CC" w:rsidP="00FF4BEA">
            <w:pPr>
              <w:pStyle w:val="ConsPlusNormal"/>
              <w:jc w:val="both"/>
            </w:pPr>
            <w:r w:rsidRPr="00944D7D">
              <w:t>2. В обществе используются общепринятые подходы к внутреннему контролю и управлению рисками.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Служба внутреннего контроля и аудита создана в феврале 2020 года.</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6.1</w:t>
            </w:r>
          </w:p>
        </w:tc>
        <w:tc>
          <w:tcPr>
            <w:tcW w:w="9213" w:type="dxa"/>
            <w:gridSpan w:val="8"/>
          </w:tcPr>
          <w:p w:rsidR="00D934CC" w:rsidRPr="00944D7D" w:rsidRDefault="00D934CC" w:rsidP="00FF4BEA">
            <w:pPr>
              <w:pStyle w:val="ConsPlusNormal"/>
              <w:jc w:val="both"/>
            </w:pPr>
            <w:r w:rsidRPr="00944D7D">
              <w:t>Общество и его деятельность являются прозрачными для акционеров, инвесторов и иных заинтересованных лиц.</w:t>
            </w:r>
          </w:p>
        </w:tc>
      </w:tr>
      <w:tr w:rsidR="00D934CC" w:rsidRPr="00944D7D" w:rsidTr="00FF4BEA">
        <w:tc>
          <w:tcPr>
            <w:tcW w:w="488" w:type="dxa"/>
            <w:vMerge w:val="restart"/>
          </w:tcPr>
          <w:p w:rsidR="00D934CC" w:rsidRPr="00944D7D" w:rsidRDefault="00D934CC" w:rsidP="00FF4BEA">
            <w:pPr>
              <w:pStyle w:val="ConsPlusNormal"/>
              <w:jc w:val="both"/>
            </w:pPr>
            <w:r w:rsidRPr="00944D7D">
              <w:t>6.1.1</w:t>
            </w:r>
          </w:p>
        </w:tc>
        <w:tc>
          <w:tcPr>
            <w:tcW w:w="1984" w:type="dxa"/>
            <w:vMerge w:val="restart"/>
          </w:tcPr>
          <w:p w:rsidR="00D934CC" w:rsidRPr="00944D7D" w:rsidRDefault="00D934CC" w:rsidP="00FF4BEA">
            <w:pPr>
              <w:pStyle w:val="ConsPlusNormal"/>
              <w:jc w:val="both"/>
            </w:pPr>
            <w:r w:rsidRPr="00944D7D">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Советом директоров общества утверждена информационная политика общества, разработанная с учетом рекомендаций Кодекса.</w:t>
            </w:r>
          </w:p>
          <w:p w:rsidR="00D934CC" w:rsidRPr="00944D7D" w:rsidRDefault="00D934CC" w:rsidP="00FF4BEA">
            <w:pPr>
              <w:pStyle w:val="ConsPlusNormal"/>
              <w:jc w:val="both"/>
            </w:pPr>
            <w:r w:rsidRPr="00944D7D">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6.1.2</w:t>
            </w:r>
          </w:p>
        </w:tc>
        <w:tc>
          <w:tcPr>
            <w:tcW w:w="1984" w:type="dxa"/>
            <w:vMerge w:val="restart"/>
          </w:tcPr>
          <w:p w:rsidR="00D934CC" w:rsidRPr="00944D7D" w:rsidRDefault="00D934CC" w:rsidP="00FF4BEA">
            <w:pPr>
              <w:pStyle w:val="ConsPlusNormal"/>
              <w:jc w:val="both"/>
            </w:pPr>
            <w:r w:rsidRPr="00944D7D">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835" w:type="dxa"/>
            <w:vMerge w:val="restart"/>
          </w:tcPr>
          <w:p w:rsidR="00D934CC" w:rsidRPr="00944D7D" w:rsidRDefault="00D934CC" w:rsidP="00FF4BEA">
            <w:pPr>
              <w:pStyle w:val="ConsPlusNormal"/>
              <w:jc w:val="both"/>
            </w:pPr>
            <w:r w:rsidRPr="00944D7D">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D934CC" w:rsidRPr="00944D7D" w:rsidRDefault="00D934CC" w:rsidP="00FF4BEA">
            <w:pPr>
              <w:pStyle w:val="ConsPlusNormal"/>
              <w:jc w:val="both"/>
            </w:pPr>
            <w:r w:rsidRPr="00944D7D">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2" w:history="1">
              <w:r w:rsidRPr="00944D7D">
                <w:t>Кодекса</w:t>
              </w:r>
            </w:hyperlink>
            <w:r w:rsidRPr="00944D7D">
              <w:t>).</w:t>
            </w:r>
          </w:p>
          <w:p w:rsidR="00D934CC" w:rsidRPr="00944D7D" w:rsidRDefault="00D934CC" w:rsidP="00FF4BEA">
            <w:pPr>
              <w:pStyle w:val="ConsPlusNormal"/>
              <w:jc w:val="both"/>
            </w:pPr>
            <w:r w:rsidRPr="00944D7D">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rPr>
          <w:trHeight w:val="398"/>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bottom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lastRenderedPageBreak/>
              <w:t>6.2</w:t>
            </w:r>
          </w:p>
        </w:tc>
        <w:tc>
          <w:tcPr>
            <w:tcW w:w="9213" w:type="dxa"/>
            <w:gridSpan w:val="8"/>
          </w:tcPr>
          <w:p w:rsidR="00D934CC" w:rsidRPr="00944D7D" w:rsidRDefault="00D934CC" w:rsidP="00FF4BEA">
            <w:pPr>
              <w:pStyle w:val="ConsPlusNormal"/>
              <w:jc w:val="both"/>
            </w:pPr>
            <w:r w:rsidRPr="00944D7D">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D934CC" w:rsidRPr="00944D7D" w:rsidTr="00FF4BEA">
        <w:tc>
          <w:tcPr>
            <w:tcW w:w="488" w:type="dxa"/>
            <w:vMerge w:val="restart"/>
          </w:tcPr>
          <w:p w:rsidR="00D934CC" w:rsidRPr="00944D7D" w:rsidRDefault="00D934CC" w:rsidP="00FF4BEA">
            <w:pPr>
              <w:pStyle w:val="ConsPlusNormal"/>
              <w:jc w:val="both"/>
            </w:pPr>
            <w:r w:rsidRPr="00944D7D">
              <w:t>6.2.1</w:t>
            </w:r>
          </w:p>
        </w:tc>
        <w:tc>
          <w:tcPr>
            <w:tcW w:w="1984" w:type="dxa"/>
            <w:vMerge w:val="restart"/>
          </w:tcPr>
          <w:p w:rsidR="00D934CC" w:rsidRPr="00944D7D" w:rsidRDefault="00D934CC" w:rsidP="00FF4BEA">
            <w:pPr>
              <w:pStyle w:val="ConsPlusNormal"/>
              <w:jc w:val="both"/>
            </w:pPr>
            <w:r w:rsidRPr="00944D7D">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835" w:type="dxa"/>
            <w:vMerge w:val="restart"/>
          </w:tcPr>
          <w:p w:rsidR="00D934CC" w:rsidRPr="00944D7D" w:rsidRDefault="00D934CC" w:rsidP="00FF4BEA">
            <w:pPr>
              <w:pStyle w:val="ConsPlusNormal"/>
              <w:jc w:val="both"/>
            </w:pPr>
            <w:r w:rsidRPr="00944D7D">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D934CC" w:rsidRPr="00944D7D" w:rsidRDefault="00D934CC" w:rsidP="00FF4BEA">
            <w:pPr>
              <w:pStyle w:val="ConsPlusNormal"/>
              <w:jc w:val="both"/>
            </w:pPr>
            <w:r w:rsidRPr="00944D7D">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D934CC" w:rsidRPr="00944D7D" w:rsidRDefault="00D934CC" w:rsidP="00FF4BEA">
            <w:pPr>
              <w:pStyle w:val="ConsPlusNormal"/>
              <w:jc w:val="both"/>
            </w:pPr>
            <w:r w:rsidRPr="00944D7D">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Уставом не предусмотрено.</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rPr>
          <w:trHeight w:val="398"/>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bottom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6.2.2</w:t>
            </w:r>
          </w:p>
        </w:tc>
        <w:tc>
          <w:tcPr>
            <w:tcW w:w="1984" w:type="dxa"/>
            <w:vMerge w:val="restart"/>
          </w:tcPr>
          <w:p w:rsidR="00D934CC" w:rsidRPr="00944D7D" w:rsidRDefault="00D934CC" w:rsidP="00FF4BEA">
            <w:pPr>
              <w:pStyle w:val="ConsPlusNormal"/>
              <w:jc w:val="both"/>
            </w:pPr>
            <w:r w:rsidRPr="00944D7D">
              <w:t xml:space="preserve">Общество избегает формального подхода при раскрытии информации и раскрывает существенную информацию о своей </w:t>
            </w:r>
            <w:r w:rsidRPr="00944D7D">
              <w:lastRenderedPageBreak/>
              <w:t>деятельности, даже если раскрытие такой информации не предусмотрено законодательством.</w:t>
            </w:r>
          </w:p>
        </w:tc>
        <w:tc>
          <w:tcPr>
            <w:tcW w:w="2835" w:type="dxa"/>
            <w:vMerge w:val="restart"/>
          </w:tcPr>
          <w:p w:rsidR="00D934CC" w:rsidRPr="00944D7D" w:rsidRDefault="00D934CC" w:rsidP="00FF4BEA">
            <w:pPr>
              <w:pStyle w:val="ConsPlusNormal"/>
              <w:jc w:val="both"/>
            </w:pPr>
            <w:r w:rsidRPr="00944D7D">
              <w:lastRenderedPageBreak/>
              <w:t xml:space="preserve">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w:t>
            </w:r>
            <w:r w:rsidRPr="00944D7D">
              <w:lastRenderedPageBreak/>
              <w:t>составленная по стандартам МСФО, вместе с аудиторским заключением.</w:t>
            </w:r>
          </w:p>
          <w:p w:rsidR="00D934CC" w:rsidRPr="00944D7D" w:rsidRDefault="00D934CC" w:rsidP="00FF4BEA">
            <w:pPr>
              <w:pStyle w:val="ConsPlusNormal"/>
              <w:jc w:val="both"/>
            </w:pPr>
            <w:r w:rsidRPr="00944D7D">
              <w:t xml:space="preserve">2. Общество раскрывает полную информацию о структуре капитала общества в соответствии Рекомендацией </w:t>
            </w:r>
            <w:hyperlink r:id="rId23" w:history="1">
              <w:r w:rsidRPr="00944D7D">
                <w:t>290</w:t>
              </w:r>
            </w:hyperlink>
            <w:r w:rsidRPr="00944D7D">
              <w:t xml:space="preserve"> Кодекса в годовом отчете и на сайте общества в сети Интернет.</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6.2.3</w:t>
            </w:r>
          </w:p>
        </w:tc>
        <w:tc>
          <w:tcPr>
            <w:tcW w:w="1984" w:type="dxa"/>
            <w:vMerge w:val="restart"/>
          </w:tcPr>
          <w:p w:rsidR="00D934CC" w:rsidRPr="00944D7D" w:rsidRDefault="00D934CC" w:rsidP="00FF4BEA">
            <w:pPr>
              <w:pStyle w:val="ConsPlusNormal"/>
              <w:jc w:val="both"/>
            </w:pPr>
            <w:r w:rsidRPr="00944D7D">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Годовой отчет общества содержит информацию о ключевых аспектах операционной деятельности общества и его финансовых результатах</w:t>
            </w:r>
          </w:p>
          <w:p w:rsidR="00D934CC" w:rsidRPr="00944D7D" w:rsidRDefault="00D934CC" w:rsidP="00FF4BEA">
            <w:pPr>
              <w:pStyle w:val="ConsPlusNormal"/>
              <w:jc w:val="both"/>
            </w:pPr>
            <w:r w:rsidRPr="00944D7D">
              <w:t>2. Годовой отчет общества содержит информацию об экологических и социальных аспектах деятельности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174"/>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20"/>
        </w:trPr>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6.3</w:t>
            </w:r>
          </w:p>
        </w:tc>
        <w:tc>
          <w:tcPr>
            <w:tcW w:w="9213" w:type="dxa"/>
            <w:gridSpan w:val="8"/>
          </w:tcPr>
          <w:p w:rsidR="00D934CC" w:rsidRPr="00944D7D" w:rsidRDefault="00D934CC" w:rsidP="00FF4BEA">
            <w:pPr>
              <w:pStyle w:val="ConsPlusNormal"/>
              <w:jc w:val="both"/>
            </w:pPr>
            <w:r w:rsidRPr="00944D7D">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D934CC" w:rsidRPr="00944D7D" w:rsidTr="00FF4BEA">
        <w:tc>
          <w:tcPr>
            <w:tcW w:w="488" w:type="dxa"/>
            <w:vMerge w:val="restart"/>
          </w:tcPr>
          <w:p w:rsidR="00D934CC" w:rsidRPr="00944D7D" w:rsidRDefault="00D934CC" w:rsidP="00FF4BEA">
            <w:pPr>
              <w:pStyle w:val="ConsPlusNormal"/>
              <w:jc w:val="both"/>
            </w:pPr>
            <w:r w:rsidRPr="00944D7D">
              <w:t>6.3.1</w:t>
            </w:r>
          </w:p>
        </w:tc>
        <w:tc>
          <w:tcPr>
            <w:tcW w:w="1984" w:type="dxa"/>
            <w:vMerge w:val="restart"/>
          </w:tcPr>
          <w:p w:rsidR="00D934CC" w:rsidRPr="00944D7D" w:rsidRDefault="00D934CC" w:rsidP="00FF4BEA">
            <w:pPr>
              <w:pStyle w:val="ConsPlusNormal"/>
              <w:jc w:val="both"/>
            </w:pPr>
            <w:r w:rsidRPr="00944D7D">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835" w:type="dxa"/>
            <w:vMerge w:val="restart"/>
          </w:tcPr>
          <w:p w:rsidR="00D934CC" w:rsidRPr="00944D7D" w:rsidRDefault="00D934CC" w:rsidP="00FF4BEA">
            <w:pPr>
              <w:pStyle w:val="ConsPlusNormal"/>
              <w:jc w:val="both"/>
            </w:pPr>
            <w:r w:rsidRPr="00944D7D">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6.3.2</w:t>
            </w:r>
          </w:p>
        </w:tc>
        <w:tc>
          <w:tcPr>
            <w:tcW w:w="1984" w:type="dxa"/>
            <w:vMerge w:val="restart"/>
          </w:tcPr>
          <w:p w:rsidR="00D934CC" w:rsidRPr="00944D7D" w:rsidRDefault="00D934CC" w:rsidP="00FF4BEA">
            <w:pPr>
              <w:pStyle w:val="ConsPlusNormal"/>
              <w:jc w:val="both"/>
            </w:pPr>
            <w:r w:rsidRPr="00944D7D">
              <w:t xml:space="preserve">При предоставлении обществом информации </w:t>
            </w:r>
            <w:r w:rsidRPr="00944D7D">
              <w:lastRenderedPageBreak/>
              <w:t>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835" w:type="dxa"/>
            <w:vMerge w:val="restart"/>
          </w:tcPr>
          <w:p w:rsidR="00D934CC" w:rsidRPr="00944D7D" w:rsidRDefault="00D934CC" w:rsidP="00FF4BEA">
            <w:pPr>
              <w:pStyle w:val="ConsPlusNormal"/>
              <w:jc w:val="both"/>
            </w:pPr>
            <w:r w:rsidRPr="00944D7D">
              <w:lastRenderedPageBreak/>
              <w:t xml:space="preserve">1. В течение отчетного периода, общество не отказывало в удовлетворении запросов </w:t>
            </w:r>
            <w:r w:rsidRPr="00944D7D">
              <w:lastRenderedPageBreak/>
              <w:t>акционеров о предоставлении информации, либо такие отказы были обоснованными.</w:t>
            </w:r>
          </w:p>
          <w:p w:rsidR="00D934CC" w:rsidRPr="00944D7D" w:rsidRDefault="00D934CC" w:rsidP="00FF4BEA">
            <w:pPr>
              <w:pStyle w:val="ConsPlusNormal"/>
              <w:jc w:val="both"/>
            </w:pPr>
            <w:r w:rsidRPr="00944D7D">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bottom w:val="nil"/>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nil"/>
            </w:tcBorders>
          </w:tcPr>
          <w:p w:rsidR="00D934CC" w:rsidRPr="00944D7D" w:rsidRDefault="00D934CC" w:rsidP="00FF4BEA">
            <w:pPr>
              <w:pStyle w:val="ConsPlusNormal"/>
              <w:jc w:val="both"/>
            </w:pPr>
          </w:p>
        </w:tc>
        <w:tc>
          <w:tcPr>
            <w:tcW w:w="2835" w:type="dxa"/>
            <w:vMerge/>
            <w:tcBorders>
              <w:top w:val="nil"/>
              <w:left w:val="nil"/>
              <w:bottom w:val="nil"/>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nil"/>
            </w:tcBorders>
          </w:tcPr>
          <w:p w:rsidR="00D934CC" w:rsidRPr="00944D7D" w:rsidRDefault="00D934CC" w:rsidP="00FF4BEA">
            <w:pPr>
              <w:pStyle w:val="ConsPlusNormal"/>
              <w:jc w:val="both"/>
            </w:pPr>
          </w:p>
        </w:tc>
        <w:tc>
          <w:tcPr>
            <w:tcW w:w="2835" w:type="dxa"/>
            <w:vMerge/>
            <w:tcBorders>
              <w:top w:val="nil"/>
              <w:left w:val="nil"/>
              <w:bottom w:val="nil"/>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Borders>
              <w:right w:val="nil"/>
            </w:tcBorders>
          </w:tcPr>
          <w:p w:rsidR="00D934CC" w:rsidRPr="00944D7D" w:rsidRDefault="00D934CC" w:rsidP="00FF4BEA">
            <w:pPr>
              <w:pStyle w:val="ConsPlusNormal"/>
              <w:jc w:val="both"/>
            </w:pPr>
          </w:p>
        </w:tc>
        <w:tc>
          <w:tcPr>
            <w:tcW w:w="2835" w:type="dxa"/>
            <w:vMerge/>
            <w:tcBorders>
              <w:top w:val="nil"/>
              <w:left w:val="nil"/>
              <w:bottom w:val="nil"/>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top w:val="nil"/>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соответствует</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bottom w:val="nil"/>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bottom w:val="nil"/>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7.1</w:t>
            </w:r>
          </w:p>
        </w:tc>
        <w:tc>
          <w:tcPr>
            <w:tcW w:w="9213" w:type="dxa"/>
            <w:gridSpan w:val="8"/>
          </w:tcPr>
          <w:p w:rsidR="00D934CC" w:rsidRPr="00944D7D" w:rsidRDefault="00D934CC" w:rsidP="00FF4BEA">
            <w:pPr>
              <w:pStyle w:val="ConsPlusNormal"/>
              <w:jc w:val="both"/>
            </w:pPr>
            <w:r w:rsidRPr="00944D7D">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D934CC" w:rsidRPr="00944D7D" w:rsidTr="00FF4BEA">
        <w:tc>
          <w:tcPr>
            <w:tcW w:w="488" w:type="dxa"/>
            <w:vMerge w:val="restart"/>
          </w:tcPr>
          <w:p w:rsidR="00D934CC" w:rsidRPr="00944D7D" w:rsidRDefault="00D934CC" w:rsidP="00FF4BEA">
            <w:pPr>
              <w:pStyle w:val="ConsPlusNormal"/>
              <w:jc w:val="both"/>
            </w:pPr>
            <w:r w:rsidRPr="00944D7D">
              <w:t>7.1.1</w:t>
            </w:r>
          </w:p>
        </w:tc>
        <w:tc>
          <w:tcPr>
            <w:tcW w:w="1984" w:type="dxa"/>
            <w:vMerge w:val="restart"/>
          </w:tcPr>
          <w:p w:rsidR="00D934CC" w:rsidRPr="00944D7D" w:rsidRDefault="00D934CC" w:rsidP="00FF4BEA">
            <w:pPr>
              <w:pStyle w:val="ConsPlusNormal"/>
              <w:jc w:val="both"/>
            </w:pPr>
            <w:r w:rsidRPr="00944D7D">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944D7D">
              <w:t>делистинга</w:t>
            </w:r>
            <w:proofErr w:type="spellEnd"/>
            <w:r w:rsidRPr="00944D7D">
              <w:t xml:space="preserve"> акций общества, а также </w:t>
            </w:r>
            <w:r w:rsidRPr="00944D7D">
              <w:lastRenderedPageBreak/>
              <w:t>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835" w:type="dxa"/>
            <w:vMerge w:val="restart"/>
          </w:tcPr>
          <w:p w:rsidR="00D934CC" w:rsidRPr="00944D7D" w:rsidRDefault="00D934CC" w:rsidP="00FF4BEA">
            <w:pPr>
              <w:pStyle w:val="ConsPlusNormal"/>
              <w:jc w:val="both"/>
            </w:pPr>
            <w:r w:rsidRPr="00944D7D">
              <w:lastRenderedPageBreak/>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D934CC" w:rsidRPr="00944D7D" w:rsidRDefault="00D934CC" w:rsidP="00FF4BEA">
            <w:pPr>
              <w:pStyle w:val="ConsPlusNormal"/>
              <w:jc w:val="both"/>
            </w:pPr>
            <w:r w:rsidRPr="00944D7D">
              <w:lastRenderedPageBreak/>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944D7D">
              <w:t>делистинга</w:t>
            </w:r>
            <w:proofErr w:type="spellEnd"/>
            <w:r w:rsidRPr="00944D7D">
              <w:t xml:space="preserve"> акций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rPr>
          <w:trHeight w:val="398"/>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bottom w:val="single" w:sz="4" w:space="0" w:color="auto"/>
            </w:tcBorders>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7.1.2</w:t>
            </w:r>
          </w:p>
        </w:tc>
        <w:tc>
          <w:tcPr>
            <w:tcW w:w="1984" w:type="dxa"/>
            <w:vMerge w:val="restart"/>
          </w:tcPr>
          <w:p w:rsidR="00D934CC" w:rsidRPr="00944D7D" w:rsidRDefault="00D934CC" w:rsidP="00FF4BEA">
            <w:pPr>
              <w:pStyle w:val="ConsPlusNormal"/>
              <w:jc w:val="both"/>
            </w:pPr>
            <w:r w:rsidRPr="00944D7D">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835" w:type="dxa"/>
            <w:vMerge w:val="restart"/>
          </w:tcPr>
          <w:p w:rsidR="00D934CC" w:rsidRPr="00944D7D" w:rsidRDefault="00D934CC" w:rsidP="00FF4BEA">
            <w:pPr>
              <w:pStyle w:val="ConsPlusNormal"/>
              <w:jc w:val="both"/>
            </w:pPr>
            <w:r w:rsidRPr="00944D7D">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r w:rsidRPr="00944D7D">
              <w:t>Независимые директора отсутствуют.</w:t>
            </w: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7.1.3</w:t>
            </w:r>
          </w:p>
        </w:tc>
        <w:tc>
          <w:tcPr>
            <w:tcW w:w="1984" w:type="dxa"/>
            <w:vMerge w:val="restart"/>
          </w:tcPr>
          <w:p w:rsidR="00D934CC" w:rsidRPr="00944D7D" w:rsidRDefault="00D934CC" w:rsidP="00FF4BEA">
            <w:pPr>
              <w:pStyle w:val="ConsPlusNormal"/>
              <w:jc w:val="both"/>
            </w:pPr>
            <w:r w:rsidRPr="00944D7D">
              <w:t xml:space="preserve">При совершении существенных корпоративных действий, затрагивающих права и законные интересы акционеров, обеспечиваются равные условия </w:t>
            </w:r>
            <w:r w:rsidRPr="00944D7D">
              <w:lastRenderedPageBreak/>
              <w:t xml:space="preserve">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4" w:history="1">
              <w:r w:rsidRPr="00944D7D">
                <w:t>Кодексе</w:t>
              </w:r>
            </w:hyperlink>
            <w:r w:rsidRPr="00944D7D">
              <w:t>.</w:t>
            </w:r>
          </w:p>
        </w:tc>
        <w:tc>
          <w:tcPr>
            <w:tcW w:w="2835" w:type="dxa"/>
            <w:vMerge w:val="restart"/>
            <w:tcBorders>
              <w:right w:val="single" w:sz="4" w:space="0" w:color="auto"/>
            </w:tcBorders>
          </w:tcPr>
          <w:p w:rsidR="00D934CC" w:rsidRPr="00944D7D" w:rsidRDefault="00D934CC" w:rsidP="00FF4BEA">
            <w:pPr>
              <w:pStyle w:val="ConsPlusNormal"/>
              <w:jc w:val="both"/>
            </w:pPr>
            <w:r w:rsidRPr="00944D7D">
              <w:lastRenderedPageBreak/>
              <w:t xml:space="preserve">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w:t>
            </w:r>
            <w:r w:rsidRPr="00944D7D">
              <w:lastRenderedPageBreak/>
              <w:t>корпоративным действиям.</w:t>
            </w:r>
          </w:p>
          <w:p w:rsidR="00D934CC" w:rsidRPr="00944D7D" w:rsidRDefault="00D934CC" w:rsidP="00FF4BEA">
            <w:pPr>
              <w:pStyle w:val="ConsPlusNormal"/>
              <w:jc w:val="both"/>
            </w:pPr>
            <w:r w:rsidRPr="00944D7D">
              <w:t>2. В течение отчетного периода, все существенные корпоративные действия проходили процедуру одобрения до их осуществления.</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tcPr>
          <w:p w:rsidR="00D934CC" w:rsidRPr="00944D7D" w:rsidRDefault="00D934CC" w:rsidP="00FF4BEA">
            <w:pPr>
              <w:pStyle w:val="ConsPlusNormal"/>
              <w:jc w:val="both"/>
            </w:pPr>
            <w:r w:rsidRPr="00944D7D">
              <w:t>7.2</w:t>
            </w:r>
          </w:p>
        </w:tc>
        <w:tc>
          <w:tcPr>
            <w:tcW w:w="9213" w:type="dxa"/>
            <w:gridSpan w:val="8"/>
          </w:tcPr>
          <w:p w:rsidR="00D934CC" w:rsidRPr="00944D7D" w:rsidRDefault="00D934CC" w:rsidP="00FF4BEA">
            <w:pPr>
              <w:pStyle w:val="ConsPlusNormal"/>
              <w:jc w:val="both"/>
            </w:pPr>
            <w:r w:rsidRPr="00944D7D">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D934CC" w:rsidRPr="00944D7D" w:rsidTr="00FF4BEA">
        <w:tc>
          <w:tcPr>
            <w:tcW w:w="488" w:type="dxa"/>
            <w:vMerge w:val="restart"/>
          </w:tcPr>
          <w:p w:rsidR="00D934CC" w:rsidRPr="00944D7D" w:rsidRDefault="00D934CC" w:rsidP="00FF4BEA">
            <w:pPr>
              <w:pStyle w:val="ConsPlusNormal"/>
              <w:jc w:val="both"/>
            </w:pPr>
            <w:r w:rsidRPr="00944D7D">
              <w:t>7.2.1</w:t>
            </w:r>
          </w:p>
        </w:tc>
        <w:tc>
          <w:tcPr>
            <w:tcW w:w="1984" w:type="dxa"/>
            <w:vMerge w:val="restart"/>
          </w:tcPr>
          <w:p w:rsidR="00D934CC" w:rsidRPr="00944D7D" w:rsidRDefault="00D934CC" w:rsidP="00FF4BEA">
            <w:pPr>
              <w:pStyle w:val="ConsPlusNormal"/>
              <w:jc w:val="both"/>
            </w:pPr>
            <w:r w:rsidRPr="00944D7D">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835" w:type="dxa"/>
            <w:vMerge w:val="restart"/>
          </w:tcPr>
          <w:p w:rsidR="00D934CC" w:rsidRPr="00944D7D" w:rsidRDefault="00D934CC" w:rsidP="00FF4BEA">
            <w:pPr>
              <w:pStyle w:val="ConsPlusNormal"/>
              <w:jc w:val="both"/>
            </w:pPr>
            <w:r w:rsidRPr="00944D7D">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Pr>
          <w:p w:rsidR="00D934CC" w:rsidRPr="00944D7D" w:rsidRDefault="00D934CC" w:rsidP="00FF4BEA">
            <w:pPr>
              <w:pStyle w:val="ConsPlusNormal"/>
              <w:jc w:val="both"/>
            </w:pPr>
          </w:p>
        </w:tc>
      </w:tr>
      <w:tr w:rsidR="00D934CC" w:rsidRPr="00944D7D" w:rsidTr="00FF4BEA">
        <w:tc>
          <w:tcPr>
            <w:tcW w:w="488" w:type="dxa"/>
            <w:vMerge w:val="restart"/>
          </w:tcPr>
          <w:p w:rsidR="00D934CC" w:rsidRPr="00944D7D" w:rsidRDefault="00D934CC" w:rsidP="00FF4BEA">
            <w:pPr>
              <w:pStyle w:val="ConsPlusNormal"/>
              <w:jc w:val="both"/>
            </w:pPr>
            <w:r w:rsidRPr="00944D7D">
              <w:t>7.2.2</w:t>
            </w:r>
          </w:p>
        </w:tc>
        <w:tc>
          <w:tcPr>
            <w:tcW w:w="1984" w:type="dxa"/>
            <w:vMerge w:val="restart"/>
          </w:tcPr>
          <w:p w:rsidR="00D934CC" w:rsidRPr="00944D7D" w:rsidRDefault="00D934CC" w:rsidP="00FF4BEA">
            <w:pPr>
              <w:pStyle w:val="ConsPlusNormal"/>
              <w:jc w:val="both"/>
            </w:pPr>
            <w:r w:rsidRPr="00944D7D">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835" w:type="dxa"/>
            <w:vMerge w:val="restart"/>
            <w:tcBorders>
              <w:right w:val="single" w:sz="4" w:space="0" w:color="auto"/>
            </w:tcBorders>
          </w:tcPr>
          <w:p w:rsidR="00D934CC" w:rsidRPr="00944D7D" w:rsidRDefault="00D934CC" w:rsidP="00FF4BEA">
            <w:pPr>
              <w:pStyle w:val="ConsPlusNormal"/>
              <w:jc w:val="both"/>
            </w:pPr>
            <w:r w:rsidRPr="00944D7D">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D934CC" w:rsidRPr="00944D7D" w:rsidRDefault="00D934CC" w:rsidP="00FF4BEA">
            <w:pPr>
              <w:pStyle w:val="ConsPlusNormal"/>
              <w:jc w:val="both"/>
            </w:pPr>
            <w:r w:rsidRPr="00944D7D">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D934CC" w:rsidRPr="00944D7D" w:rsidRDefault="00D934CC" w:rsidP="00FF4BEA">
            <w:pPr>
              <w:pStyle w:val="ConsPlusNormal"/>
              <w:jc w:val="both"/>
            </w:pPr>
            <w:r w:rsidRPr="00944D7D">
              <w:t>3. 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410" w:type="dxa"/>
            <w:gridSpan w:val="3"/>
            <w:tcBorders>
              <w:top w:val="single" w:sz="4" w:space="0" w:color="auto"/>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val="restart"/>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r w:rsidRPr="00944D7D">
              <w:rPr>
                <w:lang w:val="en-US"/>
              </w:rPr>
              <w:t>V</w:t>
            </w: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частично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582"/>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c>
          <w:tcPr>
            <w:tcW w:w="488" w:type="dxa"/>
            <w:vMerge/>
          </w:tcPr>
          <w:p w:rsidR="00D934CC" w:rsidRPr="00944D7D" w:rsidRDefault="00D934CC" w:rsidP="00FF4BEA">
            <w:pPr>
              <w:pStyle w:val="ConsPlusNormal"/>
              <w:jc w:val="both"/>
            </w:pPr>
          </w:p>
        </w:tc>
        <w:tc>
          <w:tcPr>
            <w:tcW w:w="1984" w:type="dxa"/>
            <w:vMerge/>
          </w:tcPr>
          <w:p w:rsidR="00D934CC" w:rsidRPr="00944D7D" w:rsidRDefault="00D934CC" w:rsidP="00FF4BEA">
            <w:pPr>
              <w:pStyle w:val="ConsPlusNormal"/>
              <w:jc w:val="both"/>
            </w:pPr>
          </w:p>
        </w:tc>
        <w:tc>
          <w:tcPr>
            <w:tcW w:w="2835" w:type="dxa"/>
            <w:vMerge/>
            <w:tcBorders>
              <w:right w:val="single" w:sz="4" w:space="0" w:color="auto"/>
            </w:tcBorders>
          </w:tcPr>
          <w:p w:rsidR="00D934CC" w:rsidRPr="00944D7D" w:rsidRDefault="00D934CC" w:rsidP="00FF4BEA">
            <w:pPr>
              <w:pStyle w:val="ConsPlusNormal"/>
              <w:jc w:val="both"/>
            </w:pPr>
          </w:p>
        </w:tc>
        <w:tc>
          <w:tcPr>
            <w:tcW w:w="284" w:type="dxa"/>
            <w:tcBorders>
              <w:top w:val="nil"/>
              <w:left w:val="single" w:sz="4" w:space="0" w:color="auto"/>
              <w:bottom w:val="nil"/>
              <w:right w:val="single" w:sz="4" w:space="0" w:color="auto"/>
            </w:tcBorders>
          </w:tcPr>
          <w:p w:rsidR="00D934CC" w:rsidRPr="00944D7D" w:rsidRDefault="00D934CC" w:rsidP="00FF4BEA">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701" w:type="dxa"/>
            <w:tcBorders>
              <w:top w:val="nil"/>
              <w:left w:val="single" w:sz="4" w:space="0" w:color="auto"/>
              <w:bottom w:val="nil"/>
              <w:right w:val="single" w:sz="4" w:space="0" w:color="auto"/>
            </w:tcBorders>
          </w:tcPr>
          <w:p w:rsidR="00D934CC" w:rsidRPr="00944D7D" w:rsidRDefault="00D934CC" w:rsidP="00FF4BEA">
            <w:pPr>
              <w:pStyle w:val="ConsPlusNormal"/>
              <w:jc w:val="both"/>
            </w:pPr>
            <w:r w:rsidRPr="00944D7D">
              <w:t>не соблюдается</w:t>
            </w:r>
          </w:p>
        </w:tc>
        <w:tc>
          <w:tcPr>
            <w:tcW w:w="1984" w:type="dxa"/>
            <w:gridSpan w:val="3"/>
            <w:vMerge/>
            <w:tcBorders>
              <w:left w:val="single" w:sz="4" w:space="0" w:color="auto"/>
            </w:tcBorders>
          </w:tcPr>
          <w:p w:rsidR="00D934CC" w:rsidRPr="00944D7D" w:rsidRDefault="00D934CC" w:rsidP="00FF4BEA">
            <w:pPr>
              <w:pStyle w:val="ConsPlusNormal"/>
              <w:jc w:val="both"/>
            </w:pPr>
          </w:p>
        </w:tc>
      </w:tr>
      <w:tr w:rsidR="00D934CC" w:rsidRPr="00944D7D" w:rsidTr="00FF4BEA">
        <w:trPr>
          <w:trHeight w:val="398"/>
        </w:trPr>
        <w:tc>
          <w:tcPr>
            <w:tcW w:w="488" w:type="dxa"/>
            <w:vMerge/>
            <w:tcBorders>
              <w:bottom w:val="single" w:sz="4" w:space="0" w:color="auto"/>
            </w:tcBorders>
          </w:tcPr>
          <w:p w:rsidR="00D934CC" w:rsidRPr="00944D7D" w:rsidRDefault="00D934CC" w:rsidP="00FF4BEA">
            <w:pPr>
              <w:pStyle w:val="ConsPlusNormal"/>
              <w:jc w:val="both"/>
            </w:pPr>
          </w:p>
        </w:tc>
        <w:tc>
          <w:tcPr>
            <w:tcW w:w="1984" w:type="dxa"/>
            <w:vMerge/>
            <w:tcBorders>
              <w:bottom w:val="single" w:sz="4" w:space="0" w:color="auto"/>
            </w:tcBorders>
          </w:tcPr>
          <w:p w:rsidR="00D934CC" w:rsidRPr="00944D7D" w:rsidRDefault="00D934CC" w:rsidP="00FF4BEA">
            <w:pPr>
              <w:pStyle w:val="ConsPlusNormal"/>
              <w:jc w:val="both"/>
            </w:pPr>
          </w:p>
        </w:tc>
        <w:tc>
          <w:tcPr>
            <w:tcW w:w="2835" w:type="dxa"/>
            <w:vMerge/>
            <w:tcBorders>
              <w:bottom w:val="single" w:sz="4" w:space="0" w:color="auto"/>
              <w:right w:val="single" w:sz="4" w:space="0" w:color="auto"/>
            </w:tcBorders>
          </w:tcPr>
          <w:p w:rsidR="00D934CC" w:rsidRPr="00944D7D" w:rsidRDefault="00D934CC" w:rsidP="00FF4BEA">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D934CC" w:rsidRPr="00944D7D" w:rsidRDefault="00D934CC" w:rsidP="00FF4BEA">
            <w:pPr>
              <w:pStyle w:val="ConsPlusNormal"/>
              <w:jc w:val="both"/>
            </w:pPr>
          </w:p>
        </w:tc>
        <w:tc>
          <w:tcPr>
            <w:tcW w:w="1984" w:type="dxa"/>
            <w:gridSpan w:val="3"/>
            <w:vMerge/>
            <w:tcBorders>
              <w:left w:val="single" w:sz="4" w:space="0" w:color="auto"/>
              <w:bottom w:val="single" w:sz="4" w:space="0" w:color="auto"/>
            </w:tcBorders>
          </w:tcPr>
          <w:p w:rsidR="00D934CC" w:rsidRPr="00944D7D" w:rsidRDefault="00D934CC" w:rsidP="00FF4BEA">
            <w:pPr>
              <w:pStyle w:val="ConsPlusNormal"/>
              <w:jc w:val="both"/>
            </w:pPr>
          </w:p>
        </w:tc>
      </w:tr>
    </w:tbl>
    <w:p w:rsidR="00D934CC" w:rsidRPr="00944D7D" w:rsidRDefault="00D934CC" w:rsidP="00B66008">
      <w:pPr>
        <w:autoSpaceDE w:val="0"/>
        <w:autoSpaceDN w:val="0"/>
        <w:adjustRightInd w:val="0"/>
        <w:spacing w:line="276" w:lineRule="auto"/>
        <w:ind w:firstLine="709"/>
        <w:jc w:val="both"/>
        <w:rPr>
          <w:b/>
          <w:bCs/>
          <w:sz w:val="28"/>
          <w:szCs w:val="28"/>
        </w:rPr>
      </w:pPr>
    </w:p>
    <w:p w:rsidR="00B66008" w:rsidRPr="00944D7D" w:rsidRDefault="00B66008" w:rsidP="00B66008">
      <w:pPr>
        <w:autoSpaceDE w:val="0"/>
        <w:autoSpaceDN w:val="0"/>
        <w:adjustRightInd w:val="0"/>
        <w:spacing w:line="276" w:lineRule="auto"/>
        <w:ind w:firstLine="709"/>
        <w:jc w:val="both"/>
        <w:rPr>
          <w:b/>
          <w:bCs/>
          <w:sz w:val="28"/>
          <w:szCs w:val="28"/>
        </w:rPr>
      </w:pPr>
      <w:r w:rsidRPr="00DE78FF">
        <w:rPr>
          <w:b/>
          <w:bCs/>
          <w:sz w:val="28"/>
          <w:szCs w:val="28"/>
        </w:rPr>
        <w:t>9. Раскрытие информации об оценке эффективности деятельности органов управления – членов совета директоров, избранных в качестве представителей интересов Республики Саха (Якутия), председателя совета дирек</w:t>
      </w:r>
      <w:r w:rsidR="0000439C" w:rsidRPr="00DE78FF">
        <w:rPr>
          <w:b/>
          <w:bCs/>
          <w:sz w:val="28"/>
          <w:szCs w:val="28"/>
        </w:rPr>
        <w:t>торов, корпоративного секретаря.</w:t>
      </w:r>
    </w:p>
    <w:p w:rsidR="00B51EF0" w:rsidRPr="00944D7D" w:rsidRDefault="00B51EF0" w:rsidP="00B51EF0">
      <w:pPr>
        <w:ind w:firstLine="709"/>
        <w:jc w:val="both"/>
        <w:rPr>
          <w:b/>
          <w:i/>
          <w:sz w:val="26"/>
          <w:szCs w:val="26"/>
        </w:rPr>
      </w:pPr>
      <w:r w:rsidRPr="00944D7D">
        <w:rPr>
          <w:sz w:val="26"/>
          <w:szCs w:val="26"/>
        </w:rPr>
        <w:t>В Обществе разработано и утверждено в установленном порядке от 30.11.2020 Положение об оценке эффективности деятельности членов Совета директоров, Председателя Совета директоров, корпоративного секретаря АО «Водоканал.</w:t>
      </w:r>
    </w:p>
    <w:p w:rsidR="0087523E" w:rsidRDefault="00B51EF0" w:rsidP="00B51EF0">
      <w:pPr>
        <w:pStyle w:val="af7"/>
        <w:ind w:left="0" w:firstLine="709"/>
        <w:jc w:val="both"/>
        <w:rPr>
          <w:sz w:val="26"/>
          <w:szCs w:val="26"/>
        </w:rPr>
      </w:pPr>
      <w:r w:rsidRPr="00944D7D">
        <w:rPr>
          <w:sz w:val="26"/>
          <w:szCs w:val="26"/>
        </w:rPr>
        <w:t>Оценка проведена на основании</w:t>
      </w:r>
      <w:r w:rsidR="001D0FEF" w:rsidRPr="00944D7D">
        <w:rPr>
          <w:sz w:val="26"/>
          <w:szCs w:val="26"/>
        </w:rPr>
        <w:t xml:space="preserve"> решения Совета директоров от 12.04.2023 протокол № 173</w:t>
      </w:r>
      <w:r w:rsidRPr="00944D7D">
        <w:rPr>
          <w:sz w:val="26"/>
          <w:szCs w:val="26"/>
        </w:rPr>
        <w:t xml:space="preserve">, принято решение о проведении оценки эффективности деятельности членов Совета директоров, Председателя Совета директоров, корпоративного </w:t>
      </w:r>
      <w:r w:rsidR="001D0FEF" w:rsidRPr="00944D7D">
        <w:rPr>
          <w:sz w:val="26"/>
          <w:szCs w:val="26"/>
        </w:rPr>
        <w:t>секретаря АО «Водоканал» за 2022-2023</w:t>
      </w:r>
      <w:r w:rsidRPr="00944D7D">
        <w:rPr>
          <w:sz w:val="26"/>
          <w:szCs w:val="26"/>
        </w:rPr>
        <w:t xml:space="preserve"> корпоративный год. </w:t>
      </w:r>
    </w:p>
    <w:p w:rsidR="00B51EF0" w:rsidRPr="00124A47" w:rsidRDefault="00B51EF0" w:rsidP="00B51EF0">
      <w:pPr>
        <w:pStyle w:val="af7"/>
        <w:ind w:left="0" w:firstLine="709"/>
        <w:jc w:val="both"/>
        <w:rPr>
          <w:sz w:val="26"/>
          <w:szCs w:val="26"/>
        </w:rPr>
      </w:pPr>
      <w:r w:rsidRPr="00124A47">
        <w:rPr>
          <w:sz w:val="26"/>
          <w:szCs w:val="26"/>
        </w:rPr>
        <w:t>Итоги оценки эффективности:</w:t>
      </w:r>
    </w:p>
    <w:p w:rsidR="00B51EF0" w:rsidRPr="00124A47" w:rsidRDefault="00B51EF0" w:rsidP="00563A2D">
      <w:pPr>
        <w:pStyle w:val="af7"/>
        <w:numPr>
          <w:ilvl w:val="0"/>
          <w:numId w:val="17"/>
        </w:numPr>
        <w:ind w:left="0" w:firstLine="709"/>
        <w:contextualSpacing/>
        <w:jc w:val="both"/>
        <w:rPr>
          <w:sz w:val="26"/>
          <w:szCs w:val="26"/>
        </w:rPr>
      </w:pPr>
      <w:r w:rsidRPr="00124A47">
        <w:rPr>
          <w:sz w:val="26"/>
          <w:szCs w:val="26"/>
        </w:rPr>
        <w:t xml:space="preserve">Итоговый средний балл по оценке эффективности деятельности органов управления – членов Совета директоров составил - </w:t>
      </w:r>
      <w:r w:rsidR="00CD4FA9">
        <w:rPr>
          <w:sz w:val="26"/>
          <w:szCs w:val="26"/>
        </w:rPr>
        <w:t>4,3 балла</w:t>
      </w:r>
      <w:r w:rsidRPr="00A150A3">
        <w:rPr>
          <w:sz w:val="26"/>
          <w:szCs w:val="26"/>
        </w:rPr>
        <w:t>.</w:t>
      </w:r>
      <w:r w:rsidRPr="00124A47">
        <w:rPr>
          <w:sz w:val="26"/>
          <w:szCs w:val="26"/>
        </w:rPr>
        <w:t xml:space="preserve"> Что по большинству оцененных параметров соответствует лучшей практике.</w:t>
      </w:r>
    </w:p>
    <w:p w:rsidR="00B51EF0" w:rsidRPr="00124A47" w:rsidRDefault="00B51EF0" w:rsidP="00B51EF0">
      <w:pPr>
        <w:ind w:firstLine="709"/>
        <w:jc w:val="both"/>
        <w:rPr>
          <w:sz w:val="26"/>
          <w:szCs w:val="26"/>
        </w:rPr>
      </w:pPr>
      <w:r w:rsidRPr="00124A47">
        <w:rPr>
          <w:sz w:val="26"/>
          <w:szCs w:val="26"/>
        </w:rPr>
        <w:t xml:space="preserve">2.  Итоговый балл по оценке эффективности деятельности Председателя Совета директоров составил </w:t>
      </w:r>
      <w:r w:rsidR="00CD4FA9">
        <w:rPr>
          <w:sz w:val="26"/>
          <w:szCs w:val="26"/>
        </w:rPr>
        <w:t>4,9 балла</w:t>
      </w:r>
      <w:r w:rsidRPr="00A150A3">
        <w:rPr>
          <w:sz w:val="26"/>
          <w:szCs w:val="26"/>
        </w:rPr>
        <w:t>.</w:t>
      </w:r>
      <w:r w:rsidRPr="00124A47">
        <w:rPr>
          <w:sz w:val="26"/>
          <w:szCs w:val="26"/>
        </w:rPr>
        <w:t xml:space="preserve"> Что соответствует лучшей практике, Председатель </w:t>
      </w:r>
      <w:r w:rsidRPr="00124A47">
        <w:rPr>
          <w:sz w:val="26"/>
          <w:szCs w:val="26"/>
        </w:rPr>
        <w:lastRenderedPageBreak/>
        <w:t>Совета директоров должным образом выполняет свои формальные и неформальные обязанности.</w:t>
      </w:r>
    </w:p>
    <w:p w:rsidR="00B51EF0" w:rsidRPr="00124A47" w:rsidRDefault="00B51EF0" w:rsidP="00B51EF0">
      <w:pPr>
        <w:ind w:firstLine="709"/>
        <w:jc w:val="both"/>
        <w:rPr>
          <w:sz w:val="26"/>
          <w:szCs w:val="26"/>
        </w:rPr>
      </w:pPr>
      <w:r w:rsidRPr="00124A47">
        <w:rPr>
          <w:sz w:val="26"/>
          <w:szCs w:val="26"/>
        </w:rPr>
        <w:t>3. Итоговый балл по оценке эффективности деятельности корпоративного се</w:t>
      </w:r>
      <w:r w:rsidR="00CD4FA9">
        <w:rPr>
          <w:sz w:val="26"/>
          <w:szCs w:val="26"/>
        </w:rPr>
        <w:t>кретаря составил 4,8</w:t>
      </w:r>
      <w:r w:rsidRPr="00124A47">
        <w:rPr>
          <w:sz w:val="26"/>
          <w:szCs w:val="26"/>
        </w:rPr>
        <w:t xml:space="preserve"> баллов. Что соответствует лучшей практике, корпоративный секретарь Совета директоров должным образом выполняет свои формальные и неформальные обязанности.</w:t>
      </w:r>
    </w:p>
    <w:p w:rsidR="00B51EF0" w:rsidRPr="00124A47" w:rsidRDefault="00B51EF0" w:rsidP="00B51EF0">
      <w:pPr>
        <w:ind w:firstLine="709"/>
        <w:jc w:val="both"/>
        <w:rPr>
          <w:sz w:val="26"/>
          <w:szCs w:val="26"/>
        </w:rPr>
      </w:pPr>
      <w:r w:rsidRPr="00124A47">
        <w:rPr>
          <w:sz w:val="26"/>
          <w:szCs w:val="26"/>
        </w:rPr>
        <w:t xml:space="preserve">5. Итоговый балл по самооценке членов </w:t>
      </w:r>
      <w:r w:rsidR="00CD4FA9">
        <w:rPr>
          <w:sz w:val="26"/>
          <w:szCs w:val="26"/>
        </w:rPr>
        <w:t>Совета директоров составил 4,4</w:t>
      </w:r>
      <w:r w:rsidRPr="00124A47">
        <w:rPr>
          <w:sz w:val="26"/>
          <w:szCs w:val="26"/>
        </w:rPr>
        <w:t xml:space="preserve"> баллов. Что соответствует лучшей практике, работа Совета директоров высокоэффективна. Члены Совета директоров понимают ожидание акционера, хорошо знакомы с бизнесом Общества, отлично взаимодействуете с другими членами Совета директоров и менеджмента, вносят существенный вклад в стабильную работу Общества и его устойчивое развитие.</w:t>
      </w:r>
    </w:p>
    <w:p w:rsidR="00B51EF0" w:rsidRPr="00124A47" w:rsidRDefault="00B51EF0" w:rsidP="00B51EF0">
      <w:pPr>
        <w:pStyle w:val="af7"/>
        <w:ind w:left="0" w:firstLine="709"/>
        <w:jc w:val="both"/>
        <w:rPr>
          <w:sz w:val="26"/>
          <w:szCs w:val="26"/>
        </w:rPr>
      </w:pPr>
      <w:r w:rsidRPr="00124A47">
        <w:rPr>
          <w:sz w:val="26"/>
          <w:szCs w:val="26"/>
        </w:rPr>
        <w:t xml:space="preserve">Баллы по разделам указаны далее в таблице. </w:t>
      </w:r>
    </w:p>
    <w:tbl>
      <w:tblPr>
        <w:tblW w:w="10830" w:type="dxa"/>
        <w:tblLook w:val="04A0" w:firstRow="1" w:lastRow="0" w:firstColumn="1" w:lastColumn="0" w:noHBand="0" w:noVBand="1"/>
      </w:tblPr>
      <w:tblGrid>
        <w:gridCol w:w="513"/>
        <w:gridCol w:w="29"/>
        <w:gridCol w:w="851"/>
        <w:gridCol w:w="973"/>
        <w:gridCol w:w="416"/>
        <w:gridCol w:w="2780"/>
        <w:gridCol w:w="616"/>
        <w:gridCol w:w="616"/>
        <w:gridCol w:w="616"/>
        <w:gridCol w:w="616"/>
        <w:gridCol w:w="616"/>
        <w:gridCol w:w="616"/>
        <w:gridCol w:w="781"/>
        <w:gridCol w:w="791"/>
      </w:tblGrid>
      <w:tr w:rsidR="006D5F04" w:rsidRPr="00124A47" w:rsidTr="006D5F04">
        <w:trPr>
          <w:gridAfter w:val="1"/>
          <w:wAfter w:w="791" w:type="dxa"/>
          <w:trHeight w:val="643"/>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F04" w:rsidRPr="00124A47" w:rsidRDefault="006D5F04" w:rsidP="006D5F04">
            <w:pPr>
              <w:rPr>
                <w:bCs/>
                <w:sz w:val="20"/>
                <w:szCs w:val="20"/>
              </w:rPr>
            </w:pPr>
            <w:r w:rsidRPr="00124A47">
              <w:rPr>
                <w:bCs/>
                <w:sz w:val="20"/>
                <w:szCs w:val="20"/>
              </w:rPr>
              <w:t>№ п/п</w:t>
            </w:r>
          </w:p>
        </w:tc>
        <w:tc>
          <w:tcPr>
            <w:tcW w:w="504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D5F04" w:rsidRPr="00124A47" w:rsidRDefault="006D5F04" w:rsidP="006D5F04">
            <w:pPr>
              <w:jc w:val="center"/>
              <w:rPr>
                <w:bCs/>
                <w:sz w:val="20"/>
                <w:szCs w:val="20"/>
              </w:rPr>
            </w:pPr>
            <w:r w:rsidRPr="00124A47">
              <w:rPr>
                <w:bCs/>
                <w:sz w:val="20"/>
                <w:szCs w:val="20"/>
              </w:rPr>
              <w:t>Критерии оценки</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ЧСД № 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ЧСД № 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ЧСД № 3</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ЧСД № 4</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ЧСД № 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6D5F04" w:rsidP="006D5F04">
            <w:pPr>
              <w:rPr>
                <w:bCs/>
                <w:sz w:val="20"/>
                <w:szCs w:val="20"/>
              </w:rPr>
            </w:pPr>
            <w:r>
              <w:rPr>
                <w:bCs/>
                <w:sz w:val="20"/>
                <w:szCs w:val="20"/>
              </w:rPr>
              <w:t>ЧСД № 6</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F04" w:rsidRPr="00124A47" w:rsidRDefault="006D5F04" w:rsidP="006D5F04">
            <w:pPr>
              <w:jc w:val="center"/>
              <w:rPr>
                <w:bCs/>
                <w:sz w:val="20"/>
                <w:szCs w:val="20"/>
              </w:rPr>
            </w:pPr>
            <w:proofErr w:type="spellStart"/>
            <w:r w:rsidRPr="00124A47">
              <w:rPr>
                <w:bCs/>
                <w:sz w:val="20"/>
                <w:szCs w:val="20"/>
              </w:rPr>
              <w:t>срзнач</w:t>
            </w:r>
            <w:proofErr w:type="spellEnd"/>
          </w:p>
        </w:tc>
      </w:tr>
      <w:tr w:rsidR="006D5F04" w:rsidRPr="00124A47" w:rsidTr="006D5F04">
        <w:trPr>
          <w:gridAfter w:val="1"/>
          <w:wAfter w:w="791" w:type="dxa"/>
          <w:trHeight w:val="300"/>
        </w:trPr>
        <w:tc>
          <w:tcPr>
            <w:tcW w:w="5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F04" w:rsidRPr="00124A47" w:rsidRDefault="006D5F04" w:rsidP="006D5F04">
            <w:pPr>
              <w:jc w:val="center"/>
              <w:rPr>
                <w:sz w:val="20"/>
                <w:szCs w:val="20"/>
              </w:rPr>
            </w:pPr>
            <w:r w:rsidRPr="00124A47">
              <w:rPr>
                <w:sz w:val="20"/>
                <w:szCs w:val="20"/>
              </w:rPr>
              <w:t>1</w:t>
            </w:r>
          </w:p>
        </w:tc>
        <w:tc>
          <w:tcPr>
            <w:tcW w:w="185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D5F04" w:rsidRPr="00124A47" w:rsidRDefault="006D5F04" w:rsidP="006D5F04">
            <w:pPr>
              <w:jc w:val="center"/>
              <w:rPr>
                <w:sz w:val="20"/>
                <w:szCs w:val="20"/>
              </w:rPr>
            </w:pPr>
            <w:r w:rsidRPr="00124A47">
              <w:rPr>
                <w:sz w:val="20"/>
                <w:szCs w:val="20"/>
              </w:rPr>
              <w:t>оценка эффективности деятельности членов Совета директоров</w:t>
            </w: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состав и структура СД</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деятельность СД</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3,4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3</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организация работы СД</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4,8</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4</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цели и стратегия общества</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3,8</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5A04A3" w:rsidP="006D5F04">
            <w:pPr>
              <w:jc w:val="right"/>
              <w:rPr>
                <w:sz w:val="20"/>
                <w:szCs w:val="20"/>
              </w:rPr>
            </w:pPr>
            <w:r>
              <w:rPr>
                <w:sz w:val="20"/>
                <w:szCs w:val="20"/>
              </w:rPr>
              <w:t>4,3</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5</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контроль и риск менеджмент</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0B153A" w:rsidP="006D5F04">
            <w:pPr>
              <w:jc w:val="right"/>
              <w:rPr>
                <w:sz w:val="20"/>
                <w:szCs w:val="20"/>
              </w:rPr>
            </w:pPr>
            <w:r>
              <w:rPr>
                <w:sz w:val="20"/>
                <w:szCs w:val="20"/>
              </w:rPr>
              <w:t>3,9</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5A04A3" w:rsidP="006D5F04">
            <w:pPr>
              <w:jc w:val="right"/>
              <w:rPr>
                <w:sz w:val="20"/>
                <w:szCs w:val="20"/>
              </w:rPr>
            </w:pPr>
            <w:r>
              <w:rPr>
                <w:sz w:val="20"/>
                <w:szCs w:val="20"/>
              </w:rPr>
              <w:t>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ИТОГО:</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0B153A" w:rsidP="006D5F04">
            <w:pPr>
              <w:jc w:val="right"/>
              <w:rPr>
                <w:bCs/>
                <w:sz w:val="20"/>
                <w:szCs w:val="20"/>
              </w:rPr>
            </w:pPr>
            <w:r>
              <w:rPr>
                <w:bCs/>
                <w:sz w:val="20"/>
                <w:szCs w:val="20"/>
              </w:rPr>
              <w:t>3,8</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3,8</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4,8</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4,2</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0B153A" w:rsidP="006D5F04">
            <w:pPr>
              <w:jc w:val="right"/>
              <w:rPr>
                <w:bCs/>
                <w:sz w:val="20"/>
                <w:szCs w:val="20"/>
              </w:rPr>
            </w:pPr>
            <w:r>
              <w:rPr>
                <w:bCs/>
                <w:sz w:val="20"/>
                <w:szCs w:val="20"/>
              </w:rPr>
              <w:t>4,4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0B153A" w:rsidP="006D5F04">
            <w:pPr>
              <w:jc w:val="right"/>
              <w:rPr>
                <w:bCs/>
                <w:sz w:val="20"/>
                <w:szCs w:val="20"/>
              </w:rPr>
            </w:pPr>
            <w:r>
              <w:rPr>
                <w:bCs/>
                <w:sz w:val="20"/>
                <w:szCs w:val="20"/>
              </w:rPr>
              <w:t>4,3</w:t>
            </w:r>
          </w:p>
        </w:tc>
      </w:tr>
      <w:tr w:rsidR="006D5F04" w:rsidRPr="00124A47" w:rsidTr="006D5F04">
        <w:trPr>
          <w:gridAfter w:val="1"/>
          <w:wAfter w:w="791" w:type="dxa"/>
          <w:trHeight w:val="900"/>
        </w:trPr>
        <w:tc>
          <w:tcPr>
            <w:tcW w:w="5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F04" w:rsidRPr="00124A47" w:rsidRDefault="006D5F04" w:rsidP="006D5F04">
            <w:pPr>
              <w:jc w:val="center"/>
              <w:rPr>
                <w:sz w:val="20"/>
                <w:szCs w:val="20"/>
              </w:rPr>
            </w:pPr>
            <w:r w:rsidRPr="00124A47">
              <w:rPr>
                <w:sz w:val="20"/>
                <w:szCs w:val="20"/>
              </w:rPr>
              <w:t>2</w:t>
            </w:r>
          </w:p>
        </w:tc>
        <w:tc>
          <w:tcPr>
            <w:tcW w:w="185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D5F04" w:rsidRPr="00124A47" w:rsidRDefault="006D5F04" w:rsidP="006D5F04">
            <w:pPr>
              <w:jc w:val="center"/>
              <w:rPr>
                <w:sz w:val="20"/>
                <w:szCs w:val="20"/>
              </w:rPr>
            </w:pPr>
            <w:r w:rsidRPr="00124A47">
              <w:rPr>
                <w:sz w:val="20"/>
                <w:szCs w:val="20"/>
              </w:rPr>
              <w:t>оценка эффективности деятельности Председателя Совета директоров</w:t>
            </w: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обеспечивает эффективную организацию работы СД, подготовку и проведение заседаний СД</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E56ED7">
        <w:trPr>
          <w:gridAfter w:val="1"/>
          <w:wAfter w:w="791" w:type="dxa"/>
          <w:trHeight w:val="12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обеспечивает профессиональное и личностное взаимодействие между членами СД, способствует эффективным коммуникациям СД с исполнительными органами</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E56ED7">
        <w:trPr>
          <w:gridAfter w:val="1"/>
          <w:wAfter w:w="791" w:type="dxa"/>
          <w:trHeight w:val="9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3</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обеспечивает конструктивную, открытую и доверительную атмосферу при обсуждении вопросов на заседаниях СД</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E56ED7">
        <w:trPr>
          <w:gridAfter w:val="1"/>
          <w:wAfter w:w="791" w:type="dxa"/>
          <w:trHeight w:val="9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single" w:sz="4" w:space="0" w:color="auto"/>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4</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обеспечивает каждому члену СД возможность открыто высказывать свою точку зрения по любому вопросу повестки заседания</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E56ED7">
        <w:trPr>
          <w:gridAfter w:val="1"/>
          <w:wAfter w:w="791" w:type="dxa"/>
          <w:trHeight w:val="9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5</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отслеживает, чтобы на обсуждение каждого вопроса, особенно стратегических, выделялось достаточное время</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9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6</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обеспечивает эффективное взаимодействие с акционерами, заинтересованными лицами</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12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7</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отслеживает, чтобы корпоративный секретарь соответствовал своей роли и вносил свой вклад в повышение эффективности СД</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945"/>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8</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в состоянии управлять различными точками зрения и не допускает возникновения конфликтов между членами СД</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6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9</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эффективно распределяет задачи среди членов СД, с учетом их компетенции и опыта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12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10</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Председатель СД объективен в отношении членов СД, предоставляя равные возможности для участия в работе СД и соблюдает баланс загруженности директоров</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6D5F04"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ИТОГО:</w:t>
            </w:r>
          </w:p>
        </w:tc>
        <w:tc>
          <w:tcPr>
            <w:tcW w:w="6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bCs/>
                <w:sz w:val="20"/>
                <w:szCs w:val="20"/>
              </w:rPr>
            </w:pPr>
            <w:r>
              <w:rPr>
                <w:bCs/>
                <w:sz w:val="20"/>
                <w:szCs w:val="20"/>
              </w:rPr>
              <w:t>4,1</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6D5F04" w:rsidP="006D5F04">
            <w:pPr>
              <w:jc w:val="right"/>
              <w:rPr>
                <w:bCs/>
                <w:sz w:val="20"/>
                <w:szCs w:val="20"/>
              </w:rPr>
            </w:pPr>
            <w:r>
              <w:rPr>
                <w:bCs/>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0B153A" w:rsidP="006D5F04">
            <w:pPr>
              <w:jc w:val="right"/>
              <w:rPr>
                <w:bCs/>
                <w:sz w:val="20"/>
                <w:szCs w:val="20"/>
              </w:rPr>
            </w:pPr>
            <w:r>
              <w:rPr>
                <w:bCs/>
                <w:sz w:val="20"/>
                <w:szCs w:val="20"/>
              </w:rPr>
              <w:t>4,9</w:t>
            </w:r>
          </w:p>
        </w:tc>
      </w:tr>
      <w:tr w:rsidR="006D5F04" w:rsidRPr="00124A47" w:rsidTr="006C4C7B">
        <w:trPr>
          <w:gridAfter w:val="1"/>
          <w:wAfter w:w="791" w:type="dxa"/>
          <w:trHeight w:val="9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F04" w:rsidRPr="00124A47" w:rsidRDefault="006D5F04" w:rsidP="006D5F04">
            <w:pPr>
              <w:jc w:val="center"/>
              <w:rPr>
                <w:sz w:val="20"/>
                <w:szCs w:val="20"/>
              </w:rPr>
            </w:pPr>
            <w:r w:rsidRPr="00124A47">
              <w:rPr>
                <w:sz w:val="20"/>
                <w:szCs w:val="20"/>
              </w:rPr>
              <w:t>3</w:t>
            </w:r>
          </w:p>
        </w:tc>
        <w:tc>
          <w:tcPr>
            <w:tcW w:w="18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F04" w:rsidRPr="00124A47" w:rsidRDefault="006D5F04" w:rsidP="006D5F04">
            <w:pPr>
              <w:jc w:val="center"/>
              <w:rPr>
                <w:sz w:val="20"/>
                <w:szCs w:val="20"/>
              </w:rPr>
            </w:pPr>
            <w:r w:rsidRPr="00124A47">
              <w:rPr>
                <w:sz w:val="20"/>
                <w:szCs w:val="20"/>
              </w:rPr>
              <w:t>оценка эффективности деятельности корп. секретаря Совета директоров</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обладает знаниями, опытом и квалификацией, достаточными для исполнения возложенных на него обязанностей</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12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обладает достаточной независимостью от исполнительного органа Общества, имеет необходимые полномочия и ресурсы для выполнения поставленных перед ним задач</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3</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эффективно выполняет возложенные на него функции по организации работы СД</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C4C7B">
        <w:trPr>
          <w:gridAfter w:val="1"/>
          <w:wAfter w:w="791" w:type="dxa"/>
          <w:trHeight w:val="1500"/>
        </w:trPr>
        <w:tc>
          <w:tcPr>
            <w:tcW w:w="513" w:type="dxa"/>
            <w:vMerge/>
            <w:tcBorders>
              <w:top w:val="single" w:sz="4" w:space="0" w:color="auto"/>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single" w:sz="4" w:space="0" w:color="auto"/>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4</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предоставляет СД необходимые консультации и рекомендации по всем вопросам корпоративного управления, включая разъяснения требований законодательства, Устава и внутренних документов Общества</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2100"/>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5</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осуществляет мониторинг соблюдения органами управления и сотрудниками законодательства, Устава, внутренних документов, а также установленных принципов корпоративного управления и формирует предложения в СД  о внесении необходимых правок и дополнений во внутренние документы</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1170"/>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6</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обеспечивает скоординированный и оперативный обмен информацией между СД и Председателем СД, руководителями подразделений, а также эффективную коммуникацию внутри СД</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1185"/>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7</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обеспечивает соблюдение всех внутренних процедур работы СД, включая организационное и протокольное сопровождение его деятельности, формирование и рассылку материалов, необходимых для организации и проведения заседаний, контроль за своевременностью и правильностью оформления выносимых на СД документов</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945"/>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8</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оперативно информирует членов СД относительно нормативных и правовых изменений, которые могут повлиять на их обязанности и ответственность</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915"/>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9</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своевременно и надлежащим образом реагирует на запросы членов СД, касающихся их деятельности, обеспечивая предоставление всей необходимой информации</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600"/>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10</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КС обеспечивает своевременную разработку ежегодного Плана работы СД</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300"/>
        </w:trPr>
        <w:tc>
          <w:tcPr>
            <w:tcW w:w="513" w:type="dxa"/>
            <w:vMerge/>
            <w:tcBorders>
              <w:top w:val="nil"/>
              <w:left w:val="single" w:sz="4" w:space="0" w:color="auto"/>
              <w:bottom w:val="nil"/>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ИТОГО:</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4,3</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bCs/>
                <w:sz w:val="20"/>
                <w:szCs w:val="20"/>
              </w:rPr>
            </w:pPr>
            <w:r>
              <w:rPr>
                <w:bCs/>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0B153A" w:rsidP="006D5F04">
            <w:pPr>
              <w:jc w:val="right"/>
              <w:rPr>
                <w:bCs/>
                <w:sz w:val="20"/>
                <w:szCs w:val="20"/>
              </w:rPr>
            </w:pPr>
            <w:r>
              <w:rPr>
                <w:bCs/>
                <w:sz w:val="20"/>
                <w:szCs w:val="20"/>
              </w:rPr>
              <w:t>4,8</w:t>
            </w:r>
          </w:p>
        </w:tc>
      </w:tr>
      <w:tr w:rsidR="006D5F04" w:rsidRPr="00124A47" w:rsidTr="00AC445D">
        <w:trPr>
          <w:gridAfter w:val="1"/>
          <w:wAfter w:w="791" w:type="dxa"/>
          <w:trHeight w:val="6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F04" w:rsidRPr="00124A47" w:rsidRDefault="006D5F04" w:rsidP="006D5F04">
            <w:pPr>
              <w:jc w:val="center"/>
              <w:rPr>
                <w:sz w:val="20"/>
                <w:szCs w:val="20"/>
              </w:rPr>
            </w:pPr>
            <w:r w:rsidRPr="00124A47">
              <w:rPr>
                <w:sz w:val="20"/>
                <w:szCs w:val="20"/>
              </w:rPr>
              <w:t>4</w:t>
            </w:r>
          </w:p>
        </w:tc>
        <w:tc>
          <w:tcPr>
            <w:tcW w:w="185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F04" w:rsidRPr="00124A47" w:rsidRDefault="006D5F04" w:rsidP="006D5F04">
            <w:pPr>
              <w:jc w:val="center"/>
              <w:rPr>
                <w:sz w:val="20"/>
                <w:szCs w:val="20"/>
              </w:rPr>
            </w:pPr>
            <w:r w:rsidRPr="00124A47">
              <w:rPr>
                <w:sz w:val="20"/>
                <w:szCs w:val="20"/>
              </w:rPr>
              <w:t>самооценка членов Совета директоров</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хорошо понимаю миссию, стратегию и основные цели Общества</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Мои специальные навыки и опыт вносят весомый вклад в работу СД Общества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3</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У меня хорошие межличностные отношения с другими членами СД</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4</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 xml:space="preserve">У меня хорошие межличностные отношения с генеральным директором Общества </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912601"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AC445D">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5</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думаю, говорю и действую самостоятельно, принимая решения в СД Общества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6</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На меня никто не пытается оказывать влияние при принятии мной решений в СД Общества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7</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принимаю активное участие в работе СД Общества и обсуждении вопросов повестки дня заседания</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8</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Тщательно готовлюсь к каждому заседанию СД Общества и внимательно изучаю все присланные мен материалы по вопросам повестки дня</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12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9</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 xml:space="preserve">Я прорабатываю наиболее сложные вопросы повестки до их рассмотрения на заседании с другими директорами и при необходимости с внешними консультантами </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10</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никогда не принимаю решения, не обладая полной и достаточной информацией по соответствующему вопросу</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11</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У меня высокая посещаемость (участие) заседаний СД. Пропускаю крайне редко</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12</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принимаю участие в собраниях акционеров и других мероприятиях Общества, помимо заседаний СД</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55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13</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понимаю, что от меня ожидают в качестве члена СД</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DA2C6E">
        <w:trPr>
          <w:gridAfter w:val="1"/>
          <w:wAfter w:w="791" w:type="dxa"/>
          <w:trHeight w:val="2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14</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Регулярно рассматриваю отчет генерального директора Общества и в курсе существующей системы вознаграждения руководства Общества</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4</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142C8A">
        <w:tblPrEx>
          <w:tblBorders>
            <w:top w:val="single" w:sz="4" w:space="0" w:color="auto"/>
          </w:tblBorders>
          <w:tblLook w:val="0000" w:firstRow="0" w:lastRow="0" w:firstColumn="0" w:lastColumn="0" w:noHBand="0" w:noVBand="0"/>
        </w:tblPrEx>
        <w:trPr>
          <w:gridBefore w:val="2"/>
          <w:wBefore w:w="542" w:type="dxa"/>
          <w:trHeight w:val="100"/>
        </w:trPr>
        <w:tc>
          <w:tcPr>
            <w:tcW w:w="851" w:type="dxa"/>
            <w:tcBorders>
              <w:right w:val="single" w:sz="4" w:space="0" w:color="auto"/>
            </w:tcBorders>
          </w:tcPr>
          <w:p w:rsidR="006D5F04" w:rsidRPr="00124A47" w:rsidRDefault="006D5F04" w:rsidP="006D5F04">
            <w:pPr>
              <w:rPr>
                <w:sz w:val="20"/>
                <w:szCs w:val="20"/>
              </w:rPr>
            </w:pPr>
          </w:p>
        </w:tc>
        <w:tc>
          <w:tcPr>
            <w:tcW w:w="9437" w:type="dxa"/>
            <w:gridSpan w:val="11"/>
            <w:tcBorders>
              <w:top w:val="single" w:sz="4" w:space="0" w:color="auto"/>
              <w:left w:val="single" w:sz="4" w:space="0" w:color="auto"/>
              <w:bottom w:val="single" w:sz="4" w:space="0" w:color="auto"/>
              <w:right w:val="single" w:sz="4" w:space="0" w:color="auto"/>
            </w:tcBorders>
          </w:tcPr>
          <w:p w:rsidR="006D5F04" w:rsidRPr="00124A47" w:rsidRDefault="006D5F04" w:rsidP="006D5F04">
            <w:pPr>
              <w:rPr>
                <w:sz w:val="20"/>
                <w:szCs w:val="20"/>
              </w:rPr>
            </w:pPr>
          </w:p>
        </w:tc>
      </w:tr>
      <w:tr w:rsidR="006D5F04" w:rsidRPr="00124A47" w:rsidTr="007B125D">
        <w:trPr>
          <w:gridAfter w:val="1"/>
          <w:wAfter w:w="791" w:type="dxa"/>
          <w:trHeight w:val="900"/>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15</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Хорошо осведомлено о финансовом состоянии Общества и о состоянии выполнения его текущего бюджета</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7B125D">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16</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представляю, кто является основным конкурентом Общества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7B125D">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17</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Мне известно кто является аффилированными лицами Общества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7B125D">
        <w:trPr>
          <w:gridAfter w:val="1"/>
          <w:wAfter w:w="791" w:type="dxa"/>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18</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ответственен за результаты работы Общества</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7B125D">
        <w:trPr>
          <w:gridAfter w:val="1"/>
          <w:wAfter w:w="791" w:type="dxa"/>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19</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Знакомлюсь с протоколами каждого заседания СД</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6D5F04">
        <w:trPr>
          <w:gridAfter w:val="1"/>
          <w:wAfter w:w="791" w:type="dxa"/>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20</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 xml:space="preserve">Хорошо знаком с Уставом Общества, внутренними документами, регулирующими его деятельность и деятельность органов управления Общества </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4</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1D3ECA">
        <w:trPr>
          <w:gridAfter w:val="1"/>
          <w:wAfter w:w="791" w:type="dxa"/>
          <w:trHeight w:val="12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21</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Я часто требую от других членов СД, в том числе директоров, голосующих в соответствии с директивами, выражения собственного мнения по вопросам, рассматриваемым на заседании СД</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4</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1D3ECA">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22</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Добросовестно выполняю все поручения Председателя СД</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1D3ECA">
        <w:trPr>
          <w:gridAfter w:val="1"/>
          <w:wAfter w:w="791" w:type="dxa"/>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23</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Если мое мнение отличается от мнения других членов СД, я всегда его высказываю</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124A47" w:rsidTr="001D3ECA">
        <w:trPr>
          <w:gridAfter w:val="1"/>
          <w:wAfter w:w="791" w:type="dxa"/>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jc w:val="right"/>
              <w:rPr>
                <w:sz w:val="20"/>
                <w:szCs w:val="20"/>
              </w:rPr>
            </w:pPr>
            <w:r w:rsidRPr="00124A47">
              <w:rPr>
                <w:sz w:val="20"/>
                <w:szCs w:val="20"/>
              </w:rPr>
              <w:t>24</w:t>
            </w:r>
          </w:p>
        </w:tc>
        <w:tc>
          <w:tcPr>
            <w:tcW w:w="2780" w:type="dxa"/>
            <w:tcBorders>
              <w:top w:val="nil"/>
              <w:left w:val="nil"/>
              <w:bottom w:val="single" w:sz="4" w:space="0" w:color="auto"/>
              <w:right w:val="single" w:sz="4" w:space="0" w:color="auto"/>
            </w:tcBorders>
            <w:shd w:val="clear" w:color="auto" w:fill="auto"/>
            <w:vAlign w:val="bottom"/>
            <w:hideMark/>
          </w:tcPr>
          <w:p w:rsidR="006D5F04" w:rsidRPr="00124A47" w:rsidRDefault="006D5F04" w:rsidP="006D5F04">
            <w:pPr>
              <w:rPr>
                <w:sz w:val="20"/>
                <w:szCs w:val="20"/>
              </w:rPr>
            </w:pPr>
            <w:r w:rsidRPr="00124A47">
              <w:rPr>
                <w:sz w:val="20"/>
                <w:szCs w:val="20"/>
              </w:rPr>
              <w:t>Сохраняю конфиденциальность известных мне сведений об Обществе, если такие сведения являются коммерческой тайной</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r>
              <w:rPr>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7043C6" w:rsidP="006D5F04">
            <w:pPr>
              <w:jc w:val="right"/>
              <w:rPr>
                <w:sz w:val="20"/>
                <w:szCs w:val="20"/>
              </w:rPr>
            </w:pPr>
            <w:r>
              <w:rPr>
                <w:sz w:val="20"/>
                <w:szCs w:val="20"/>
              </w:rPr>
              <w:t>5</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124A47" w:rsidRDefault="006D5F04" w:rsidP="006D5F04">
            <w:pPr>
              <w:jc w:val="right"/>
              <w:rPr>
                <w:sz w:val="20"/>
                <w:szCs w:val="20"/>
              </w:rPr>
            </w:pPr>
          </w:p>
        </w:tc>
      </w:tr>
      <w:tr w:rsidR="006D5F04" w:rsidRPr="00944D7D" w:rsidTr="001D3ECA">
        <w:trPr>
          <w:gridAfter w:val="1"/>
          <w:wAfter w:w="791" w:type="dxa"/>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6D5F04" w:rsidRPr="00124A47" w:rsidRDefault="006D5F04" w:rsidP="006D5F04">
            <w:pPr>
              <w:rPr>
                <w:sz w:val="20"/>
                <w:szCs w:val="20"/>
              </w:rPr>
            </w:pPr>
          </w:p>
        </w:tc>
        <w:tc>
          <w:tcPr>
            <w:tcW w:w="1853" w:type="dxa"/>
            <w:gridSpan w:val="3"/>
            <w:vMerge/>
            <w:tcBorders>
              <w:top w:val="nil"/>
              <w:left w:val="single" w:sz="4" w:space="0" w:color="auto"/>
              <w:bottom w:val="single" w:sz="4" w:space="0" w:color="000000"/>
              <w:right w:val="single" w:sz="4" w:space="0" w:color="auto"/>
            </w:tcBorders>
            <w:vAlign w:val="center"/>
            <w:hideMark/>
          </w:tcPr>
          <w:p w:rsidR="006D5F04" w:rsidRPr="00124A47" w:rsidRDefault="006D5F04" w:rsidP="006D5F04">
            <w:pPr>
              <w:rPr>
                <w:sz w:val="20"/>
                <w:szCs w:val="20"/>
              </w:rPr>
            </w:pPr>
          </w:p>
        </w:tc>
        <w:tc>
          <w:tcPr>
            <w:tcW w:w="416"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sz w:val="20"/>
                <w:szCs w:val="20"/>
              </w:rPr>
            </w:pPr>
            <w:r w:rsidRPr="00124A47">
              <w:rPr>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rsidR="006D5F04" w:rsidRPr="00124A47" w:rsidRDefault="006D5F04" w:rsidP="006D5F04">
            <w:pPr>
              <w:rPr>
                <w:bCs/>
                <w:sz w:val="20"/>
                <w:szCs w:val="20"/>
              </w:rPr>
            </w:pPr>
            <w:r w:rsidRPr="00124A47">
              <w:rPr>
                <w:bCs/>
                <w:sz w:val="20"/>
                <w:szCs w:val="20"/>
              </w:rPr>
              <w:t>ИТОГО:</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0B153A" w:rsidP="006D5F04">
            <w:pPr>
              <w:jc w:val="right"/>
              <w:rPr>
                <w:bCs/>
                <w:sz w:val="20"/>
                <w:szCs w:val="20"/>
              </w:rPr>
            </w:pPr>
            <w:r>
              <w:rPr>
                <w:bCs/>
                <w:sz w:val="20"/>
                <w:szCs w:val="20"/>
              </w:rPr>
              <w:t>3,1</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6D5F04" w:rsidP="006D5F04">
            <w:pPr>
              <w:jc w:val="right"/>
              <w:rPr>
                <w:bCs/>
                <w:sz w:val="20"/>
                <w:szCs w:val="20"/>
              </w:rPr>
            </w:pPr>
            <w:r>
              <w:rPr>
                <w:bCs/>
                <w:sz w:val="20"/>
                <w:szCs w:val="20"/>
              </w:rPr>
              <w:t>4,3</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6D5F04" w:rsidRPr="00124A47" w:rsidRDefault="000B153A" w:rsidP="006D5F04">
            <w:pPr>
              <w:jc w:val="right"/>
              <w:rPr>
                <w:bCs/>
                <w:sz w:val="20"/>
                <w:szCs w:val="20"/>
              </w:rPr>
            </w:pPr>
            <w:r>
              <w:rPr>
                <w:bCs/>
                <w:sz w:val="20"/>
                <w:szCs w:val="20"/>
              </w:rPr>
              <w:t>5</w:t>
            </w:r>
          </w:p>
        </w:tc>
        <w:tc>
          <w:tcPr>
            <w:tcW w:w="616" w:type="dxa"/>
            <w:tcBorders>
              <w:top w:val="single" w:sz="4" w:space="0" w:color="auto"/>
              <w:left w:val="nil"/>
              <w:bottom w:val="single" w:sz="4" w:space="0" w:color="auto"/>
              <w:right w:val="single" w:sz="4" w:space="0" w:color="auto"/>
            </w:tcBorders>
            <w:shd w:val="clear" w:color="auto" w:fill="auto"/>
            <w:vAlign w:val="bottom"/>
          </w:tcPr>
          <w:p w:rsidR="006D5F04" w:rsidRPr="00124A47" w:rsidRDefault="000B153A" w:rsidP="006D5F04">
            <w:pPr>
              <w:jc w:val="right"/>
              <w:rPr>
                <w:bCs/>
                <w:sz w:val="20"/>
                <w:szCs w:val="20"/>
              </w:rPr>
            </w:pPr>
            <w:r>
              <w:rPr>
                <w:bCs/>
                <w:sz w:val="20"/>
                <w:szCs w:val="20"/>
              </w:rPr>
              <w:t>4,8</w:t>
            </w:r>
          </w:p>
        </w:tc>
        <w:tc>
          <w:tcPr>
            <w:tcW w:w="781" w:type="dxa"/>
            <w:tcBorders>
              <w:top w:val="nil"/>
              <w:left w:val="single" w:sz="4" w:space="0" w:color="auto"/>
              <w:bottom w:val="single" w:sz="4" w:space="0" w:color="auto"/>
              <w:right w:val="single" w:sz="4" w:space="0" w:color="auto"/>
            </w:tcBorders>
            <w:shd w:val="clear" w:color="auto" w:fill="auto"/>
            <w:noWrap/>
            <w:vAlign w:val="bottom"/>
          </w:tcPr>
          <w:p w:rsidR="006D5F04" w:rsidRPr="00944D7D" w:rsidRDefault="000B153A" w:rsidP="006D5F04">
            <w:pPr>
              <w:jc w:val="right"/>
              <w:rPr>
                <w:bCs/>
                <w:sz w:val="20"/>
                <w:szCs w:val="20"/>
              </w:rPr>
            </w:pPr>
            <w:r>
              <w:rPr>
                <w:bCs/>
                <w:sz w:val="20"/>
                <w:szCs w:val="20"/>
              </w:rPr>
              <w:t>4,4</w:t>
            </w:r>
          </w:p>
        </w:tc>
      </w:tr>
    </w:tbl>
    <w:p w:rsidR="00B51EF0" w:rsidRPr="00944D7D" w:rsidRDefault="00B51EF0" w:rsidP="00B66008">
      <w:pPr>
        <w:autoSpaceDE w:val="0"/>
        <w:autoSpaceDN w:val="0"/>
        <w:adjustRightInd w:val="0"/>
        <w:spacing w:line="276" w:lineRule="auto"/>
        <w:ind w:firstLine="709"/>
        <w:jc w:val="both"/>
        <w:rPr>
          <w:b/>
          <w:bCs/>
          <w:sz w:val="28"/>
          <w:szCs w:val="28"/>
        </w:rPr>
      </w:pPr>
    </w:p>
    <w:p w:rsidR="00FD0261" w:rsidRPr="00944D7D" w:rsidRDefault="00FD0261" w:rsidP="00FD0261">
      <w:pPr>
        <w:autoSpaceDE w:val="0"/>
        <w:autoSpaceDN w:val="0"/>
        <w:adjustRightInd w:val="0"/>
        <w:spacing w:line="276" w:lineRule="auto"/>
        <w:ind w:firstLine="709"/>
        <w:jc w:val="both"/>
        <w:rPr>
          <w:b/>
          <w:bCs/>
          <w:sz w:val="28"/>
          <w:szCs w:val="28"/>
        </w:rPr>
      </w:pPr>
      <w:r w:rsidRPr="00944D7D">
        <w:rPr>
          <w:b/>
          <w:bCs/>
          <w:sz w:val="28"/>
          <w:szCs w:val="28"/>
        </w:rPr>
        <w:t>10. Исполнение плановых показателей за отчетный период, потенциал общества</w:t>
      </w:r>
      <w:r w:rsidR="00711F21" w:rsidRPr="00944D7D">
        <w:rPr>
          <w:b/>
          <w:bCs/>
          <w:sz w:val="28"/>
          <w:szCs w:val="28"/>
        </w:rPr>
        <w:t>.</w:t>
      </w:r>
    </w:p>
    <w:p w:rsidR="00711F21" w:rsidRPr="00944D7D" w:rsidRDefault="00711F21" w:rsidP="00711F21">
      <w:pPr>
        <w:spacing w:line="276" w:lineRule="auto"/>
        <w:ind w:firstLine="709"/>
        <w:jc w:val="both"/>
        <w:rPr>
          <w:rFonts w:eastAsiaTheme="minorHAnsi"/>
          <w:b/>
          <w:iCs/>
          <w:sz w:val="26"/>
          <w:szCs w:val="26"/>
          <w:lang w:eastAsia="en-US"/>
        </w:rPr>
      </w:pPr>
      <w:r w:rsidRPr="00944D7D">
        <w:rPr>
          <w:rFonts w:eastAsiaTheme="minorHAnsi"/>
          <w:b/>
          <w:iCs/>
          <w:sz w:val="26"/>
          <w:szCs w:val="26"/>
          <w:lang w:eastAsia="en-US"/>
        </w:rPr>
        <w:t>Мероприятия, проводимые на предприятии с целью улучшения качества предоставляемых услуг:</w:t>
      </w:r>
    </w:p>
    <w:p w:rsidR="00711F21" w:rsidRPr="00944D7D" w:rsidRDefault="00185056" w:rsidP="00185056">
      <w:pPr>
        <w:tabs>
          <w:tab w:val="left" w:pos="0"/>
        </w:tabs>
        <w:spacing w:line="276" w:lineRule="auto"/>
        <w:ind w:firstLine="709"/>
        <w:jc w:val="both"/>
        <w:rPr>
          <w:rFonts w:eastAsiaTheme="minorHAnsi"/>
          <w:iCs/>
          <w:sz w:val="26"/>
          <w:szCs w:val="26"/>
          <w:lang w:eastAsia="en-US"/>
        </w:rPr>
      </w:pPr>
      <w:r w:rsidRPr="00944D7D">
        <w:rPr>
          <w:rFonts w:eastAsiaTheme="minorHAnsi"/>
          <w:iCs/>
          <w:sz w:val="26"/>
          <w:szCs w:val="26"/>
          <w:lang w:eastAsia="en-US"/>
        </w:rPr>
        <w:t>-</w:t>
      </w:r>
      <w:r w:rsidR="00711F21" w:rsidRPr="00944D7D">
        <w:rPr>
          <w:rFonts w:eastAsiaTheme="minorHAnsi"/>
          <w:iCs/>
          <w:sz w:val="26"/>
          <w:szCs w:val="26"/>
          <w:lang w:eastAsia="en-US"/>
        </w:rPr>
        <w:t xml:space="preserve">в рамках подготовки работы предприятия в отопительном сезоне 2022-2023 гг., в соответствие с утвержденным </w:t>
      </w:r>
      <w:proofErr w:type="spellStart"/>
      <w:r w:rsidR="00711F21" w:rsidRPr="00944D7D">
        <w:rPr>
          <w:rFonts w:eastAsiaTheme="minorHAnsi"/>
          <w:iCs/>
          <w:sz w:val="26"/>
          <w:szCs w:val="26"/>
          <w:lang w:eastAsia="en-US"/>
        </w:rPr>
        <w:t>Ростехнадзором</w:t>
      </w:r>
      <w:proofErr w:type="spellEnd"/>
      <w:r w:rsidR="00711F21" w:rsidRPr="00944D7D">
        <w:rPr>
          <w:rFonts w:eastAsiaTheme="minorHAnsi"/>
          <w:iCs/>
          <w:sz w:val="26"/>
          <w:szCs w:val="26"/>
          <w:lang w:eastAsia="en-US"/>
        </w:rPr>
        <w:t xml:space="preserve"> графиком, произведена промывка и дезинфекция всех 112 </w:t>
      </w:r>
      <w:proofErr w:type="gramStart"/>
      <w:r w:rsidR="00711F21" w:rsidRPr="00944D7D">
        <w:rPr>
          <w:rFonts w:eastAsiaTheme="minorHAnsi"/>
          <w:iCs/>
          <w:sz w:val="26"/>
          <w:szCs w:val="26"/>
          <w:lang w:eastAsia="en-US"/>
        </w:rPr>
        <w:t>км  водопроводных</w:t>
      </w:r>
      <w:proofErr w:type="gramEnd"/>
      <w:r w:rsidR="00711F21" w:rsidRPr="00944D7D">
        <w:rPr>
          <w:rFonts w:eastAsiaTheme="minorHAnsi"/>
          <w:iCs/>
          <w:sz w:val="26"/>
          <w:szCs w:val="26"/>
          <w:lang w:eastAsia="en-US"/>
        </w:rPr>
        <w:t xml:space="preserve"> сетей и 16 РЧВ, стоящих на балансе Общества;</w:t>
      </w:r>
    </w:p>
    <w:p w:rsidR="00711F21" w:rsidRPr="00944D7D" w:rsidRDefault="00185056" w:rsidP="00185056">
      <w:pPr>
        <w:tabs>
          <w:tab w:val="left" w:pos="0"/>
        </w:tabs>
        <w:spacing w:line="276" w:lineRule="auto"/>
        <w:ind w:firstLine="709"/>
        <w:jc w:val="both"/>
        <w:rPr>
          <w:rFonts w:eastAsiaTheme="minorHAnsi"/>
          <w:iCs/>
          <w:sz w:val="26"/>
          <w:szCs w:val="26"/>
          <w:lang w:eastAsia="en-US"/>
        </w:rPr>
      </w:pPr>
      <w:r w:rsidRPr="00944D7D">
        <w:rPr>
          <w:rFonts w:eastAsiaTheme="minorHAnsi"/>
          <w:iCs/>
          <w:sz w:val="26"/>
          <w:szCs w:val="26"/>
          <w:lang w:eastAsia="en-US"/>
        </w:rPr>
        <w:t>-</w:t>
      </w:r>
      <w:r w:rsidR="00711F21" w:rsidRPr="00944D7D">
        <w:rPr>
          <w:rFonts w:eastAsiaTheme="minorHAnsi"/>
          <w:iCs/>
          <w:sz w:val="26"/>
          <w:szCs w:val="26"/>
          <w:lang w:eastAsia="en-US"/>
        </w:rPr>
        <w:t>27 июня введен КОС п.</w:t>
      </w:r>
      <w:r w:rsidRPr="00944D7D">
        <w:rPr>
          <w:rFonts w:eastAsiaTheme="minorHAnsi"/>
          <w:iCs/>
          <w:sz w:val="26"/>
          <w:szCs w:val="26"/>
          <w:lang w:eastAsia="en-US"/>
        </w:rPr>
        <w:t xml:space="preserve"> </w:t>
      </w:r>
      <w:proofErr w:type="spellStart"/>
      <w:r w:rsidR="00711F21" w:rsidRPr="00944D7D">
        <w:rPr>
          <w:rFonts w:eastAsiaTheme="minorHAnsi"/>
          <w:iCs/>
          <w:sz w:val="26"/>
          <w:szCs w:val="26"/>
          <w:lang w:eastAsia="en-US"/>
        </w:rPr>
        <w:t>Жатай</w:t>
      </w:r>
      <w:proofErr w:type="spellEnd"/>
      <w:r w:rsidR="00711F21" w:rsidRPr="00944D7D">
        <w:rPr>
          <w:rFonts w:eastAsiaTheme="minorHAnsi"/>
          <w:iCs/>
          <w:sz w:val="26"/>
          <w:szCs w:val="26"/>
          <w:lang w:eastAsia="en-US"/>
        </w:rPr>
        <w:t xml:space="preserve"> с производительностью 1500 м³/</w:t>
      </w:r>
      <w:proofErr w:type="spellStart"/>
      <w:r w:rsidR="00711F21" w:rsidRPr="00944D7D">
        <w:rPr>
          <w:rFonts w:eastAsiaTheme="minorHAnsi"/>
          <w:iCs/>
          <w:sz w:val="26"/>
          <w:szCs w:val="26"/>
          <w:lang w:eastAsia="en-US"/>
        </w:rPr>
        <w:t>сут</w:t>
      </w:r>
      <w:proofErr w:type="spellEnd"/>
      <w:r w:rsidR="00711F21" w:rsidRPr="00944D7D">
        <w:rPr>
          <w:rFonts w:eastAsiaTheme="minorHAnsi"/>
          <w:iCs/>
          <w:sz w:val="26"/>
          <w:szCs w:val="26"/>
          <w:lang w:eastAsia="en-US"/>
        </w:rPr>
        <w:t xml:space="preserve">. </w:t>
      </w:r>
    </w:p>
    <w:p w:rsidR="00711F21" w:rsidRPr="00944D7D" w:rsidRDefault="00185056" w:rsidP="00185056">
      <w:pPr>
        <w:tabs>
          <w:tab w:val="left" w:pos="0"/>
        </w:tabs>
        <w:spacing w:line="276" w:lineRule="auto"/>
        <w:ind w:firstLine="709"/>
        <w:jc w:val="both"/>
        <w:rPr>
          <w:rFonts w:eastAsiaTheme="minorHAnsi"/>
          <w:iCs/>
          <w:sz w:val="26"/>
          <w:szCs w:val="26"/>
          <w:lang w:eastAsia="en-US"/>
        </w:rPr>
      </w:pPr>
      <w:r w:rsidRPr="00944D7D">
        <w:rPr>
          <w:rFonts w:eastAsiaTheme="minorHAnsi"/>
          <w:iCs/>
          <w:sz w:val="26"/>
          <w:szCs w:val="26"/>
          <w:lang w:eastAsia="en-US"/>
        </w:rPr>
        <w:t xml:space="preserve">- </w:t>
      </w:r>
      <w:r w:rsidR="00711F21" w:rsidRPr="00944D7D">
        <w:rPr>
          <w:rFonts w:eastAsiaTheme="minorHAnsi"/>
          <w:iCs/>
          <w:sz w:val="26"/>
          <w:szCs w:val="26"/>
          <w:lang w:eastAsia="en-US"/>
        </w:rPr>
        <w:t xml:space="preserve">24 ноября запущены в работу магистральные кольцевые сети водоснабжения в с. Верхневилюйск и с. Андреевское, протяженность сетей 19 км, 2 </w:t>
      </w:r>
      <w:proofErr w:type="spellStart"/>
      <w:r w:rsidR="00711F21" w:rsidRPr="00944D7D">
        <w:rPr>
          <w:rFonts w:eastAsiaTheme="minorHAnsi"/>
          <w:iCs/>
          <w:sz w:val="26"/>
          <w:szCs w:val="26"/>
          <w:lang w:eastAsia="en-US"/>
        </w:rPr>
        <w:t>повысительные</w:t>
      </w:r>
      <w:proofErr w:type="spellEnd"/>
      <w:r w:rsidR="00711F21" w:rsidRPr="00944D7D">
        <w:rPr>
          <w:rFonts w:eastAsiaTheme="minorHAnsi"/>
          <w:iCs/>
          <w:sz w:val="26"/>
          <w:szCs w:val="26"/>
          <w:lang w:eastAsia="en-US"/>
        </w:rPr>
        <w:t xml:space="preserve"> насосные станции. </w:t>
      </w:r>
    </w:p>
    <w:p w:rsidR="00711F21" w:rsidRPr="00944D7D" w:rsidRDefault="00185056" w:rsidP="00185056">
      <w:pPr>
        <w:tabs>
          <w:tab w:val="left" w:pos="0"/>
        </w:tabs>
        <w:spacing w:line="276" w:lineRule="auto"/>
        <w:ind w:firstLine="709"/>
        <w:jc w:val="both"/>
        <w:rPr>
          <w:rFonts w:eastAsiaTheme="minorHAnsi"/>
          <w:iCs/>
          <w:sz w:val="26"/>
          <w:szCs w:val="26"/>
          <w:lang w:eastAsia="en-US"/>
        </w:rPr>
      </w:pPr>
      <w:r w:rsidRPr="00944D7D">
        <w:rPr>
          <w:rFonts w:eastAsiaTheme="minorHAnsi"/>
          <w:iCs/>
          <w:sz w:val="26"/>
          <w:szCs w:val="26"/>
          <w:lang w:eastAsia="en-US"/>
        </w:rPr>
        <w:t xml:space="preserve">- </w:t>
      </w:r>
      <w:r w:rsidR="00711F21" w:rsidRPr="00944D7D">
        <w:rPr>
          <w:rFonts w:eastAsiaTheme="minorHAnsi"/>
          <w:iCs/>
          <w:sz w:val="26"/>
          <w:szCs w:val="26"/>
          <w:lang w:eastAsia="en-US"/>
        </w:rPr>
        <w:t>введен КОС с. Верхневилюйск, производительностью 500 м³/</w:t>
      </w:r>
      <w:proofErr w:type="spellStart"/>
      <w:r w:rsidR="00711F21" w:rsidRPr="00944D7D">
        <w:rPr>
          <w:rFonts w:eastAsiaTheme="minorHAnsi"/>
          <w:iCs/>
          <w:sz w:val="26"/>
          <w:szCs w:val="26"/>
          <w:lang w:eastAsia="en-US"/>
        </w:rPr>
        <w:t>сут</w:t>
      </w:r>
      <w:proofErr w:type="spellEnd"/>
      <w:r w:rsidR="00711F21" w:rsidRPr="00944D7D">
        <w:rPr>
          <w:rFonts w:eastAsiaTheme="minorHAnsi"/>
          <w:iCs/>
          <w:sz w:val="26"/>
          <w:szCs w:val="26"/>
          <w:lang w:eastAsia="en-US"/>
        </w:rPr>
        <w:t>. Дата ввода 24 ноября.</w:t>
      </w:r>
    </w:p>
    <w:p w:rsidR="00711F21" w:rsidRPr="00944D7D" w:rsidRDefault="00185056" w:rsidP="00185056">
      <w:pPr>
        <w:tabs>
          <w:tab w:val="left" w:pos="0"/>
        </w:tabs>
        <w:spacing w:line="276" w:lineRule="auto"/>
        <w:ind w:firstLine="709"/>
        <w:jc w:val="both"/>
        <w:rPr>
          <w:rFonts w:eastAsiaTheme="minorHAnsi"/>
          <w:iCs/>
          <w:sz w:val="26"/>
          <w:szCs w:val="26"/>
          <w:lang w:eastAsia="en-US"/>
        </w:rPr>
      </w:pPr>
      <w:r w:rsidRPr="00944D7D">
        <w:rPr>
          <w:rFonts w:eastAsiaTheme="minorHAnsi"/>
          <w:iCs/>
          <w:sz w:val="26"/>
          <w:szCs w:val="26"/>
          <w:lang w:eastAsia="en-US"/>
        </w:rPr>
        <w:t xml:space="preserve">- </w:t>
      </w:r>
      <w:r w:rsidR="00711F21" w:rsidRPr="00944D7D">
        <w:rPr>
          <w:rFonts w:eastAsiaTheme="minorHAnsi"/>
          <w:iCs/>
          <w:sz w:val="26"/>
          <w:szCs w:val="26"/>
          <w:lang w:eastAsia="en-US"/>
        </w:rPr>
        <w:t>27 декабря запущены в работу модульные сливные станции СМУ-16 и ДСК в г. Якутске</w:t>
      </w:r>
    </w:p>
    <w:p w:rsidR="00711F21" w:rsidRPr="00944D7D" w:rsidRDefault="00185056" w:rsidP="00185056">
      <w:pPr>
        <w:tabs>
          <w:tab w:val="left" w:pos="0"/>
        </w:tabs>
        <w:spacing w:line="276" w:lineRule="auto"/>
        <w:ind w:firstLine="709"/>
        <w:jc w:val="both"/>
        <w:rPr>
          <w:rFonts w:eastAsiaTheme="minorHAnsi"/>
          <w:iCs/>
          <w:sz w:val="26"/>
          <w:szCs w:val="26"/>
          <w:lang w:eastAsia="en-US"/>
        </w:rPr>
      </w:pPr>
      <w:r w:rsidRPr="00944D7D">
        <w:rPr>
          <w:rFonts w:eastAsiaTheme="minorHAnsi"/>
          <w:iCs/>
          <w:sz w:val="26"/>
          <w:szCs w:val="26"/>
          <w:lang w:eastAsia="en-US"/>
        </w:rPr>
        <w:t xml:space="preserve">- </w:t>
      </w:r>
      <w:r w:rsidR="00711F21" w:rsidRPr="00944D7D">
        <w:rPr>
          <w:rFonts w:eastAsiaTheme="minorHAnsi"/>
          <w:iCs/>
          <w:sz w:val="26"/>
          <w:szCs w:val="26"/>
          <w:lang w:eastAsia="en-US"/>
        </w:rPr>
        <w:t xml:space="preserve">продолжаются работы по строительству </w:t>
      </w:r>
      <w:proofErr w:type="spellStart"/>
      <w:r w:rsidR="00711F21" w:rsidRPr="00944D7D">
        <w:rPr>
          <w:rFonts w:eastAsiaTheme="minorHAnsi"/>
          <w:iCs/>
          <w:sz w:val="26"/>
          <w:szCs w:val="26"/>
          <w:lang w:eastAsia="en-US"/>
        </w:rPr>
        <w:t>водоузла</w:t>
      </w:r>
      <w:proofErr w:type="spellEnd"/>
      <w:r w:rsidR="00711F21" w:rsidRPr="00944D7D">
        <w:rPr>
          <w:rFonts w:eastAsiaTheme="minorHAnsi"/>
          <w:iCs/>
          <w:sz w:val="26"/>
          <w:szCs w:val="26"/>
          <w:lang w:eastAsia="en-US"/>
        </w:rPr>
        <w:t xml:space="preserve"> №5 и канализационного коллектора №3 в рамках исполнения Распоряжения Правительства РС (Я) № 443-Р от 20.05.2020 года за счет собственных средств АО «Водоканал» и кредитных средств ВБРР. Сроки окончания строительства в соответствии с Инвестиционной Программой АО «Водоканал» – 2023 г.</w:t>
      </w:r>
    </w:p>
    <w:p w:rsidR="00711F21" w:rsidRPr="00944D7D" w:rsidRDefault="00185056" w:rsidP="00185056">
      <w:pPr>
        <w:tabs>
          <w:tab w:val="left" w:pos="0"/>
        </w:tabs>
        <w:autoSpaceDN w:val="0"/>
        <w:spacing w:line="276" w:lineRule="auto"/>
        <w:ind w:firstLine="709"/>
        <w:jc w:val="both"/>
        <w:rPr>
          <w:color w:val="000000" w:themeColor="text1"/>
          <w:sz w:val="26"/>
          <w:szCs w:val="26"/>
        </w:rPr>
      </w:pPr>
      <w:r w:rsidRPr="00944D7D">
        <w:rPr>
          <w:color w:val="000000" w:themeColor="text1"/>
          <w:sz w:val="26"/>
          <w:szCs w:val="26"/>
        </w:rPr>
        <w:t xml:space="preserve">- </w:t>
      </w:r>
      <w:r w:rsidR="00711F21" w:rsidRPr="00944D7D">
        <w:rPr>
          <w:color w:val="000000" w:themeColor="text1"/>
          <w:sz w:val="26"/>
          <w:szCs w:val="26"/>
        </w:rPr>
        <w:t>За счет средств амортизации в 2022 году приобретено и поставлено на баланс более 100</w:t>
      </w:r>
      <w:r w:rsidR="00711F21" w:rsidRPr="00944D7D">
        <w:rPr>
          <w:b/>
          <w:color w:val="000000" w:themeColor="text1"/>
          <w:sz w:val="26"/>
          <w:szCs w:val="26"/>
        </w:rPr>
        <w:t xml:space="preserve"> </w:t>
      </w:r>
      <w:r w:rsidR="00711F21" w:rsidRPr="00944D7D">
        <w:rPr>
          <w:color w:val="000000" w:themeColor="text1"/>
          <w:sz w:val="26"/>
          <w:szCs w:val="26"/>
        </w:rPr>
        <w:t xml:space="preserve">ед. разного оборудования, программных продуктов и автотранспортной техники на общую сумму 64,88 </w:t>
      </w:r>
      <w:proofErr w:type="spellStart"/>
      <w:r w:rsidR="00711F21" w:rsidRPr="00944D7D">
        <w:rPr>
          <w:color w:val="000000" w:themeColor="text1"/>
          <w:sz w:val="26"/>
          <w:szCs w:val="26"/>
        </w:rPr>
        <w:t>тыс.руб</w:t>
      </w:r>
      <w:proofErr w:type="spellEnd"/>
      <w:r w:rsidR="00711F21" w:rsidRPr="00944D7D">
        <w:rPr>
          <w:color w:val="000000" w:themeColor="text1"/>
          <w:sz w:val="26"/>
          <w:szCs w:val="26"/>
        </w:rPr>
        <w:t>. в том числе:</w:t>
      </w:r>
    </w:p>
    <w:p w:rsidR="00711F21" w:rsidRPr="00944D7D" w:rsidRDefault="00711F21" w:rsidP="00563A2D">
      <w:pPr>
        <w:numPr>
          <w:ilvl w:val="0"/>
          <w:numId w:val="19"/>
        </w:numPr>
        <w:tabs>
          <w:tab w:val="left" w:pos="709"/>
        </w:tabs>
        <w:autoSpaceDN w:val="0"/>
        <w:spacing w:line="276" w:lineRule="auto"/>
        <w:jc w:val="both"/>
        <w:rPr>
          <w:color w:val="000000" w:themeColor="text1"/>
          <w:sz w:val="26"/>
          <w:szCs w:val="26"/>
        </w:rPr>
      </w:pPr>
      <w:r w:rsidRPr="00944D7D">
        <w:rPr>
          <w:color w:val="000000" w:themeColor="text1"/>
          <w:sz w:val="26"/>
          <w:szCs w:val="26"/>
        </w:rPr>
        <w:t>30 единиц насосов и насосных установок различного назначения;</w:t>
      </w:r>
    </w:p>
    <w:p w:rsidR="00711F21" w:rsidRPr="00944D7D" w:rsidRDefault="00711F21" w:rsidP="00563A2D">
      <w:pPr>
        <w:numPr>
          <w:ilvl w:val="0"/>
          <w:numId w:val="19"/>
        </w:numPr>
        <w:tabs>
          <w:tab w:val="left" w:pos="709"/>
        </w:tabs>
        <w:autoSpaceDN w:val="0"/>
        <w:spacing w:line="276" w:lineRule="auto"/>
        <w:jc w:val="both"/>
        <w:rPr>
          <w:color w:val="000000" w:themeColor="text1"/>
          <w:sz w:val="26"/>
          <w:szCs w:val="26"/>
        </w:rPr>
      </w:pPr>
      <w:r w:rsidRPr="00944D7D">
        <w:rPr>
          <w:color w:val="000000" w:themeColor="text1"/>
          <w:sz w:val="26"/>
          <w:szCs w:val="26"/>
        </w:rPr>
        <w:t>27 единиц электротехнического оборудования;</w:t>
      </w:r>
    </w:p>
    <w:p w:rsidR="00711F21" w:rsidRPr="00944D7D" w:rsidRDefault="00711F21" w:rsidP="00563A2D">
      <w:pPr>
        <w:numPr>
          <w:ilvl w:val="0"/>
          <w:numId w:val="19"/>
        </w:numPr>
        <w:tabs>
          <w:tab w:val="left" w:pos="709"/>
        </w:tabs>
        <w:autoSpaceDN w:val="0"/>
        <w:spacing w:line="276" w:lineRule="auto"/>
        <w:jc w:val="both"/>
        <w:rPr>
          <w:color w:val="000000" w:themeColor="text1"/>
          <w:sz w:val="26"/>
          <w:szCs w:val="26"/>
        </w:rPr>
      </w:pPr>
      <w:r w:rsidRPr="00944D7D">
        <w:rPr>
          <w:color w:val="000000" w:themeColor="text1"/>
          <w:sz w:val="26"/>
          <w:szCs w:val="26"/>
        </w:rPr>
        <w:t xml:space="preserve">51 единица приборов </w:t>
      </w:r>
      <w:proofErr w:type="spellStart"/>
      <w:r w:rsidRPr="00944D7D">
        <w:rPr>
          <w:color w:val="000000" w:themeColor="text1"/>
          <w:sz w:val="26"/>
          <w:szCs w:val="26"/>
        </w:rPr>
        <w:t>КИПи</w:t>
      </w:r>
      <w:proofErr w:type="spellEnd"/>
      <w:r w:rsidRPr="00944D7D">
        <w:rPr>
          <w:color w:val="000000" w:themeColor="text1"/>
          <w:sz w:val="26"/>
          <w:szCs w:val="26"/>
        </w:rPr>
        <w:t xml:space="preserve"> А, счетчиков, телеметрии;</w:t>
      </w:r>
    </w:p>
    <w:p w:rsidR="00711F21" w:rsidRPr="00944D7D" w:rsidRDefault="00711F21" w:rsidP="00563A2D">
      <w:pPr>
        <w:numPr>
          <w:ilvl w:val="0"/>
          <w:numId w:val="19"/>
        </w:numPr>
        <w:tabs>
          <w:tab w:val="left" w:pos="709"/>
        </w:tabs>
        <w:autoSpaceDN w:val="0"/>
        <w:spacing w:line="276" w:lineRule="auto"/>
        <w:jc w:val="both"/>
        <w:rPr>
          <w:color w:val="000000" w:themeColor="text1"/>
          <w:sz w:val="26"/>
          <w:szCs w:val="26"/>
        </w:rPr>
      </w:pPr>
      <w:r w:rsidRPr="00944D7D">
        <w:rPr>
          <w:color w:val="000000" w:themeColor="text1"/>
          <w:sz w:val="26"/>
          <w:szCs w:val="26"/>
        </w:rPr>
        <w:t>20 позиций по программному обеспечению и оргтехнике;</w:t>
      </w:r>
    </w:p>
    <w:p w:rsidR="00711F21" w:rsidRPr="00944D7D" w:rsidRDefault="00711F21" w:rsidP="00563A2D">
      <w:pPr>
        <w:numPr>
          <w:ilvl w:val="0"/>
          <w:numId w:val="19"/>
        </w:numPr>
        <w:tabs>
          <w:tab w:val="left" w:pos="709"/>
        </w:tabs>
        <w:autoSpaceDN w:val="0"/>
        <w:spacing w:line="276" w:lineRule="auto"/>
        <w:jc w:val="both"/>
        <w:rPr>
          <w:color w:val="000000" w:themeColor="text1"/>
          <w:sz w:val="26"/>
          <w:szCs w:val="26"/>
        </w:rPr>
      </w:pPr>
      <w:r w:rsidRPr="00944D7D">
        <w:rPr>
          <w:color w:val="000000" w:themeColor="text1"/>
          <w:sz w:val="26"/>
          <w:szCs w:val="26"/>
        </w:rPr>
        <w:lastRenderedPageBreak/>
        <w:t>12 единиц автотехники различного назначения;</w:t>
      </w:r>
    </w:p>
    <w:p w:rsidR="00711F21" w:rsidRPr="00944D7D" w:rsidRDefault="00711F21" w:rsidP="00563A2D">
      <w:pPr>
        <w:numPr>
          <w:ilvl w:val="0"/>
          <w:numId w:val="19"/>
        </w:numPr>
        <w:tabs>
          <w:tab w:val="left" w:pos="709"/>
        </w:tabs>
        <w:autoSpaceDN w:val="0"/>
        <w:spacing w:line="276" w:lineRule="auto"/>
        <w:jc w:val="both"/>
        <w:rPr>
          <w:color w:val="000000" w:themeColor="text1"/>
          <w:sz w:val="26"/>
          <w:szCs w:val="26"/>
        </w:rPr>
      </w:pPr>
      <w:r w:rsidRPr="00944D7D">
        <w:rPr>
          <w:color w:val="000000" w:themeColor="text1"/>
          <w:sz w:val="26"/>
          <w:szCs w:val="26"/>
        </w:rPr>
        <w:t>1 единица для лаборатории.</w:t>
      </w:r>
    </w:p>
    <w:p w:rsidR="00711F21" w:rsidRPr="00944D7D" w:rsidRDefault="00711F21" w:rsidP="00563A2D">
      <w:pPr>
        <w:numPr>
          <w:ilvl w:val="0"/>
          <w:numId w:val="20"/>
        </w:numPr>
        <w:autoSpaceDN w:val="0"/>
        <w:spacing w:line="276" w:lineRule="auto"/>
        <w:jc w:val="both"/>
        <w:rPr>
          <w:color w:val="000000" w:themeColor="text1"/>
          <w:sz w:val="26"/>
          <w:szCs w:val="26"/>
        </w:rPr>
      </w:pPr>
      <w:r w:rsidRPr="00944D7D">
        <w:rPr>
          <w:rFonts w:eastAsiaTheme="minorHAnsi"/>
          <w:sz w:val="26"/>
          <w:szCs w:val="26"/>
          <w:lang w:eastAsia="en-US"/>
        </w:rPr>
        <w:t>Произведён ремонт 0,57 км сетей водоснабжения и 1,79 км сетей водоотведения.</w:t>
      </w:r>
    </w:p>
    <w:p w:rsidR="00711F21" w:rsidRPr="00944D7D" w:rsidRDefault="00711F21" w:rsidP="00711F21">
      <w:pPr>
        <w:spacing w:line="276" w:lineRule="auto"/>
        <w:jc w:val="center"/>
        <w:rPr>
          <w:rFonts w:eastAsiaTheme="minorHAnsi"/>
          <w:b/>
          <w:bCs/>
          <w:sz w:val="28"/>
          <w:szCs w:val="28"/>
          <w:lang w:eastAsia="en-US"/>
        </w:rPr>
      </w:pPr>
      <w:r w:rsidRPr="00944D7D">
        <w:rPr>
          <w:rFonts w:eastAsiaTheme="minorHAnsi"/>
          <w:b/>
          <w:bCs/>
          <w:sz w:val="28"/>
          <w:szCs w:val="28"/>
          <w:lang w:eastAsia="en-US"/>
        </w:rPr>
        <w:t>Основные производственные показатели 2022 года г. Якутск</w:t>
      </w:r>
    </w:p>
    <w:tbl>
      <w:tblPr>
        <w:tblStyle w:val="18"/>
        <w:tblW w:w="9498" w:type="dxa"/>
        <w:tblInd w:w="-5" w:type="dxa"/>
        <w:tblLayout w:type="fixed"/>
        <w:tblLook w:val="04A0" w:firstRow="1" w:lastRow="0" w:firstColumn="1" w:lastColumn="0" w:noHBand="0" w:noVBand="1"/>
      </w:tblPr>
      <w:tblGrid>
        <w:gridCol w:w="1624"/>
        <w:gridCol w:w="1779"/>
        <w:gridCol w:w="1417"/>
        <w:gridCol w:w="1276"/>
        <w:gridCol w:w="1134"/>
        <w:gridCol w:w="1134"/>
        <w:gridCol w:w="1134"/>
      </w:tblGrid>
      <w:tr w:rsidR="00711F21" w:rsidRPr="00944D7D" w:rsidTr="00711F21">
        <w:trPr>
          <w:trHeight w:val="300"/>
        </w:trPr>
        <w:tc>
          <w:tcPr>
            <w:tcW w:w="3403" w:type="dxa"/>
            <w:gridSpan w:val="2"/>
            <w:vMerge w:val="restart"/>
            <w:hideMark/>
          </w:tcPr>
          <w:p w:rsidR="00711F21" w:rsidRPr="00944D7D" w:rsidRDefault="00711F21" w:rsidP="00711F21">
            <w:pPr>
              <w:spacing w:line="276" w:lineRule="auto"/>
              <w:rPr>
                <w:rFonts w:eastAsiaTheme="minorHAnsi"/>
                <w:b/>
                <w:bCs/>
                <w:sz w:val="22"/>
                <w:szCs w:val="22"/>
                <w:lang w:eastAsia="en-US"/>
              </w:rPr>
            </w:pPr>
          </w:p>
          <w:p w:rsidR="00711F21" w:rsidRPr="00944D7D" w:rsidRDefault="00711F21" w:rsidP="00711F21">
            <w:pPr>
              <w:spacing w:line="276" w:lineRule="auto"/>
              <w:rPr>
                <w:rFonts w:eastAsiaTheme="minorHAnsi"/>
                <w:b/>
                <w:bCs/>
                <w:sz w:val="22"/>
                <w:szCs w:val="22"/>
                <w:lang w:eastAsia="en-US"/>
              </w:rPr>
            </w:pPr>
          </w:p>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Показатели</w:t>
            </w:r>
          </w:p>
        </w:tc>
        <w:tc>
          <w:tcPr>
            <w:tcW w:w="6095" w:type="dxa"/>
            <w:gridSpan w:val="5"/>
            <w:noWrap/>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Годовой</w:t>
            </w:r>
          </w:p>
        </w:tc>
      </w:tr>
      <w:tr w:rsidR="00711F21" w:rsidRPr="00944D7D" w:rsidTr="00711F21">
        <w:trPr>
          <w:trHeight w:val="315"/>
        </w:trPr>
        <w:tc>
          <w:tcPr>
            <w:tcW w:w="3403" w:type="dxa"/>
            <w:gridSpan w:val="2"/>
            <w:vMerge/>
            <w:hideMark/>
          </w:tcPr>
          <w:p w:rsidR="00711F21" w:rsidRPr="00944D7D" w:rsidRDefault="00711F21" w:rsidP="00711F21">
            <w:pPr>
              <w:spacing w:line="276" w:lineRule="auto"/>
              <w:rPr>
                <w:rFonts w:eastAsiaTheme="minorHAnsi"/>
                <w:b/>
                <w:bCs/>
                <w:sz w:val="22"/>
                <w:szCs w:val="22"/>
                <w:lang w:eastAsia="en-US"/>
              </w:rPr>
            </w:pPr>
          </w:p>
        </w:tc>
        <w:tc>
          <w:tcPr>
            <w:tcW w:w="1417" w:type="dxa"/>
            <w:noWrap/>
            <w:vAlign w:val="center"/>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2021</w:t>
            </w:r>
          </w:p>
        </w:tc>
        <w:tc>
          <w:tcPr>
            <w:tcW w:w="2410" w:type="dxa"/>
            <w:gridSpan w:val="2"/>
            <w:noWrap/>
            <w:vAlign w:val="center"/>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2022</w:t>
            </w:r>
          </w:p>
        </w:tc>
        <w:tc>
          <w:tcPr>
            <w:tcW w:w="2268" w:type="dxa"/>
            <w:gridSpan w:val="2"/>
            <w:noWrap/>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Отклонение, %</w:t>
            </w:r>
          </w:p>
        </w:tc>
      </w:tr>
      <w:tr w:rsidR="00711F21" w:rsidRPr="00944D7D" w:rsidTr="00711F21">
        <w:trPr>
          <w:trHeight w:val="491"/>
        </w:trPr>
        <w:tc>
          <w:tcPr>
            <w:tcW w:w="3403" w:type="dxa"/>
            <w:gridSpan w:val="2"/>
            <w:vMerge/>
            <w:hideMark/>
          </w:tcPr>
          <w:p w:rsidR="00711F21" w:rsidRPr="00944D7D" w:rsidRDefault="00711F21" w:rsidP="00711F21">
            <w:pPr>
              <w:spacing w:line="276" w:lineRule="auto"/>
              <w:rPr>
                <w:rFonts w:eastAsiaTheme="minorHAnsi"/>
                <w:b/>
                <w:bCs/>
                <w:sz w:val="22"/>
                <w:szCs w:val="22"/>
                <w:lang w:eastAsia="en-US"/>
              </w:rPr>
            </w:pPr>
          </w:p>
        </w:tc>
        <w:tc>
          <w:tcPr>
            <w:tcW w:w="1417"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276"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 xml:space="preserve">План </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факту 2021</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плану 2022</w:t>
            </w:r>
          </w:p>
        </w:tc>
      </w:tr>
      <w:tr w:rsidR="00711F21" w:rsidRPr="00944D7D" w:rsidTr="00711F21">
        <w:trPr>
          <w:trHeight w:val="218"/>
        </w:trPr>
        <w:tc>
          <w:tcPr>
            <w:tcW w:w="3403" w:type="dxa"/>
            <w:gridSpan w:val="2"/>
            <w:hideMark/>
          </w:tcPr>
          <w:p w:rsidR="00711F21" w:rsidRPr="00944D7D" w:rsidRDefault="00711F21" w:rsidP="00711F21">
            <w:pPr>
              <w:spacing w:line="276" w:lineRule="auto"/>
              <w:rPr>
                <w:rFonts w:eastAsiaTheme="minorHAnsi"/>
                <w:b/>
                <w:bCs/>
                <w:sz w:val="22"/>
                <w:szCs w:val="22"/>
                <w:lang w:eastAsia="en-US"/>
              </w:rPr>
            </w:pPr>
            <w:r w:rsidRPr="00944D7D">
              <w:rPr>
                <w:rFonts w:eastAsiaTheme="minorHAnsi"/>
                <w:b/>
                <w:bCs/>
                <w:sz w:val="22"/>
                <w:szCs w:val="22"/>
                <w:lang w:eastAsia="en-US"/>
              </w:rPr>
              <w:t>Водоснабжение</w:t>
            </w:r>
          </w:p>
        </w:tc>
        <w:tc>
          <w:tcPr>
            <w:tcW w:w="1417"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1</w:t>
            </w:r>
          </w:p>
        </w:tc>
        <w:tc>
          <w:tcPr>
            <w:tcW w:w="1276"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2</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3</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4</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5</w:t>
            </w:r>
          </w:p>
        </w:tc>
      </w:tr>
      <w:tr w:rsidR="00711F21" w:rsidRPr="00944D7D" w:rsidTr="00711F21">
        <w:trPr>
          <w:trHeight w:val="285"/>
        </w:trPr>
        <w:tc>
          <w:tcPr>
            <w:tcW w:w="3403" w:type="dxa"/>
            <w:gridSpan w:val="2"/>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Подъем воды, тыс. куб.</w:t>
            </w:r>
            <w:r w:rsidR="00254AD7" w:rsidRPr="00944D7D">
              <w:rPr>
                <w:rFonts w:eastAsiaTheme="minorHAnsi"/>
                <w:sz w:val="22"/>
                <w:szCs w:val="22"/>
                <w:lang w:eastAsia="en-US"/>
              </w:rPr>
              <w:t xml:space="preserve"> </w:t>
            </w:r>
            <w:r w:rsidRPr="00944D7D">
              <w:rPr>
                <w:rFonts w:eastAsiaTheme="minorHAnsi"/>
                <w:sz w:val="22"/>
                <w:szCs w:val="22"/>
                <w:lang w:eastAsia="en-US"/>
              </w:rPr>
              <w:t>м.</w:t>
            </w:r>
          </w:p>
        </w:tc>
        <w:tc>
          <w:tcPr>
            <w:tcW w:w="1417" w:type="dxa"/>
            <w:vAlign w:val="center"/>
            <w:hideMark/>
          </w:tcPr>
          <w:p w:rsidR="00711F21" w:rsidRPr="00944D7D" w:rsidRDefault="00711F21" w:rsidP="00711F21">
            <w:pPr>
              <w:jc w:val="center"/>
              <w:rPr>
                <w:sz w:val="22"/>
                <w:szCs w:val="22"/>
              </w:rPr>
            </w:pPr>
            <w:r w:rsidRPr="00944D7D">
              <w:rPr>
                <w:sz w:val="22"/>
                <w:szCs w:val="22"/>
              </w:rPr>
              <w:t>21 561,60</w:t>
            </w:r>
          </w:p>
        </w:tc>
        <w:tc>
          <w:tcPr>
            <w:tcW w:w="1276" w:type="dxa"/>
            <w:vAlign w:val="center"/>
            <w:hideMark/>
          </w:tcPr>
          <w:p w:rsidR="00711F21" w:rsidRPr="00944D7D" w:rsidRDefault="00711F21" w:rsidP="00711F21">
            <w:pPr>
              <w:jc w:val="center"/>
              <w:rPr>
                <w:sz w:val="22"/>
                <w:szCs w:val="22"/>
              </w:rPr>
            </w:pPr>
            <w:r w:rsidRPr="00944D7D">
              <w:rPr>
                <w:sz w:val="22"/>
                <w:szCs w:val="22"/>
              </w:rPr>
              <w:t>21 917,93</w:t>
            </w:r>
          </w:p>
        </w:tc>
        <w:tc>
          <w:tcPr>
            <w:tcW w:w="1134" w:type="dxa"/>
            <w:vAlign w:val="center"/>
            <w:hideMark/>
          </w:tcPr>
          <w:p w:rsidR="00711F21" w:rsidRPr="00944D7D" w:rsidRDefault="00711F21" w:rsidP="00711F21">
            <w:pPr>
              <w:jc w:val="center"/>
              <w:rPr>
                <w:sz w:val="22"/>
                <w:szCs w:val="22"/>
              </w:rPr>
            </w:pPr>
            <w:r w:rsidRPr="00944D7D">
              <w:rPr>
                <w:sz w:val="22"/>
                <w:szCs w:val="22"/>
              </w:rPr>
              <w:t>21 062,63</w:t>
            </w:r>
          </w:p>
        </w:tc>
        <w:tc>
          <w:tcPr>
            <w:tcW w:w="1134" w:type="dxa"/>
            <w:noWrap/>
            <w:vAlign w:val="center"/>
            <w:hideMark/>
          </w:tcPr>
          <w:p w:rsidR="00711F21" w:rsidRPr="00944D7D" w:rsidRDefault="00711F21" w:rsidP="00711F21">
            <w:pPr>
              <w:jc w:val="center"/>
              <w:rPr>
                <w:sz w:val="22"/>
                <w:szCs w:val="22"/>
              </w:rPr>
            </w:pPr>
            <w:r w:rsidRPr="00944D7D">
              <w:rPr>
                <w:sz w:val="22"/>
                <w:szCs w:val="22"/>
              </w:rPr>
              <w:t>98</w:t>
            </w:r>
          </w:p>
        </w:tc>
        <w:tc>
          <w:tcPr>
            <w:tcW w:w="1134" w:type="dxa"/>
            <w:noWrap/>
            <w:vAlign w:val="center"/>
            <w:hideMark/>
          </w:tcPr>
          <w:p w:rsidR="00711F21" w:rsidRPr="00944D7D" w:rsidRDefault="00711F21" w:rsidP="00711F21">
            <w:pPr>
              <w:jc w:val="center"/>
              <w:rPr>
                <w:sz w:val="22"/>
                <w:szCs w:val="22"/>
              </w:rPr>
            </w:pPr>
            <w:r w:rsidRPr="00944D7D">
              <w:rPr>
                <w:sz w:val="22"/>
                <w:szCs w:val="22"/>
              </w:rPr>
              <w:t>96</w:t>
            </w:r>
          </w:p>
        </w:tc>
      </w:tr>
      <w:tr w:rsidR="00711F21" w:rsidRPr="00944D7D" w:rsidTr="00711F21">
        <w:trPr>
          <w:trHeight w:val="292"/>
        </w:trPr>
        <w:tc>
          <w:tcPr>
            <w:tcW w:w="3403" w:type="dxa"/>
            <w:gridSpan w:val="2"/>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Собственные нужды, тыс.</w:t>
            </w:r>
            <w:r w:rsidR="00254AD7" w:rsidRPr="00944D7D">
              <w:rPr>
                <w:rFonts w:eastAsiaTheme="minorHAnsi"/>
                <w:sz w:val="22"/>
                <w:szCs w:val="22"/>
                <w:lang w:eastAsia="en-US"/>
              </w:rPr>
              <w:t xml:space="preserve"> </w:t>
            </w:r>
            <w:r w:rsidRPr="00944D7D">
              <w:rPr>
                <w:rFonts w:eastAsiaTheme="minorHAnsi"/>
                <w:sz w:val="22"/>
                <w:szCs w:val="22"/>
                <w:lang w:eastAsia="en-US"/>
              </w:rPr>
              <w:t>куб.</w:t>
            </w:r>
            <w:r w:rsidR="00254AD7" w:rsidRPr="00944D7D">
              <w:rPr>
                <w:rFonts w:eastAsiaTheme="minorHAnsi"/>
                <w:sz w:val="22"/>
                <w:szCs w:val="22"/>
                <w:lang w:eastAsia="en-US"/>
              </w:rPr>
              <w:t xml:space="preserve"> </w:t>
            </w:r>
            <w:r w:rsidRPr="00944D7D">
              <w:rPr>
                <w:rFonts w:eastAsiaTheme="minorHAnsi"/>
                <w:sz w:val="22"/>
                <w:szCs w:val="22"/>
                <w:lang w:eastAsia="en-US"/>
              </w:rPr>
              <w:t>м.</w:t>
            </w:r>
          </w:p>
        </w:tc>
        <w:tc>
          <w:tcPr>
            <w:tcW w:w="1417" w:type="dxa"/>
            <w:vAlign w:val="center"/>
            <w:hideMark/>
          </w:tcPr>
          <w:p w:rsidR="00711F21" w:rsidRPr="00944D7D" w:rsidRDefault="00711F21" w:rsidP="00711F21">
            <w:pPr>
              <w:jc w:val="center"/>
              <w:rPr>
                <w:sz w:val="22"/>
                <w:szCs w:val="22"/>
              </w:rPr>
            </w:pPr>
            <w:r w:rsidRPr="00944D7D">
              <w:rPr>
                <w:sz w:val="22"/>
                <w:szCs w:val="22"/>
              </w:rPr>
              <w:t>1 414,00</w:t>
            </w:r>
          </w:p>
        </w:tc>
        <w:tc>
          <w:tcPr>
            <w:tcW w:w="1276" w:type="dxa"/>
            <w:noWrap/>
            <w:vAlign w:val="center"/>
            <w:hideMark/>
          </w:tcPr>
          <w:p w:rsidR="00711F21" w:rsidRPr="00944D7D" w:rsidRDefault="00711F21" w:rsidP="00711F21">
            <w:pPr>
              <w:jc w:val="center"/>
              <w:rPr>
                <w:sz w:val="22"/>
                <w:szCs w:val="22"/>
              </w:rPr>
            </w:pPr>
            <w:r w:rsidRPr="00944D7D">
              <w:rPr>
                <w:sz w:val="22"/>
                <w:szCs w:val="22"/>
              </w:rPr>
              <w:t>1 600,00</w:t>
            </w:r>
          </w:p>
        </w:tc>
        <w:tc>
          <w:tcPr>
            <w:tcW w:w="1134" w:type="dxa"/>
            <w:noWrap/>
            <w:vAlign w:val="center"/>
            <w:hideMark/>
          </w:tcPr>
          <w:p w:rsidR="00711F21" w:rsidRPr="00944D7D" w:rsidRDefault="00711F21" w:rsidP="00711F21">
            <w:pPr>
              <w:jc w:val="center"/>
              <w:rPr>
                <w:sz w:val="22"/>
                <w:szCs w:val="22"/>
              </w:rPr>
            </w:pPr>
            <w:r w:rsidRPr="00944D7D">
              <w:rPr>
                <w:sz w:val="22"/>
                <w:szCs w:val="22"/>
              </w:rPr>
              <w:t>1 307,00</w:t>
            </w:r>
          </w:p>
        </w:tc>
        <w:tc>
          <w:tcPr>
            <w:tcW w:w="1134" w:type="dxa"/>
            <w:noWrap/>
            <w:vAlign w:val="center"/>
            <w:hideMark/>
          </w:tcPr>
          <w:p w:rsidR="00711F21" w:rsidRPr="00944D7D" w:rsidRDefault="00711F21" w:rsidP="00711F21">
            <w:pPr>
              <w:jc w:val="center"/>
              <w:rPr>
                <w:sz w:val="22"/>
                <w:szCs w:val="22"/>
              </w:rPr>
            </w:pPr>
            <w:r w:rsidRPr="00944D7D">
              <w:rPr>
                <w:sz w:val="22"/>
                <w:szCs w:val="22"/>
              </w:rPr>
              <w:t>92</w:t>
            </w:r>
          </w:p>
        </w:tc>
        <w:tc>
          <w:tcPr>
            <w:tcW w:w="1134" w:type="dxa"/>
            <w:noWrap/>
            <w:vAlign w:val="center"/>
            <w:hideMark/>
          </w:tcPr>
          <w:p w:rsidR="00711F21" w:rsidRPr="00944D7D" w:rsidRDefault="00711F21" w:rsidP="00711F21">
            <w:pPr>
              <w:jc w:val="center"/>
              <w:rPr>
                <w:sz w:val="22"/>
                <w:szCs w:val="22"/>
              </w:rPr>
            </w:pPr>
            <w:r w:rsidRPr="00944D7D">
              <w:rPr>
                <w:sz w:val="22"/>
                <w:szCs w:val="22"/>
              </w:rPr>
              <w:t>82</w:t>
            </w:r>
          </w:p>
        </w:tc>
      </w:tr>
      <w:tr w:rsidR="00711F21" w:rsidRPr="00944D7D" w:rsidTr="00711F21">
        <w:trPr>
          <w:trHeight w:val="384"/>
        </w:trPr>
        <w:tc>
          <w:tcPr>
            <w:tcW w:w="3403" w:type="dxa"/>
            <w:gridSpan w:val="2"/>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Реализация, тыс.</w:t>
            </w:r>
            <w:r w:rsidR="00254AD7" w:rsidRPr="00944D7D">
              <w:rPr>
                <w:rFonts w:eastAsiaTheme="minorHAnsi"/>
                <w:sz w:val="22"/>
                <w:szCs w:val="22"/>
                <w:lang w:eastAsia="en-US"/>
              </w:rPr>
              <w:t xml:space="preserve"> </w:t>
            </w:r>
            <w:r w:rsidRPr="00944D7D">
              <w:rPr>
                <w:rFonts w:eastAsiaTheme="minorHAnsi"/>
                <w:sz w:val="22"/>
                <w:szCs w:val="22"/>
                <w:lang w:eastAsia="en-US"/>
              </w:rPr>
              <w:t>куб.</w:t>
            </w:r>
            <w:r w:rsidR="00254AD7" w:rsidRPr="00944D7D">
              <w:rPr>
                <w:rFonts w:eastAsiaTheme="minorHAnsi"/>
                <w:sz w:val="22"/>
                <w:szCs w:val="22"/>
                <w:lang w:eastAsia="en-US"/>
              </w:rPr>
              <w:t xml:space="preserve"> </w:t>
            </w:r>
            <w:r w:rsidRPr="00944D7D">
              <w:rPr>
                <w:rFonts w:eastAsiaTheme="minorHAnsi"/>
                <w:sz w:val="22"/>
                <w:szCs w:val="22"/>
                <w:lang w:eastAsia="en-US"/>
              </w:rPr>
              <w:t>м.</w:t>
            </w:r>
          </w:p>
        </w:tc>
        <w:tc>
          <w:tcPr>
            <w:tcW w:w="1417" w:type="dxa"/>
            <w:vAlign w:val="center"/>
            <w:hideMark/>
          </w:tcPr>
          <w:p w:rsidR="00711F21" w:rsidRPr="00944D7D" w:rsidRDefault="00711F21" w:rsidP="00711F21">
            <w:pPr>
              <w:jc w:val="center"/>
              <w:rPr>
                <w:sz w:val="22"/>
                <w:szCs w:val="22"/>
              </w:rPr>
            </w:pPr>
            <w:r w:rsidRPr="00944D7D">
              <w:rPr>
                <w:sz w:val="22"/>
                <w:szCs w:val="22"/>
              </w:rPr>
              <w:t>17 539,10</w:t>
            </w:r>
          </w:p>
        </w:tc>
        <w:tc>
          <w:tcPr>
            <w:tcW w:w="1276" w:type="dxa"/>
            <w:noWrap/>
            <w:vAlign w:val="center"/>
            <w:hideMark/>
          </w:tcPr>
          <w:p w:rsidR="00711F21" w:rsidRPr="00944D7D" w:rsidRDefault="00711F21" w:rsidP="00711F21">
            <w:pPr>
              <w:jc w:val="center"/>
              <w:rPr>
                <w:sz w:val="22"/>
                <w:szCs w:val="22"/>
              </w:rPr>
            </w:pPr>
            <w:r w:rsidRPr="00944D7D">
              <w:rPr>
                <w:sz w:val="22"/>
                <w:szCs w:val="22"/>
              </w:rPr>
              <w:t>17 686,75</w:t>
            </w:r>
          </w:p>
        </w:tc>
        <w:tc>
          <w:tcPr>
            <w:tcW w:w="1134" w:type="dxa"/>
            <w:vAlign w:val="center"/>
            <w:hideMark/>
          </w:tcPr>
          <w:p w:rsidR="00711F21" w:rsidRPr="00944D7D" w:rsidRDefault="00711F21" w:rsidP="00711F21">
            <w:pPr>
              <w:jc w:val="center"/>
              <w:rPr>
                <w:sz w:val="22"/>
                <w:szCs w:val="22"/>
              </w:rPr>
            </w:pPr>
            <w:r w:rsidRPr="00944D7D">
              <w:rPr>
                <w:sz w:val="22"/>
                <w:szCs w:val="22"/>
              </w:rPr>
              <w:t>17 375,85</w:t>
            </w:r>
          </w:p>
        </w:tc>
        <w:tc>
          <w:tcPr>
            <w:tcW w:w="1134" w:type="dxa"/>
            <w:noWrap/>
            <w:vAlign w:val="center"/>
            <w:hideMark/>
          </w:tcPr>
          <w:p w:rsidR="00711F21" w:rsidRPr="00944D7D" w:rsidRDefault="00711F21" w:rsidP="00711F21">
            <w:pPr>
              <w:jc w:val="center"/>
              <w:rPr>
                <w:sz w:val="22"/>
                <w:szCs w:val="22"/>
              </w:rPr>
            </w:pPr>
            <w:r w:rsidRPr="00944D7D">
              <w:rPr>
                <w:sz w:val="22"/>
                <w:szCs w:val="22"/>
              </w:rPr>
              <w:t>99</w:t>
            </w:r>
          </w:p>
        </w:tc>
        <w:tc>
          <w:tcPr>
            <w:tcW w:w="1134" w:type="dxa"/>
            <w:noWrap/>
            <w:vAlign w:val="center"/>
            <w:hideMark/>
          </w:tcPr>
          <w:p w:rsidR="00711F21" w:rsidRPr="00944D7D" w:rsidRDefault="00711F21" w:rsidP="00711F21">
            <w:pPr>
              <w:jc w:val="center"/>
              <w:rPr>
                <w:sz w:val="22"/>
                <w:szCs w:val="22"/>
              </w:rPr>
            </w:pPr>
            <w:r w:rsidRPr="00944D7D">
              <w:rPr>
                <w:sz w:val="22"/>
                <w:szCs w:val="22"/>
              </w:rPr>
              <w:t>98</w:t>
            </w:r>
          </w:p>
        </w:tc>
      </w:tr>
      <w:tr w:rsidR="00711F21" w:rsidRPr="00944D7D" w:rsidTr="00711F21">
        <w:trPr>
          <w:trHeight w:val="291"/>
        </w:trPr>
        <w:tc>
          <w:tcPr>
            <w:tcW w:w="3403" w:type="dxa"/>
            <w:gridSpan w:val="2"/>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Подано воды в сеть, тыс.</w:t>
            </w:r>
            <w:r w:rsidR="00254AD7" w:rsidRPr="00944D7D">
              <w:rPr>
                <w:rFonts w:eastAsiaTheme="minorHAnsi"/>
                <w:sz w:val="22"/>
                <w:szCs w:val="22"/>
                <w:lang w:eastAsia="en-US"/>
              </w:rPr>
              <w:t xml:space="preserve"> </w:t>
            </w:r>
            <w:r w:rsidRPr="00944D7D">
              <w:rPr>
                <w:rFonts w:eastAsiaTheme="minorHAnsi"/>
                <w:sz w:val="22"/>
                <w:szCs w:val="22"/>
                <w:lang w:eastAsia="en-US"/>
              </w:rPr>
              <w:t>куб.</w:t>
            </w:r>
            <w:r w:rsidR="00254AD7" w:rsidRPr="00944D7D">
              <w:rPr>
                <w:rFonts w:eastAsiaTheme="minorHAnsi"/>
                <w:sz w:val="22"/>
                <w:szCs w:val="22"/>
                <w:lang w:eastAsia="en-US"/>
              </w:rPr>
              <w:t xml:space="preserve"> </w:t>
            </w:r>
            <w:r w:rsidRPr="00944D7D">
              <w:rPr>
                <w:rFonts w:eastAsiaTheme="minorHAnsi"/>
                <w:sz w:val="22"/>
                <w:szCs w:val="22"/>
                <w:lang w:eastAsia="en-US"/>
              </w:rPr>
              <w:t>м</w:t>
            </w:r>
          </w:p>
        </w:tc>
        <w:tc>
          <w:tcPr>
            <w:tcW w:w="1417" w:type="dxa"/>
            <w:vAlign w:val="center"/>
            <w:hideMark/>
          </w:tcPr>
          <w:p w:rsidR="00711F21" w:rsidRPr="00944D7D" w:rsidRDefault="00711F21" w:rsidP="00711F21">
            <w:pPr>
              <w:jc w:val="center"/>
              <w:rPr>
                <w:sz w:val="22"/>
                <w:szCs w:val="22"/>
              </w:rPr>
            </w:pPr>
            <w:r w:rsidRPr="00944D7D">
              <w:rPr>
                <w:sz w:val="22"/>
                <w:szCs w:val="22"/>
              </w:rPr>
              <w:t>20 147,60</w:t>
            </w:r>
          </w:p>
        </w:tc>
        <w:tc>
          <w:tcPr>
            <w:tcW w:w="1276" w:type="dxa"/>
            <w:vAlign w:val="center"/>
            <w:hideMark/>
          </w:tcPr>
          <w:p w:rsidR="00711F21" w:rsidRPr="00944D7D" w:rsidRDefault="00711F21" w:rsidP="00711F21">
            <w:pPr>
              <w:jc w:val="center"/>
              <w:rPr>
                <w:sz w:val="22"/>
                <w:szCs w:val="22"/>
              </w:rPr>
            </w:pPr>
            <w:r w:rsidRPr="00944D7D">
              <w:rPr>
                <w:sz w:val="22"/>
                <w:szCs w:val="22"/>
              </w:rPr>
              <w:t>20 317,93</w:t>
            </w:r>
          </w:p>
        </w:tc>
        <w:tc>
          <w:tcPr>
            <w:tcW w:w="1134" w:type="dxa"/>
            <w:vAlign w:val="center"/>
            <w:hideMark/>
          </w:tcPr>
          <w:p w:rsidR="00711F21" w:rsidRPr="00944D7D" w:rsidRDefault="00711F21" w:rsidP="00711F21">
            <w:pPr>
              <w:jc w:val="center"/>
              <w:rPr>
                <w:sz w:val="22"/>
                <w:szCs w:val="22"/>
              </w:rPr>
            </w:pPr>
            <w:r w:rsidRPr="00944D7D">
              <w:rPr>
                <w:sz w:val="22"/>
                <w:szCs w:val="22"/>
              </w:rPr>
              <w:t>19 755,63</w:t>
            </w:r>
          </w:p>
        </w:tc>
        <w:tc>
          <w:tcPr>
            <w:tcW w:w="1134" w:type="dxa"/>
            <w:noWrap/>
            <w:vAlign w:val="center"/>
            <w:hideMark/>
          </w:tcPr>
          <w:p w:rsidR="00711F21" w:rsidRPr="00944D7D" w:rsidRDefault="00711F21" w:rsidP="00711F21">
            <w:pPr>
              <w:jc w:val="center"/>
              <w:rPr>
                <w:sz w:val="22"/>
                <w:szCs w:val="22"/>
              </w:rPr>
            </w:pPr>
            <w:r w:rsidRPr="00944D7D">
              <w:rPr>
                <w:sz w:val="22"/>
                <w:szCs w:val="22"/>
              </w:rPr>
              <w:t>98</w:t>
            </w:r>
          </w:p>
        </w:tc>
        <w:tc>
          <w:tcPr>
            <w:tcW w:w="1134" w:type="dxa"/>
            <w:noWrap/>
            <w:vAlign w:val="center"/>
            <w:hideMark/>
          </w:tcPr>
          <w:p w:rsidR="00711F21" w:rsidRPr="00944D7D" w:rsidRDefault="00711F21" w:rsidP="00711F21">
            <w:pPr>
              <w:jc w:val="center"/>
              <w:rPr>
                <w:sz w:val="22"/>
                <w:szCs w:val="22"/>
              </w:rPr>
            </w:pPr>
            <w:r w:rsidRPr="00944D7D">
              <w:rPr>
                <w:sz w:val="22"/>
                <w:szCs w:val="22"/>
              </w:rPr>
              <w:t>97</w:t>
            </w:r>
          </w:p>
        </w:tc>
      </w:tr>
      <w:tr w:rsidR="00711F21" w:rsidRPr="00944D7D" w:rsidTr="00711F21">
        <w:trPr>
          <w:trHeight w:val="277"/>
        </w:trPr>
        <w:tc>
          <w:tcPr>
            <w:tcW w:w="1624" w:type="dxa"/>
            <w:vMerge w:val="restart"/>
            <w:tcBorders>
              <w:right w:val="single" w:sz="4" w:space="0" w:color="auto"/>
            </w:tcBorders>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Потери воды</w:t>
            </w:r>
          </w:p>
        </w:tc>
        <w:tc>
          <w:tcPr>
            <w:tcW w:w="1779" w:type="dxa"/>
            <w:tcBorders>
              <w:left w:val="single" w:sz="4" w:space="0" w:color="auto"/>
              <w:bottom w:val="single" w:sz="4" w:space="0" w:color="auto"/>
            </w:tcBorders>
          </w:tcPr>
          <w:p w:rsidR="00711F21" w:rsidRPr="00944D7D" w:rsidRDefault="00711F21" w:rsidP="00711F21">
            <w:pPr>
              <w:spacing w:after="200" w:line="276" w:lineRule="auto"/>
              <w:rPr>
                <w:rFonts w:eastAsiaTheme="minorHAnsi"/>
                <w:sz w:val="22"/>
                <w:szCs w:val="22"/>
                <w:lang w:eastAsia="en-US"/>
              </w:rPr>
            </w:pPr>
            <w:r w:rsidRPr="00944D7D">
              <w:rPr>
                <w:rFonts w:eastAsiaTheme="minorHAnsi"/>
                <w:sz w:val="22"/>
                <w:szCs w:val="22"/>
                <w:lang w:eastAsia="en-US"/>
              </w:rPr>
              <w:t>тыс.м3</w:t>
            </w:r>
          </w:p>
        </w:tc>
        <w:tc>
          <w:tcPr>
            <w:tcW w:w="1417" w:type="dxa"/>
            <w:vAlign w:val="center"/>
          </w:tcPr>
          <w:p w:rsidR="00711F21" w:rsidRPr="00944D7D" w:rsidRDefault="00711F21" w:rsidP="00711F21">
            <w:pPr>
              <w:jc w:val="center"/>
              <w:rPr>
                <w:sz w:val="22"/>
                <w:szCs w:val="22"/>
              </w:rPr>
            </w:pPr>
            <w:r w:rsidRPr="00944D7D">
              <w:rPr>
                <w:sz w:val="22"/>
                <w:szCs w:val="22"/>
              </w:rPr>
              <w:t>2 608,49</w:t>
            </w:r>
          </w:p>
        </w:tc>
        <w:tc>
          <w:tcPr>
            <w:tcW w:w="1276" w:type="dxa"/>
            <w:vAlign w:val="center"/>
          </w:tcPr>
          <w:p w:rsidR="00711F21" w:rsidRPr="00944D7D" w:rsidRDefault="00711F21" w:rsidP="00711F21">
            <w:pPr>
              <w:jc w:val="center"/>
              <w:rPr>
                <w:sz w:val="22"/>
                <w:szCs w:val="22"/>
              </w:rPr>
            </w:pPr>
            <w:r w:rsidRPr="00944D7D">
              <w:rPr>
                <w:sz w:val="22"/>
                <w:szCs w:val="22"/>
              </w:rPr>
              <w:t>2 631,18</w:t>
            </w:r>
          </w:p>
        </w:tc>
        <w:tc>
          <w:tcPr>
            <w:tcW w:w="1134" w:type="dxa"/>
            <w:vAlign w:val="center"/>
          </w:tcPr>
          <w:p w:rsidR="00711F21" w:rsidRPr="00944D7D" w:rsidRDefault="00711F21" w:rsidP="00711F21">
            <w:pPr>
              <w:jc w:val="center"/>
              <w:rPr>
                <w:sz w:val="22"/>
                <w:szCs w:val="22"/>
              </w:rPr>
            </w:pPr>
            <w:r w:rsidRPr="00944D7D">
              <w:rPr>
                <w:sz w:val="22"/>
                <w:szCs w:val="22"/>
              </w:rPr>
              <w:t>2 379,78</w:t>
            </w:r>
          </w:p>
        </w:tc>
        <w:tc>
          <w:tcPr>
            <w:tcW w:w="1134" w:type="dxa"/>
            <w:noWrap/>
            <w:vAlign w:val="center"/>
            <w:hideMark/>
          </w:tcPr>
          <w:p w:rsidR="00711F21" w:rsidRPr="00944D7D" w:rsidRDefault="00711F21" w:rsidP="00711F21">
            <w:pPr>
              <w:jc w:val="center"/>
              <w:rPr>
                <w:sz w:val="22"/>
                <w:szCs w:val="22"/>
              </w:rPr>
            </w:pPr>
            <w:r w:rsidRPr="00944D7D">
              <w:rPr>
                <w:sz w:val="22"/>
                <w:szCs w:val="22"/>
              </w:rPr>
              <w:t>91</w:t>
            </w:r>
          </w:p>
        </w:tc>
        <w:tc>
          <w:tcPr>
            <w:tcW w:w="1134" w:type="dxa"/>
            <w:noWrap/>
            <w:vAlign w:val="center"/>
            <w:hideMark/>
          </w:tcPr>
          <w:p w:rsidR="00711F21" w:rsidRPr="00944D7D" w:rsidRDefault="00711F21" w:rsidP="00711F21">
            <w:pPr>
              <w:jc w:val="center"/>
              <w:rPr>
                <w:sz w:val="22"/>
                <w:szCs w:val="22"/>
              </w:rPr>
            </w:pPr>
            <w:r w:rsidRPr="00944D7D">
              <w:rPr>
                <w:sz w:val="22"/>
                <w:szCs w:val="22"/>
              </w:rPr>
              <w:t>90</w:t>
            </w:r>
          </w:p>
        </w:tc>
      </w:tr>
      <w:tr w:rsidR="00711F21" w:rsidRPr="00944D7D" w:rsidTr="00711F21">
        <w:trPr>
          <w:trHeight w:val="303"/>
        </w:trPr>
        <w:tc>
          <w:tcPr>
            <w:tcW w:w="1624" w:type="dxa"/>
            <w:vMerge/>
            <w:tcBorders>
              <w:right w:val="single" w:sz="4" w:space="0" w:color="auto"/>
            </w:tcBorders>
            <w:hideMark/>
          </w:tcPr>
          <w:p w:rsidR="00711F21" w:rsidRPr="00944D7D" w:rsidRDefault="00711F21" w:rsidP="00711F21">
            <w:pPr>
              <w:spacing w:line="276" w:lineRule="auto"/>
              <w:rPr>
                <w:rFonts w:eastAsiaTheme="minorHAnsi"/>
                <w:sz w:val="22"/>
                <w:szCs w:val="22"/>
                <w:lang w:eastAsia="en-US"/>
              </w:rPr>
            </w:pPr>
          </w:p>
        </w:tc>
        <w:tc>
          <w:tcPr>
            <w:tcW w:w="1779" w:type="dxa"/>
            <w:tcBorders>
              <w:top w:val="single" w:sz="4" w:space="0" w:color="auto"/>
              <w:left w:val="single" w:sz="4" w:space="0" w:color="auto"/>
            </w:tcBorders>
          </w:tcPr>
          <w:p w:rsidR="00711F21" w:rsidRPr="00944D7D" w:rsidRDefault="00711F21" w:rsidP="00711F21">
            <w:pPr>
              <w:spacing w:after="200" w:line="276" w:lineRule="auto"/>
              <w:rPr>
                <w:rFonts w:eastAsiaTheme="minorHAnsi"/>
                <w:sz w:val="22"/>
                <w:szCs w:val="22"/>
                <w:lang w:eastAsia="en-US"/>
              </w:rPr>
            </w:pPr>
            <w:r w:rsidRPr="00944D7D">
              <w:rPr>
                <w:rFonts w:eastAsiaTheme="minorHAnsi"/>
                <w:sz w:val="22"/>
                <w:szCs w:val="22"/>
                <w:lang w:eastAsia="en-US"/>
              </w:rPr>
              <w:t>%</w:t>
            </w:r>
          </w:p>
        </w:tc>
        <w:tc>
          <w:tcPr>
            <w:tcW w:w="1417" w:type="dxa"/>
            <w:vAlign w:val="center"/>
          </w:tcPr>
          <w:p w:rsidR="00711F21" w:rsidRPr="00944D7D" w:rsidRDefault="00711F21" w:rsidP="00711F21">
            <w:pPr>
              <w:jc w:val="center"/>
              <w:rPr>
                <w:sz w:val="22"/>
                <w:szCs w:val="22"/>
              </w:rPr>
            </w:pPr>
            <w:r w:rsidRPr="00944D7D">
              <w:rPr>
                <w:sz w:val="22"/>
                <w:szCs w:val="22"/>
              </w:rPr>
              <w:t>12,95</w:t>
            </w:r>
          </w:p>
        </w:tc>
        <w:tc>
          <w:tcPr>
            <w:tcW w:w="1276" w:type="dxa"/>
            <w:vAlign w:val="center"/>
          </w:tcPr>
          <w:p w:rsidR="00711F21" w:rsidRPr="00944D7D" w:rsidRDefault="00711F21" w:rsidP="00711F21">
            <w:pPr>
              <w:jc w:val="center"/>
              <w:rPr>
                <w:sz w:val="22"/>
                <w:szCs w:val="22"/>
              </w:rPr>
            </w:pPr>
            <w:r w:rsidRPr="00944D7D">
              <w:rPr>
                <w:sz w:val="22"/>
                <w:szCs w:val="22"/>
              </w:rPr>
              <w:t>12,95</w:t>
            </w:r>
          </w:p>
        </w:tc>
        <w:tc>
          <w:tcPr>
            <w:tcW w:w="1134" w:type="dxa"/>
            <w:vAlign w:val="center"/>
          </w:tcPr>
          <w:p w:rsidR="00711F21" w:rsidRPr="00944D7D" w:rsidRDefault="00711F21" w:rsidP="00711F21">
            <w:pPr>
              <w:jc w:val="center"/>
              <w:rPr>
                <w:sz w:val="22"/>
                <w:szCs w:val="22"/>
              </w:rPr>
            </w:pPr>
            <w:r w:rsidRPr="00944D7D">
              <w:rPr>
                <w:sz w:val="22"/>
                <w:szCs w:val="22"/>
              </w:rPr>
              <w:t>12,05</w:t>
            </w:r>
          </w:p>
        </w:tc>
        <w:tc>
          <w:tcPr>
            <w:tcW w:w="1134" w:type="dxa"/>
            <w:noWrap/>
            <w:vAlign w:val="center"/>
            <w:hideMark/>
          </w:tcPr>
          <w:p w:rsidR="00711F21" w:rsidRPr="00944D7D" w:rsidRDefault="00711F21" w:rsidP="00711F21">
            <w:pPr>
              <w:jc w:val="center"/>
              <w:rPr>
                <w:sz w:val="22"/>
                <w:szCs w:val="22"/>
              </w:rPr>
            </w:pPr>
            <w:r w:rsidRPr="00944D7D">
              <w:rPr>
                <w:sz w:val="22"/>
                <w:szCs w:val="22"/>
              </w:rPr>
              <w:t>93</w:t>
            </w:r>
          </w:p>
        </w:tc>
        <w:tc>
          <w:tcPr>
            <w:tcW w:w="1134" w:type="dxa"/>
            <w:noWrap/>
            <w:vAlign w:val="center"/>
            <w:hideMark/>
          </w:tcPr>
          <w:p w:rsidR="00711F21" w:rsidRPr="00944D7D" w:rsidRDefault="00711F21" w:rsidP="00711F21">
            <w:pPr>
              <w:jc w:val="center"/>
              <w:rPr>
                <w:sz w:val="22"/>
                <w:szCs w:val="22"/>
              </w:rPr>
            </w:pPr>
            <w:r w:rsidRPr="00944D7D">
              <w:rPr>
                <w:sz w:val="22"/>
                <w:szCs w:val="22"/>
              </w:rPr>
              <w:t>93</w:t>
            </w:r>
          </w:p>
        </w:tc>
      </w:tr>
      <w:tr w:rsidR="00711F21" w:rsidRPr="00944D7D" w:rsidTr="00711F21">
        <w:trPr>
          <w:trHeight w:val="283"/>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11F21" w:rsidRPr="00944D7D" w:rsidRDefault="00711F21" w:rsidP="00711F21">
            <w:pPr>
              <w:rPr>
                <w:sz w:val="22"/>
                <w:szCs w:val="22"/>
              </w:rPr>
            </w:pPr>
            <w:r w:rsidRPr="00944D7D">
              <w:rPr>
                <w:sz w:val="22"/>
                <w:szCs w:val="22"/>
              </w:rPr>
              <w:t>Потребление электроэнергии, тыс.</w:t>
            </w:r>
            <w:r w:rsidR="00254AD7" w:rsidRPr="00944D7D">
              <w:rPr>
                <w:sz w:val="22"/>
                <w:szCs w:val="22"/>
              </w:rPr>
              <w:t xml:space="preserve"> </w:t>
            </w:r>
            <w:r w:rsidRPr="00944D7D">
              <w:rPr>
                <w:sz w:val="22"/>
                <w:szCs w:val="22"/>
              </w:rPr>
              <w:t>кВт.</w:t>
            </w:r>
            <w:r w:rsidR="00254AD7" w:rsidRPr="00944D7D">
              <w:rPr>
                <w:sz w:val="22"/>
                <w:szCs w:val="22"/>
              </w:rPr>
              <w:t xml:space="preserve"> </w:t>
            </w:r>
            <w:r w:rsidRPr="00944D7D">
              <w:rPr>
                <w:sz w:val="22"/>
                <w:szCs w:val="22"/>
              </w:rPr>
              <w:t>ч.</w:t>
            </w:r>
          </w:p>
        </w:tc>
        <w:tc>
          <w:tcPr>
            <w:tcW w:w="1417" w:type="dxa"/>
            <w:tcBorders>
              <w:top w:val="nil"/>
              <w:left w:val="nil"/>
              <w:bottom w:val="single" w:sz="4" w:space="0" w:color="auto"/>
              <w:right w:val="single" w:sz="4" w:space="0" w:color="auto"/>
            </w:tcBorders>
            <w:shd w:val="clear" w:color="000000" w:fill="FFFFFF"/>
            <w:noWrap/>
            <w:vAlign w:val="center"/>
          </w:tcPr>
          <w:p w:rsidR="00711F21" w:rsidRPr="00944D7D" w:rsidRDefault="00711F21" w:rsidP="00711F21">
            <w:pPr>
              <w:jc w:val="center"/>
              <w:rPr>
                <w:sz w:val="22"/>
                <w:szCs w:val="22"/>
              </w:rPr>
            </w:pPr>
            <w:r w:rsidRPr="00944D7D">
              <w:rPr>
                <w:sz w:val="22"/>
                <w:szCs w:val="22"/>
              </w:rPr>
              <w:t>14 855,86</w:t>
            </w:r>
          </w:p>
        </w:tc>
        <w:tc>
          <w:tcPr>
            <w:tcW w:w="1276" w:type="dxa"/>
            <w:tcBorders>
              <w:top w:val="nil"/>
              <w:left w:val="nil"/>
              <w:bottom w:val="single" w:sz="4" w:space="0" w:color="auto"/>
              <w:right w:val="single" w:sz="4" w:space="0" w:color="auto"/>
            </w:tcBorders>
            <w:shd w:val="clear" w:color="000000" w:fill="FFFFFF"/>
            <w:noWrap/>
            <w:vAlign w:val="center"/>
          </w:tcPr>
          <w:p w:rsidR="00711F21" w:rsidRPr="00944D7D" w:rsidRDefault="00711F21" w:rsidP="00711F21">
            <w:pPr>
              <w:jc w:val="center"/>
              <w:rPr>
                <w:color w:val="000000"/>
                <w:sz w:val="22"/>
                <w:szCs w:val="22"/>
              </w:rPr>
            </w:pPr>
            <w:r w:rsidRPr="00944D7D">
              <w:rPr>
                <w:color w:val="000000"/>
                <w:sz w:val="22"/>
                <w:szCs w:val="22"/>
              </w:rPr>
              <w:t>15 610,31</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13 624,21</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92</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87</w:t>
            </w:r>
          </w:p>
        </w:tc>
      </w:tr>
      <w:tr w:rsidR="00711F21" w:rsidRPr="00944D7D" w:rsidTr="00711F21">
        <w:trPr>
          <w:trHeight w:val="283"/>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11F21" w:rsidRPr="00944D7D" w:rsidRDefault="00711F21" w:rsidP="00711F21">
            <w:pPr>
              <w:rPr>
                <w:sz w:val="22"/>
                <w:szCs w:val="22"/>
              </w:rPr>
            </w:pPr>
            <w:r w:rsidRPr="00944D7D">
              <w:rPr>
                <w:sz w:val="22"/>
                <w:szCs w:val="22"/>
              </w:rPr>
              <w:t>Удельный расход электроэнергии на подъем и очистку, кВт/м3</w:t>
            </w:r>
          </w:p>
        </w:tc>
        <w:tc>
          <w:tcPr>
            <w:tcW w:w="1417" w:type="dxa"/>
            <w:tcBorders>
              <w:top w:val="nil"/>
              <w:left w:val="nil"/>
              <w:bottom w:val="single" w:sz="4" w:space="0" w:color="auto"/>
              <w:right w:val="single" w:sz="4" w:space="0" w:color="auto"/>
            </w:tcBorders>
            <w:shd w:val="clear" w:color="000000" w:fill="FFFFFF"/>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0,47</w:t>
            </w:r>
          </w:p>
        </w:tc>
        <w:tc>
          <w:tcPr>
            <w:tcW w:w="1276" w:type="dxa"/>
            <w:tcBorders>
              <w:top w:val="nil"/>
              <w:left w:val="nil"/>
              <w:bottom w:val="single" w:sz="4" w:space="0" w:color="auto"/>
              <w:right w:val="single" w:sz="4" w:space="0" w:color="auto"/>
            </w:tcBorders>
            <w:shd w:val="clear" w:color="000000" w:fill="FFFFFF"/>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0,50</w:t>
            </w:r>
          </w:p>
        </w:tc>
        <w:tc>
          <w:tcPr>
            <w:tcW w:w="1134" w:type="dxa"/>
            <w:tcBorders>
              <w:bottom w:val="single" w:sz="4" w:space="0" w:color="auto"/>
            </w:tcBorders>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0,44</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94</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89</w:t>
            </w:r>
          </w:p>
        </w:tc>
      </w:tr>
      <w:tr w:rsidR="00711F21" w:rsidRPr="00944D7D" w:rsidTr="00711F21">
        <w:trPr>
          <w:trHeight w:val="283"/>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11F21" w:rsidRPr="00944D7D" w:rsidRDefault="00711F21" w:rsidP="00711F21">
            <w:pPr>
              <w:rPr>
                <w:sz w:val="22"/>
                <w:szCs w:val="22"/>
              </w:rPr>
            </w:pPr>
            <w:r w:rsidRPr="00944D7D">
              <w:rPr>
                <w:sz w:val="22"/>
                <w:szCs w:val="22"/>
              </w:rPr>
              <w:t>Удельный расход электроэнергии на транспортировку, кВт/м3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0,268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0,273</w:t>
            </w:r>
          </w:p>
        </w:tc>
        <w:tc>
          <w:tcPr>
            <w:tcW w:w="1134" w:type="dxa"/>
            <w:tcBorders>
              <w:top w:val="single" w:sz="4" w:space="0" w:color="auto"/>
            </w:tcBorders>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0,25</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92,3</w:t>
            </w:r>
          </w:p>
        </w:tc>
        <w:tc>
          <w:tcPr>
            <w:tcW w:w="1134" w:type="dxa"/>
            <w:noWrap/>
            <w:vAlign w:val="center"/>
          </w:tcPr>
          <w:p w:rsidR="00711F21" w:rsidRPr="00944D7D" w:rsidRDefault="00711F21" w:rsidP="00711F21">
            <w:pPr>
              <w:spacing w:line="276" w:lineRule="auto"/>
              <w:jc w:val="center"/>
              <w:rPr>
                <w:rFonts w:eastAsiaTheme="minorHAnsi"/>
                <w:bCs/>
                <w:sz w:val="22"/>
                <w:szCs w:val="22"/>
                <w:lang w:eastAsia="en-US"/>
              </w:rPr>
            </w:pPr>
            <w:r w:rsidRPr="00944D7D">
              <w:rPr>
                <w:rFonts w:eastAsiaTheme="minorHAnsi"/>
                <w:bCs/>
                <w:sz w:val="22"/>
                <w:szCs w:val="22"/>
                <w:lang w:eastAsia="en-US"/>
              </w:rPr>
              <w:t>90,6</w:t>
            </w:r>
          </w:p>
        </w:tc>
      </w:tr>
      <w:tr w:rsidR="00711F21" w:rsidRPr="00944D7D" w:rsidTr="00711F21">
        <w:trPr>
          <w:trHeight w:val="274"/>
        </w:trPr>
        <w:tc>
          <w:tcPr>
            <w:tcW w:w="3403" w:type="dxa"/>
            <w:gridSpan w:val="2"/>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Протяженность сети, км</w:t>
            </w:r>
          </w:p>
        </w:tc>
        <w:tc>
          <w:tcPr>
            <w:tcW w:w="1417" w:type="dxa"/>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122,98</w:t>
            </w:r>
          </w:p>
        </w:tc>
        <w:tc>
          <w:tcPr>
            <w:tcW w:w="1276" w:type="dxa"/>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126,99</w:t>
            </w:r>
          </w:p>
        </w:tc>
        <w:tc>
          <w:tcPr>
            <w:tcW w:w="1134" w:type="dxa"/>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124,17</w:t>
            </w:r>
          </w:p>
        </w:tc>
        <w:tc>
          <w:tcPr>
            <w:tcW w:w="1134" w:type="dxa"/>
            <w:noWrap/>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101</w:t>
            </w:r>
          </w:p>
        </w:tc>
        <w:tc>
          <w:tcPr>
            <w:tcW w:w="1134" w:type="dxa"/>
            <w:noWrap/>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98</w:t>
            </w:r>
          </w:p>
        </w:tc>
      </w:tr>
      <w:tr w:rsidR="00711F21" w:rsidRPr="00944D7D" w:rsidTr="00711F21">
        <w:trPr>
          <w:trHeight w:val="419"/>
        </w:trPr>
        <w:tc>
          <w:tcPr>
            <w:tcW w:w="3403" w:type="dxa"/>
            <w:gridSpan w:val="2"/>
            <w:hideMark/>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Доля проб питьевой воды, не соответствующая качеству, %</w:t>
            </w:r>
          </w:p>
        </w:tc>
        <w:tc>
          <w:tcPr>
            <w:tcW w:w="1417" w:type="dxa"/>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0</w:t>
            </w:r>
          </w:p>
        </w:tc>
        <w:tc>
          <w:tcPr>
            <w:tcW w:w="1276" w:type="dxa"/>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0</w:t>
            </w:r>
          </w:p>
        </w:tc>
        <w:tc>
          <w:tcPr>
            <w:tcW w:w="1134" w:type="dxa"/>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0</w:t>
            </w:r>
          </w:p>
        </w:tc>
        <w:tc>
          <w:tcPr>
            <w:tcW w:w="1134" w:type="dxa"/>
            <w:noWrap/>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100</w:t>
            </w:r>
          </w:p>
        </w:tc>
        <w:tc>
          <w:tcPr>
            <w:tcW w:w="1134" w:type="dxa"/>
            <w:noWrap/>
            <w:vAlign w:val="center"/>
            <w:hideMark/>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100</w:t>
            </w:r>
          </w:p>
        </w:tc>
      </w:tr>
      <w:tr w:rsidR="00711F21" w:rsidRPr="00944D7D" w:rsidTr="00711F21">
        <w:trPr>
          <w:trHeight w:val="419"/>
        </w:trPr>
        <w:tc>
          <w:tcPr>
            <w:tcW w:w="3403" w:type="dxa"/>
            <w:gridSpan w:val="2"/>
          </w:tcPr>
          <w:p w:rsidR="00711F21" w:rsidRPr="00944D7D" w:rsidRDefault="00711F21" w:rsidP="00711F21">
            <w:pPr>
              <w:spacing w:line="276" w:lineRule="auto"/>
              <w:rPr>
                <w:rFonts w:eastAsiaTheme="minorHAnsi"/>
                <w:sz w:val="22"/>
                <w:szCs w:val="22"/>
                <w:highlight w:val="yellow"/>
                <w:lang w:eastAsia="en-US"/>
              </w:rPr>
            </w:pPr>
            <w:r w:rsidRPr="00944D7D">
              <w:rPr>
                <w:rFonts w:eastAsiaTheme="minorHAnsi"/>
                <w:sz w:val="22"/>
                <w:szCs w:val="22"/>
                <w:lang w:eastAsia="en-US"/>
              </w:rPr>
              <w:t>Количество покупного тепла на отопление объектов, Гкал (1)</w:t>
            </w:r>
          </w:p>
        </w:tc>
        <w:tc>
          <w:tcPr>
            <w:tcW w:w="1417" w:type="dxa"/>
            <w:tcBorders>
              <w:top w:val="nil"/>
              <w:left w:val="nil"/>
              <w:bottom w:val="single" w:sz="4" w:space="0" w:color="auto"/>
              <w:right w:val="single" w:sz="4" w:space="0" w:color="auto"/>
            </w:tcBorders>
            <w:shd w:val="clear" w:color="000000" w:fill="FFFFFF"/>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2 502,86</w:t>
            </w:r>
          </w:p>
        </w:tc>
        <w:tc>
          <w:tcPr>
            <w:tcW w:w="1276" w:type="dxa"/>
            <w:tcBorders>
              <w:top w:val="nil"/>
              <w:left w:val="nil"/>
              <w:bottom w:val="single" w:sz="4" w:space="0" w:color="auto"/>
              <w:right w:val="single" w:sz="4" w:space="0" w:color="auto"/>
            </w:tcBorders>
            <w:shd w:val="clear" w:color="000000" w:fill="FFFFFF"/>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2 591,49</w:t>
            </w:r>
          </w:p>
        </w:tc>
        <w:tc>
          <w:tcPr>
            <w:tcW w:w="1134" w:type="dxa"/>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2 270,78</w:t>
            </w:r>
          </w:p>
        </w:tc>
        <w:tc>
          <w:tcPr>
            <w:tcW w:w="1134" w:type="dxa"/>
            <w:noWrap/>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91</w:t>
            </w:r>
          </w:p>
        </w:tc>
        <w:tc>
          <w:tcPr>
            <w:tcW w:w="1134" w:type="dxa"/>
            <w:noWrap/>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87</w:t>
            </w:r>
          </w:p>
        </w:tc>
      </w:tr>
      <w:tr w:rsidR="00711F21" w:rsidRPr="00944D7D" w:rsidTr="00711F21">
        <w:trPr>
          <w:trHeight w:val="419"/>
        </w:trPr>
        <w:tc>
          <w:tcPr>
            <w:tcW w:w="3403" w:type="dxa"/>
            <w:gridSpan w:val="2"/>
          </w:tcPr>
          <w:p w:rsidR="00711F21" w:rsidRPr="00944D7D" w:rsidRDefault="00711F21" w:rsidP="00711F21">
            <w:pPr>
              <w:spacing w:line="276" w:lineRule="auto"/>
              <w:rPr>
                <w:rFonts w:eastAsiaTheme="minorHAnsi"/>
                <w:sz w:val="22"/>
                <w:szCs w:val="22"/>
                <w:lang w:eastAsia="en-US"/>
              </w:rPr>
            </w:pPr>
            <w:r w:rsidRPr="00944D7D">
              <w:rPr>
                <w:rFonts w:eastAsiaTheme="minorHAnsi"/>
                <w:sz w:val="22"/>
                <w:szCs w:val="22"/>
                <w:lang w:eastAsia="en-US"/>
              </w:rPr>
              <w:t>Количество газа, необходимое для выработки собственного тепла на котельной ВЗС, тыс.м3 (2)</w:t>
            </w:r>
          </w:p>
        </w:tc>
        <w:tc>
          <w:tcPr>
            <w:tcW w:w="1417" w:type="dxa"/>
            <w:tcBorders>
              <w:top w:val="nil"/>
              <w:left w:val="nil"/>
              <w:bottom w:val="single" w:sz="4" w:space="0" w:color="auto"/>
              <w:right w:val="single" w:sz="4" w:space="0" w:color="auto"/>
            </w:tcBorders>
            <w:shd w:val="clear" w:color="000000" w:fill="FFFFFF"/>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12 157,97</w:t>
            </w:r>
          </w:p>
        </w:tc>
        <w:tc>
          <w:tcPr>
            <w:tcW w:w="1276" w:type="dxa"/>
            <w:tcBorders>
              <w:top w:val="nil"/>
              <w:left w:val="nil"/>
              <w:bottom w:val="single" w:sz="4" w:space="0" w:color="auto"/>
              <w:right w:val="single" w:sz="4" w:space="0" w:color="auto"/>
            </w:tcBorders>
            <w:shd w:val="clear" w:color="000000" w:fill="FFFFFF"/>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11 180,00</w:t>
            </w:r>
          </w:p>
        </w:tc>
        <w:tc>
          <w:tcPr>
            <w:tcW w:w="1134" w:type="dxa"/>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12 292,14</w:t>
            </w:r>
          </w:p>
        </w:tc>
        <w:tc>
          <w:tcPr>
            <w:tcW w:w="1134" w:type="dxa"/>
            <w:noWrap/>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101</w:t>
            </w:r>
          </w:p>
        </w:tc>
        <w:tc>
          <w:tcPr>
            <w:tcW w:w="1134" w:type="dxa"/>
            <w:noWrap/>
            <w:vAlign w:val="center"/>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sz w:val="22"/>
                <w:szCs w:val="22"/>
                <w:lang w:eastAsia="en-US"/>
              </w:rPr>
              <w:t>110</w:t>
            </w:r>
          </w:p>
        </w:tc>
      </w:tr>
    </w:tbl>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Примечание:</w:t>
      </w:r>
    </w:p>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1 – снижение потребления тепловой энергии по водоснабжению связано с повышением температуры наружного воздуха. Температура наружного воздуха за 2022 год составила -15,59 градусов, за 2021 год составила -16,37 градусов, что выше прошлого года на 0,8 градусов;</w:t>
      </w:r>
    </w:p>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 xml:space="preserve">2 - увеличение расхода газа на котельной ВЗС связано с увеличением температуры подогрева воды в апреле и увеличением продолжительности технологического подогрева воды для работы </w:t>
      </w:r>
      <w:proofErr w:type="spellStart"/>
      <w:r w:rsidRPr="00944D7D">
        <w:rPr>
          <w:rFonts w:eastAsiaTheme="minorHAnsi"/>
          <w:bCs/>
          <w:sz w:val="26"/>
          <w:szCs w:val="26"/>
          <w:lang w:eastAsia="en-US"/>
        </w:rPr>
        <w:t>реагентного</w:t>
      </w:r>
      <w:proofErr w:type="spellEnd"/>
      <w:r w:rsidRPr="00944D7D">
        <w:rPr>
          <w:rFonts w:eastAsiaTheme="minorHAnsi"/>
          <w:bCs/>
          <w:sz w:val="26"/>
          <w:szCs w:val="26"/>
          <w:lang w:eastAsia="en-US"/>
        </w:rPr>
        <w:t xml:space="preserve"> хозяйства в сентябре, октябре, ноябре. Увеличение расхода газа на котельной ВЗС связано с увеличением температуры подогрева воды в апреле и увеличением продолжительности технологического подогрева воды для работы </w:t>
      </w:r>
      <w:proofErr w:type="spellStart"/>
      <w:r w:rsidRPr="00944D7D">
        <w:rPr>
          <w:rFonts w:eastAsiaTheme="minorHAnsi"/>
          <w:bCs/>
          <w:sz w:val="26"/>
          <w:szCs w:val="26"/>
          <w:lang w:eastAsia="en-US"/>
        </w:rPr>
        <w:t>реагентного</w:t>
      </w:r>
      <w:proofErr w:type="spellEnd"/>
      <w:r w:rsidRPr="00944D7D">
        <w:rPr>
          <w:rFonts w:eastAsiaTheme="minorHAnsi"/>
          <w:bCs/>
          <w:sz w:val="26"/>
          <w:szCs w:val="26"/>
          <w:lang w:eastAsia="en-US"/>
        </w:rPr>
        <w:t xml:space="preserve"> хозяйства с сентября по ноябрь. В апреле увеличена температуры подогрева воды в среднем на 1 градус, с 4 до 5 градусов, в целях сохранения целостности бетонных емкостей от утечек воды через </w:t>
      </w:r>
      <w:proofErr w:type="spellStart"/>
      <w:r w:rsidRPr="00944D7D">
        <w:rPr>
          <w:rFonts w:eastAsiaTheme="minorHAnsi"/>
          <w:bCs/>
          <w:sz w:val="26"/>
          <w:szCs w:val="26"/>
          <w:lang w:eastAsia="en-US"/>
        </w:rPr>
        <w:t>гермовтулки</w:t>
      </w:r>
      <w:proofErr w:type="spellEnd"/>
      <w:r w:rsidRPr="00944D7D">
        <w:rPr>
          <w:rFonts w:eastAsiaTheme="minorHAnsi"/>
          <w:bCs/>
          <w:sz w:val="26"/>
          <w:szCs w:val="26"/>
          <w:lang w:eastAsia="en-US"/>
        </w:rPr>
        <w:t xml:space="preserve"> (конструкция, состоящую из двух фланцев со стяжными болтами, между которыми помещен эластомер), установленных на вводных трубопроводах технологических оборудований в водоочистной станции. Увеличение температуры подогрева воды </w:t>
      </w:r>
      <w:r w:rsidRPr="00944D7D">
        <w:rPr>
          <w:rFonts w:eastAsiaTheme="minorHAnsi"/>
          <w:bCs/>
          <w:sz w:val="26"/>
          <w:szCs w:val="26"/>
          <w:lang w:eastAsia="en-US"/>
        </w:rPr>
        <w:lastRenderedPageBreak/>
        <w:t xml:space="preserve">необходимо для расширения эластомера и достижения наилучшей герметизации. С сентября и ноябрь увеличена продолжительность технологического подогрева воды для работы </w:t>
      </w:r>
      <w:proofErr w:type="spellStart"/>
      <w:r w:rsidRPr="00944D7D">
        <w:rPr>
          <w:rFonts w:eastAsiaTheme="minorHAnsi"/>
          <w:bCs/>
          <w:sz w:val="26"/>
          <w:szCs w:val="26"/>
          <w:lang w:eastAsia="en-US"/>
        </w:rPr>
        <w:t>реагентного</w:t>
      </w:r>
      <w:proofErr w:type="spellEnd"/>
      <w:r w:rsidRPr="00944D7D">
        <w:rPr>
          <w:rFonts w:eastAsiaTheme="minorHAnsi"/>
          <w:bCs/>
          <w:sz w:val="26"/>
          <w:szCs w:val="26"/>
          <w:lang w:eastAsia="en-US"/>
        </w:rPr>
        <w:t xml:space="preserve"> хозяйства в целях улучшения качества воды в связи с низкой температурой исходной воды (ниже на 2,5 градуса по сравнению с прошлым годом) и увеличением водородного показателя исходной воды (выше на 0,5 ед. по сравнению с прошлым годом).  Так, котлы запущены в 2022 году – 12 сентября, а в 2021 году – 21 сентября;</w:t>
      </w:r>
    </w:p>
    <w:p w:rsidR="00711F21" w:rsidRPr="00944D7D" w:rsidRDefault="00711F21" w:rsidP="00711F21">
      <w:pPr>
        <w:spacing w:line="360" w:lineRule="auto"/>
        <w:jc w:val="both"/>
        <w:rPr>
          <w:rFonts w:eastAsiaTheme="minorHAnsi"/>
          <w:bCs/>
          <w:sz w:val="20"/>
          <w:szCs w:val="20"/>
          <w:lang w:eastAsia="en-US"/>
        </w:rPr>
      </w:pPr>
    </w:p>
    <w:tbl>
      <w:tblPr>
        <w:tblStyle w:val="18"/>
        <w:tblW w:w="9639" w:type="dxa"/>
        <w:tblInd w:w="-5" w:type="dxa"/>
        <w:tblLayout w:type="fixed"/>
        <w:tblLook w:val="04A0" w:firstRow="1" w:lastRow="0" w:firstColumn="1" w:lastColumn="0" w:noHBand="0" w:noVBand="1"/>
      </w:tblPr>
      <w:tblGrid>
        <w:gridCol w:w="3969"/>
        <w:gridCol w:w="1276"/>
        <w:gridCol w:w="1134"/>
        <w:gridCol w:w="1134"/>
        <w:gridCol w:w="992"/>
        <w:gridCol w:w="1134"/>
      </w:tblGrid>
      <w:tr w:rsidR="00711F21" w:rsidRPr="00944D7D" w:rsidTr="00711F21">
        <w:trPr>
          <w:trHeight w:val="262"/>
        </w:trPr>
        <w:tc>
          <w:tcPr>
            <w:tcW w:w="3969" w:type="dxa"/>
            <w:vMerge w:val="restart"/>
          </w:tcPr>
          <w:p w:rsidR="00711F21" w:rsidRPr="00944D7D" w:rsidRDefault="00711F21" w:rsidP="00711F21">
            <w:pPr>
              <w:spacing w:after="120" w:line="276" w:lineRule="auto"/>
              <w:rPr>
                <w:rFonts w:eastAsiaTheme="minorHAnsi"/>
                <w:b/>
                <w:bCs/>
                <w:sz w:val="22"/>
                <w:szCs w:val="22"/>
                <w:lang w:eastAsia="en-US"/>
              </w:rPr>
            </w:pPr>
          </w:p>
          <w:p w:rsidR="00711F21" w:rsidRPr="00944D7D" w:rsidRDefault="00711F21" w:rsidP="00711F21">
            <w:pPr>
              <w:spacing w:after="120" w:line="276" w:lineRule="auto"/>
              <w:rPr>
                <w:rFonts w:eastAsiaTheme="minorHAnsi"/>
                <w:b/>
                <w:bCs/>
                <w:sz w:val="22"/>
                <w:szCs w:val="22"/>
                <w:lang w:eastAsia="en-US"/>
              </w:rPr>
            </w:pPr>
          </w:p>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Показатели</w:t>
            </w:r>
          </w:p>
        </w:tc>
        <w:tc>
          <w:tcPr>
            <w:tcW w:w="5670" w:type="dxa"/>
            <w:gridSpan w:val="5"/>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Годовой</w:t>
            </w:r>
          </w:p>
        </w:tc>
      </w:tr>
      <w:tr w:rsidR="00711F21" w:rsidRPr="00944D7D" w:rsidTr="00711F21">
        <w:trPr>
          <w:trHeight w:val="309"/>
        </w:trPr>
        <w:tc>
          <w:tcPr>
            <w:tcW w:w="3969" w:type="dxa"/>
            <w:vMerge/>
          </w:tcPr>
          <w:p w:rsidR="00711F21" w:rsidRPr="00944D7D" w:rsidRDefault="00711F21" w:rsidP="00711F21">
            <w:pPr>
              <w:spacing w:after="120" w:line="276" w:lineRule="auto"/>
              <w:jc w:val="center"/>
              <w:rPr>
                <w:rFonts w:eastAsiaTheme="minorHAnsi"/>
                <w:b/>
                <w:bCs/>
                <w:sz w:val="22"/>
                <w:szCs w:val="22"/>
                <w:lang w:eastAsia="en-US"/>
              </w:rPr>
            </w:pPr>
          </w:p>
        </w:tc>
        <w:tc>
          <w:tcPr>
            <w:tcW w:w="1276" w:type="dxa"/>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2021</w:t>
            </w:r>
          </w:p>
        </w:tc>
        <w:tc>
          <w:tcPr>
            <w:tcW w:w="2268" w:type="dxa"/>
            <w:gridSpan w:val="2"/>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2022</w:t>
            </w:r>
          </w:p>
        </w:tc>
        <w:tc>
          <w:tcPr>
            <w:tcW w:w="2126" w:type="dxa"/>
            <w:gridSpan w:val="2"/>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Отклонение, %</w:t>
            </w:r>
          </w:p>
        </w:tc>
      </w:tr>
      <w:tr w:rsidR="00711F21" w:rsidRPr="00944D7D" w:rsidTr="00DD0D87">
        <w:trPr>
          <w:trHeight w:val="495"/>
        </w:trPr>
        <w:tc>
          <w:tcPr>
            <w:tcW w:w="3969" w:type="dxa"/>
            <w:vMerge/>
          </w:tcPr>
          <w:p w:rsidR="00711F21" w:rsidRPr="00944D7D" w:rsidRDefault="00711F21" w:rsidP="00711F21">
            <w:pPr>
              <w:spacing w:after="120" w:line="276" w:lineRule="auto"/>
              <w:jc w:val="center"/>
              <w:rPr>
                <w:rFonts w:eastAsiaTheme="minorHAnsi"/>
                <w:b/>
                <w:bCs/>
                <w:sz w:val="22"/>
                <w:szCs w:val="22"/>
                <w:lang w:eastAsia="en-US"/>
              </w:rPr>
            </w:pPr>
          </w:p>
        </w:tc>
        <w:tc>
          <w:tcPr>
            <w:tcW w:w="1276" w:type="dxa"/>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 xml:space="preserve">Факт </w:t>
            </w:r>
          </w:p>
        </w:tc>
        <w:tc>
          <w:tcPr>
            <w:tcW w:w="1134" w:type="dxa"/>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 xml:space="preserve">План </w:t>
            </w:r>
          </w:p>
        </w:tc>
        <w:tc>
          <w:tcPr>
            <w:tcW w:w="1134" w:type="dxa"/>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992" w:type="dxa"/>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к факту 2021</w:t>
            </w:r>
          </w:p>
        </w:tc>
        <w:tc>
          <w:tcPr>
            <w:tcW w:w="1134" w:type="dxa"/>
            <w:vAlign w:val="center"/>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к плану 2022</w:t>
            </w:r>
          </w:p>
        </w:tc>
      </w:tr>
      <w:tr w:rsidR="00711F21" w:rsidRPr="00944D7D" w:rsidTr="00711F21">
        <w:trPr>
          <w:trHeight w:val="268"/>
        </w:trPr>
        <w:tc>
          <w:tcPr>
            <w:tcW w:w="3969" w:type="dxa"/>
            <w:hideMark/>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Водоотведение</w:t>
            </w:r>
          </w:p>
        </w:tc>
        <w:tc>
          <w:tcPr>
            <w:tcW w:w="1276" w:type="dxa"/>
            <w:vAlign w:val="center"/>
            <w:hideMark/>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1</w:t>
            </w:r>
          </w:p>
        </w:tc>
        <w:tc>
          <w:tcPr>
            <w:tcW w:w="1134" w:type="dxa"/>
            <w:vAlign w:val="center"/>
            <w:hideMark/>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2</w:t>
            </w:r>
          </w:p>
        </w:tc>
        <w:tc>
          <w:tcPr>
            <w:tcW w:w="1134" w:type="dxa"/>
            <w:vAlign w:val="center"/>
            <w:hideMark/>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3</w:t>
            </w:r>
          </w:p>
        </w:tc>
        <w:tc>
          <w:tcPr>
            <w:tcW w:w="992" w:type="dxa"/>
            <w:vAlign w:val="center"/>
            <w:hideMark/>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4</w:t>
            </w:r>
          </w:p>
        </w:tc>
        <w:tc>
          <w:tcPr>
            <w:tcW w:w="1134" w:type="dxa"/>
            <w:vAlign w:val="center"/>
            <w:hideMark/>
          </w:tcPr>
          <w:p w:rsidR="00711F21" w:rsidRPr="00944D7D" w:rsidRDefault="00711F21" w:rsidP="00711F21">
            <w:pPr>
              <w:spacing w:after="120" w:line="276" w:lineRule="auto"/>
              <w:jc w:val="center"/>
              <w:rPr>
                <w:rFonts w:eastAsiaTheme="minorHAnsi"/>
                <w:b/>
                <w:bCs/>
                <w:sz w:val="22"/>
                <w:szCs w:val="22"/>
                <w:lang w:eastAsia="en-US"/>
              </w:rPr>
            </w:pPr>
            <w:r w:rsidRPr="00944D7D">
              <w:rPr>
                <w:rFonts w:eastAsiaTheme="minorHAnsi"/>
                <w:b/>
                <w:bCs/>
                <w:sz w:val="22"/>
                <w:szCs w:val="22"/>
                <w:lang w:eastAsia="en-US"/>
              </w:rPr>
              <w:t>5</w:t>
            </w:r>
          </w:p>
        </w:tc>
      </w:tr>
      <w:tr w:rsidR="00711F21" w:rsidRPr="00944D7D" w:rsidTr="00711F21">
        <w:trPr>
          <w:trHeight w:val="480"/>
        </w:trPr>
        <w:tc>
          <w:tcPr>
            <w:tcW w:w="3969" w:type="dxa"/>
            <w:vAlign w:val="center"/>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Пропущено сточных вод,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276"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19 240,58</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19 596,91</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18 838,34</w:t>
            </w:r>
          </w:p>
        </w:tc>
        <w:tc>
          <w:tcPr>
            <w:tcW w:w="992"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98</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96</w:t>
            </w:r>
          </w:p>
        </w:tc>
      </w:tr>
      <w:tr w:rsidR="00711F21" w:rsidRPr="00944D7D" w:rsidTr="00711F21">
        <w:trPr>
          <w:trHeight w:val="450"/>
        </w:trPr>
        <w:tc>
          <w:tcPr>
            <w:tcW w:w="3969" w:type="dxa"/>
            <w:vAlign w:val="center"/>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Реализация,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276"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14 224,97</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14 315,32</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14 064,67</w:t>
            </w:r>
          </w:p>
        </w:tc>
        <w:tc>
          <w:tcPr>
            <w:tcW w:w="992"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99</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98</w:t>
            </w:r>
          </w:p>
        </w:tc>
      </w:tr>
      <w:tr w:rsidR="00711F21" w:rsidRPr="00944D7D" w:rsidTr="00711F21">
        <w:trPr>
          <w:trHeight w:val="354"/>
        </w:trPr>
        <w:tc>
          <w:tcPr>
            <w:tcW w:w="3969" w:type="dxa"/>
            <w:vAlign w:val="center"/>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Потребление электроэнергии,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кВт.</w:t>
            </w:r>
            <w:r w:rsidR="00DD0D87" w:rsidRPr="00944D7D">
              <w:rPr>
                <w:rFonts w:eastAsiaTheme="minorHAnsi"/>
                <w:bCs/>
                <w:sz w:val="22"/>
                <w:szCs w:val="22"/>
                <w:lang w:eastAsia="en-US"/>
              </w:rPr>
              <w:t xml:space="preserve"> </w:t>
            </w:r>
            <w:r w:rsidRPr="00944D7D">
              <w:rPr>
                <w:rFonts w:eastAsiaTheme="minorHAnsi"/>
                <w:bCs/>
                <w:sz w:val="22"/>
                <w:szCs w:val="22"/>
                <w:lang w:eastAsia="en-US"/>
              </w:rPr>
              <w:t>ч. (3)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711F21">
            <w:pPr>
              <w:jc w:val="center"/>
              <w:rPr>
                <w:color w:val="000000"/>
                <w:sz w:val="22"/>
                <w:szCs w:val="22"/>
              </w:rPr>
            </w:pPr>
            <w:r w:rsidRPr="00944D7D">
              <w:rPr>
                <w:color w:val="000000"/>
                <w:sz w:val="22"/>
                <w:szCs w:val="22"/>
              </w:rPr>
              <w:t>16 544,27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711F21">
            <w:pPr>
              <w:jc w:val="center"/>
              <w:rPr>
                <w:color w:val="000000"/>
                <w:sz w:val="22"/>
                <w:szCs w:val="22"/>
              </w:rPr>
            </w:pPr>
            <w:r w:rsidRPr="00944D7D">
              <w:rPr>
                <w:color w:val="000000"/>
                <w:sz w:val="22"/>
                <w:szCs w:val="22"/>
              </w:rPr>
              <w:t>18 788,91</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13 923,01</w:t>
            </w:r>
          </w:p>
        </w:tc>
        <w:tc>
          <w:tcPr>
            <w:tcW w:w="992"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84</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74</w:t>
            </w:r>
          </w:p>
        </w:tc>
      </w:tr>
      <w:tr w:rsidR="00711F21" w:rsidRPr="00944D7D" w:rsidTr="00711F21">
        <w:trPr>
          <w:trHeight w:val="669"/>
        </w:trPr>
        <w:tc>
          <w:tcPr>
            <w:tcW w:w="3969" w:type="dxa"/>
            <w:tcBorders>
              <w:bottom w:val="single" w:sz="4" w:space="0" w:color="auto"/>
            </w:tcBorders>
            <w:vAlign w:val="center"/>
          </w:tcPr>
          <w:p w:rsidR="00711F21" w:rsidRPr="00944D7D" w:rsidRDefault="00711F21" w:rsidP="00711F21">
            <w:pPr>
              <w:spacing w:after="120" w:line="276" w:lineRule="auto"/>
              <w:rPr>
                <w:rFonts w:eastAsiaTheme="minorHAnsi"/>
                <w:bCs/>
                <w:sz w:val="22"/>
                <w:szCs w:val="22"/>
                <w:lang w:eastAsia="en-US"/>
              </w:rPr>
            </w:pPr>
            <w:r w:rsidRPr="00944D7D">
              <w:rPr>
                <w:sz w:val="22"/>
                <w:szCs w:val="22"/>
              </w:rPr>
              <w:t>Удельный расход электроэнергии на очистку сточных вод, кВт/м3</w:t>
            </w:r>
          </w:p>
        </w:tc>
        <w:tc>
          <w:tcPr>
            <w:tcW w:w="1276" w:type="dxa"/>
            <w:tcBorders>
              <w:top w:val="nil"/>
              <w:left w:val="nil"/>
              <w:bottom w:val="single" w:sz="4" w:space="0" w:color="auto"/>
              <w:right w:val="single" w:sz="4" w:space="0" w:color="auto"/>
            </w:tcBorders>
            <w:shd w:val="clear" w:color="000000" w:fill="FFFFFF"/>
            <w:noWrap/>
            <w:vAlign w:val="center"/>
          </w:tcPr>
          <w:p w:rsidR="00711F21" w:rsidRPr="00944D7D" w:rsidRDefault="00711F21" w:rsidP="00711F21">
            <w:pPr>
              <w:jc w:val="center"/>
              <w:rPr>
                <w:color w:val="000000"/>
                <w:sz w:val="22"/>
                <w:szCs w:val="22"/>
              </w:rPr>
            </w:pPr>
            <w:r w:rsidRPr="00944D7D">
              <w:rPr>
                <w:color w:val="000000"/>
                <w:sz w:val="22"/>
                <w:szCs w:val="22"/>
              </w:rPr>
              <w:t>0,61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711F21">
            <w:pPr>
              <w:jc w:val="center"/>
              <w:rPr>
                <w:color w:val="000000"/>
                <w:sz w:val="22"/>
                <w:szCs w:val="22"/>
              </w:rPr>
            </w:pPr>
            <w:r w:rsidRPr="00944D7D">
              <w:rPr>
                <w:color w:val="000000"/>
                <w:sz w:val="22"/>
                <w:szCs w:val="22"/>
              </w:rPr>
              <w:t>0,65</w:t>
            </w:r>
          </w:p>
        </w:tc>
        <w:tc>
          <w:tcPr>
            <w:tcW w:w="1134" w:type="dxa"/>
            <w:tcBorders>
              <w:bottom w:val="single" w:sz="4" w:space="0" w:color="auto"/>
            </w:tcBorders>
            <w:noWrap/>
            <w:vAlign w:val="center"/>
          </w:tcPr>
          <w:p w:rsidR="00711F21" w:rsidRPr="00944D7D" w:rsidRDefault="00711F21" w:rsidP="00711F21">
            <w:pPr>
              <w:spacing w:after="120" w:line="360" w:lineRule="auto"/>
              <w:jc w:val="center"/>
              <w:rPr>
                <w:rFonts w:eastAsiaTheme="minorHAnsi"/>
                <w:bCs/>
                <w:sz w:val="22"/>
                <w:szCs w:val="22"/>
                <w:lang w:eastAsia="en-US"/>
              </w:rPr>
            </w:pPr>
            <w:r w:rsidRPr="00944D7D">
              <w:rPr>
                <w:rFonts w:eastAsiaTheme="minorHAnsi"/>
                <w:bCs/>
                <w:sz w:val="22"/>
                <w:szCs w:val="22"/>
                <w:lang w:eastAsia="en-US"/>
              </w:rPr>
              <w:t>0,48</w:t>
            </w:r>
          </w:p>
        </w:tc>
        <w:tc>
          <w:tcPr>
            <w:tcW w:w="992" w:type="dxa"/>
            <w:tcBorders>
              <w:bottom w:val="single" w:sz="4" w:space="0" w:color="auto"/>
            </w:tcBorders>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79</w:t>
            </w:r>
          </w:p>
        </w:tc>
        <w:tc>
          <w:tcPr>
            <w:tcW w:w="1134" w:type="dxa"/>
            <w:tcBorders>
              <w:bottom w:val="single" w:sz="4" w:space="0" w:color="auto"/>
            </w:tcBorders>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73</w:t>
            </w:r>
          </w:p>
        </w:tc>
      </w:tr>
      <w:tr w:rsidR="00711F21" w:rsidRPr="00944D7D" w:rsidTr="00185056">
        <w:trPr>
          <w:trHeight w:val="668"/>
        </w:trPr>
        <w:tc>
          <w:tcPr>
            <w:tcW w:w="3969" w:type="dxa"/>
            <w:tcBorders>
              <w:top w:val="single" w:sz="4" w:space="0" w:color="auto"/>
            </w:tcBorders>
            <w:vAlign w:val="center"/>
          </w:tcPr>
          <w:p w:rsidR="00711F21" w:rsidRPr="00944D7D" w:rsidRDefault="00711F21" w:rsidP="00185056">
            <w:pPr>
              <w:spacing w:after="120" w:line="276" w:lineRule="auto"/>
              <w:rPr>
                <w:rFonts w:eastAsiaTheme="minorHAnsi"/>
                <w:bCs/>
                <w:sz w:val="22"/>
                <w:szCs w:val="22"/>
                <w:highlight w:val="yellow"/>
                <w:lang w:eastAsia="en-US"/>
              </w:rPr>
            </w:pPr>
            <w:r w:rsidRPr="00944D7D">
              <w:rPr>
                <w:sz w:val="22"/>
                <w:szCs w:val="22"/>
              </w:rPr>
              <w:t>Уд</w:t>
            </w:r>
            <w:r w:rsidR="00185056" w:rsidRPr="00944D7D">
              <w:rPr>
                <w:sz w:val="22"/>
                <w:szCs w:val="22"/>
              </w:rPr>
              <w:t xml:space="preserve">ельный расход электроэнергии на </w:t>
            </w:r>
            <w:r w:rsidRPr="00944D7D">
              <w:rPr>
                <w:sz w:val="22"/>
                <w:szCs w:val="22"/>
              </w:rPr>
              <w:t>перекачку сточных вод, кВт/м3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185056">
            <w:pPr>
              <w:jc w:val="center"/>
              <w:rPr>
                <w:color w:val="000000"/>
                <w:sz w:val="22"/>
                <w:szCs w:val="22"/>
              </w:rPr>
            </w:pPr>
            <w:r w:rsidRPr="00944D7D">
              <w:rPr>
                <w:color w:val="000000"/>
                <w:sz w:val="22"/>
                <w:szCs w:val="22"/>
              </w:rPr>
              <w:t>0,27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11F21" w:rsidRPr="00944D7D" w:rsidRDefault="00711F21" w:rsidP="00185056">
            <w:pPr>
              <w:jc w:val="center"/>
              <w:rPr>
                <w:color w:val="000000"/>
                <w:sz w:val="22"/>
                <w:szCs w:val="22"/>
              </w:rPr>
            </w:pPr>
            <w:r w:rsidRPr="00944D7D">
              <w:rPr>
                <w:color w:val="000000"/>
                <w:sz w:val="22"/>
                <w:szCs w:val="22"/>
              </w:rPr>
              <w:t>0,31</w:t>
            </w:r>
          </w:p>
        </w:tc>
        <w:tc>
          <w:tcPr>
            <w:tcW w:w="1134" w:type="dxa"/>
            <w:tcBorders>
              <w:top w:val="single" w:sz="4" w:space="0" w:color="auto"/>
            </w:tcBorders>
            <w:noWrap/>
            <w:vAlign w:val="center"/>
          </w:tcPr>
          <w:p w:rsidR="00711F21" w:rsidRPr="00944D7D" w:rsidRDefault="00711F21" w:rsidP="00185056">
            <w:pPr>
              <w:spacing w:after="120" w:line="276" w:lineRule="auto"/>
              <w:jc w:val="center"/>
              <w:rPr>
                <w:rFonts w:eastAsiaTheme="minorHAnsi"/>
                <w:bCs/>
                <w:sz w:val="22"/>
                <w:szCs w:val="22"/>
                <w:lang w:eastAsia="en-US"/>
              </w:rPr>
            </w:pPr>
            <w:r w:rsidRPr="00944D7D">
              <w:rPr>
                <w:rFonts w:eastAsiaTheme="minorHAnsi"/>
                <w:bCs/>
                <w:sz w:val="22"/>
                <w:szCs w:val="22"/>
                <w:lang w:eastAsia="en-US"/>
              </w:rPr>
              <w:t>0,28</w:t>
            </w:r>
          </w:p>
        </w:tc>
        <w:tc>
          <w:tcPr>
            <w:tcW w:w="992" w:type="dxa"/>
            <w:tcBorders>
              <w:top w:val="single" w:sz="4" w:space="0" w:color="auto"/>
            </w:tcBorders>
            <w:noWrap/>
            <w:vAlign w:val="center"/>
          </w:tcPr>
          <w:p w:rsidR="00711F21" w:rsidRPr="00944D7D" w:rsidRDefault="00711F21" w:rsidP="00185056">
            <w:pPr>
              <w:spacing w:after="120" w:line="276" w:lineRule="auto"/>
              <w:jc w:val="center"/>
              <w:rPr>
                <w:rFonts w:eastAsiaTheme="minorHAnsi"/>
                <w:bCs/>
                <w:sz w:val="22"/>
                <w:szCs w:val="22"/>
                <w:lang w:eastAsia="en-US"/>
              </w:rPr>
            </w:pPr>
            <w:r w:rsidRPr="00944D7D">
              <w:rPr>
                <w:rFonts w:eastAsiaTheme="minorHAnsi"/>
                <w:bCs/>
                <w:sz w:val="22"/>
                <w:szCs w:val="22"/>
                <w:lang w:eastAsia="en-US"/>
              </w:rPr>
              <w:t>104</w:t>
            </w:r>
          </w:p>
        </w:tc>
        <w:tc>
          <w:tcPr>
            <w:tcW w:w="1134" w:type="dxa"/>
            <w:tcBorders>
              <w:top w:val="single" w:sz="4" w:space="0" w:color="auto"/>
            </w:tcBorders>
            <w:noWrap/>
            <w:vAlign w:val="center"/>
          </w:tcPr>
          <w:p w:rsidR="00711F21" w:rsidRPr="00944D7D" w:rsidRDefault="00711F21" w:rsidP="00185056">
            <w:pPr>
              <w:spacing w:after="120" w:line="276" w:lineRule="auto"/>
              <w:jc w:val="center"/>
              <w:rPr>
                <w:rFonts w:eastAsiaTheme="minorHAnsi"/>
                <w:bCs/>
                <w:sz w:val="22"/>
                <w:szCs w:val="22"/>
                <w:lang w:eastAsia="en-US"/>
              </w:rPr>
            </w:pPr>
            <w:r w:rsidRPr="00944D7D">
              <w:rPr>
                <w:rFonts w:eastAsiaTheme="minorHAnsi"/>
                <w:bCs/>
                <w:sz w:val="22"/>
                <w:szCs w:val="22"/>
                <w:lang w:eastAsia="en-US"/>
              </w:rPr>
              <w:t>90</w:t>
            </w:r>
          </w:p>
        </w:tc>
      </w:tr>
      <w:tr w:rsidR="00711F21" w:rsidRPr="00944D7D" w:rsidTr="00711F21">
        <w:trPr>
          <w:trHeight w:val="404"/>
        </w:trPr>
        <w:tc>
          <w:tcPr>
            <w:tcW w:w="3969" w:type="dxa"/>
            <w:vAlign w:val="center"/>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Количество КНС, ед.</w:t>
            </w:r>
          </w:p>
        </w:tc>
        <w:tc>
          <w:tcPr>
            <w:tcW w:w="1276"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111</w:t>
            </w:r>
          </w:p>
        </w:tc>
        <w:tc>
          <w:tcPr>
            <w:tcW w:w="1134"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109</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113</w:t>
            </w:r>
          </w:p>
        </w:tc>
        <w:tc>
          <w:tcPr>
            <w:tcW w:w="992"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102</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104</w:t>
            </w:r>
          </w:p>
        </w:tc>
      </w:tr>
      <w:tr w:rsidR="00711F21" w:rsidRPr="00944D7D" w:rsidTr="00711F21">
        <w:trPr>
          <w:trHeight w:val="248"/>
        </w:trPr>
        <w:tc>
          <w:tcPr>
            <w:tcW w:w="3969" w:type="dxa"/>
            <w:vAlign w:val="center"/>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Протяженность сети, км.</w:t>
            </w:r>
          </w:p>
        </w:tc>
        <w:tc>
          <w:tcPr>
            <w:tcW w:w="1276"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185,90</w:t>
            </w:r>
          </w:p>
        </w:tc>
        <w:tc>
          <w:tcPr>
            <w:tcW w:w="1134"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194,99</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190,17</w:t>
            </w:r>
          </w:p>
        </w:tc>
        <w:tc>
          <w:tcPr>
            <w:tcW w:w="992"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102</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98</w:t>
            </w:r>
          </w:p>
        </w:tc>
      </w:tr>
      <w:tr w:rsidR="00711F21" w:rsidRPr="00944D7D" w:rsidTr="00711F21">
        <w:trPr>
          <w:trHeight w:val="463"/>
        </w:trPr>
        <w:tc>
          <w:tcPr>
            <w:tcW w:w="3969" w:type="dxa"/>
            <w:vAlign w:val="center"/>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Количество покупного тепла на отопление объектов, Гкал (4)</w:t>
            </w:r>
          </w:p>
        </w:tc>
        <w:tc>
          <w:tcPr>
            <w:tcW w:w="1276"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4 172,49</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3 860,35</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3 195,76</w:t>
            </w:r>
          </w:p>
        </w:tc>
        <w:tc>
          <w:tcPr>
            <w:tcW w:w="992"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83</w:t>
            </w:r>
          </w:p>
        </w:tc>
      </w:tr>
      <w:tr w:rsidR="00711F21" w:rsidRPr="00944D7D" w:rsidTr="00711F21">
        <w:trPr>
          <w:trHeight w:val="248"/>
        </w:trPr>
        <w:tc>
          <w:tcPr>
            <w:tcW w:w="3969" w:type="dxa"/>
            <w:vAlign w:val="center"/>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Количество газа, необходимое для выработки собственного тепла на котельной СБОС, тыс.м3 (4)</w:t>
            </w:r>
          </w:p>
        </w:tc>
        <w:tc>
          <w:tcPr>
            <w:tcW w:w="1276"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869,85</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1 000,00</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927,66</w:t>
            </w:r>
          </w:p>
        </w:tc>
        <w:tc>
          <w:tcPr>
            <w:tcW w:w="992"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93</w:t>
            </w:r>
          </w:p>
        </w:tc>
      </w:tr>
    </w:tbl>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Примечание:</w:t>
      </w:r>
    </w:p>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 xml:space="preserve">3 – значительное снижение потребления электроэнергии по водоотведению связано с нарушением технологического процесса балансового соотношения микроорганизмов 20:80 вместо 50:50 на СБОС. С января по декабрь работал 1 компрессор мощностью 500 кВт (в прошлом году работали компрессоры мощностью 500 кВт и 800 кВт попеременно). Также, работа 1 компрессора мощностью 500 кВт связано с ремонтом </w:t>
      </w:r>
      <w:proofErr w:type="spellStart"/>
      <w:r w:rsidRPr="00944D7D">
        <w:rPr>
          <w:rFonts w:eastAsiaTheme="minorHAnsi"/>
          <w:bCs/>
          <w:sz w:val="26"/>
          <w:szCs w:val="26"/>
          <w:lang w:eastAsia="en-US"/>
        </w:rPr>
        <w:t>биореактора</w:t>
      </w:r>
      <w:proofErr w:type="spellEnd"/>
      <w:r w:rsidRPr="00944D7D">
        <w:rPr>
          <w:rFonts w:eastAsiaTheme="minorHAnsi"/>
          <w:bCs/>
          <w:sz w:val="26"/>
          <w:szCs w:val="26"/>
          <w:lang w:eastAsia="en-US"/>
        </w:rPr>
        <w:t xml:space="preserve"> с 23 мая по 8 июля;</w:t>
      </w:r>
    </w:p>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4 – снижение потребления тепловой энергии по водоотведению, а также снижение расхода газа по котельной СБОС связано с повышением температуры наружного воздуха. Температура наружного воздуха за 2022 год составила -15,59 градусов, за 2021 год составила -16,37 градусов, что выше прошлого года на 0,8 градусов.</w:t>
      </w:r>
    </w:p>
    <w:p w:rsidR="00711F21" w:rsidRPr="00944D7D" w:rsidRDefault="00711F21" w:rsidP="00711F21">
      <w:pPr>
        <w:spacing w:after="120" w:line="360" w:lineRule="auto"/>
        <w:jc w:val="center"/>
        <w:rPr>
          <w:rFonts w:eastAsiaTheme="minorHAnsi"/>
          <w:b/>
          <w:bCs/>
          <w:sz w:val="28"/>
          <w:szCs w:val="28"/>
          <w:lang w:eastAsia="en-US"/>
        </w:rPr>
      </w:pPr>
      <w:r w:rsidRPr="00944D7D">
        <w:rPr>
          <w:rFonts w:eastAsiaTheme="minorHAnsi"/>
          <w:b/>
          <w:bCs/>
          <w:sz w:val="28"/>
          <w:szCs w:val="28"/>
          <w:lang w:eastAsia="en-US"/>
        </w:rPr>
        <w:t>Основные производственные показатели 2022 года г. Покровск</w:t>
      </w:r>
    </w:p>
    <w:tbl>
      <w:tblPr>
        <w:tblStyle w:val="18"/>
        <w:tblW w:w="9781" w:type="dxa"/>
        <w:jc w:val="center"/>
        <w:tblLayout w:type="fixed"/>
        <w:tblLook w:val="04A0" w:firstRow="1" w:lastRow="0" w:firstColumn="1" w:lastColumn="0" w:noHBand="0" w:noVBand="1"/>
      </w:tblPr>
      <w:tblGrid>
        <w:gridCol w:w="3403"/>
        <w:gridCol w:w="1831"/>
        <w:gridCol w:w="1145"/>
        <w:gridCol w:w="1134"/>
        <w:gridCol w:w="1134"/>
        <w:gridCol w:w="1134"/>
      </w:tblGrid>
      <w:tr w:rsidR="00711F21" w:rsidRPr="00944D7D" w:rsidTr="00711F21">
        <w:trPr>
          <w:trHeight w:val="300"/>
          <w:jc w:val="center"/>
        </w:trPr>
        <w:tc>
          <w:tcPr>
            <w:tcW w:w="3403" w:type="dxa"/>
            <w:vMerge w:val="restart"/>
            <w:hideMark/>
          </w:tcPr>
          <w:p w:rsidR="00711F21" w:rsidRPr="00944D7D" w:rsidRDefault="00711F21" w:rsidP="00711F21">
            <w:pPr>
              <w:spacing w:line="276" w:lineRule="auto"/>
              <w:rPr>
                <w:rFonts w:eastAsiaTheme="minorHAnsi"/>
                <w:b/>
                <w:bCs/>
                <w:sz w:val="22"/>
                <w:szCs w:val="22"/>
                <w:lang w:eastAsia="en-US"/>
              </w:rPr>
            </w:pPr>
          </w:p>
          <w:p w:rsidR="00DD0D87" w:rsidRPr="00944D7D" w:rsidRDefault="00DD0D87" w:rsidP="00711F21">
            <w:pPr>
              <w:spacing w:line="276" w:lineRule="auto"/>
              <w:rPr>
                <w:rFonts w:eastAsiaTheme="minorHAnsi"/>
                <w:b/>
                <w:bCs/>
                <w:sz w:val="22"/>
                <w:szCs w:val="22"/>
                <w:lang w:eastAsia="en-US"/>
              </w:rPr>
            </w:pPr>
          </w:p>
          <w:p w:rsidR="00711F21" w:rsidRPr="00944D7D" w:rsidRDefault="00711F21" w:rsidP="00185056">
            <w:pPr>
              <w:spacing w:line="276" w:lineRule="auto"/>
              <w:jc w:val="center"/>
              <w:rPr>
                <w:rFonts w:eastAsiaTheme="minorHAnsi"/>
                <w:b/>
                <w:bCs/>
                <w:sz w:val="22"/>
                <w:szCs w:val="22"/>
                <w:lang w:eastAsia="en-US"/>
              </w:rPr>
            </w:pPr>
            <w:r w:rsidRPr="00944D7D">
              <w:rPr>
                <w:rFonts w:eastAsiaTheme="minorHAnsi"/>
                <w:b/>
                <w:bCs/>
                <w:sz w:val="22"/>
                <w:szCs w:val="22"/>
                <w:lang w:eastAsia="en-US"/>
              </w:rPr>
              <w:t>Показатели</w:t>
            </w:r>
          </w:p>
        </w:tc>
        <w:tc>
          <w:tcPr>
            <w:tcW w:w="6378" w:type="dxa"/>
            <w:gridSpan w:val="5"/>
            <w:noWrap/>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Годовой</w:t>
            </w:r>
          </w:p>
        </w:tc>
      </w:tr>
      <w:tr w:rsidR="00711F21" w:rsidRPr="00944D7D" w:rsidTr="00711F21">
        <w:trPr>
          <w:trHeight w:val="254"/>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noWrap/>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2021</w:t>
            </w:r>
          </w:p>
        </w:tc>
        <w:tc>
          <w:tcPr>
            <w:tcW w:w="2279" w:type="dxa"/>
            <w:gridSpan w:val="2"/>
            <w:noWrap/>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2022</w:t>
            </w:r>
          </w:p>
        </w:tc>
        <w:tc>
          <w:tcPr>
            <w:tcW w:w="2268" w:type="dxa"/>
            <w:gridSpan w:val="2"/>
            <w:noWrap/>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Отклонение, %</w:t>
            </w:r>
          </w:p>
        </w:tc>
      </w:tr>
      <w:tr w:rsidR="00711F21" w:rsidRPr="00944D7D" w:rsidTr="00711F21">
        <w:trPr>
          <w:trHeight w:val="557"/>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45"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 xml:space="preserve">План </w:t>
            </w:r>
          </w:p>
        </w:tc>
        <w:tc>
          <w:tcPr>
            <w:tcW w:w="1134"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34"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факту 2021</w:t>
            </w:r>
          </w:p>
        </w:tc>
        <w:tc>
          <w:tcPr>
            <w:tcW w:w="1134"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 xml:space="preserve">к плану </w:t>
            </w:r>
          </w:p>
        </w:tc>
      </w:tr>
      <w:tr w:rsidR="00711F21" w:rsidRPr="00944D7D" w:rsidTr="00711F21">
        <w:trPr>
          <w:trHeight w:val="355"/>
          <w:jc w:val="center"/>
        </w:trPr>
        <w:tc>
          <w:tcPr>
            <w:tcW w:w="9781" w:type="dxa"/>
            <w:gridSpan w:val="6"/>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Водоснабжение</w:t>
            </w:r>
            <w:r w:rsidRPr="00944D7D">
              <w:rPr>
                <w:rFonts w:eastAsiaTheme="minorHAnsi"/>
                <w:sz w:val="22"/>
                <w:szCs w:val="22"/>
                <w:lang w:eastAsia="en-US"/>
              </w:rPr>
              <w:t xml:space="preserve"> </w:t>
            </w:r>
            <w:r w:rsidRPr="00944D7D">
              <w:rPr>
                <w:rFonts w:eastAsiaTheme="minorHAnsi"/>
                <w:b/>
                <w:bCs/>
                <w:sz w:val="22"/>
                <w:szCs w:val="22"/>
                <w:lang w:eastAsia="en-US"/>
              </w:rPr>
              <w:t>с 1.07.2022</w:t>
            </w:r>
          </w:p>
        </w:tc>
      </w:tr>
      <w:tr w:rsidR="00711F21" w:rsidRPr="00944D7D" w:rsidTr="00711F21">
        <w:trPr>
          <w:trHeight w:val="285"/>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Подъем воды, тыс. 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hideMark/>
          </w:tcPr>
          <w:p w:rsidR="00711F21" w:rsidRPr="00944D7D" w:rsidRDefault="00711F21" w:rsidP="00711F21">
            <w:pPr>
              <w:spacing w:after="120" w:line="276" w:lineRule="auto"/>
              <w:rPr>
                <w:rFonts w:eastAsiaTheme="minorHAnsi"/>
                <w:bCs/>
                <w:sz w:val="22"/>
                <w:szCs w:val="22"/>
                <w:lang w:eastAsia="en-US"/>
              </w:rPr>
            </w:pP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231,14</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292"/>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Реализация,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hideMark/>
          </w:tcPr>
          <w:p w:rsidR="00711F21" w:rsidRPr="00944D7D" w:rsidRDefault="00711F21" w:rsidP="00711F21">
            <w:pPr>
              <w:spacing w:after="120" w:line="276" w:lineRule="auto"/>
              <w:rPr>
                <w:rFonts w:eastAsiaTheme="minorHAnsi"/>
                <w:bCs/>
                <w:sz w:val="22"/>
                <w:szCs w:val="22"/>
                <w:lang w:eastAsia="en-US"/>
              </w:rPr>
            </w:pPr>
          </w:p>
        </w:tc>
        <w:tc>
          <w:tcPr>
            <w:tcW w:w="1145"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153,27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379"/>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воды на собственные нужды предприятия и потери,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hideMark/>
          </w:tcPr>
          <w:p w:rsidR="00711F21" w:rsidRPr="00944D7D" w:rsidRDefault="00711F21" w:rsidP="00711F21">
            <w:pPr>
              <w:spacing w:after="120" w:line="276" w:lineRule="auto"/>
              <w:rPr>
                <w:rFonts w:eastAsiaTheme="minorHAnsi"/>
                <w:bCs/>
                <w:sz w:val="22"/>
                <w:szCs w:val="22"/>
                <w:lang w:eastAsia="en-US"/>
              </w:rPr>
            </w:pPr>
          </w:p>
        </w:tc>
        <w:tc>
          <w:tcPr>
            <w:tcW w:w="1145"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77,87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487"/>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электроэнерги</w:t>
            </w:r>
            <w:r w:rsidR="00DD0D87" w:rsidRPr="00944D7D">
              <w:rPr>
                <w:rFonts w:eastAsiaTheme="minorHAnsi"/>
                <w:bCs/>
                <w:sz w:val="22"/>
                <w:szCs w:val="22"/>
                <w:lang w:eastAsia="en-US"/>
              </w:rPr>
              <w:t>и</w:t>
            </w:r>
            <w:r w:rsidRPr="00944D7D">
              <w:rPr>
                <w:rFonts w:eastAsiaTheme="minorHAnsi"/>
                <w:bCs/>
                <w:sz w:val="22"/>
                <w:szCs w:val="22"/>
                <w:lang w:eastAsia="en-US"/>
              </w:rPr>
              <w:t>,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кВт.</w:t>
            </w:r>
            <w:r w:rsidR="00DD0D87" w:rsidRPr="00944D7D">
              <w:rPr>
                <w:rFonts w:eastAsiaTheme="minorHAnsi"/>
                <w:bCs/>
                <w:sz w:val="22"/>
                <w:szCs w:val="22"/>
                <w:lang w:eastAsia="en-US"/>
              </w:rPr>
              <w:t xml:space="preserve"> </w:t>
            </w:r>
            <w:r w:rsidRPr="00944D7D">
              <w:rPr>
                <w:rFonts w:eastAsiaTheme="minorHAnsi"/>
                <w:bCs/>
                <w:sz w:val="22"/>
                <w:szCs w:val="22"/>
                <w:lang w:eastAsia="en-US"/>
              </w:rPr>
              <w:t>ч (1 подъем</w:t>
            </w:r>
            <w:r w:rsidR="00DD0D87" w:rsidRPr="00944D7D">
              <w:rPr>
                <w:rFonts w:eastAsiaTheme="minorHAnsi"/>
                <w:bCs/>
                <w:sz w:val="22"/>
                <w:szCs w:val="22"/>
                <w:lang w:eastAsia="en-US"/>
              </w:rPr>
              <w:t xml:space="preserve"> </w:t>
            </w:r>
            <w:r w:rsidRPr="00944D7D">
              <w:rPr>
                <w:rFonts w:eastAsiaTheme="minorHAnsi"/>
                <w:bCs/>
                <w:sz w:val="22"/>
                <w:szCs w:val="22"/>
                <w:lang w:eastAsia="en-US"/>
              </w:rPr>
              <w:t>+</w:t>
            </w:r>
            <w:r w:rsidR="00DD0D87" w:rsidRPr="00944D7D">
              <w:rPr>
                <w:rFonts w:eastAsiaTheme="minorHAnsi"/>
                <w:bCs/>
                <w:sz w:val="22"/>
                <w:szCs w:val="22"/>
                <w:lang w:eastAsia="en-US"/>
              </w:rPr>
              <w:t xml:space="preserve"> </w:t>
            </w:r>
            <w:r w:rsidRPr="00944D7D">
              <w:rPr>
                <w:rFonts w:eastAsiaTheme="minorHAnsi"/>
                <w:bCs/>
                <w:sz w:val="22"/>
                <w:szCs w:val="22"/>
                <w:lang w:eastAsia="en-US"/>
              </w:rPr>
              <w:t>ВОС)</w:t>
            </w:r>
          </w:p>
        </w:tc>
        <w:tc>
          <w:tcPr>
            <w:tcW w:w="1831" w:type="dxa"/>
            <w:hideMark/>
          </w:tcPr>
          <w:p w:rsidR="00711F21" w:rsidRPr="00944D7D" w:rsidRDefault="00711F21" w:rsidP="00711F21">
            <w:pPr>
              <w:spacing w:after="120" w:line="276" w:lineRule="auto"/>
              <w:rPr>
                <w:rFonts w:eastAsiaTheme="minorHAnsi"/>
                <w:bCs/>
                <w:sz w:val="22"/>
                <w:szCs w:val="22"/>
                <w:lang w:eastAsia="en-US"/>
              </w:rPr>
            </w:pP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192,23</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453"/>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Количество покупного тепла на отопление объектов ВОС, Гкал</w:t>
            </w:r>
          </w:p>
        </w:tc>
        <w:tc>
          <w:tcPr>
            <w:tcW w:w="1831" w:type="dxa"/>
            <w:noWrap/>
            <w:hideMark/>
          </w:tcPr>
          <w:p w:rsidR="00711F21" w:rsidRPr="00944D7D" w:rsidRDefault="00711F21" w:rsidP="00711F21">
            <w:pPr>
              <w:spacing w:after="120" w:line="276" w:lineRule="auto"/>
              <w:rPr>
                <w:rFonts w:eastAsiaTheme="minorHAnsi"/>
                <w:bCs/>
                <w:sz w:val="22"/>
                <w:szCs w:val="22"/>
                <w:lang w:eastAsia="en-US"/>
              </w:rPr>
            </w:pPr>
          </w:p>
        </w:tc>
        <w:tc>
          <w:tcPr>
            <w:tcW w:w="1145"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1 530,60</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285"/>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газа Водозабор №1,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noWrap/>
            <w:hideMark/>
          </w:tcPr>
          <w:p w:rsidR="00711F21" w:rsidRPr="00944D7D" w:rsidRDefault="00711F21" w:rsidP="00711F21">
            <w:pPr>
              <w:spacing w:after="120" w:line="276" w:lineRule="auto"/>
              <w:rPr>
                <w:rFonts w:eastAsiaTheme="minorHAnsi"/>
                <w:bCs/>
                <w:sz w:val="22"/>
                <w:szCs w:val="22"/>
                <w:lang w:eastAsia="en-US"/>
              </w:rPr>
            </w:pPr>
          </w:p>
        </w:tc>
        <w:tc>
          <w:tcPr>
            <w:tcW w:w="1145"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33,67</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539"/>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Удельный расход электроэнергии на подъем и очистку, кВт/м3</w:t>
            </w:r>
          </w:p>
        </w:tc>
        <w:tc>
          <w:tcPr>
            <w:tcW w:w="1831" w:type="dxa"/>
            <w:noWrap/>
          </w:tcPr>
          <w:p w:rsidR="00711F21" w:rsidRPr="00944D7D" w:rsidRDefault="00711F21" w:rsidP="00711F21">
            <w:pPr>
              <w:spacing w:after="120" w:line="276" w:lineRule="auto"/>
              <w:rPr>
                <w:rFonts w:eastAsiaTheme="minorHAnsi"/>
                <w:bCs/>
                <w:sz w:val="22"/>
                <w:szCs w:val="22"/>
                <w:lang w:eastAsia="en-US"/>
              </w:rPr>
            </w:pPr>
          </w:p>
        </w:tc>
        <w:tc>
          <w:tcPr>
            <w:tcW w:w="1145"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0,83</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p>
        </w:tc>
      </w:tr>
      <w:tr w:rsidR="00711F21" w:rsidRPr="00944D7D" w:rsidTr="00711F21">
        <w:trPr>
          <w:trHeight w:val="419"/>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Доля проб питьевой воды, не соответствующая качеству, %</w:t>
            </w:r>
          </w:p>
        </w:tc>
        <w:tc>
          <w:tcPr>
            <w:tcW w:w="1831" w:type="dxa"/>
            <w:noWrap/>
          </w:tcPr>
          <w:p w:rsidR="00711F21" w:rsidRPr="00944D7D" w:rsidRDefault="00711F21" w:rsidP="00711F21">
            <w:pPr>
              <w:spacing w:after="120" w:line="276" w:lineRule="auto"/>
              <w:rPr>
                <w:rFonts w:eastAsiaTheme="minorHAnsi"/>
                <w:bCs/>
                <w:sz w:val="22"/>
                <w:szCs w:val="22"/>
                <w:lang w:eastAsia="en-US"/>
              </w:rPr>
            </w:pPr>
          </w:p>
        </w:tc>
        <w:tc>
          <w:tcPr>
            <w:tcW w:w="1145"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0</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0</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100</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100</w:t>
            </w:r>
          </w:p>
        </w:tc>
      </w:tr>
    </w:tbl>
    <w:p w:rsidR="00711F21" w:rsidRPr="00944D7D" w:rsidRDefault="00711F21" w:rsidP="00711F21">
      <w:pPr>
        <w:spacing w:after="120" w:line="360" w:lineRule="auto"/>
        <w:jc w:val="both"/>
        <w:rPr>
          <w:rFonts w:eastAsiaTheme="minorHAnsi"/>
          <w:b/>
          <w:bCs/>
          <w:sz w:val="22"/>
          <w:szCs w:val="22"/>
          <w:lang w:eastAsia="en-US"/>
        </w:rPr>
      </w:pPr>
    </w:p>
    <w:tbl>
      <w:tblPr>
        <w:tblStyle w:val="18"/>
        <w:tblW w:w="9781" w:type="dxa"/>
        <w:jc w:val="center"/>
        <w:tblLayout w:type="fixed"/>
        <w:tblLook w:val="04A0" w:firstRow="1" w:lastRow="0" w:firstColumn="1" w:lastColumn="0" w:noHBand="0" w:noVBand="1"/>
      </w:tblPr>
      <w:tblGrid>
        <w:gridCol w:w="3403"/>
        <w:gridCol w:w="1831"/>
        <w:gridCol w:w="1145"/>
        <w:gridCol w:w="1134"/>
        <w:gridCol w:w="1134"/>
        <w:gridCol w:w="1134"/>
      </w:tblGrid>
      <w:tr w:rsidR="00711F21" w:rsidRPr="00944D7D" w:rsidTr="00711F21">
        <w:trPr>
          <w:trHeight w:val="300"/>
          <w:jc w:val="center"/>
        </w:trPr>
        <w:tc>
          <w:tcPr>
            <w:tcW w:w="3403" w:type="dxa"/>
            <w:vMerge w:val="restart"/>
            <w:hideMark/>
          </w:tcPr>
          <w:p w:rsidR="00711F21" w:rsidRPr="00944D7D" w:rsidRDefault="00711F21" w:rsidP="00711F21">
            <w:pPr>
              <w:spacing w:line="276" w:lineRule="auto"/>
              <w:rPr>
                <w:rFonts w:eastAsiaTheme="minorHAnsi"/>
                <w:b/>
                <w:bCs/>
                <w:sz w:val="22"/>
                <w:szCs w:val="22"/>
                <w:lang w:eastAsia="en-US"/>
              </w:rPr>
            </w:pPr>
          </w:p>
          <w:p w:rsidR="00711F21" w:rsidRPr="00944D7D" w:rsidRDefault="00711F21" w:rsidP="00711F21">
            <w:pPr>
              <w:spacing w:line="276" w:lineRule="auto"/>
              <w:rPr>
                <w:rFonts w:eastAsiaTheme="minorHAnsi"/>
                <w:b/>
                <w:bCs/>
                <w:sz w:val="22"/>
                <w:szCs w:val="22"/>
                <w:lang w:eastAsia="en-US"/>
              </w:rPr>
            </w:pPr>
          </w:p>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Показатели</w:t>
            </w:r>
          </w:p>
        </w:tc>
        <w:tc>
          <w:tcPr>
            <w:tcW w:w="6378" w:type="dxa"/>
            <w:gridSpan w:val="5"/>
            <w:noWrap/>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Годовой</w:t>
            </w:r>
          </w:p>
        </w:tc>
      </w:tr>
      <w:tr w:rsidR="00711F21" w:rsidRPr="00944D7D" w:rsidTr="00711F21">
        <w:trPr>
          <w:trHeight w:val="254"/>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noWrap/>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2021</w:t>
            </w:r>
          </w:p>
        </w:tc>
        <w:tc>
          <w:tcPr>
            <w:tcW w:w="2279" w:type="dxa"/>
            <w:gridSpan w:val="2"/>
            <w:noWrap/>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2022</w:t>
            </w:r>
          </w:p>
        </w:tc>
        <w:tc>
          <w:tcPr>
            <w:tcW w:w="2268" w:type="dxa"/>
            <w:gridSpan w:val="2"/>
            <w:noWrap/>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Отклонение, %</w:t>
            </w:r>
          </w:p>
        </w:tc>
      </w:tr>
      <w:tr w:rsidR="00711F21" w:rsidRPr="00944D7D" w:rsidTr="00711F21">
        <w:trPr>
          <w:trHeight w:val="416"/>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45" w:type="dxa"/>
            <w:hideMark/>
          </w:tcPr>
          <w:p w:rsidR="00711F21" w:rsidRPr="00944D7D" w:rsidRDefault="00711F21" w:rsidP="00DD0D87">
            <w:pPr>
              <w:spacing w:line="276" w:lineRule="auto"/>
              <w:jc w:val="center"/>
              <w:rPr>
                <w:rFonts w:eastAsiaTheme="minorHAnsi"/>
                <w:b/>
                <w:bCs/>
                <w:sz w:val="22"/>
                <w:szCs w:val="22"/>
                <w:lang w:eastAsia="en-US"/>
              </w:rPr>
            </w:pPr>
            <w:r w:rsidRPr="00944D7D">
              <w:rPr>
                <w:rFonts w:eastAsiaTheme="minorHAnsi"/>
                <w:b/>
                <w:bCs/>
                <w:sz w:val="22"/>
                <w:szCs w:val="22"/>
                <w:lang w:eastAsia="en-US"/>
              </w:rPr>
              <w:t xml:space="preserve">План  </w:t>
            </w:r>
          </w:p>
        </w:tc>
        <w:tc>
          <w:tcPr>
            <w:tcW w:w="1134"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34"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факту 2021</w:t>
            </w:r>
          </w:p>
        </w:tc>
        <w:tc>
          <w:tcPr>
            <w:tcW w:w="1134" w:type="dxa"/>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плану ФХД</w:t>
            </w:r>
          </w:p>
        </w:tc>
      </w:tr>
      <w:tr w:rsidR="00711F21" w:rsidRPr="00944D7D" w:rsidTr="00711F21">
        <w:trPr>
          <w:trHeight w:val="195"/>
          <w:jc w:val="center"/>
        </w:trPr>
        <w:tc>
          <w:tcPr>
            <w:tcW w:w="9781" w:type="dxa"/>
            <w:gridSpan w:val="6"/>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Водоотведение с 1.07.2022</w:t>
            </w:r>
          </w:p>
        </w:tc>
      </w:tr>
      <w:tr w:rsidR="00711F21" w:rsidRPr="00944D7D" w:rsidTr="00711F21">
        <w:trPr>
          <w:trHeight w:val="292"/>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Пропущено сточных вод,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tcPr>
          <w:p w:rsidR="00711F21" w:rsidRPr="00944D7D" w:rsidRDefault="00711F21" w:rsidP="00711F21">
            <w:pPr>
              <w:spacing w:after="120" w:line="276" w:lineRule="auto"/>
              <w:rPr>
                <w:rFonts w:eastAsiaTheme="minorHAnsi"/>
                <w:bCs/>
                <w:sz w:val="22"/>
                <w:szCs w:val="22"/>
                <w:lang w:eastAsia="en-US"/>
              </w:rPr>
            </w:pPr>
          </w:p>
        </w:tc>
        <w:tc>
          <w:tcPr>
            <w:tcW w:w="1145" w:type="dxa"/>
            <w:noWrap/>
          </w:tcPr>
          <w:p w:rsidR="00711F21" w:rsidRPr="00944D7D" w:rsidRDefault="00711F21" w:rsidP="00711F21">
            <w:pPr>
              <w:spacing w:after="120" w:line="276" w:lineRule="auto"/>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282,14</w:t>
            </w:r>
          </w:p>
        </w:tc>
        <w:tc>
          <w:tcPr>
            <w:tcW w:w="1134" w:type="dxa"/>
            <w:noWrap/>
          </w:tcPr>
          <w:p w:rsidR="00711F21" w:rsidRPr="00944D7D" w:rsidRDefault="00711F21" w:rsidP="00711F21">
            <w:pPr>
              <w:spacing w:after="120" w:line="276" w:lineRule="auto"/>
              <w:rPr>
                <w:rFonts w:eastAsiaTheme="minorHAnsi"/>
                <w:bCs/>
                <w:sz w:val="22"/>
                <w:szCs w:val="22"/>
                <w:lang w:eastAsia="en-US"/>
              </w:rPr>
            </w:pPr>
          </w:p>
        </w:tc>
        <w:tc>
          <w:tcPr>
            <w:tcW w:w="1134" w:type="dxa"/>
            <w:noWrap/>
          </w:tcPr>
          <w:p w:rsidR="00711F21" w:rsidRPr="00944D7D" w:rsidRDefault="00711F21" w:rsidP="00711F21">
            <w:pPr>
              <w:spacing w:after="120" w:line="276" w:lineRule="auto"/>
              <w:rPr>
                <w:rFonts w:eastAsiaTheme="minorHAnsi"/>
                <w:bCs/>
                <w:sz w:val="22"/>
                <w:szCs w:val="22"/>
                <w:lang w:eastAsia="en-US"/>
              </w:rPr>
            </w:pPr>
          </w:p>
        </w:tc>
      </w:tr>
      <w:tr w:rsidR="00711F21" w:rsidRPr="00944D7D" w:rsidTr="00711F21">
        <w:trPr>
          <w:trHeight w:val="205"/>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Реализация,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tcPr>
          <w:p w:rsidR="00711F21" w:rsidRPr="00944D7D" w:rsidRDefault="00711F21" w:rsidP="00711F21">
            <w:pPr>
              <w:spacing w:after="120" w:line="276" w:lineRule="auto"/>
              <w:rPr>
                <w:rFonts w:eastAsiaTheme="minorHAnsi"/>
                <w:bCs/>
                <w:sz w:val="22"/>
                <w:szCs w:val="22"/>
                <w:lang w:eastAsia="en-US"/>
              </w:rPr>
            </w:pPr>
          </w:p>
        </w:tc>
        <w:tc>
          <w:tcPr>
            <w:tcW w:w="1145" w:type="dxa"/>
            <w:noWrap/>
          </w:tcPr>
          <w:p w:rsidR="00711F21" w:rsidRPr="00944D7D" w:rsidRDefault="00711F21" w:rsidP="00711F21">
            <w:pPr>
              <w:spacing w:after="120" w:line="276" w:lineRule="auto"/>
              <w:rPr>
                <w:rFonts w:eastAsiaTheme="minorHAnsi"/>
                <w:bCs/>
                <w:sz w:val="22"/>
                <w:szCs w:val="22"/>
                <w:lang w:eastAsia="en-US"/>
              </w:rPr>
            </w:pP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130,81</w:t>
            </w:r>
          </w:p>
        </w:tc>
        <w:tc>
          <w:tcPr>
            <w:tcW w:w="1134" w:type="dxa"/>
            <w:noWrap/>
          </w:tcPr>
          <w:p w:rsidR="00711F21" w:rsidRPr="00944D7D" w:rsidRDefault="00711F21" w:rsidP="00711F21">
            <w:pPr>
              <w:spacing w:after="120" w:line="276" w:lineRule="auto"/>
              <w:rPr>
                <w:rFonts w:eastAsiaTheme="minorHAnsi"/>
                <w:bCs/>
                <w:sz w:val="22"/>
                <w:szCs w:val="22"/>
                <w:lang w:eastAsia="en-US"/>
              </w:rPr>
            </w:pPr>
          </w:p>
        </w:tc>
        <w:tc>
          <w:tcPr>
            <w:tcW w:w="1134" w:type="dxa"/>
            <w:noWrap/>
          </w:tcPr>
          <w:p w:rsidR="00711F21" w:rsidRPr="00944D7D" w:rsidRDefault="00711F21" w:rsidP="00711F21">
            <w:pPr>
              <w:spacing w:after="120" w:line="276" w:lineRule="auto"/>
              <w:rPr>
                <w:rFonts w:eastAsiaTheme="minorHAnsi"/>
                <w:bCs/>
                <w:sz w:val="22"/>
                <w:szCs w:val="22"/>
                <w:lang w:eastAsia="en-US"/>
              </w:rPr>
            </w:pPr>
          </w:p>
        </w:tc>
      </w:tr>
      <w:tr w:rsidR="00711F21" w:rsidRPr="00944D7D" w:rsidTr="00711F21">
        <w:trPr>
          <w:trHeight w:val="291"/>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электроэнергии,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кВт.</w:t>
            </w:r>
            <w:r w:rsidR="00DD0D87" w:rsidRPr="00944D7D">
              <w:rPr>
                <w:rFonts w:eastAsiaTheme="minorHAnsi"/>
                <w:bCs/>
                <w:sz w:val="22"/>
                <w:szCs w:val="22"/>
                <w:lang w:eastAsia="en-US"/>
              </w:rPr>
              <w:t xml:space="preserve"> </w:t>
            </w:r>
            <w:r w:rsidRPr="00944D7D">
              <w:rPr>
                <w:rFonts w:eastAsiaTheme="minorHAnsi"/>
                <w:bCs/>
                <w:sz w:val="22"/>
                <w:szCs w:val="22"/>
                <w:lang w:eastAsia="en-US"/>
              </w:rPr>
              <w:t>ч. (БОС+5 КНС)</w:t>
            </w:r>
          </w:p>
        </w:tc>
        <w:tc>
          <w:tcPr>
            <w:tcW w:w="1831" w:type="dxa"/>
          </w:tcPr>
          <w:p w:rsidR="00711F21" w:rsidRPr="00944D7D" w:rsidRDefault="00711F21" w:rsidP="00711F21">
            <w:pPr>
              <w:spacing w:after="120" w:line="276" w:lineRule="auto"/>
              <w:rPr>
                <w:rFonts w:eastAsiaTheme="minorHAnsi"/>
                <w:bCs/>
                <w:sz w:val="22"/>
                <w:szCs w:val="22"/>
                <w:lang w:eastAsia="en-US"/>
              </w:rPr>
            </w:pPr>
          </w:p>
        </w:tc>
        <w:tc>
          <w:tcPr>
            <w:tcW w:w="1145" w:type="dxa"/>
          </w:tcPr>
          <w:p w:rsidR="00711F21" w:rsidRPr="00944D7D" w:rsidRDefault="00711F21" w:rsidP="00711F21">
            <w:pPr>
              <w:spacing w:after="120" w:line="276" w:lineRule="auto"/>
              <w:rPr>
                <w:rFonts w:eastAsiaTheme="minorHAnsi"/>
                <w:bCs/>
                <w:sz w:val="22"/>
                <w:szCs w:val="22"/>
                <w:lang w:eastAsia="en-US"/>
              </w:rPr>
            </w:pP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248,70</w:t>
            </w:r>
          </w:p>
        </w:tc>
        <w:tc>
          <w:tcPr>
            <w:tcW w:w="1134" w:type="dxa"/>
            <w:noWrap/>
          </w:tcPr>
          <w:p w:rsidR="00711F21" w:rsidRPr="00944D7D" w:rsidRDefault="00711F21" w:rsidP="00711F21">
            <w:pPr>
              <w:spacing w:after="120" w:line="276" w:lineRule="auto"/>
              <w:rPr>
                <w:rFonts w:eastAsiaTheme="minorHAnsi"/>
                <w:bCs/>
                <w:sz w:val="22"/>
                <w:szCs w:val="22"/>
                <w:lang w:eastAsia="en-US"/>
              </w:rPr>
            </w:pPr>
          </w:p>
        </w:tc>
        <w:tc>
          <w:tcPr>
            <w:tcW w:w="1134" w:type="dxa"/>
            <w:noWrap/>
          </w:tcPr>
          <w:p w:rsidR="00711F21" w:rsidRPr="00944D7D" w:rsidRDefault="00711F21" w:rsidP="00711F21">
            <w:pPr>
              <w:spacing w:after="120" w:line="276" w:lineRule="auto"/>
              <w:rPr>
                <w:rFonts w:eastAsiaTheme="minorHAnsi"/>
                <w:bCs/>
                <w:sz w:val="22"/>
                <w:szCs w:val="22"/>
                <w:lang w:eastAsia="en-US"/>
              </w:rPr>
            </w:pPr>
          </w:p>
        </w:tc>
      </w:tr>
      <w:tr w:rsidR="00711F21" w:rsidRPr="00944D7D" w:rsidTr="00711F21">
        <w:trPr>
          <w:trHeight w:val="310"/>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газа КОС,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noWrap/>
          </w:tcPr>
          <w:p w:rsidR="00711F21" w:rsidRPr="00944D7D" w:rsidRDefault="00711F21" w:rsidP="00711F21">
            <w:pPr>
              <w:spacing w:after="120" w:line="276" w:lineRule="auto"/>
              <w:rPr>
                <w:rFonts w:eastAsiaTheme="minorHAnsi"/>
                <w:bCs/>
                <w:sz w:val="22"/>
                <w:szCs w:val="22"/>
                <w:lang w:eastAsia="en-US"/>
              </w:rPr>
            </w:pPr>
          </w:p>
        </w:tc>
        <w:tc>
          <w:tcPr>
            <w:tcW w:w="1145" w:type="dxa"/>
            <w:noWrap/>
          </w:tcPr>
          <w:p w:rsidR="00711F21" w:rsidRPr="00944D7D" w:rsidRDefault="00711F21" w:rsidP="00711F21">
            <w:pPr>
              <w:spacing w:after="120" w:line="276" w:lineRule="auto"/>
              <w:rPr>
                <w:rFonts w:eastAsiaTheme="minorHAnsi"/>
                <w:bCs/>
                <w:sz w:val="22"/>
                <w:szCs w:val="22"/>
                <w:lang w:eastAsia="en-US"/>
              </w:rPr>
            </w:pP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47,53</w:t>
            </w:r>
          </w:p>
        </w:tc>
        <w:tc>
          <w:tcPr>
            <w:tcW w:w="1134" w:type="dxa"/>
            <w:noWrap/>
          </w:tcPr>
          <w:p w:rsidR="00711F21" w:rsidRPr="00944D7D" w:rsidRDefault="00711F21" w:rsidP="00711F21">
            <w:pPr>
              <w:spacing w:after="120" w:line="276" w:lineRule="auto"/>
              <w:rPr>
                <w:rFonts w:eastAsiaTheme="minorHAnsi"/>
                <w:bCs/>
                <w:sz w:val="22"/>
                <w:szCs w:val="22"/>
                <w:lang w:eastAsia="en-US"/>
              </w:rPr>
            </w:pPr>
          </w:p>
        </w:tc>
        <w:tc>
          <w:tcPr>
            <w:tcW w:w="1134" w:type="dxa"/>
            <w:noWrap/>
          </w:tcPr>
          <w:p w:rsidR="00711F21" w:rsidRPr="00944D7D" w:rsidRDefault="00711F21" w:rsidP="00711F21">
            <w:pPr>
              <w:spacing w:after="120" w:line="276" w:lineRule="auto"/>
              <w:rPr>
                <w:rFonts w:eastAsiaTheme="minorHAnsi"/>
                <w:bCs/>
                <w:sz w:val="22"/>
                <w:szCs w:val="22"/>
                <w:lang w:eastAsia="en-US"/>
              </w:rPr>
            </w:pPr>
          </w:p>
        </w:tc>
      </w:tr>
    </w:tbl>
    <w:p w:rsidR="00254AD7" w:rsidRPr="00944D7D" w:rsidRDefault="00254AD7" w:rsidP="00711F21">
      <w:pPr>
        <w:spacing w:after="120" w:line="360" w:lineRule="auto"/>
        <w:jc w:val="center"/>
        <w:rPr>
          <w:rFonts w:eastAsiaTheme="minorHAnsi"/>
          <w:b/>
          <w:bCs/>
          <w:sz w:val="22"/>
          <w:szCs w:val="22"/>
          <w:lang w:eastAsia="en-US"/>
        </w:rPr>
      </w:pPr>
    </w:p>
    <w:p w:rsidR="00711F21" w:rsidRPr="00944D7D" w:rsidRDefault="00711F21" w:rsidP="00711F21">
      <w:pPr>
        <w:spacing w:after="120" w:line="360" w:lineRule="auto"/>
        <w:jc w:val="center"/>
        <w:rPr>
          <w:rFonts w:eastAsiaTheme="minorHAnsi"/>
          <w:b/>
          <w:bCs/>
          <w:sz w:val="28"/>
          <w:szCs w:val="28"/>
          <w:lang w:eastAsia="en-US"/>
        </w:rPr>
      </w:pPr>
      <w:r w:rsidRPr="00944D7D">
        <w:rPr>
          <w:rFonts w:eastAsiaTheme="minorHAnsi"/>
          <w:b/>
          <w:bCs/>
          <w:sz w:val="28"/>
          <w:szCs w:val="28"/>
          <w:lang w:eastAsia="en-US"/>
        </w:rPr>
        <w:t>Основные производственные показатели 2022 года с. Верхневилюйск</w:t>
      </w:r>
    </w:p>
    <w:tbl>
      <w:tblPr>
        <w:tblStyle w:val="18"/>
        <w:tblW w:w="9781" w:type="dxa"/>
        <w:jc w:val="center"/>
        <w:tblLayout w:type="fixed"/>
        <w:tblLook w:val="04A0" w:firstRow="1" w:lastRow="0" w:firstColumn="1" w:lastColumn="0" w:noHBand="0" w:noVBand="1"/>
      </w:tblPr>
      <w:tblGrid>
        <w:gridCol w:w="3403"/>
        <w:gridCol w:w="1831"/>
        <w:gridCol w:w="1145"/>
        <w:gridCol w:w="1134"/>
        <w:gridCol w:w="1134"/>
        <w:gridCol w:w="1134"/>
      </w:tblGrid>
      <w:tr w:rsidR="00711F21" w:rsidRPr="00944D7D" w:rsidTr="00711F21">
        <w:trPr>
          <w:trHeight w:val="300"/>
          <w:jc w:val="center"/>
        </w:trPr>
        <w:tc>
          <w:tcPr>
            <w:tcW w:w="3403" w:type="dxa"/>
            <w:vMerge w:val="restart"/>
            <w:hideMark/>
          </w:tcPr>
          <w:p w:rsidR="00711F21" w:rsidRPr="00944D7D" w:rsidRDefault="00711F21" w:rsidP="00711F21">
            <w:pPr>
              <w:spacing w:line="276" w:lineRule="auto"/>
              <w:rPr>
                <w:rFonts w:eastAsiaTheme="minorHAnsi"/>
                <w:b/>
                <w:bCs/>
                <w:sz w:val="22"/>
                <w:szCs w:val="22"/>
                <w:lang w:eastAsia="en-US"/>
              </w:rPr>
            </w:pPr>
          </w:p>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Показатели</w:t>
            </w:r>
          </w:p>
        </w:tc>
        <w:tc>
          <w:tcPr>
            <w:tcW w:w="6378" w:type="dxa"/>
            <w:gridSpan w:val="5"/>
            <w:noWrap/>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Годовой</w:t>
            </w:r>
          </w:p>
        </w:tc>
      </w:tr>
      <w:tr w:rsidR="00711F21" w:rsidRPr="00944D7D" w:rsidTr="00711F21">
        <w:trPr>
          <w:trHeight w:val="390"/>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noWrap/>
            <w:vAlign w:val="center"/>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2021</w:t>
            </w:r>
          </w:p>
        </w:tc>
        <w:tc>
          <w:tcPr>
            <w:tcW w:w="2279" w:type="dxa"/>
            <w:gridSpan w:val="2"/>
            <w:noWrap/>
            <w:vAlign w:val="center"/>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2022</w:t>
            </w:r>
          </w:p>
        </w:tc>
        <w:tc>
          <w:tcPr>
            <w:tcW w:w="2268" w:type="dxa"/>
            <w:gridSpan w:val="2"/>
            <w:noWrap/>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Отклонение, %</w:t>
            </w:r>
          </w:p>
        </w:tc>
      </w:tr>
      <w:tr w:rsidR="00711F21" w:rsidRPr="00944D7D" w:rsidTr="00711F21">
        <w:trPr>
          <w:trHeight w:val="509"/>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45"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План по ФХД</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факту 2021</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плану ФХД</w:t>
            </w:r>
          </w:p>
        </w:tc>
      </w:tr>
      <w:tr w:rsidR="00711F21" w:rsidRPr="00944D7D" w:rsidTr="00711F21">
        <w:trPr>
          <w:trHeight w:val="287"/>
          <w:jc w:val="center"/>
        </w:trPr>
        <w:tc>
          <w:tcPr>
            <w:tcW w:w="9781" w:type="dxa"/>
            <w:gridSpan w:val="6"/>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ВОС Верхневилюйск</w:t>
            </w:r>
          </w:p>
        </w:tc>
      </w:tr>
      <w:tr w:rsidR="00711F21" w:rsidRPr="00944D7D" w:rsidTr="00711F21">
        <w:trPr>
          <w:trHeight w:val="285"/>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Подъем воды, тыс. 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18,33</w:t>
            </w: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22,03</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43,79</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239</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199</w:t>
            </w:r>
          </w:p>
        </w:tc>
      </w:tr>
      <w:tr w:rsidR="00711F21" w:rsidRPr="00944D7D" w:rsidTr="00711F21">
        <w:trPr>
          <w:trHeight w:val="292"/>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Реализация,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w:t>
            </w:r>
          </w:p>
        </w:tc>
        <w:tc>
          <w:tcPr>
            <w:tcW w:w="1831"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17,16</w:t>
            </w:r>
          </w:p>
        </w:tc>
        <w:tc>
          <w:tcPr>
            <w:tcW w:w="1145"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18,44</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32,79</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191</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178</w:t>
            </w:r>
          </w:p>
        </w:tc>
      </w:tr>
      <w:tr w:rsidR="00711F21" w:rsidRPr="00944D7D" w:rsidTr="00711F21">
        <w:trPr>
          <w:trHeight w:val="384"/>
          <w:jc w:val="center"/>
        </w:trPr>
        <w:tc>
          <w:tcPr>
            <w:tcW w:w="3403" w:type="dxa"/>
            <w:hideMark/>
          </w:tcPr>
          <w:p w:rsidR="00711F21" w:rsidRPr="00944D7D" w:rsidRDefault="00711F21" w:rsidP="00DD0D87">
            <w:pPr>
              <w:spacing w:after="120" w:line="276" w:lineRule="auto"/>
              <w:rPr>
                <w:rFonts w:eastAsiaTheme="minorHAnsi"/>
                <w:bCs/>
                <w:sz w:val="22"/>
                <w:szCs w:val="22"/>
                <w:lang w:eastAsia="en-US"/>
              </w:rPr>
            </w:pPr>
            <w:r w:rsidRPr="00944D7D">
              <w:rPr>
                <w:rFonts w:eastAsiaTheme="minorHAnsi"/>
                <w:bCs/>
                <w:sz w:val="22"/>
                <w:szCs w:val="22"/>
                <w:lang w:eastAsia="en-US"/>
              </w:rPr>
              <w:lastRenderedPageBreak/>
              <w:t>Расход воды на собственные нужды предприятия,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куб.</w:t>
            </w:r>
            <w:r w:rsidR="00DD0D87" w:rsidRPr="00944D7D">
              <w:rPr>
                <w:rFonts w:eastAsiaTheme="minorHAnsi"/>
                <w:bCs/>
                <w:sz w:val="22"/>
                <w:szCs w:val="22"/>
                <w:lang w:eastAsia="en-US"/>
              </w:rPr>
              <w:t xml:space="preserve"> </w:t>
            </w:r>
            <w:r w:rsidRPr="00944D7D">
              <w:rPr>
                <w:rFonts w:eastAsiaTheme="minorHAnsi"/>
                <w:bCs/>
                <w:sz w:val="22"/>
                <w:szCs w:val="22"/>
                <w:lang w:eastAsia="en-US"/>
              </w:rPr>
              <w:t>м. (5)</w:t>
            </w:r>
          </w:p>
        </w:tc>
        <w:tc>
          <w:tcPr>
            <w:tcW w:w="1831"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1,17</w:t>
            </w:r>
          </w:p>
        </w:tc>
        <w:tc>
          <w:tcPr>
            <w:tcW w:w="1145"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3,59</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11,00</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940</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306</w:t>
            </w:r>
          </w:p>
        </w:tc>
      </w:tr>
      <w:tr w:rsidR="00711F21" w:rsidRPr="00944D7D" w:rsidTr="00711F21">
        <w:trPr>
          <w:trHeight w:val="291"/>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электроэнергии, тыс.</w:t>
            </w:r>
            <w:r w:rsidR="00DD0D87" w:rsidRPr="00944D7D">
              <w:rPr>
                <w:rFonts w:eastAsiaTheme="minorHAnsi"/>
                <w:bCs/>
                <w:sz w:val="22"/>
                <w:szCs w:val="22"/>
                <w:lang w:eastAsia="en-US"/>
              </w:rPr>
              <w:t xml:space="preserve"> </w:t>
            </w:r>
            <w:r w:rsidRPr="00944D7D">
              <w:rPr>
                <w:rFonts w:eastAsiaTheme="minorHAnsi"/>
                <w:bCs/>
                <w:sz w:val="22"/>
                <w:szCs w:val="22"/>
                <w:lang w:eastAsia="en-US"/>
              </w:rPr>
              <w:t>кВт.</w:t>
            </w:r>
            <w:r w:rsidR="00DD0D87" w:rsidRPr="00944D7D">
              <w:rPr>
                <w:rFonts w:eastAsiaTheme="minorHAnsi"/>
                <w:bCs/>
                <w:sz w:val="22"/>
                <w:szCs w:val="22"/>
                <w:lang w:eastAsia="en-US"/>
              </w:rPr>
              <w:t xml:space="preserve"> </w:t>
            </w:r>
            <w:r w:rsidRPr="00944D7D">
              <w:rPr>
                <w:rFonts w:eastAsiaTheme="minorHAnsi"/>
                <w:bCs/>
                <w:sz w:val="22"/>
                <w:szCs w:val="22"/>
                <w:lang w:eastAsia="en-US"/>
              </w:rPr>
              <w:t>ч</w:t>
            </w:r>
          </w:p>
        </w:tc>
        <w:tc>
          <w:tcPr>
            <w:tcW w:w="1831" w:type="dxa"/>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41,30</w:t>
            </w: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111,68</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68,69</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166</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62</w:t>
            </w:r>
          </w:p>
        </w:tc>
      </w:tr>
      <w:tr w:rsidR="00711F21" w:rsidRPr="00944D7D" w:rsidTr="00711F21">
        <w:trPr>
          <w:trHeight w:val="735"/>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Удельный расход электроэнергии на подъем и очистку, кВт/м3</w:t>
            </w:r>
          </w:p>
        </w:tc>
        <w:tc>
          <w:tcPr>
            <w:tcW w:w="1831"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2,25</w:t>
            </w:r>
          </w:p>
        </w:tc>
        <w:tc>
          <w:tcPr>
            <w:tcW w:w="1145"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5,07</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1,57</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70</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31</w:t>
            </w:r>
          </w:p>
        </w:tc>
      </w:tr>
      <w:tr w:rsidR="00711F21" w:rsidRPr="00944D7D" w:rsidTr="00711F21">
        <w:trPr>
          <w:trHeight w:val="870"/>
          <w:jc w:val="center"/>
        </w:trPr>
        <w:tc>
          <w:tcPr>
            <w:tcW w:w="3403" w:type="dxa"/>
            <w:hideMark/>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Доля проб питьевой воды, не соответствующая качеству, %</w:t>
            </w:r>
          </w:p>
        </w:tc>
        <w:tc>
          <w:tcPr>
            <w:tcW w:w="1831"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0</w:t>
            </w:r>
          </w:p>
        </w:tc>
        <w:tc>
          <w:tcPr>
            <w:tcW w:w="1145"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0</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0</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100</w:t>
            </w:r>
          </w:p>
        </w:tc>
        <w:tc>
          <w:tcPr>
            <w:tcW w:w="1134" w:type="dxa"/>
            <w:noWrap/>
            <w:vAlign w:val="center"/>
            <w:hideMark/>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100</w:t>
            </w:r>
          </w:p>
        </w:tc>
      </w:tr>
    </w:tbl>
    <w:p w:rsidR="00711F21" w:rsidRPr="00944D7D" w:rsidRDefault="00711F21" w:rsidP="00711F21">
      <w:pPr>
        <w:spacing w:after="120" w:line="276" w:lineRule="auto"/>
        <w:jc w:val="both"/>
        <w:rPr>
          <w:rFonts w:eastAsiaTheme="minorHAnsi"/>
          <w:bCs/>
          <w:sz w:val="26"/>
          <w:szCs w:val="26"/>
          <w:lang w:eastAsia="en-US"/>
        </w:rPr>
      </w:pPr>
      <w:r w:rsidRPr="00944D7D">
        <w:rPr>
          <w:rFonts w:eastAsiaTheme="minorHAnsi"/>
          <w:bCs/>
          <w:sz w:val="26"/>
          <w:szCs w:val="26"/>
          <w:lang w:eastAsia="en-US"/>
        </w:rPr>
        <w:t>Примечание:</w:t>
      </w:r>
    </w:p>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 xml:space="preserve">5 – Увеличение расхода воды на собственные нужды в связи с увеличением количества промывок очистных сооружений в целях подготовки к паводку и из-за ухудшения качества исходной воды в сентябре текущего года. Также в июне текущего года проведена промывка сетей летнего водопровода для празднования </w:t>
      </w:r>
      <w:proofErr w:type="spellStart"/>
      <w:r w:rsidRPr="00944D7D">
        <w:rPr>
          <w:rFonts w:eastAsiaTheme="minorHAnsi"/>
          <w:bCs/>
          <w:sz w:val="26"/>
          <w:szCs w:val="26"/>
          <w:lang w:eastAsia="en-US"/>
        </w:rPr>
        <w:t>Ысыаха</w:t>
      </w:r>
      <w:proofErr w:type="spellEnd"/>
      <w:r w:rsidR="00DD0D87" w:rsidRPr="00944D7D">
        <w:rPr>
          <w:rFonts w:eastAsiaTheme="minorHAnsi"/>
          <w:bCs/>
          <w:sz w:val="26"/>
          <w:szCs w:val="26"/>
          <w:lang w:eastAsia="en-US"/>
        </w:rPr>
        <w:t xml:space="preserve"> </w:t>
      </w:r>
      <w:proofErr w:type="spellStart"/>
      <w:r w:rsidRPr="00944D7D">
        <w:rPr>
          <w:rFonts w:eastAsiaTheme="minorHAnsi"/>
          <w:bCs/>
          <w:sz w:val="26"/>
          <w:szCs w:val="26"/>
          <w:lang w:eastAsia="en-US"/>
        </w:rPr>
        <w:t>Олонхо</w:t>
      </w:r>
      <w:proofErr w:type="spellEnd"/>
      <w:r w:rsidRPr="00944D7D">
        <w:rPr>
          <w:rFonts w:eastAsiaTheme="minorHAnsi"/>
          <w:bCs/>
          <w:sz w:val="26"/>
          <w:szCs w:val="26"/>
          <w:lang w:eastAsia="en-US"/>
        </w:rPr>
        <w:t xml:space="preserve"> и в октябре проведены пусконаладочные работы для запуска сетей.</w:t>
      </w:r>
    </w:p>
    <w:p w:rsidR="00711F21" w:rsidRPr="00944D7D" w:rsidRDefault="00711F21" w:rsidP="00711F21">
      <w:pPr>
        <w:spacing w:after="120" w:line="360" w:lineRule="auto"/>
        <w:jc w:val="center"/>
        <w:rPr>
          <w:rFonts w:eastAsiaTheme="minorHAnsi"/>
          <w:b/>
          <w:bCs/>
          <w:sz w:val="28"/>
          <w:szCs w:val="28"/>
          <w:lang w:eastAsia="en-US"/>
        </w:rPr>
      </w:pPr>
      <w:r w:rsidRPr="00944D7D">
        <w:rPr>
          <w:rFonts w:eastAsiaTheme="minorHAnsi"/>
          <w:b/>
          <w:bCs/>
          <w:sz w:val="28"/>
          <w:szCs w:val="28"/>
          <w:lang w:eastAsia="en-US"/>
        </w:rPr>
        <w:t xml:space="preserve">Основные производственные показатели 2022 года г. </w:t>
      </w:r>
      <w:proofErr w:type="spellStart"/>
      <w:r w:rsidRPr="00944D7D">
        <w:rPr>
          <w:rFonts w:eastAsiaTheme="minorHAnsi"/>
          <w:b/>
          <w:bCs/>
          <w:sz w:val="28"/>
          <w:szCs w:val="28"/>
          <w:lang w:eastAsia="en-US"/>
        </w:rPr>
        <w:t>Жатай</w:t>
      </w:r>
      <w:proofErr w:type="spellEnd"/>
    </w:p>
    <w:tbl>
      <w:tblPr>
        <w:tblStyle w:val="18"/>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831"/>
        <w:gridCol w:w="1145"/>
        <w:gridCol w:w="1134"/>
        <w:gridCol w:w="1134"/>
        <w:gridCol w:w="1134"/>
      </w:tblGrid>
      <w:tr w:rsidR="00711F21" w:rsidRPr="00944D7D" w:rsidTr="00DD0D87">
        <w:trPr>
          <w:trHeight w:val="300"/>
          <w:jc w:val="center"/>
        </w:trPr>
        <w:tc>
          <w:tcPr>
            <w:tcW w:w="3403" w:type="dxa"/>
            <w:vMerge w:val="restart"/>
            <w:hideMark/>
          </w:tcPr>
          <w:p w:rsidR="00DD0D87" w:rsidRPr="00944D7D" w:rsidRDefault="00DD0D87" w:rsidP="00711F21">
            <w:pPr>
              <w:spacing w:line="276" w:lineRule="auto"/>
              <w:rPr>
                <w:rFonts w:eastAsiaTheme="minorHAnsi"/>
                <w:b/>
                <w:bCs/>
                <w:sz w:val="22"/>
                <w:szCs w:val="22"/>
                <w:lang w:eastAsia="en-US"/>
              </w:rPr>
            </w:pPr>
          </w:p>
          <w:p w:rsidR="00DD0D87" w:rsidRPr="00944D7D" w:rsidRDefault="00DD0D87" w:rsidP="00711F21">
            <w:pPr>
              <w:spacing w:line="276" w:lineRule="auto"/>
              <w:rPr>
                <w:rFonts w:eastAsiaTheme="minorHAnsi"/>
                <w:b/>
                <w:bCs/>
                <w:sz w:val="22"/>
                <w:szCs w:val="22"/>
                <w:lang w:eastAsia="en-US"/>
              </w:rPr>
            </w:pPr>
          </w:p>
          <w:p w:rsidR="00711F21" w:rsidRPr="00944D7D" w:rsidRDefault="00711F21" w:rsidP="00711F21">
            <w:pPr>
              <w:spacing w:line="276" w:lineRule="auto"/>
              <w:rPr>
                <w:rFonts w:eastAsiaTheme="minorHAnsi"/>
                <w:b/>
                <w:bCs/>
                <w:sz w:val="22"/>
                <w:szCs w:val="22"/>
                <w:lang w:eastAsia="en-US"/>
              </w:rPr>
            </w:pPr>
            <w:r w:rsidRPr="00944D7D">
              <w:rPr>
                <w:rFonts w:eastAsiaTheme="minorHAnsi"/>
                <w:b/>
                <w:bCs/>
                <w:sz w:val="22"/>
                <w:szCs w:val="22"/>
                <w:lang w:eastAsia="en-US"/>
              </w:rPr>
              <w:t>Показатели</w:t>
            </w:r>
          </w:p>
        </w:tc>
        <w:tc>
          <w:tcPr>
            <w:tcW w:w="6378" w:type="dxa"/>
            <w:gridSpan w:val="5"/>
            <w:noWrap/>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Годовой</w:t>
            </w:r>
          </w:p>
        </w:tc>
      </w:tr>
      <w:tr w:rsidR="00711F21" w:rsidRPr="00944D7D" w:rsidTr="00DD0D87">
        <w:trPr>
          <w:trHeight w:val="390"/>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noWrap/>
            <w:vAlign w:val="center"/>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2021</w:t>
            </w:r>
          </w:p>
        </w:tc>
        <w:tc>
          <w:tcPr>
            <w:tcW w:w="2279" w:type="dxa"/>
            <w:gridSpan w:val="2"/>
            <w:noWrap/>
            <w:vAlign w:val="center"/>
            <w:hideMark/>
          </w:tcPr>
          <w:p w:rsidR="00711F21" w:rsidRPr="00944D7D" w:rsidRDefault="00711F21" w:rsidP="00711F21">
            <w:pPr>
              <w:spacing w:line="276" w:lineRule="auto"/>
              <w:jc w:val="center"/>
              <w:rPr>
                <w:rFonts w:eastAsiaTheme="minorHAnsi"/>
                <w:b/>
                <w:bCs/>
                <w:iCs/>
                <w:sz w:val="22"/>
                <w:szCs w:val="22"/>
                <w:lang w:eastAsia="en-US"/>
              </w:rPr>
            </w:pPr>
            <w:r w:rsidRPr="00944D7D">
              <w:rPr>
                <w:rFonts w:eastAsiaTheme="minorHAnsi"/>
                <w:b/>
                <w:bCs/>
                <w:iCs/>
                <w:sz w:val="22"/>
                <w:szCs w:val="22"/>
                <w:lang w:eastAsia="en-US"/>
              </w:rPr>
              <w:t>2022</w:t>
            </w:r>
          </w:p>
        </w:tc>
        <w:tc>
          <w:tcPr>
            <w:tcW w:w="2268" w:type="dxa"/>
            <w:gridSpan w:val="2"/>
            <w:noWrap/>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Отклонение, %</w:t>
            </w:r>
          </w:p>
        </w:tc>
      </w:tr>
      <w:tr w:rsidR="00711F21" w:rsidRPr="00944D7D" w:rsidTr="00DD0D87">
        <w:trPr>
          <w:trHeight w:val="471"/>
          <w:jc w:val="center"/>
        </w:trPr>
        <w:tc>
          <w:tcPr>
            <w:tcW w:w="3403" w:type="dxa"/>
            <w:vMerge/>
            <w:hideMark/>
          </w:tcPr>
          <w:p w:rsidR="00711F21" w:rsidRPr="00944D7D" w:rsidRDefault="00711F21" w:rsidP="00711F21">
            <w:pPr>
              <w:spacing w:line="276" w:lineRule="auto"/>
              <w:rPr>
                <w:rFonts w:eastAsiaTheme="minorHAnsi"/>
                <w:b/>
                <w:bCs/>
                <w:sz w:val="22"/>
                <w:szCs w:val="22"/>
                <w:lang w:eastAsia="en-US"/>
              </w:rPr>
            </w:pPr>
          </w:p>
        </w:tc>
        <w:tc>
          <w:tcPr>
            <w:tcW w:w="1831"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45" w:type="dxa"/>
            <w:vAlign w:val="center"/>
            <w:hideMark/>
          </w:tcPr>
          <w:p w:rsidR="00711F21" w:rsidRPr="00944D7D" w:rsidRDefault="00711F21" w:rsidP="005E78D0">
            <w:pPr>
              <w:spacing w:line="276" w:lineRule="auto"/>
              <w:jc w:val="center"/>
              <w:rPr>
                <w:rFonts w:eastAsiaTheme="minorHAnsi"/>
                <w:b/>
                <w:bCs/>
                <w:sz w:val="22"/>
                <w:szCs w:val="22"/>
                <w:lang w:eastAsia="en-US"/>
              </w:rPr>
            </w:pPr>
            <w:r w:rsidRPr="00944D7D">
              <w:rPr>
                <w:rFonts w:eastAsiaTheme="minorHAnsi"/>
                <w:b/>
                <w:bCs/>
                <w:sz w:val="22"/>
                <w:szCs w:val="22"/>
                <w:lang w:eastAsia="en-US"/>
              </w:rPr>
              <w:t xml:space="preserve">План по </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Факт</w:t>
            </w:r>
          </w:p>
        </w:tc>
        <w:tc>
          <w:tcPr>
            <w:tcW w:w="1134" w:type="dxa"/>
            <w:vAlign w:val="center"/>
            <w:hideMark/>
          </w:tcPr>
          <w:p w:rsidR="00711F21" w:rsidRPr="00944D7D" w:rsidRDefault="00711F21" w:rsidP="00711F21">
            <w:pPr>
              <w:spacing w:line="276" w:lineRule="auto"/>
              <w:jc w:val="center"/>
              <w:rPr>
                <w:rFonts w:eastAsiaTheme="minorHAnsi"/>
                <w:b/>
                <w:bCs/>
                <w:sz w:val="22"/>
                <w:szCs w:val="22"/>
                <w:lang w:eastAsia="en-US"/>
              </w:rPr>
            </w:pPr>
            <w:r w:rsidRPr="00944D7D">
              <w:rPr>
                <w:rFonts w:eastAsiaTheme="minorHAnsi"/>
                <w:b/>
                <w:bCs/>
                <w:sz w:val="22"/>
                <w:szCs w:val="22"/>
                <w:lang w:eastAsia="en-US"/>
              </w:rPr>
              <w:t>к факту 2021</w:t>
            </w:r>
          </w:p>
        </w:tc>
        <w:tc>
          <w:tcPr>
            <w:tcW w:w="1134" w:type="dxa"/>
            <w:vAlign w:val="center"/>
            <w:hideMark/>
          </w:tcPr>
          <w:p w:rsidR="00711F21" w:rsidRPr="00944D7D" w:rsidRDefault="00711F21" w:rsidP="005E78D0">
            <w:pPr>
              <w:spacing w:line="276" w:lineRule="auto"/>
              <w:jc w:val="center"/>
              <w:rPr>
                <w:rFonts w:eastAsiaTheme="minorHAnsi"/>
                <w:b/>
                <w:bCs/>
                <w:sz w:val="22"/>
                <w:szCs w:val="22"/>
                <w:lang w:eastAsia="en-US"/>
              </w:rPr>
            </w:pPr>
            <w:r w:rsidRPr="00944D7D">
              <w:rPr>
                <w:rFonts w:eastAsiaTheme="minorHAnsi"/>
                <w:b/>
                <w:bCs/>
                <w:sz w:val="22"/>
                <w:szCs w:val="22"/>
                <w:lang w:eastAsia="en-US"/>
              </w:rPr>
              <w:t xml:space="preserve">к плану </w:t>
            </w:r>
          </w:p>
        </w:tc>
      </w:tr>
      <w:tr w:rsidR="00711F21" w:rsidRPr="00944D7D" w:rsidTr="00DD0D87">
        <w:trPr>
          <w:trHeight w:val="281"/>
          <w:jc w:val="center"/>
        </w:trPr>
        <w:tc>
          <w:tcPr>
            <w:tcW w:w="9781" w:type="dxa"/>
            <w:gridSpan w:val="6"/>
          </w:tcPr>
          <w:p w:rsidR="00711F21" w:rsidRPr="00944D7D" w:rsidRDefault="00711F21" w:rsidP="00711F21">
            <w:pPr>
              <w:spacing w:line="276" w:lineRule="auto"/>
              <w:jc w:val="center"/>
              <w:rPr>
                <w:rFonts w:eastAsiaTheme="minorHAnsi"/>
                <w:sz w:val="22"/>
                <w:szCs w:val="22"/>
                <w:lang w:eastAsia="en-US"/>
              </w:rPr>
            </w:pPr>
            <w:r w:rsidRPr="00944D7D">
              <w:rPr>
                <w:rFonts w:eastAsiaTheme="minorHAnsi"/>
                <w:b/>
                <w:bCs/>
                <w:sz w:val="22"/>
                <w:szCs w:val="22"/>
                <w:lang w:eastAsia="en-US"/>
              </w:rPr>
              <w:t xml:space="preserve">КОС </w:t>
            </w:r>
            <w:proofErr w:type="spellStart"/>
            <w:r w:rsidRPr="00944D7D">
              <w:rPr>
                <w:rFonts w:eastAsiaTheme="minorHAnsi"/>
                <w:b/>
                <w:bCs/>
                <w:sz w:val="22"/>
                <w:szCs w:val="22"/>
                <w:lang w:eastAsia="en-US"/>
              </w:rPr>
              <w:t>Жатай</w:t>
            </w:r>
            <w:proofErr w:type="spellEnd"/>
          </w:p>
        </w:tc>
      </w:tr>
      <w:tr w:rsidR="00711F21" w:rsidRPr="00944D7D" w:rsidTr="00DD0D87">
        <w:trPr>
          <w:trHeight w:val="291"/>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Пропущено сточных вод, тыс.</w:t>
            </w:r>
            <w:r w:rsidR="00254AD7" w:rsidRPr="00944D7D">
              <w:rPr>
                <w:rFonts w:eastAsiaTheme="minorHAnsi"/>
                <w:bCs/>
                <w:sz w:val="22"/>
                <w:szCs w:val="22"/>
                <w:lang w:eastAsia="en-US"/>
              </w:rPr>
              <w:t xml:space="preserve"> </w:t>
            </w:r>
            <w:r w:rsidRPr="00944D7D">
              <w:rPr>
                <w:rFonts w:eastAsiaTheme="minorHAnsi"/>
                <w:bCs/>
                <w:sz w:val="22"/>
                <w:szCs w:val="22"/>
                <w:lang w:eastAsia="en-US"/>
              </w:rPr>
              <w:t>куб.</w:t>
            </w:r>
            <w:r w:rsidR="00254AD7" w:rsidRPr="00944D7D">
              <w:rPr>
                <w:rFonts w:eastAsiaTheme="minorHAnsi"/>
                <w:bCs/>
                <w:sz w:val="22"/>
                <w:szCs w:val="22"/>
                <w:lang w:eastAsia="en-US"/>
              </w:rPr>
              <w:t xml:space="preserve"> </w:t>
            </w:r>
            <w:r w:rsidRPr="00944D7D">
              <w:rPr>
                <w:rFonts w:eastAsiaTheme="minorHAnsi"/>
                <w:bCs/>
                <w:sz w:val="22"/>
                <w:szCs w:val="22"/>
                <w:lang w:eastAsia="en-US"/>
              </w:rPr>
              <w:t xml:space="preserve">м. </w:t>
            </w:r>
          </w:p>
        </w:tc>
        <w:tc>
          <w:tcPr>
            <w:tcW w:w="1831"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428,92</w:t>
            </w: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418,02</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461,87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108</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110</w:t>
            </w:r>
          </w:p>
        </w:tc>
      </w:tr>
      <w:tr w:rsidR="00711F21" w:rsidRPr="00944D7D" w:rsidTr="00DD0D87">
        <w:trPr>
          <w:trHeight w:val="291"/>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Реализация, тыс.</w:t>
            </w:r>
            <w:r w:rsidR="00254AD7" w:rsidRPr="00944D7D">
              <w:rPr>
                <w:rFonts w:eastAsiaTheme="minorHAnsi"/>
                <w:bCs/>
                <w:sz w:val="22"/>
                <w:szCs w:val="22"/>
                <w:lang w:eastAsia="en-US"/>
              </w:rPr>
              <w:t xml:space="preserve"> </w:t>
            </w:r>
            <w:r w:rsidRPr="00944D7D">
              <w:rPr>
                <w:rFonts w:eastAsiaTheme="minorHAnsi"/>
                <w:bCs/>
                <w:sz w:val="22"/>
                <w:szCs w:val="22"/>
                <w:lang w:eastAsia="en-US"/>
              </w:rPr>
              <w:t>куб.</w:t>
            </w:r>
            <w:r w:rsidR="00254AD7" w:rsidRPr="00944D7D">
              <w:rPr>
                <w:rFonts w:eastAsiaTheme="minorHAnsi"/>
                <w:bCs/>
                <w:sz w:val="22"/>
                <w:szCs w:val="22"/>
                <w:lang w:eastAsia="en-US"/>
              </w:rPr>
              <w:t xml:space="preserve"> </w:t>
            </w:r>
            <w:r w:rsidRPr="00944D7D">
              <w:rPr>
                <w:rFonts w:eastAsiaTheme="minorHAnsi"/>
                <w:bCs/>
                <w:sz w:val="22"/>
                <w:szCs w:val="22"/>
                <w:lang w:eastAsia="en-US"/>
              </w:rPr>
              <w:t xml:space="preserve">м. </w:t>
            </w:r>
          </w:p>
        </w:tc>
        <w:tc>
          <w:tcPr>
            <w:tcW w:w="1831"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428,92</w:t>
            </w: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418,02</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461,87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108</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110</w:t>
            </w:r>
          </w:p>
        </w:tc>
      </w:tr>
      <w:tr w:rsidR="00711F21" w:rsidRPr="00944D7D" w:rsidTr="00DD0D87">
        <w:trPr>
          <w:trHeight w:val="291"/>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Расход электроэнергии, тыс.</w:t>
            </w:r>
            <w:r w:rsidR="00254AD7" w:rsidRPr="00944D7D">
              <w:rPr>
                <w:rFonts w:eastAsiaTheme="minorHAnsi"/>
                <w:bCs/>
                <w:sz w:val="22"/>
                <w:szCs w:val="22"/>
                <w:lang w:eastAsia="en-US"/>
              </w:rPr>
              <w:t xml:space="preserve"> </w:t>
            </w:r>
            <w:r w:rsidRPr="00944D7D">
              <w:rPr>
                <w:rFonts w:eastAsiaTheme="minorHAnsi"/>
                <w:bCs/>
                <w:sz w:val="22"/>
                <w:szCs w:val="22"/>
                <w:lang w:eastAsia="en-US"/>
              </w:rPr>
              <w:t>кВт.</w:t>
            </w:r>
            <w:r w:rsidR="00254AD7" w:rsidRPr="00944D7D">
              <w:rPr>
                <w:rFonts w:eastAsiaTheme="minorHAnsi"/>
                <w:bCs/>
                <w:sz w:val="22"/>
                <w:szCs w:val="22"/>
                <w:lang w:eastAsia="en-US"/>
              </w:rPr>
              <w:t xml:space="preserve"> </w:t>
            </w:r>
            <w:r w:rsidRPr="00944D7D">
              <w:rPr>
                <w:rFonts w:eastAsiaTheme="minorHAnsi"/>
                <w:bCs/>
                <w:sz w:val="22"/>
                <w:szCs w:val="22"/>
                <w:lang w:eastAsia="en-US"/>
              </w:rPr>
              <w:t>ч. (7)</w:t>
            </w:r>
          </w:p>
        </w:tc>
        <w:tc>
          <w:tcPr>
            <w:tcW w:w="1831"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7,77</w:t>
            </w: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466,18</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54,08</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696</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12</w:t>
            </w:r>
          </w:p>
        </w:tc>
      </w:tr>
      <w:tr w:rsidR="00711F21" w:rsidRPr="00944D7D" w:rsidTr="00DD0D87">
        <w:trPr>
          <w:trHeight w:val="291"/>
          <w:jc w:val="center"/>
        </w:trPr>
        <w:tc>
          <w:tcPr>
            <w:tcW w:w="3403" w:type="dxa"/>
          </w:tcPr>
          <w:p w:rsidR="00711F21" w:rsidRPr="00944D7D" w:rsidRDefault="00711F21" w:rsidP="00711F21">
            <w:pPr>
              <w:spacing w:after="120" w:line="276" w:lineRule="auto"/>
              <w:rPr>
                <w:rFonts w:eastAsiaTheme="minorHAnsi"/>
                <w:bCs/>
                <w:sz w:val="22"/>
                <w:szCs w:val="22"/>
                <w:lang w:eastAsia="en-US"/>
              </w:rPr>
            </w:pPr>
            <w:r w:rsidRPr="00944D7D">
              <w:rPr>
                <w:rFonts w:eastAsiaTheme="minorHAnsi"/>
                <w:bCs/>
                <w:sz w:val="22"/>
                <w:szCs w:val="22"/>
                <w:lang w:eastAsia="en-US"/>
              </w:rPr>
              <w:t xml:space="preserve">Количество покупного тепла на отопление объектов, Гкал </w:t>
            </w:r>
          </w:p>
        </w:tc>
        <w:tc>
          <w:tcPr>
            <w:tcW w:w="1831"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691,13</w:t>
            </w:r>
          </w:p>
        </w:tc>
        <w:tc>
          <w:tcPr>
            <w:tcW w:w="1145"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782,36</w:t>
            </w:r>
          </w:p>
        </w:tc>
        <w:tc>
          <w:tcPr>
            <w:tcW w:w="1134" w:type="dxa"/>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628,47</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91</w:t>
            </w:r>
          </w:p>
        </w:tc>
        <w:tc>
          <w:tcPr>
            <w:tcW w:w="1134" w:type="dxa"/>
            <w:noWrap/>
            <w:vAlign w:val="center"/>
          </w:tcPr>
          <w:p w:rsidR="00711F21" w:rsidRPr="00944D7D" w:rsidRDefault="00711F21" w:rsidP="00711F21">
            <w:pPr>
              <w:spacing w:after="120" w:line="276" w:lineRule="auto"/>
              <w:jc w:val="center"/>
              <w:rPr>
                <w:rFonts w:eastAsiaTheme="minorHAnsi"/>
                <w:bCs/>
                <w:sz w:val="22"/>
                <w:szCs w:val="22"/>
                <w:lang w:eastAsia="en-US"/>
              </w:rPr>
            </w:pPr>
            <w:r w:rsidRPr="00944D7D">
              <w:rPr>
                <w:rFonts w:eastAsiaTheme="minorHAnsi"/>
                <w:bCs/>
                <w:sz w:val="22"/>
                <w:szCs w:val="22"/>
                <w:lang w:eastAsia="en-US"/>
              </w:rPr>
              <w:t>80</w:t>
            </w:r>
          </w:p>
        </w:tc>
      </w:tr>
    </w:tbl>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Примечание:</w:t>
      </w:r>
    </w:p>
    <w:p w:rsidR="00711F21" w:rsidRPr="00944D7D" w:rsidRDefault="00711F21" w:rsidP="00711F21">
      <w:pPr>
        <w:spacing w:line="276" w:lineRule="auto"/>
        <w:jc w:val="both"/>
        <w:rPr>
          <w:rFonts w:eastAsiaTheme="minorHAnsi"/>
          <w:bCs/>
          <w:sz w:val="26"/>
          <w:szCs w:val="26"/>
          <w:lang w:eastAsia="en-US"/>
        </w:rPr>
      </w:pPr>
      <w:r w:rsidRPr="00944D7D">
        <w:rPr>
          <w:rFonts w:eastAsiaTheme="minorHAnsi"/>
          <w:bCs/>
          <w:sz w:val="26"/>
          <w:szCs w:val="26"/>
          <w:lang w:eastAsia="en-US"/>
        </w:rPr>
        <w:t xml:space="preserve">7 – снижение расхода электроэнергии связано со сбоем программы </w:t>
      </w:r>
      <w:proofErr w:type="spellStart"/>
      <w:r w:rsidRPr="00944D7D">
        <w:rPr>
          <w:rFonts w:eastAsiaTheme="minorHAnsi"/>
          <w:bCs/>
          <w:sz w:val="26"/>
          <w:szCs w:val="26"/>
          <w:lang w:eastAsia="en-US"/>
        </w:rPr>
        <w:t>Энергосбыта</w:t>
      </w:r>
      <w:proofErr w:type="spellEnd"/>
      <w:r w:rsidRPr="00944D7D">
        <w:rPr>
          <w:rFonts w:eastAsiaTheme="minorHAnsi"/>
          <w:bCs/>
          <w:sz w:val="26"/>
          <w:szCs w:val="26"/>
          <w:lang w:eastAsia="en-US"/>
        </w:rPr>
        <w:t xml:space="preserve"> с мая 2022 года при переходе на новую версию и с истечением срока поверки прибора учета старого здания КОС «</w:t>
      </w:r>
      <w:proofErr w:type="spellStart"/>
      <w:r w:rsidRPr="00944D7D">
        <w:rPr>
          <w:rFonts w:eastAsiaTheme="minorHAnsi"/>
          <w:bCs/>
          <w:sz w:val="26"/>
          <w:szCs w:val="26"/>
          <w:lang w:eastAsia="en-US"/>
        </w:rPr>
        <w:t>Жатай</w:t>
      </w:r>
      <w:proofErr w:type="spellEnd"/>
      <w:r w:rsidRPr="00944D7D">
        <w:rPr>
          <w:rFonts w:eastAsiaTheme="minorHAnsi"/>
          <w:bCs/>
          <w:sz w:val="26"/>
          <w:szCs w:val="26"/>
          <w:lang w:eastAsia="en-US"/>
        </w:rPr>
        <w:t>».  С января по май учет ввелся по старому зданию</w:t>
      </w:r>
      <w:r w:rsidR="00BF3638" w:rsidRPr="00944D7D">
        <w:rPr>
          <w:rFonts w:eastAsiaTheme="minorHAnsi"/>
          <w:bCs/>
          <w:sz w:val="26"/>
          <w:szCs w:val="26"/>
          <w:lang w:eastAsia="en-US"/>
        </w:rPr>
        <w:t>.</w:t>
      </w:r>
      <w:r w:rsidRPr="00944D7D">
        <w:rPr>
          <w:rFonts w:eastAsiaTheme="minorHAnsi"/>
          <w:bCs/>
          <w:sz w:val="26"/>
          <w:szCs w:val="26"/>
          <w:lang w:eastAsia="en-US"/>
        </w:rPr>
        <w:t xml:space="preserve"> </w:t>
      </w:r>
    </w:p>
    <w:p w:rsidR="005E78D0" w:rsidRPr="00944D7D" w:rsidRDefault="00711F21" w:rsidP="005E78D0">
      <w:pPr>
        <w:ind w:firstLine="709"/>
        <w:jc w:val="center"/>
        <w:rPr>
          <w:b/>
          <w:sz w:val="28"/>
          <w:szCs w:val="28"/>
        </w:rPr>
      </w:pPr>
      <w:r w:rsidRPr="00944D7D">
        <w:rPr>
          <w:b/>
          <w:sz w:val="28"/>
          <w:szCs w:val="28"/>
        </w:rPr>
        <w:t>Планы финансово-хозяйственной деятельности</w:t>
      </w:r>
      <w:r w:rsidR="005E78D0" w:rsidRPr="00944D7D">
        <w:rPr>
          <w:b/>
          <w:sz w:val="28"/>
          <w:szCs w:val="28"/>
        </w:rPr>
        <w:t xml:space="preserve"> </w:t>
      </w:r>
    </w:p>
    <w:p w:rsidR="00711F21" w:rsidRPr="00944D7D" w:rsidRDefault="00711F21" w:rsidP="005E78D0">
      <w:pPr>
        <w:ind w:firstLine="709"/>
        <w:jc w:val="center"/>
        <w:rPr>
          <w:b/>
          <w:sz w:val="28"/>
          <w:szCs w:val="28"/>
        </w:rPr>
      </w:pPr>
      <w:r w:rsidRPr="00944D7D">
        <w:rPr>
          <w:b/>
          <w:sz w:val="28"/>
          <w:szCs w:val="28"/>
        </w:rPr>
        <w:t xml:space="preserve">на 2022 год и их исполнение. </w:t>
      </w:r>
    </w:p>
    <w:p w:rsidR="00711F21" w:rsidRPr="00944D7D" w:rsidRDefault="00711F21" w:rsidP="00711F21">
      <w:pPr>
        <w:spacing w:line="276" w:lineRule="auto"/>
        <w:jc w:val="both"/>
        <w:rPr>
          <w:sz w:val="22"/>
          <w:szCs w:val="22"/>
        </w:rPr>
      </w:pPr>
      <w:r w:rsidRPr="00944D7D">
        <w:rPr>
          <w:sz w:val="22"/>
          <w:szCs w:val="22"/>
        </w:rPr>
        <w:t>Таблица №1. «Реализация по видам услуг»</w:t>
      </w:r>
    </w:p>
    <w:tbl>
      <w:tblPr>
        <w:tblW w:w="9330" w:type="dxa"/>
        <w:tblInd w:w="113" w:type="dxa"/>
        <w:tblLook w:val="04A0" w:firstRow="1" w:lastRow="0" w:firstColumn="1" w:lastColumn="0" w:noHBand="0" w:noVBand="1"/>
      </w:tblPr>
      <w:tblGrid>
        <w:gridCol w:w="2978"/>
        <w:gridCol w:w="1296"/>
        <w:gridCol w:w="1297"/>
        <w:gridCol w:w="1426"/>
        <w:gridCol w:w="1167"/>
        <w:gridCol w:w="1166"/>
      </w:tblGrid>
      <w:tr w:rsidR="00711F21" w:rsidRPr="00944D7D" w:rsidTr="00711F21">
        <w:trPr>
          <w:trHeight w:val="258"/>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Показатели деятельности</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2021</w:t>
            </w:r>
          </w:p>
        </w:tc>
        <w:tc>
          <w:tcPr>
            <w:tcW w:w="272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2022</w:t>
            </w:r>
          </w:p>
        </w:tc>
        <w:tc>
          <w:tcPr>
            <w:tcW w:w="2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Темпы роста, %</w:t>
            </w:r>
          </w:p>
        </w:tc>
      </w:tr>
      <w:tr w:rsidR="00711F21" w:rsidRPr="00944D7D" w:rsidTr="00711F21">
        <w:trPr>
          <w:trHeight w:val="517"/>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711F21" w:rsidRPr="00944D7D" w:rsidRDefault="00711F21" w:rsidP="00711F21">
            <w:pPr>
              <w:rPr>
                <w:color w:val="000000"/>
                <w:sz w:val="22"/>
                <w:szCs w:val="22"/>
              </w:rPr>
            </w:pP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факт</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план</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факт</w:t>
            </w:r>
          </w:p>
        </w:tc>
        <w:tc>
          <w:tcPr>
            <w:tcW w:w="1167" w:type="dxa"/>
            <w:tcBorders>
              <w:top w:val="nil"/>
              <w:left w:val="nil"/>
              <w:bottom w:val="single" w:sz="4" w:space="0" w:color="auto"/>
              <w:right w:val="single" w:sz="4" w:space="0" w:color="auto"/>
            </w:tcBorders>
            <w:shd w:val="clear" w:color="auto" w:fill="auto"/>
            <w:vAlign w:val="center"/>
            <w:hideMark/>
          </w:tcPr>
          <w:p w:rsidR="00711F21" w:rsidRPr="00944D7D" w:rsidRDefault="00711F21" w:rsidP="00711F21">
            <w:pPr>
              <w:jc w:val="center"/>
              <w:rPr>
                <w:color w:val="000000"/>
                <w:sz w:val="22"/>
                <w:szCs w:val="22"/>
              </w:rPr>
            </w:pPr>
            <w:r w:rsidRPr="00944D7D">
              <w:rPr>
                <w:color w:val="000000"/>
                <w:sz w:val="22"/>
                <w:szCs w:val="22"/>
              </w:rPr>
              <w:t>факт 2022/      факт 2021</w:t>
            </w:r>
          </w:p>
        </w:tc>
        <w:tc>
          <w:tcPr>
            <w:tcW w:w="1166" w:type="dxa"/>
            <w:tcBorders>
              <w:top w:val="nil"/>
              <w:left w:val="nil"/>
              <w:bottom w:val="single" w:sz="4" w:space="0" w:color="auto"/>
              <w:right w:val="single" w:sz="4" w:space="0" w:color="auto"/>
            </w:tcBorders>
            <w:shd w:val="clear" w:color="auto" w:fill="auto"/>
            <w:vAlign w:val="center"/>
            <w:hideMark/>
          </w:tcPr>
          <w:p w:rsidR="00711F21" w:rsidRPr="00944D7D" w:rsidRDefault="00711F21" w:rsidP="00711F21">
            <w:pPr>
              <w:jc w:val="center"/>
              <w:rPr>
                <w:color w:val="000000"/>
                <w:sz w:val="22"/>
                <w:szCs w:val="22"/>
              </w:rPr>
            </w:pPr>
            <w:r w:rsidRPr="00944D7D">
              <w:rPr>
                <w:color w:val="000000"/>
                <w:sz w:val="22"/>
                <w:szCs w:val="22"/>
              </w:rPr>
              <w:t>факт 2022/      план 2022</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b/>
                <w:bCs/>
                <w:color w:val="000000"/>
                <w:sz w:val="22"/>
                <w:szCs w:val="22"/>
              </w:rPr>
            </w:pPr>
            <w:r w:rsidRPr="00944D7D">
              <w:rPr>
                <w:b/>
                <w:bCs/>
                <w:color w:val="000000"/>
                <w:sz w:val="22"/>
                <w:szCs w:val="22"/>
              </w:rPr>
              <w:t>в натуральных, тыс.м3</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Реализация воды г. Якутск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17 539,10</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17 686,75</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17 375,85</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99,07</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98,24</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Пропуск сточных вод г. Якутск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14 224,97</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14 315,32</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14 064,67</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98,87</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98,25</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 xml:space="preserve">КОС п. </w:t>
            </w:r>
            <w:proofErr w:type="spellStart"/>
            <w:r w:rsidRPr="00944D7D">
              <w:rPr>
                <w:color w:val="000000"/>
                <w:sz w:val="22"/>
                <w:szCs w:val="22"/>
              </w:rPr>
              <w:t>Жатай</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419,62</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418,02</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461,87</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110,07</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110,49</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lastRenderedPageBreak/>
              <w:t>ВОС с. Верхневилюйск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17,16</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18,44</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32,79</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191,02</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177,77</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КОС с. Верхневилюйск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ВОС г. Покровск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153,27</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КОС г. Покровск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130,81</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b/>
                <w:bCs/>
                <w:color w:val="000000"/>
                <w:sz w:val="22"/>
                <w:szCs w:val="22"/>
              </w:rPr>
            </w:pPr>
            <w:r w:rsidRPr="00944D7D">
              <w:rPr>
                <w:b/>
                <w:bCs/>
                <w:color w:val="000000"/>
                <w:sz w:val="22"/>
                <w:szCs w:val="22"/>
              </w:rPr>
              <w:t>в стоимостных, тысяч рублей</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1 623 982,01</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1 794 524,73</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1 843 489,46</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113,52</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2"/>
                <w:szCs w:val="22"/>
              </w:rPr>
            </w:pPr>
            <w:r w:rsidRPr="00944D7D">
              <w:rPr>
                <w:b/>
                <w:bCs/>
                <w:color w:val="000000"/>
                <w:sz w:val="22"/>
                <w:szCs w:val="22"/>
              </w:rPr>
              <w:t>102,73</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Реализация воды г. Якутск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908 706,96</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1 007 902,79</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995 282,89</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109,53</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98,75</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Пропуск сточных вод г. Якутск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635 090,59</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673 174,30</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673 498,26</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106,05</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100,05</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 xml:space="preserve">КОС п. </w:t>
            </w:r>
            <w:proofErr w:type="spellStart"/>
            <w:r w:rsidRPr="00944D7D">
              <w:rPr>
                <w:color w:val="000000"/>
                <w:sz w:val="22"/>
                <w:szCs w:val="22"/>
              </w:rPr>
              <w:t>Жатай</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23 459,85</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28 941,55</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32 498,42</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138,53</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112,29</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ВОС с. Верхневилюйск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3 406,60</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3 539,64</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6 730,89</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197,58</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190,16</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КОС с. Верхневилюйск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ВОС г. Покровск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17 582,19</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КОС г. Покровск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8 393,39</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 </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Плата за негативное воздействие на ЦСВО</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53 318,00</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80 966,46</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109 503,43</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205,38</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135,25</w:t>
            </w:r>
          </w:p>
        </w:tc>
      </w:tr>
      <w:tr w:rsidR="00711F21" w:rsidRPr="00944D7D" w:rsidTr="00711F21">
        <w:trPr>
          <w:trHeight w:val="25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sz w:val="22"/>
                <w:szCs w:val="22"/>
              </w:rPr>
            </w:pPr>
            <w:r w:rsidRPr="00944D7D">
              <w:rPr>
                <w:color w:val="000000"/>
                <w:sz w:val="22"/>
                <w:szCs w:val="22"/>
              </w:rPr>
              <w:t>Субсидия ОКК</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388 340,00</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425 854,04</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442 328,14</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113,90</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sz w:val="22"/>
                <w:szCs w:val="22"/>
              </w:rPr>
            </w:pPr>
            <w:r w:rsidRPr="00944D7D">
              <w:rPr>
                <w:color w:val="000000"/>
                <w:sz w:val="22"/>
                <w:szCs w:val="22"/>
              </w:rPr>
              <w:t>103,87</w:t>
            </w:r>
          </w:p>
        </w:tc>
      </w:tr>
      <w:tr w:rsidR="00711F21" w:rsidRPr="00944D7D" w:rsidTr="00711F21">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b/>
                <w:bCs/>
                <w:color w:val="000000"/>
                <w:sz w:val="20"/>
                <w:szCs w:val="20"/>
              </w:rPr>
            </w:pPr>
            <w:r w:rsidRPr="00944D7D">
              <w:rPr>
                <w:b/>
                <w:bCs/>
                <w:color w:val="000000"/>
                <w:sz w:val="20"/>
                <w:szCs w:val="20"/>
              </w:rPr>
              <w:t>Всего с субсидией ОКК</w:t>
            </w:r>
          </w:p>
        </w:tc>
        <w:tc>
          <w:tcPr>
            <w:tcW w:w="129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0"/>
                <w:szCs w:val="20"/>
              </w:rPr>
            </w:pPr>
            <w:r w:rsidRPr="00944D7D">
              <w:rPr>
                <w:b/>
                <w:bCs/>
                <w:color w:val="000000"/>
                <w:sz w:val="20"/>
                <w:szCs w:val="20"/>
              </w:rPr>
              <w:t>2 012 322,01</w:t>
            </w:r>
          </w:p>
        </w:tc>
        <w:tc>
          <w:tcPr>
            <w:tcW w:w="129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0"/>
                <w:szCs w:val="20"/>
              </w:rPr>
            </w:pPr>
            <w:r w:rsidRPr="00944D7D">
              <w:rPr>
                <w:b/>
                <w:bCs/>
                <w:color w:val="000000"/>
                <w:sz w:val="20"/>
                <w:szCs w:val="20"/>
              </w:rPr>
              <w:t>2 220 378,77</w:t>
            </w:r>
          </w:p>
        </w:tc>
        <w:tc>
          <w:tcPr>
            <w:tcW w:w="142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0"/>
                <w:szCs w:val="20"/>
              </w:rPr>
            </w:pPr>
            <w:r w:rsidRPr="00944D7D">
              <w:rPr>
                <w:b/>
                <w:bCs/>
                <w:color w:val="000000"/>
                <w:sz w:val="20"/>
                <w:szCs w:val="20"/>
              </w:rPr>
              <w:t>2 285 817,60</w:t>
            </w:r>
          </w:p>
        </w:tc>
        <w:tc>
          <w:tcPr>
            <w:tcW w:w="1167"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0"/>
                <w:szCs w:val="20"/>
              </w:rPr>
            </w:pPr>
            <w:r w:rsidRPr="00944D7D">
              <w:rPr>
                <w:b/>
                <w:bCs/>
                <w:color w:val="000000"/>
                <w:sz w:val="20"/>
                <w:szCs w:val="20"/>
              </w:rPr>
              <w:t>113,59</w:t>
            </w:r>
          </w:p>
        </w:tc>
        <w:tc>
          <w:tcPr>
            <w:tcW w:w="1166"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b/>
                <w:bCs/>
                <w:color w:val="000000"/>
                <w:sz w:val="20"/>
                <w:szCs w:val="20"/>
              </w:rPr>
            </w:pPr>
            <w:r w:rsidRPr="00944D7D">
              <w:rPr>
                <w:b/>
                <w:bCs/>
                <w:color w:val="000000"/>
                <w:sz w:val="20"/>
                <w:szCs w:val="20"/>
              </w:rPr>
              <w:t>102,95</w:t>
            </w:r>
          </w:p>
        </w:tc>
      </w:tr>
    </w:tbl>
    <w:p w:rsidR="00711F21" w:rsidRPr="00944D7D" w:rsidRDefault="00711F21" w:rsidP="00711F21">
      <w:pPr>
        <w:spacing w:line="276" w:lineRule="auto"/>
        <w:ind w:firstLine="709"/>
        <w:contextualSpacing/>
        <w:jc w:val="both"/>
        <w:rPr>
          <w:sz w:val="26"/>
          <w:szCs w:val="26"/>
        </w:rPr>
      </w:pPr>
      <w:r w:rsidRPr="00944D7D">
        <w:rPr>
          <w:sz w:val="26"/>
          <w:szCs w:val="26"/>
        </w:rPr>
        <w:t xml:space="preserve">По итогам 2022 года по реализации услуг в натуральных показателях по городу Якутск наблюдается снижение объемов в том числе: </w:t>
      </w:r>
    </w:p>
    <w:p w:rsidR="00711F21" w:rsidRPr="00944D7D" w:rsidRDefault="00711F21" w:rsidP="00711F21">
      <w:pPr>
        <w:spacing w:line="276" w:lineRule="auto"/>
        <w:ind w:firstLine="709"/>
        <w:contextualSpacing/>
        <w:jc w:val="both"/>
        <w:rPr>
          <w:sz w:val="26"/>
          <w:szCs w:val="26"/>
        </w:rPr>
      </w:pPr>
      <w:r w:rsidRPr="00944D7D">
        <w:rPr>
          <w:sz w:val="26"/>
          <w:szCs w:val="26"/>
        </w:rPr>
        <w:t xml:space="preserve">По водоснабжению факт составил 17 375,85 тыс. куб. м или 99,07% к факту 2021 года и 98,24% к плану ФХД, снижение наблюдается по ХВС для ГВС на 5,6%, по п. </w:t>
      </w:r>
      <w:proofErr w:type="spellStart"/>
      <w:r w:rsidRPr="00944D7D">
        <w:rPr>
          <w:sz w:val="26"/>
          <w:szCs w:val="26"/>
        </w:rPr>
        <w:t>Жатай</w:t>
      </w:r>
      <w:proofErr w:type="spellEnd"/>
      <w:r w:rsidRPr="00944D7D">
        <w:rPr>
          <w:sz w:val="26"/>
          <w:szCs w:val="26"/>
        </w:rPr>
        <w:t xml:space="preserve"> на 5,27% и по населению – 0,46%.</w:t>
      </w:r>
    </w:p>
    <w:p w:rsidR="00711F21" w:rsidRPr="00944D7D" w:rsidRDefault="00711F21" w:rsidP="00711F21">
      <w:pPr>
        <w:spacing w:line="276" w:lineRule="auto"/>
        <w:ind w:firstLine="709"/>
        <w:contextualSpacing/>
        <w:jc w:val="both"/>
        <w:rPr>
          <w:sz w:val="26"/>
          <w:szCs w:val="26"/>
        </w:rPr>
      </w:pPr>
      <w:r w:rsidRPr="00944D7D">
        <w:rPr>
          <w:sz w:val="26"/>
          <w:szCs w:val="26"/>
        </w:rPr>
        <w:t>По водоотведению 14 064,67 тыс. куб. м. или 98,87% к факту 2021 года и 98,25% к плану СД снижение показателей наблюдается у населения на 1,36 % и по прочим предприятиям на 5,03%, по бюджетным предприятиям идет увеличение на 4,38%.</w:t>
      </w:r>
    </w:p>
    <w:p w:rsidR="00711F21" w:rsidRPr="00944D7D" w:rsidRDefault="00711F21" w:rsidP="00711F21">
      <w:pPr>
        <w:spacing w:line="276" w:lineRule="auto"/>
        <w:ind w:firstLine="709"/>
        <w:contextualSpacing/>
        <w:jc w:val="both"/>
        <w:rPr>
          <w:sz w:val="26"/>
          <w:szCs w:val="26"/>
        </w:rPr>
      </w:pPr>
      <w:r w:rsidRPr="00944D7D">
        <w:rPr>
          <w:sz w:val="26"/>
          <w:szCs w:val="26"/>
        </w:rPr>
        <w:t>Причины снижения объемов:</w:t>
      </w:r>
    </w:p>
    <w:p w:rsidR="00711F21" w:rsidRPr="00944D7D" w:rsidRDefault="00711F21" w:rsidP="00711F21">
      <w:pPr>
        <w:spacing w:line="276" w:lineRule="auto"/>
        <w:ind w:firstLine="709"/>
        <w:contextualSpacing/>
        <w:jc w:val="both"/>
        <w:rPr>
          <w:sz w:val="26"/>
          <w:szCs w:val="26"/>
        </w:rPr>
      </w:pPr>
      <w:r w:rsidRPr="00944D7D">
        <w:rPr>
          <w:sz w:val="26"/>
          <w:szCs w:val="26"/>
        </w:rPr>
        <w:t>с введением льготной ипотеки по программе ДВИ наблюдается расширение частного сектора, где у многих подвозная вода и вывозная канализация.</w:t>
      </w:r>
    </w:p>
    <w:p w:rsidR="00711F21" w:rsidRPr="00944D7D" w:rsidRDefault="00711F21" w:rsidP="00711F21">
      <w:pPr>
        <w:spacing w:line="276" w:lineRule="auto"/>
        <w:ind w:firstLine="709"/>
        <w:contextualSpacing/>
        <w:jc w:val="both"/>
        <w:rPr>
          <w:sz w:val="26"/>
          <w:szCs w:val="26"/>
        </w:rPr>
      </w:pPr>
      <w:r w:rsidRPr="00944D7D">
        <w:rPr>
          <w:sz w:val="26"/>
          <w:szCs w:val="26"/>
        </w:rPr>
        <w:t>ХВС для ГВС с введением домов, с автономным подогревом горячей воды с приборами учета (за 2022 год было введено 16 МКД с автономным подогревом) в целях экономии использования горячей воды.</w:t>
      </w:r>
    </w:p>
    <w:p w:rsidR="00711F21" w:rsidRPr="00944D7D" w:rsidRDefault="00711F21" w:rsidP="00711F21">
      <w:pPr>
        <w:spacing w:line="276" w:lineRule="auto"/>
        <w:ind w:firstLine="709"/>
        <w:contextualSpacing/>
        <w:jc w:val="both"/>
        <w:rPr>
          <w:sz w:val="26"/>
          <w:szCs w:val="26"/>
        </w:rPr>
      </w:pPr>
      <w:r w:rsidRPr="00944D7D">
        <w:rPr>
          <w:sz w:val="26"/>
          <w:szCs w:val="26"/>
        </w:rPr>
        <w:t xml:space="preserve">в 2022 году проведена большая работа по приему показаний индивидуальных приборов учета, а также работа с должниками, в частности реализовано ежемесячное направление СМС-уведомлений о задолженности, </w:t>
      </w:r>
      <w:proofErr w:type="spellStart"/>
      <w:r w:rsidRPr="00944D7D">
        <w:rPr>
          <w:sz w:val="26"/>
          <w:szCs w:val="26"/>
        </w:rPr>
        <w:t>автообзвон</w:t>
      </w:r>
      <w:proofErr w:type="spellEnd"/>
      <w:r w:rsidRPr="00944D7D">
        <w:rPr>
          <w:sz w:val="26"/>
          <w:szCs w:val="26"/>
        </w:rPr>
        <w:t xml:space="preserve"> о необходимости погашения долга, </w:t>
      </w:r>
      <w:proofErr w:type="spellStart"/>
      <w:r w:rsidRPr="00944D7D">
        <w:rPr>
          <w:sz w:val="26"/>
          <w:szCs w:val="26"/>
        </w:rPr>
        <w:t>автообзвон</w:t>
      </w:r>
      <w:proofErr w:type="spellEnd"/>
      <w:r w:rsidRPr="00944D7D">
        <w:rPr>
          <w:sz w:val="26"/>
          <w:szCs w:val="26"/>
        </w:rPr>
        <w:t xml:space="preserve"> об истечении срока поверки приборов учета, массовая рассылка уведомлений об ограничении канализации. По итогам проведения указанных мероприятий осуществлены перерасчеты по переданным показаниям приборов учета, а также улучшилась дисциплина потребителей по передаче показаний в связи с этим начисление производится по фактическим объемам.</w:t>
      </w:r>
    </w:p>
    <w:p w:rsidR="00711F21" w:rsidRPr="00944D7D" w:rsidRDefault="00711F21" w:rsidP="00711F21">
      <w:pPr>
        <w:spacing w:line="276" w:lineRule="auto"/>
        <w:ind w:firstLine="709"/>
        <w:contextualSpacing/>
        <w:jc w:val="both"/>
        <w:rPr>
          <w:sz w:val="26"/>
          <w:szCs w:val="26"/>
        </w:rPr>
      </w:pPr>
      <w:r w:rsidRPr="00944D7D">
        <w:rPr>
          <w:sz w:val="26"/>
          <w:szCs w:val="26"/>
        </w:rPr>
        <w:t xml:space="preserve">Необходимо отметить, что по сравнению с 2021 годом увеличились объемы по </w:t>
      </w:r>
      <w:proofErr w:type="spellStart"/>
      <w:r w:rsidRPr="00944D7D">
        <w:rPr>
          <w:sz w:val="26"/>
          <w:szCs w:val="26"/>
        </w:rPr>
        <w:t>водобудкам</w:t>
      </w:r>
      <w:proofErr w:type="spellEnd"/>
      <w:r w:rsidRPr="00944D7D">
        <w:rPr>
          <w:sz w:val="26"/>
          <w:szCs w:val="26"/>
        </w:rPr>
        <w:t xml:space="preserve"> на 87,58 тыс. куб. м.</w:t>
      </w:r>
    </w:p>
    <w:p w:rsidR="00711F21" w:rsidRPr="00944D7D" w:rsidRDefault="00711F21" w:rsidP="00711F21">
      <w:pPr>
        <w:spacing w:line="276" w:lineRule="auto"/>
        <w:ind w:firstLine="709"/>
        <w:jc w:val="both"/>
        <w:rPr>
          <w:sz w:val="26"/>
          <w:szCs w:val="26"/>
        </w:rPr>
      </w:pPr>
      <w:r w:rsidRPr="00944D7D">
        <w:rPr>
          <w:sz w:val="26"/>
          <w:szCs w:val="26"/>
        </w:rPr>
        <w:t xml:space="preserve">По водоотведению снижение по населению связано с массовым переходом на прямые договора, так как по домам, которые перешли на прямой договор, расчет делается по фактическому начислению жильцов. То есть если по водоснабжению объемы на СОИ учитывается, то по канализации СОИ не выставляется. Значительное снижение по прочим предприятиям идет по ПАО «Якутскэнерго». Разница с 2021 </w:t>
      </w:r>
      <w:r w:rsidRPr="00944D7D">
        <w:rPr>
          <w:sz w:val="26"/>
          <w:szCs w:val="26"/>
        </w:rPr>
        <w:lastRenderedPageBreak/>
        <w:t xml:space="preserve">годом составляет -48 тыс. куб. м., это объясняется тем, что в 2021 году были зафиксированы аномально-низкие температуры наружного воздуха и во избежание промерзания канализационных трубопроводов производились частые проливы канализационных стоков. </w:t>
      </w:r>
    </w:p>
    <w:p w:rsidR="00711F21" w:rsidRPr="00944D7D" w:rsidRDefault="00711F21" w:rsidP="00711F21">
      <w:pPr>
        <w:spacing w:line="276" w:lineRule="auto"/>
        <w:ind w:firstLine="708"/>
        <w:jc w:val="both"/>
        <w:rPr>
          <w:sz w:val="26"/>
          <w:szCs w:val="26"/>
        </w:rPr>
      </w:pPr>
      <w:r w:rsidRPr="00944D7D">
        <w:rPr>
          <w:sz w:val="26"/>
          <w:szCs w:val="26"/>
        </w:rPr>
        <w:t>Реализация КОС «</w:t>
      </w:r>
      <w:proofErr w:type="spellStart"/>
      <w:r w:rsidRPr="00944D7D">
        <w:rPr>
          <w:sz w:val="26"/>
          <w:szCs w:val="26"/>
        </w:rPr>
        <w:t>Жатай</w:t>
      </w:r>
      <w:proofErr w:type="spellEnd"/>
      <w:r w:rsidRPr="00944D7D">
        <w:rPr>
          <w:sz w:val="26"/>
          <w:szCs w:val="26"/>
        </w:rPr>
        <w:t xml:space="preserve">» составила 461,87 тыс. м3 или 110,07% к факту 2021 года и 110,49% к плану ФХД. </w:t>
      </w:r>
    </w:p>
    <w:p w:rsidR="00711F21" w:rsidRPr="00944D7D" w:rsidRDefault="00711F21" w:rsidP="00711F21">
      <w:pPr>
        <w:spacing w:line="276" w:lineRule="auto"/>
        <w:ind w:firstLine="708"/>
        <w:jc w:val="both"/>
        <w:rPr>
          <w:sz w:val="26"/>
          <w:szCs w:val="26"/>
        </w:rPr>
      </w:pPr>
      <w:r w:rsidRPr="00944D7D">
        <w:rPr>
          <w:sz w:val="26"/>
          <w:szCs w:val="26"/>
        </w:rPr>
        <w:t>ВОС Верхневилюйск 32,79 тыс. м3 или 191,2% к факту 2021 года и 177,77% к плану ФХД.</w:t>
      </w:r>
    </w:p>
    <w:p w:rsidR="00711F21" w:rsidRPr="00944D7D" w:rsidRDefault="00711F21" w:rsidP="00711F21">
      <w:pPr>
        <w:ind w:firstLine="709"/>
        <w:jc w:val="center"/>
        <w:rPr>
          <w:b/>
          <w:sz w:val="26"/>
          <w:szCs w:val="26"/>
        </w:rPr>
      </w:pPr>
      <w:r w:rsidRPr="00944D7D">
        <w:rPr>
          <w:b/>
          <w:sz w:val="26"/>
          <w:szCs w:val="26"/>
        </w:rPr>
        <w:t>Финансово-экономические показатели деятельности.</w:t>
      </w:r>
    </w:p>
    <w:p w:rsidR="00711F21" w:rsidRPr="00944D7D" w:rsidRDefault="005E78D0" w:rsidP="005E78D0">
      <w:pPr>
        <w:ind w:left="-567" w:right="-428"/>
        <w:rPr>
          <w:b/>
          <w:sz w:val="26"/>
          <w:szCs w:val="26"/>
        </w:rPr>
      </w:pPr>
      <w:r w:rsidRPr="00944D7D">
        <w:rPr>
          <w:noProof/>
        </w:rPr>
        <w:lastRenderedPageBreak/>
        <w:drawing>
          <wp:inline distT="0" distB="0" distL="0" distR="0">
            <wp:extent cx="6601300" cy="79533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07448" cy="7960783"/>
                    </a:xfrm>
                    <a:prstGeom prst="rect">
                      <a:avLst/>
                    </a:prstGeom>
                    <a:noFill/>
                    <a:ln>
                      <a:noFill/>
                    </a:ln>
                  </pic:spPr>
                </pic:pic>
              </a:graphicData>
            </a:graphic>
          </wp:inline>
        </w:drawing>
      </w:r>
    </w:p>
    <w:p w:rsidR="00711F21" w:rsidRPr="00944D7D" w:rsidRDefault="00711F21" w:rsidP="00711F21">
      <w:pPr>
        <w:jc w:val="both"/>
      </w:pPr>
      <w:r w:rsidRPr="00944D7D">
        <w:t xml:space="preserve"> </w:t>
      </w:r>
    </w:p>
    <w:p w:rsidR="005E78D0" w:rsidRPr="00944D7D" w:rsidRDefault="005E78D0" w:rsidP="00711F21">
      <w:pPr>
        <w:ind w:firstLine="709"/>
        <w:jc w:val="both"/>
        <w:rPr>
          <w:sz w:val="26"/>
          <w:szCs w:val="26"/>
        </w:rPr>
      </w:pPr>
    </w:p>
    <w:p w:rsidR="005E78D0" w:rsidRPr="00944D7D" w:rsidRDefault="005E78D0" w:rsidP="005E78D0">
      <w:pPr>
        <w:ind w:left="-284"/>
        <w:jc w:val="both"/>
        <w:rPr>
          <w:sz w:val="26"/>
          <w:szCs w:val="26"/>
        </w:rPr>
      </w:pPr>
      <w:r w:rsidRPr="00944D7D">
        <w:rPr>
          <w:noProof/>
        </w:rPr>
        <w:lastRenderedPageBreak/>
        <w:drawing>
          <wp:inline distT="0" distB="0" distL="0" distR="0">
            <wp:extent cx="6452112" cy="48196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63296" cy="4828004"/>
                    </a:xfrm>
                    <a:prstGeom prst="rect">
                      <a:avLst/>
                    </a:prstGeom>
                    <a:noFill/>
                    <a:ln>
                      <a:noFill/>
                    </a:ln>
                  </pic:spPr>
                </pic:pic>
              </a:graphicData>
            </a:graphic>
          </wp:inline>
        </w:drawing>
      </w:r>
    </w:p>
    <w:p w:rsidR="00711F21" w:rsidRPr="00944D7D" w:rsidRDefault="00711F21" w:rsidP="00711F21">
      <w:pPr>
        <w:ind w:firstLine="709"/>
        <w:jc w:val="both"/>
        <w:rPr>
          <w:sz w:val="26"/>
          <w:szCs w:val="26"/>
        </w:rPr>
      </w:pPr>
      <w:r w:rsidRPr="00944D7D">
        <w:rPr>
          <w:sz w:val="26"/>
          <w:szCs w:val="26"/>
        </w:rPr>
        <w:t xml:space="preserve">Выручка по итогам 2022 года составила 1 млрд.910 млн. 138,6 тыс. рублей (меньше факта 2021 года на 5,9% и больше плана утв. Советом директоров 2,3%) в том числе от основных видов услуг 1 млрд.843 млн.489,5 тыс. рублей или рост на 13,5 % к факту прошлого года и на 2,7% к плану СД. Рост связан с приходом ВОС, КОС Покровск с июля 2022 года и по плате за негативное воздействие на центральную систему водоотведения. </w:t>
      </w:r>
    </w:p>
    <w:p w:rsidR="00711F21" w:rsidRPr="00944D7D" w:rsidRDefault="00711F21" w:rsidP="00711F21">
      <w:pPr>
        <w:ind w:firstLine="709"/>
        <w:jc w:val="both"/>
        <w:rPr>
          <w:sz w:val="26"/>
          <w:szCs w:val="26"/>
        </w:rPr>
      </w:pPr>
      <w:r w:rsidRPr="00944D7D">
        <w:rPr>
          <w:sz w:val="26"/>
          <w:szCs w:val="26"/>
        </w:rPr>
        <w:t xml:space="preserve">Доходы от платы за технологическое присоединение составили 66 млн. 265,5 тыс. рублей или 16,3 % к факту 2021 года и исполнение плана СД 140,3%.  </w:t>
      </w:r>
    </w:p>
    <w:p w:rsidR="00711F21" w:rsidRPr="00944D7D" w:rsidRDefault="00711F21" w:rsidP="00711F21">
      <w:pPr>
        <w:ind w:firstLine="709"/>
        <w:jc w:val="both"/>
        <w:rPr>
          <w:sz w:val="26"/>
          <w:szCs w:val="26"/>
        </w:rPr>
      </w:pPr>
      <w:r w:rsidRPr="00944D7D">
        <w:rPr>
          <w:sz w:val="26"/>
          <w:szCs w:val="26"/>
        </w:rPr>
        <w:t xml:space="preserve">Себестоимость (затраты) по итогам отчетного периода составила 2 млрд  344 млн. 462  тыс. рублей, что больше утвержденного плана ФХД на 6,4% или 140 млн. рублей, рост произошел по оплате труда на 75 млн. 837 тыс. рублей (рост оплаты труда рабочих с 1 мая т. г. на 10% и оплата за сверхурочные), по начислению амортизации на  21 млн. 647 тыс. рублей (основное производство на 15,4 млн. рублей), в связи изменениями федеральных стандартов бухгалтерского учета ФСБУ 6/2020, ремонты рост на 20,4 млн. рублей, в связи с ростом стоимости материалов и запчастей, также ростом ремонтных работ по хоз. способу, расходы на оплату услуг сторонних организаций больше 23,7 млн. рублей в связи с оплатой </w:t>
      </w:r>
      <w:proofErr w:type="spellStart"/>
      <w:r w:rsidRPr="00944D7D">
        <w:rPr>
          <w:sz w:val="26"/>
          <w:szCs w:val="26"/>
        </w:rPr>
        <w:t>Хангаласскому</w:t>
      </w:r>
      <w:proofErr w:type="spellEnd"/>
      <w:r w:rsidRPr="00944D7D">
        <w:rPr>
          <w:sz w:val="26"/>
          <w:szCs w:val="26"/>
        </w:rPr>
        <w:t xml:space="preserve"> </w:t>
      </w:r>
      <w:proofErr w:type="spellStart"/>
      <w:r w:rsidRPr="00944D7D">
        <w:rPr>
          <w:sz w:val="26"/>
          <w:szCs w:val="26"/>
        </w:rPr>
        <w:t>Газстрою</w:t>
      </w:r>
      <w:proofErr w:type="spellEnd"/>
      <w:r w:rsidRPr="00944D7D">
        <w:rPr>
          <w:sz w:val="26"/>
          <w:szCs w:val="26"/>
        </w:rPr>
        <w:t xml:space="preserve"> за техобслуживание ВОС КОС г. Покровск  не учтенные в плане совета директоров.   </w:t>
      </w:r>
    </w:p>
    <w:p w:rsidR="00711F21" w:rsidRPr="00944D7D" w:rsidRDefault="00711F21" w:rsidP="00711F21">
      <w:pPr>
        <w:ind w:firstLine="709"/>
        <w:jc w:val="both"/>
        <w:rPr>
          <w:sz w:val="26"/>
          <w:szCs w:val="26"/>
        </w:rPr>
      </w:pPr>
      <w:r w:rsidRPr="00944D7D">
        <w:rPr>
          <w:sz w:val="26"/>
          <w:szCs w:val="26"/>
        </w:rPr>
        <w:t>Проценты к уплате составили 353 млн. 827 тыс. рублей, больше плана СД на 142,8 млн. рублей.</w:t>
      </w:r>
    </w:p>
    <w:p w:rsidR="00711F21" w:rsidRPr="00944D7D" w:rsidRDefault="00711F21" w:rsidP="00711F21">
      <w:pPr>
        <w:ind w:firstLine="709"/>
        <w:jc w:val="both"/>
        <w:rPr>
          <w:sz w:val="26"/>
          <w:szCs w:val="26"/>
        </w:rPr>
      </w:pPr>
      <w:r w:rsidRPr="00944D7D">
        <w:rPr>
          <w:sz w:val="26"/>
          <w:szCs w:val="26"/>
        </w:rPr>
        <w:t xml:space="preserve"> Прочие доходы 1 млрд108 млн. 956 тыс. рублей (в том числе субсидии ОКК 442 млн. 328 тыс. рублей, субсидии на возмещение процентов по инвестиционному кредиту на строительство водозабора 571 млн. 750 тыс. рублей). Прочие расходы 314 млн. 369 тыс. рублей. По итогам отчетного периода получена чистая прибыль в размере </w:t>
      </w:r>
      <w:r w:rsidRPr="00944D7D">
        <w:rPr>
          <w:sz w:val="26"/>
          <w:szCs w:val="26"/>
        </w:rPr>
        <w:lastRenderedPageBreak/>
        <w:t xml:space="preserve">4 млн 536 тыс. рублей, в том числе убыток от основной деятельности - 41 млн. 550 тыс. рублей.        </w:t>
      </w:r>
    </w:p>
    <w:p w:rsidR="005E78D0" w:rsidRPr="00944D7D" w:rsidRDefault="005E78D0" w:rsidP="00711F21">
      <w:pPr>
        <w:spacing w:line="276" w:lineRule="auto"/>
        <w:ind w:firstLine="851"/>
        <w:jc w:val="center"/>
        <w:rPr>
          <w:b/>
          <w:sz w:val="26"/>
          <w:szCs w:val="26"/>
        </w:rPr>
      </w:pPr>
    </w:p>
    <w:p w:rsidR="00711F21" w:rsidRPr="00944D7D" w:rsidRDefault="00711F21" w:rsidP="00711F21">
      <w:pPr>
        <w:spacing w:line="276" w:lineRule="auto"/>
        <w:ind w:firstLine="851"/>
        <w:jc w:val="center"/>
        <w:rPr>
          <w:sz w:val="26"/>
          <w:szCs w:val="26"/>
        </w:rPr>
      </w:pPr>
      <w:r w:rsidRPr="00944D7D">
        <w:rPr>
          <w:b/>
          <w:sz w:val="26"/>
          <w:szCs w:val="26"/>
        </w:rPr>
        <w:t xml:space="preserve">Дебиторская задолженность </w:t>
      </w:r>
    </w:p>
    <w:p w:rsidR="00711F21" w:rsidRPr="00944D7D" w:rsidRDefault="00711F21" w:rsidP="00711F21">
      <w:pPr>
        <w:spacing w:line="276" w:lineRule="auto"/>
        <w:ind w:firstLine="851"/>
        <w:jc w:val="right"/>
        <w:rPr>
          <w:sz w:val="18"/>
          <w:szCs w:val="18"/>
        </w:rPr>
      </w:pPr>
      <w:r w:rsidRPr="00944D7D">
        <w:rPr>
          <w:sz w:val="18"/>
          <w:szCs w:val="18"/>
        </w:rPr>
        <w:t>тыс. руб.</w:t>
      </w:r>
    </w:p>
    <w:p w:rsidR="00711F21" w:rsidRPr="00944D7D" w:rsidRDefault="00711F21" w:rsidP="00711F21">
      <w:pPr>
        <w:ind w:left="-1418" w:firstLine="1418"/>
        <w:contextualSpacing/>
        <w:jc w:val="both"/>
        <w:rPr>
          <w:sz w:val="26"/>
          <w:szCs w:val="26"/>
        </w:rPr>
      </w:pPr>
      <w:r w:rsidRPr="00944D7D">
        <w:rPr>
          <w:rFonts w:eastAsia="Calibri"/>
          <w:noProof/>
          <w:sz w:val="22"/>
          <w:szCs w:val="22"/>
        </w:rPr>
        <w:drawing>
          <wp:inline distT="0" distB="0" distL="0" distR="0" wp14:anchorId="5989DB7F" wp14:editId="18B69026">
            <wp:extent cx="6161703" cy="3486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4252" cy="3504565"/>
                    </a:xfrm>
                    <a:prstGeom prst="rect">
                      <a:avLst/>
                    </a:prstGeom>
                    <a:noFill/>
                    <a:ln>
                      <a:noFill/>
                    </a:ln>
                  </pic:spPr>
                </pic:pic>
              </a:graphicData>
            </a:graphic>
          </wp:inline>
        </w:drawing>
      </w:r>
    </w:p>
    <w:p w:rsidR="00711F21" w:rsidRPr="00944D7D" w:rsidRDefault="00711F21" w:rsidP="00711F21">
      <w:pPr>
        <w:spacing w:line="276" w:lineRule="auto"/>
        <w:ind w:firstLine="709"/>
        <w:contextualSpacing/>
        <w:jc w:val="both"/>
        <w:rPr>
          <w:sz w:val="28"/>
          <w:szCs w:val="28"/>
        </w:rPr>
      </w:pPr>
      <w:r w:rsidRPr="00944D7D">
        <w:rPr>
          <w:sz w:val="28"/>
          <w:szCs w:val="28"/>
        </w:rPr>
        <w:t xml:space="preserve">Дебиторская задолженность по итогам 2022 года составила 831 613,82 тыс. руб., уменьшение с начала 2022 года составляет 13 560,33 тыс. руб., снижение идет на 1,60 %. За аналогичный период 2021 года увеличение дебиторской задолженности идет на 49 632,66 тыс. руб., увеличение составляла 6,24%. </w:t>
      </w:r>
    </w:p>
    <w:p w:rsidR="00711F21" w:rsidRPr="00944D7D" w:rsidRDefault="00711F21" w:rsidP="00711F21">
      <w:pPr>
        <w:spacing w:line="276" w:lineRule="auto"/>
        <w:ind w:firstLine="709"/>
        <w:contextualSpacing/>
        <w:jc w:val="both"/>
        <w:rPr>
          <w:rFonts w:eastAsia="Calibri"/>
          <w:sz w:val="28"/>
          <w:szCs w:val="28"/>
          <w:lang w:eastAsia="en-US"/>
        </w:rPr>
      </w:pPr>
      <w:r w:rsidRPr="00944D7D">
        <w:rPr>
          <w:sz w:val="28"/>
          <w:szCs w:val="28"/>
        </w:rPr>
        <w:t xml:space="preserve">Текущая задолженность составляет 268 156,92 тыс. руб., просроченная задолженность составляет 563 456,91 тыс. руб., </w:t>
      </w:r>
      <w:r w:rsidRPr="00944D7D">
        <w:rPr>
          <w:rFonts w:eastAsia="Calibri"/>
          <w:sz w:val="28"/>
          <w:szCs w:val="28"/>
          <w:lang w:eastAsia="en-US"/>
        </w:rPr>
        <w:t>в том числе отработано ПИР 397 362,41 тыс. руб., 70,52% от просроченной задолженности.</w:t>
      </w:r>
    </w:p>
    <w:p w:rsidR="00711F21" w:rsidRPr="00944D7D" w:rsidRDefault="00711F21" w:rsidP="00711F21">
      <w:pPr>
        <w:spacing w:line="276" w:lineRule="auto"/>
        <w:ind w:firstLine="709"/>
        <w:contextualSpacing/>
        <w:jc w:val="both"/>
        <w:rPr>
          <w:sz w:val="28"/>
          <w:szCs w:val="28"/>
        </w:rPr>
      </w:pPr>
      <w:r w:rsidRPr="00944D7D">
        <w:rPr>
          <w:sz w:val="28"/>
          <w:szCs w:val="28"/>
        </w:rPr>
        <w:t xml:space="preserve">Для снижения дебиторской задолженности проводятся следующие мероприятия: </w:t>
      </w:r>
    </w:p>
    <w:p w:rsidR="00711F21" w:rsidRPr="00944D7D" w:rsidRDefault="00711F21" w:rsidP="00563A2D">
      <w:pPr>
        <w:numPr>
          <w:ilvl w:val="0"/>
          <w:numId w:val="18"/>
        </w:numPr>
        <w:spacing w:after="160" w:line="276" w:lineRule="auto"/>
        <w:contextualSpacing/>
        <w:jc w:val="both"/>
        <w:rPr>
          <w:bCs/>
          <w:sz w:val="28"/>
          <w:szCs w:val="28"/>
        </w:rPr>
      </w:pPr>
      <w:r w:rsidRPr="00944D7D">
        <w:rPr>
          <w:bCs/>
          <w:sz w:val="28"/>
          <w:szCs w:val="28"/>
        </w:rPr>
        <w:t>Ежемесячное отправление платежных документов в почтовые ящики (</w:t>
      </w:r>
      <w:r w:rsidRPr="00944D7D">
        <w:rPr>
          <w:bCs/>
          <w:i/>
          <w:sz w:val="28"/>
          <w:szCs w:val="28"/>
        </w:rPr>
        <w:t>в среднем 35 тыс. в месяц)</w:t>
      </w:r>
      <w:r w:rsidRPr="00944D7D">
        <w:rPr>
          <w:bCs/>
          <w:sz w:val="28"/>
          <w:szCs w:val="28"/>
        </w:rPr>
        <w:t xml:space="preserve"> и на электронные почты абонентов </w:t>
      </w:r>
      <w:r w:rsidRPr="00944D7D">
        <w:rPr>
          <w:bCs/>
          <w:i/>
          <w:sz w:val="28"/>
          <w:szCs w:val="28"/>
        </w:rPr>
        <w:t>(в среднем 25 тыс. в месяц)</w:t>
      </w:r>
      <w:r w:rsidRPr="00944D7D">
        <w:rPr>
          <w:bCs/>
          <w:sz w:val="28"/>
          <w:szCs w:val="28"/>
        </w:rPr>
        <w:t>;</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 xml:space="preserve">Ежемесячная отправка СМС-уведомлений о наличии просроченной задолженности </w:t>
      </w:r>
      <w:r w:rsidRPr="00944D7D">
        <w:rPr>
          <w:bCs/>
          <w:i/>
          <w:iCs/>
          <w:sz w:val="28"/>
          <w:szCs w:val="28"/>
        </w:rPr>
        <w:t>(в среднем 13,3 тыс. в месяц)</w:t>
      </w:r>
      <w:r w:rsidRPr="00944D7D">
        <w:rPr>
          <w:bCs/>
          <w:sz w:val="28"/>
          <w:szCs w:val="28"/>
        </w:rPr>
        <w:t>;</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 xml:space="preserve">Доработан ПИР-ФЛ в части </w:t>
      </w:r>
      <w:proofErr w:type="spellStart"/>
      <w:r w:rsidRPr="00944D7D">
        <w:rPr>
          <w:bCs/>
          <w:sz w:val="28"/>
          <w:szCs w:val="28"/>
        </w:rPr>
        <w:t>автообзвона</w:t>
      </w:r>
      <w:proofErr w:type="spellEnd"/>
      <w:r w:rsidRPr="00944D7D">
        <w:rPr>
          <w:bCs/>
          <w:sz w:val="28"/>
          <w:szCs w:val="28"/>
        </w:rPr>
        <w:t>;</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Еженедельные выезды с приставами;</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Ежемесячная отправка уведомлений об ограничении услуг водоотведения Еженедельное ограничение услуг водоотведения в жилых помещениях</w:t>
      </w:r>
      <w:r w:rsidRPr="00944D7D">
        <w:rPr>
          <w:bCs/>
          <w:i/>
          <w:iCs/>
          <w:sz w:val="28"/>
          <w:szCs w:val="28"/>
        </w:rPr>
        <w:t>;</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В октябре приобретено дополнительное оборудование для усиления в части отключения канализации;</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lastRenderedPageBreak/>
        <w:t>В летний период осуществляется направление уведомлений и ограничение холодного водоснабжения частному жилому сектору</w:t>
      </w:r>
      <w:r w:rsidRPr="00944D7D">
        <w:rPr>
          <w:bCs/>
          <w:iCs/>
          <w:sz w:val="28"/>
          <w:szCs w:val="28"/>
        </w:rPr>
        <w:t>;</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Увеличили количество судебных приказов;</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В ноябре дополнительно открыли пункт обслуживания населения с возможностью приема платежей;</w:t>
      </w:r>
    </w:p>
    <w:p w:rsidR="00711F21" w:rsidRPr="00944D7D" w:rsidRDefault="00711F21" w:rsidP="00563A2D">
      <w:pPr>
        <w:numPr>
          <w:ilvl w:val="0"/>
          <w:numId w:val="18"/>
        </w:numPr>
        <w:spacing w:after="160" w:line="276" w:lineRule="auto"/>
        <w:contextualSpacing/>
        <w:jc w:val="both"/>
        <w:rPr>
          <w:sz w:val="28"/>
          <w:szCs w:val="28"/>
        </w:rPr>
      </w:pPr>
      <w:proofErr w:type="spellStart"/>
      <w:r w:rsidRPr="00944D7D">
        <w:rPr>
          <w:bCs/>
          <w:sz w:val="28"/>
          <w:szCs w:val="28"/>
        </w:rPr>
        <w:t>Коллекторский</w:t>
      </w:r>
      <w:proofErr w:type="spellEnd"/>
      <w:r w:rsidRPr="00944D7D">
        <w:rPr>
          <w:bCs/>
          <w:sz w:val="28"/>
          <w:szCs w:val="28"/>
        </w:rPr>
        <w:t xml:space="preserve"> </w:t>
      </w:r>
      <w:proofErr w:type="spellStart"/>
      <w:r w:rsidRPr="00944D7D">
        <w:rPr>
          <w:bCs/>
          <w:sz w:val="28"/>
          <w:szCs w:val="28"/>
        </w:rPr>
        <w:t>обзвон</w:t>
      </w:r>
      <w:proofErr w:type="spellEnd"/>
      <w:r w:rsidRPr="00944D7D">
        <w:rPr>
          <w:bCs/>
          <w:sz w:val="28"/>
          <w:szCs w:val="28"/>
        </w:rPr>
        <w:t xml:space="preserve"> в отношении должников физических и юридических лиц;</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Ежемесячная отправка уведомлений об ограничении, нарядов на ограничение/прекращение;</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Ежемесячная отправка претензий для дальнейшей передачи дела в суд;</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На исполнении ФССП находились 12 303 исполнительных производств на сумму 223,69 млн. руб.;</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Акт о невозможности взыскания окончено 9 546 исполнительных производств на сумму 157,84 млн. руб.;</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Автоматизация процесса ПИР по физическим и юридическим лицам;</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Информирование населения через УК и ТСЖ о порядке и способах оплаты;</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Урегулирование задолженности УК и ТСЖ путем проведения совместных встреч;</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Проводятся различные акции для потребителей;</w:t>
      </w:r>
    </w:p>
    <w:p w:rsidR="00711F21" w:rsidRPr="00944D7D" w:rsidRDefault="00711F21" w:rsidP="00563A2D">
      <w:pPr>
        <w:numPr>
          <w:ilvl w:val="0"/>
          <w:numId w:val="18"/>
        </w:numPr>
        <w:spacing w:after="160" w:line="276" w:lineRule="auto"/>
        <w:contextualSpacing/>
        <w:jc w:val="both"/>
        <w:rPr>
          <w:sz w:val="28"/>
          <w:szCs w:val="28"/>
        </w:rPr>
      </w:pPr>
      <w:r w:rsidRPr="00944D7D">
        <w:rPr>
          <w:bCs/>
          <w:sz w:val="28"/>
          <w:szCs w:val="28"/>
        </w:rPr>
        <w:t>Освещение в СМИ о проводимых мероприятиях.</w:t>
      </w:r>
    </w:p>
    <w:p w:rsidR="00711F21" w:rsidRPr="00944D7D" w:rsidRDefault="00711F21" w:rsidP="00711F21">
      <w:pPr>
        <w:jc w:val="center"/>
        <w:rPr>
          <w:b/>
          <w:bCs/>
          <w:color w:val="000000"/>
          <w:sz w:val="26"/>
          <w:szCs w:val="26"/>
        </w:rPr>
      </w:pPr>
      <w:r w:rsidRPr="00944D7D">
        <w:rPr>
          <w:b/>
          <w:bCs/>
          <w:color w:val="000000"/>
          <w:sz w:val="26"/>
          <w:szCs w:val="26"/>
        </w:rPr>
        <w:t>Кредиторская задолженность</w:t>
      </w:r>
    </w:p>
    <w:tbl>
      <w:tblPr>
        <w:tblW w:w="9042" w:type="dxa"/>
        <w:tblInd w:w="35" w:type="dxa"/>
        <w:tblLayout w:type="fixed"/>
        <w:tblLook w:val="04A0" w:firstRow="1" w:lastRow="0" w:firstColumn="1" w:lastColumn="0" w:noHBand="0" w:noVBand="1"/>
      </w:tblPr>
      <w:tblGrid>
        <w:gridCol w:w="3314"/>
        <w:gridCol w:w="2205"/>
        <w:gridCol w:w="1960"/>
        <w:gridCol w:w="236"/>
        <w:gridCol w:w="1327"/>
      </w:tblGrid>
      <w:tr w:rsidR="00711F21" w:rsidRPr="00944D7D" w:rsidTr="00711F21">
        <w:trPr>
          <w:trHeight w:val="300"/>
        </w:trPr>
        <w:tc>
          <w:tcPr>
            <w:tcW w:w="3314" w:type="dxa"/>
            <w:tcBorders>
              <w:top w:val="nil"/>
              <w:left w:val="nil"/>
              <w:bottom w:val="nil"/>
              <w:right w:val="nil"/>
            </w:tcBorders>
            <w:shd w:val="clear" w:color="auto" w:fill="auto"/>
            <w:noWrap/>
            <w:vAlign w:val="bottom"/>
            <w:hideMark/>
          </w:tcPr>
          <w:p w:rsidR="00711F21" w:rsidRPr="00944D7D" w:rsidRDefault="00711F21" w:rsidP="00711F21"/>
        </w:tc>
        <w:tc>
          <w:tcPr>
            <w:tcW w:w="2205" w:type="dxa"/>
            <w:tcBorders>
              <w:top w:val="nil"/>
              <w:left w:val="nil"/>
              <w:bottom w:val="nil"/>
              <w:right w:val="nil"/>
            </w:tcBorders>
            <w:shd w:val="clear" w:color="auto" w:fill="auto"/>
            <w:noWrap/>
            <w:vAlign w:val="bottom"/>
            <w:hideMark/>
          </w:tcPr>
          <w:p w:rsidR="00711F21" w:rsidRPr="00944D7D" w:rsidRDefault="00711F21" w:rsidP="00711F21"/>
        </w:tc>
        <w:tc>
          <w:tcPr>
            <w:tcW w:w="1960" w:type="dxa"/>
            <w:tcBorders>
              <w:top w:val="nil"/>
              <w:left w:val="nil"/>
              <w:bottom w:val="nil"/>
              <w:right w:val="nil"/>
            </w:tcBorders>
            <w:shd w:val="clear" w:color="auto" w:fill="auto"/>
            <w:noWrap/>
            <w:vAlign w:val="bottom"/>
            <w:hideMark/>
          </w:tcPr>
          <w:p w:rsidR="00711F21" w:rsidRPr="00944D7D" w:rsidRDefault="00711F21" w:rsidP="00711F21">
            <w:pPr>
              <w:jc w:val="right"/>
              <w:rPr>
                <w:color w:val="000000"/>
              </w:rPr>
            </w:pPr>
            <w:r w:rsidRPr="00944D7D">
              <w:rPr>
                <w:color w:val="000000"/>
              </w:rPr>
              <w:t>тыс. руб.</w:t>
            </w:r>
          </w:p>
        </w:tc>
        <w:tc>
          <w:tcPr>
            <w:tcW w:w="1563" w:type="dxa"/>
            <w:gridSpan w:val="2"/>
            <w:tcBorders>
              <w:top w:val="nil"/>
              <w:left w:val="nil"/>
              <w:bottom w:val="nil"/>
              <w:right w:val="nil"/>
            </w:tcBorders>
            <w:shd w:val="clear" w:color="auto" w:fill="auto"/>
            <w:noWrap/>
            <w:vAlign w:val="bottom"/>
          </w:tcPr>
          <w:p w:rsidR="00711F21" w:rsidRPr="00944D7D" w:rsidRDefault="00711F21" w:rsidP="00711F21">
            <w:pPr>
              <w:rPr>
                <w:color w:val="000000"/>
              </w:rPr>
            </w:pPr>
          </w:p>
        </w:tc>
      </w:tr>
      <w:tr w:rsidR="00711F21" w:rsidRPr="00944D7D" w:rsidTr="00711F21">
        <w:trPr>
          <w:gridAfter w:val="1"/>
          <w:wAfter w:w="1327" w:type="dxa"/>
          <w:trHeight w:val="53"/>
        </w:trPr>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rPr>
                <w:color w:val="000000"/>
              </w:rPr>
            </w:pPr>
            <w:r w:rsidRPr="00944D7D">
              <w:rPr>
                <w:color w:val="000000"/>
              </w:rPr>
              <w:t>Показатели</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rPr>
            </w:pPr>
            <w:r w:rsidRPr="00944D7D">
              <w:rPr>
                <w:color w:val="000000"/>
              </w:rPr>
              <w:t>на 01.01.2022</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rPr>
            </w:pPr>
            <w:r w:rsidRPr="00944D7D">
              <w:rPr>
                <w:color w:val="000000"/>
              </w:rPr>
              <w:t>на 01.01.2023.</w:t>
            </w:r>
          </w:p>
        </w:tc>
        <w:tc>
          <w:tcPr>
            <w:tcW w:w="236" w:type="dxa"/>
            <w:tcBorders>
              <w:top w:val="nil"/>
              <w:left w:val="nil"/>
              <w:bottom w:val="nil"/>
              <w:right w:val="nil"/>
            </w:tcBorders>
            <w:shd w:val="clear" w:color="auto" w:fill="auto"/>
            <w:noWrap/>
            <w:vAlign w:val="center"/>
            <w:hideMark/>
          </w:tcPr>
          <w:p w:rsidR="00711F21" w:rsidRPr="00944D7D" w:rsidRDefault="00711F21" w:rsidP="00711F21">
            <w:pPr>
              <w:jc w:val="center"/>
              <w:rPr>
                <w:color w:val="000000"/>
              </w:rPr>
            </w:pPr>
          </w:p>
        </w:tc>
      </w:tr>
      <w:tr w:rsidR="00711F21" w:rsidRPr="00944D7D" w:rsidTr="00711F21">
        <w:trPr>
          <w:gridAfter w:val="1"/>
          <w:wAfter w:w="1327" w:type="dxa"/>
          <w:trHeight w:val="600"/>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711F21" w:rsidRPr="00944D7D" w:rsidRDefault="00711F21" w:rsidP="00711F21">
            <w:pPr>
              <w:rPr>
                <w:color w:val="000000"/>
              </w:rPr>
            </w:pPr>
            <w:r w:rsidRPr="00944D7D">
              <w:rPr>
                <w:color w:val="000000"/>
              </w:rPr>
              <w:t>Краткосрочная кредиторская задолженность</w:t>
            </w:r>
          </w:p>
        </w:tc>
        <w:tc>
          <w:tcPr>
            <w:tcW w:w="2205" w:type="dxa"/>
            <w:tcBorders>
              <w:top w:val="nil"/>
              <w:left w:val="nil"/>
              <w:bottom w:val="single" w:sz="4" w:space="0" w:color="auto"/>
              <w:right w:val="single" w:sz="4" w:space="0" w:color="auto"/>
            </w:tcBorders>
            <w:shd w:val="clear" w:color="auto" w:fill="auto"/>
            <w:noWrap/>
            <w:vAlign w:val="center"/>
          </w:tcPr>
          <w:p w:rsidR="00711F21" w:rsidRPr="00944D7D" w:rsidRDefault="00711F21" w:rsidP="00711F21">
            <w:pPr>
              <w:jc w:val="center"/>
              <w:rPr>
                <w:color w:val="000000"/>
              </w:rPr>
            </w:pPr>
            <w:r w:rsidRPr="00944D7D">
              <w:rPr>
                <w:color w:val="000000"/>
              </w:rPr>
              <w:t>510 341,0</w:t>
            </w:r>
          </w:p>
        </w:tc>
        <w:tc>
          <w:tcPr>
            <w:tcW w:w="1960"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rPr>
            </w:pPr>
            <w:r w:rsidRPr="00944D7D">
              <w:rPr>
                <w:color w:val="000000"/>
              </w:rPr>
              <w:t>789 657,0</w:t>
            </w:r>
          </w:p>
        </w:tc>
        <w:tc>
          <w:tcPr>
            <w:tcW w:w="236" w:type="dxa"/>
            <w:tcBorders>
              <w:top w:val="nil"/>
              <w:left w:val="nil"/>
              <w:bottom w:val="nil"/>
              <w:right w:val="nil"/>
            </w:tcBorders>
            <w:shd w:val="clear" w:color="auto" w:fill="auto"/>
            <w:noWrap/>
            <w:vAlign w:val="center"/>
            <w:hideMark/>
          </w:tcPr>
          <w:p w:rsidR="00711F21" w:rsidRPr="00944D7D" w:rsidRDefault="00711F21" w:rsidP="00711F21">
            <w:pPr>
              <w:jc w:val="center"/>
              <w:rPr>
                <w:color w:val="000000"/>
              </w:rPr>
            </w:pPr>
          </w:p>
        </w:tc>
      </w:tr>
      <w:tr w:rsidR="00711F21" w:rsidRPr="00944D7D" w:rsidTr="00711F21">
        <w:trPr>
          <w:trHeight w:val="300"/>
        </w:trPr>
        <w:tc>
          <w:tcPr>
            <w:tcW w:w="3314" w:type="dxa"/>
            <w:tcBorders>
              <w:top w:val="nil"/>
              <w:left w:val="nil"/>
              <w:bottom w:val="nil"/>
              <w:right w:val="nil"/>
            </w:tcBorders>
            <w:shd w:val="clear" w:color="auto" w:fill="auto"/>
            <w:noWrap/>
            <w:vAlign w:val="bottom"/>
            <w:hideMark/>
          </w:tcPr>
          <w:p w:rsidR="00711F21" w:rsidRPr="00944D7D" w:rsidRDefault="00711F21" w:rsidP="00711F21">
            <w:pPr>
              <w:rPr>
                <w:color w:val="000000"/>
              </w:rPr>
            </w:pPr>
            <w:r w:rsidRPr="00944D7D">
              <w:rPr>
                <w:color w:val="000000"/>
              </w:rPr>
              <w:t>в том числе:</w:t>
            </w:r>
          </w:p>
        </w:tc>
        <w:tc>
          <w:tcPr>
            <w:tcW w:w="2205" w:type="dxa"/>
            <w:tcBorders>
              <w:top w:val="nil"/>
              <w:left w:val="nil"/>
              <w:bottom w:val="nil"/>
              <w:right w:val="nil"/>
            </w:tcBorders>
            <w:shd w:val="clear" w:color="auto" w:fill="auto"/>
            <w:noWrap/>
            <w:vAlign w:val="bottom"/>
            <w:hideMark/>
          </w:tcPr>
          <w:p w:rsidR="00711F21" w:rsidRPr="00944D7D" w:rsidRDefault="00711F21" w:rsidP="00711F21">
            <w:pPr>
              <w:rPr>
                <w:color w:val="000000"/>
              </w:rPr>
            </w:pPr>
          </w:p>
        </w:tc>
        <w:tc>
          <w:tcPr>
            <w:tcW w:w="1960" w:type="dxa"/>
            <w:tcBorders>
              <w:top w:val="nil"/>
              <w:left w:val="nil"/>
              <w:bottom w:val="nil"/>
              <w:right w:val="nil"/>
            </w:tcBorders>
            <w:shd w:val="clear" w:color="auto" w:fill="auto"/>
            <w:noWrap/>
            <w:vAlign w:val="bottom"/>
            <w:hideMark/>
          </w:tcPr>
          <w:p w:rsidR="00711F21" w:rsidRPr="00944D7D" w:rsidRDefault="00711F21" w:rsidP="00711F21"/>
        </w:tc>
        <w:tc>
          <w:tcPr>
            <w:tcW w:w="1563" w:type="dxa"/>
            <w:gridSpan w:val="2"/>
            <w:tcBorders>
              <w:top w:val="nil"/>
              <w:left w:val="nil"/>
              <w:bottom w:val="nil"/>
              <w:right w:val="nil"/>
            </w:tcBorders>
            <w:shd w:val="clear" w:color="auto" w:fill="auto"/>
            <w:noWrap/>
            <w:vAlign w:val="bottom"/>
            <w:hideMark/>
          </w:tcPr>
          <w:p w:rsidR="00711F21" w:rsidRPr="00944D7D" w:rsidRDefault="00711F21" w:rsidP="00711F21"/>
        </w:tc>
      </w:tr>
      <w:tr w:rsidR="00711F21" w:rsidRPr="00944D7D" w:rsidTr="00711F21">
        <w:trPr>
          <w:trHeight w:val="720"/>
        </w:trPr>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rPr>
            </w:pPr>
            <w:r w:rsidRPr="00944D7D">
              <w:rPr>
                <w:color w:val="000000"/>
              </w:rPr>
              <w:t>Показатели</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F21" w:rsidRPr="00944D7D" w:rsidRDefault="00711F21" w:rsidP="00711F21">
            <w:pPr>
              <w:jc w:val="center"/>
              <w:rPr>
                <w:color w:val="000000"/>
              </w:rPr>
            </w:pPr>
            <w:r w:rsidRPr="00944D7D">
              <w:rPr>
                <w:color w:val="000000"/>
              </w:rPr>
              <w:t>Факт 2021 (на 01.01.2022г.)</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F21" w:rsidRPr="00944D7D" w:rsidRDefault="00711F21" w:rsidP="00711F21">
            <w:pPr>
              <w:rPr>
                <w:color w:val="000000"/>
              </w:rPr>
            </w:pPr>
            <w:r w:rsidRPr="00944D7D">
              <w:rPr>
                <w:color w:val="000000"/>
              </w:rPr>
              <w:t xml:space="preserve"> Факт 2022 (на 01.01.2023г.)</w:t>
            </w:r>
          </w:p>
        </w:tc>
        <w:tc>
          <w:tcPr>
            <w:tcW w:w="1563" w:type="dxa"/>
            <w:gridSpan w:val="2"/>
            <w:tcBorders>
              <w:top w:val="single" w:sz="4" w:space="0" w:color="auto"/>
              <w:bottom w:val="single" w:sz="4" w:space="0" w:color="auto"/>
              <w:right w:val="single" w:sz="4" w:space="0" w:color="auto"/>
            </w:tcBorders>
            <w:shd w:val="clear" w:color="auto" w:fill="auto"/>
          </w:tcPr>
          <w:p w:rsidR="00711F21" w:rsidRPr="00944D7D" w:rsidRDefault="00711F21" w:rsidP="00711F21">
            <w:pPr>
              <w:spacing w:after="200" w:line="276" w:lineRule="auto"/>
            </w:pPr>
            <w:r w:rsidRPr="00944D7D">
              <w:t>отклонение</w:t>
            </w:r>
          </w:p>
        </w:tc>
      </w:tr>
      <w:tr w:rsidR="00711F21" w:rsidRPr="00944D7D" w:rsidTr="00711F21">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711F21" w:rsidRPr="00944D7D" w:rsidRDefault="00711F21" w:rsidP="00711F21">
            <w:pPr>
              <w:rPr>
                <w:b/>
                <w:bCs/>
                <w:color w:val="000000"/>
              </w:rPr>
            </w:pPr>
            <w:r w:rsidRPr="00944D7D">
              <w:rPr>
                <w:b/>
                <w:bCs/>
                <w:color w:val="000000"/>
              </w:rPr>
              <w:t>Всего:</w:t>
            </w:r>
          </w:p>
        </w:tc>
        <w:tc>
          <w:tcPr>
            <w:tcW w:w="2205" w:type="dxa"/>
            <w:tcBorders>
              <w:top w:val="nil"/>
              <w:left w:val="nil"/>
              <w:bottom w:val="single" w:sz="4" w:space="0" w:color="auto"/>
              <w:right w:val="single" w:sz="4" w:space="0" w:color="auto"/>
            </w:tcBorders>
            <w:shd w:val="clear" w:color="auto" w:fill="auto"/>
            <w:noWrap/>
            <w:vAlign w:val="bottom"/>
          </w:tcPr>
          <w:p w:rsidR="00711F21" w:rsidRPr="00944D7D" w:rsidRDefault="00711F21" w:rsidP="00711F21">
            <w:pPr>
              <w:jc w:val="both"/>
              <w:rPr>
                <w:b/>
                <w:bCs/>
                <w:color w:val="000000"/>
              </w:rPr>
            </w:pPr>
            <w:r w:rsidRPr="00944D7D">
              <w:rPr>
                <w:b/>
                <w:bCs/>
                <w:color w:val="000000"/>
              </w:rPr>
              <w:t xml:space="preserve">          510 341,0</w:t>
            </w:r>
          </w:p>
        </w:tc>
        <w:tc>
          <w:tcPr>
            <w:tcW w:w="1960" w:type="dxa"/>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b/>
                <w:bCs/>
                <w:color w:val="000000"/>
              </w:rPr>
            </w:pPr>
            <w:r w:rsidRPr="00944D7D">
              <w:rPr>
                <w:b/>
                <w:bCs/>
                <w:color w:val="000000"/>
              </w:rPr>
              <w:t>789 657,0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b/>
                <w:bCs/>
                <w:color w:val="000000"/>
              </w:rPr>
            </w:pPr>
            <w:r w:rsidRPr="00944D7D">
              <w:rPr>
                <w:b/>
                <w:bCs/>
                <w:color w:val="000000"/>
              </w:rPr>
              <w:t>279 316,0</w:t>
            </w:r>
          </w:p>
        </w:tc>
      </w:tr>
      <w:tr w:rsidR="00711F21" w:rsidRPr="00944D7D" w:rsidTr="00711F21">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711F21" w:rsidRPr="00944D7D" w:rsidRDefault="00711F21" w:rsidP="00711F21">
            <w:pPr>
              <w:rPr>
                <w:color w:val="000000"/>
              </w:rPr>
            </w:pPr>
            <w:r w:rsidRPr="00944D7D">
              <w:rPr>
                <w:color w:val="000000"/>
              </w:rPr>
              <w:t>Заработная плата</w:t>
            </w:r>
          </w:p>
        </w:tc>
        <w:tc>
          <w:tcPr>
            <w:tcW w:w="2205" w:type="dxa"/>
            <w:tcBorders>
              <w:top w:val="nil"/>
              <w:left w:val="nil"/>
              <w:bottom w:val="single" w:sz="4" w:space="0" w:color="auto"/>
              <w:right w:val="single" w:sz="4" w:space="0" w:color="auto"/>
            </w:tcBorders>
            <w:shd w:val="clear" w:color="auto" w:fill="auto"/>
            <w:noWrap/>
            <w:vAlign w:val="bottom"/>
          </w:tcPr>
          <w:p w:rsidR="00711F21" w:rsidRPr="00944D7D" w:rsidRDefault="00711F21" w:rsidP="00711F21">
            <w:pPr>
              <w:jc w:val="center"/>
              <w:rPr>
                <w:color w:val="000000"/>
              </w:rPr>
            </w:pPr>
            <w:r w:rsidRPr="00944D7D">
              <w:rPr>
                <w:color w:val="000000"/>
              </w:rPr>
              <w:t>36 990,0</w:t>
            </w:r>
          </w:p>
        </w:tc>
        <w:tc>
          <w:tcPr>
            <w:tcW w:w="1960" w:type="dxa"/>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42 160,0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5 170,0</w:t>
            </w:r>
          </w:p>
        </w:tc>
      </w:tr>
      <w:tr w:rsidR="00711F21" w:rsidRPr="00944D7D" w:rsidTr="00711F21">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711F21" w:rsidRPr="00944D7D" w:rsidRDefault="00711F21" w:rsidP="00711F21">
            <w:pPr>
              <w:rPr>
                <w:color w:val="000000"/>
              </w:rPr>
            </w:pPr>
            <w:r w:rsidRPr="00944D7D">
              <w:rPr>
                <w:color w:val="000000"/>
              </w:rPr>
              <w:t>Задолженность по налогам и сборам</w:t>
            </w:r>
          </w:p>
        </w:tc>
        <w:tc>
          <w:tcPr>
            <w:tcW w:w="2205" w:type="dxa"/>
            <w:tcBorders>
              <w:top w:val="nil"/>
              <w:left w:val="nil"/>
              <w:bottom w:val="single" w:sz="4" w:space="0" w:color="auto"/>
              <w:right w:val="single" w:sz="4" w:space="0" w:color="auto"/>
            </w:tcBorders>
            <w:shd w:val="clear" w:color="auto" w:fill="auto"/>
            <w:noWrap/>
            <w:vAlign w:val="bottom"/>
          </w:tcPr>
          <w:p w:rsidR="00711F21" w:rsidRPr="00944D7D" w:rsidRDefault="00711F21" w:rsidP="00711F21">
            <w:pPr>
              <w:jc w:val="center"/>
              <w:rPr>
                <w:color w:val="000000"/>
              </w:rPr>
            </w:pPr>
            <w:r w:rsidRPr="00944D7D">
              <w:rPr>
                <w:color w:val="000000"/>
              </w:rPr>
              <w:t>82 115,0</w:t>
            </w:r>
          </w:p>
        </w:tc>
        <w:tc>
          <w:tcPr>
            <w:tcW w:w="1960" w:type="dxa"/>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rPr>
                <w:color w:val="000000"/>
              </w:rPr>
            </w:pPr>
            <w:r w:rsidRPr="00944D7D">
              <w:rPr>
                <w:color w:val="000000"/>
              </w:rPr>
              <w:t xml:space="preserve">       122 622,0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40 507,0</w:t>
            </w:r>
          </w:p>
        </w:tc>
      </w:tr>
      <w:tr w:rsidR="00711F21" w:rsidRPr="00944D7D" w:rsidTr="00711F21">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711F21" w:rsidRPr="00944D7D" w:rsidRDefault="00711F21" w:rsidP="00711F21">
            <w:pPr>
              <w:rPr>
                <w:color w:val="000000"/>
              </w:rPr>
            </w:pPr>
            <w:r w:rsidRPr="00944D7D">
              <w:rPr>
                <w:color w:val="000000"/>
              </w:rPr>
              <w:t>Внебюджетные фонды</w:t>
            </w:r>
          </w:p>
        </w:tc>
        <w:tc>
          <w:tcPr>
            <w:tcW w:w="2205" w:type="dxa"/>
            <w:tcBorders>
              <w:top w:val="nil"/>
              <w:left w:val="nil"/>
              <w:bottom w:val="single" w:sz="4" w:space="0" w:color="auto"/>
              <w:right w:val="single" w:sz="4" w:space="0" w:color="auto"/>
            </w:tcBorders>
            <w:shd w:val="clear" w:color="auto" w:fill="auto"/>
            <w:noWrap/>
            <w:vAlign w:val="bottom"/>
          </w:tcPr>
          <w:p w:rsidR="00711F21" w:rsidRPr="00944D7D" w:rsidRDefault="00711F21" w:rsidP="00711F21">
            <w:pPr>
              <w:jc w:val="center"/>
              <w:rPr>
                <w:color w:val="000000"/>
              </w:rPr>
            </w:pPr>
            <w:r w:rsidRPr="00944D7D">
              <w:rPr>
                <w:color w:val="000000"/>
              </w:rPr>
              <w:t>23 114,0</w:t>
            </w:r>
          </w:p>
        </w:tc>
        <w:tc>
          <w:tcPr>
            <w:tcW w:w="1960" w:type="dxa"/>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94 414,0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71 300,0</w:t>
            </w:r>
          </w:p>
        </w:tc>
      </w:tr>
      <w:tr w:rsidR="00711F21" w:rsidRPr="00944D7D" w:rsidTr="00711F21">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711F21" w:rsidRPr="00944D7D" w:rsidRDefault="00711F21" w:rsidP="00711F21">
            <w:pPr>
              <w:rPr>
                <w:color w:val="000000"/>
              </w:rPr>
            </w:pPr>
            <w:r w:rsidRPr="00944D7D">
              <w:rPr>
                <w:color w:val="000000"/>
              </w:rPr>
              <w:t>Поставщики и подрядчики</w:t>
            </w:r>
          </w:p>
        </w:tc>
        <w:tc>
          <w:tcPr>
            <w:tcW w:w="2205" w:type="dxa"/>
            <w:tcBorders>
              <w:top w:val="nil"/>
              <w:left w:val="nil"/>
              <w:bottom w:val="single" w:sz="4" w:space="0" w:color="auto"/>
              <w:right w:val="single" w:sz="4" w:space="0" w:color="auto"/>
            </w:tcBorders>
            <w:shd w:val="clear" w:color="auto" w:fill="auto"/>
            <w:noWrap/>
            <w:vAlign w:val="bottom"/>
          </w:tcPr>
          <w:p w:rsidR="00711F21" w:rsidRPr="00944D7D" w:rsidRDefault="00711F21" w:rsidP="00711F21">
            <w:pPr>
              <w:jc w:val="center"/>
              <w:rPr>
                <w:color w:val="000000"/>
              </w:rPr>
            </w:pPr>
            <w:r w:rsidRPr="00944D7D">
              <w:rPr>
                <w:color w:val="000000"/>
              </w:rPr>
              <w:t>251 550,0</w:t>
            </w:r>
          </w:p>
        </w:tc>
        <w:tc>
          <w:tcPr>
            <w:tcW w:w="1960" w:type="dxa"/>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117 033,0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711F21" w:rsidRPr="00944D7D" w:rsidRDefault="00711F21" w:rsidP="00711F21">
            <w:pPr>
              <w:jc w:val="center"/>
              <w:rPr>
                <w:color w:val="000000"/>
              </w:rPr>
            </w:pPr>
            <w:r w:rsidRPr="00944D7D">
              <w:rPr>
                <w:color w:val="000000"/>
              </w:rPr>
              <w:t>-134 517,0</w:t>
            </w:r>
          </w:p>
        </w:tc>
      </w:tr>
      <w:tr w:rsidR="00711F21" w:rsidRPr="00944D7D" w:rsidTr="00711F21">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711F21" w:rsidRPr="00944D7D" w:rsidRDefault="00711F21" w:rsidP="00711F21">
            <w:pPr>
              <w:rPr>
                <w:color w:val="000000"/>
              </w:rPr>
            </w:pPr>
            <w:r w:rsidRPr="00944D7D">
              <w:rPr>
                <w:color w:val="000000"/>
              </w:rPr>
              <w:t xml:space="preserve">Прочие кредиторы </w:t>
            </w:r>
          </w:p>
        </w:tc>
        <w:tc>
          <w:tcPr>
            <w:tcW w:w="2205" w:type="dxa"/>
            <w:tcBorders>
              <w:top w:val="nil"/>
              <w:left w:val="nil"/>
              <w:bottom w:val="single" w:sz="4" w:space="0" w:color="auto"/>
              <w:right w:val="single" w:sz="4" w:space="0" w:color="auto"/>
            </w:tcBorders>
            <w:shd w:val="clear" w:color="auto" w:fill="auto"/>
            <w:noWrap/>
            <w:vAlign w:val="center"/>
          </w:tcPr>
          <w:p w:rsidR="00711F21" w:rsidRPr="00944D7D" w:rsidRDefault="00711F21" w:rsidP="00711F21">
            <w:pPr>
              <w:jc w:val="center"/>
              <w:rPr>
                <w:color w:val="000000"/>
              </w:rPr>
            </w:pPr>
            <w:r w:rsidRPr="00944D7D">
              <w:rPr>
                <w:color w:val="000000"/>
              </w:rPr>
              <w:t>116 572,0</w:t>
            </w:r>
          </w:p>
        </w:tc>
        <w:tc>
          <w:tcPr>
            <w:tcW w:w="1960" w:type="dxa"/>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rPr>
            </w:pPr>
            <w:r w:rsidRPr="00944D7D">
              <w:rPr>
                <w:color w:val="000000"/>
              </w:rPr>
              <w:t>413 428,0</w:t>
            </w:r>
          </w:p>
        </w:tc>
        <w:tc>
          <w:tcPr>
            <w:tcW w:w="1563" w:type="dxa"/>
            <w:gridSpan w:val="2"/>
            <w:tcBorders>
              <w:top w:val="nil"/>
              <w:left w:val="nil"/>
              <w:bottom w:val="single" w:sz="4" w:space="0" w:color="auto"/>
              <w:right w:val="single" w:sz="4" w:space="0" w:color="auto"/>
            </w:tcBorders>
            <w:shd w:val="clear" w:color="auto" w:fill="auto"/>
            <w:noWrap/>
            <w:vAlign w:val="center"/>
            <w:hideMark/>
          </w:tcPr>
          <w:p w:rsidR="00711F21" w:rsidRPr="00944D7D" w:rsidRDefault="00711F21" w:rsidP="00711F21">
            <w:pPr>
              <w:jc w:val="center"/>
              <w:rPr>
                <w:color w:val="000000"/>
              </w:rPr>
            </w:pPr>
            <w:r w:rsidRPr="00944D7D">
              <w:rPr>
                <w:color w:val="000000"/>
              </w:rPr>
              <w:t>296 856,0</w:t>
            </w:r>
          </w:p>
        </w:tc>
      </w:tr>
    </w:tbl>
    <w:p w:rsidR="00711F21" w:rsidRPr="00944D7D" w:rsidRDefault="00711F21" w:rsidP="00711F21">
      <w:pPr>
        <w:spacing w:before="120" w:line="276" w:lineRule="auto"/>
        <w:ind w:firstLine="720"/>
        <w:jc w:val="both"/>
        <w:rPr>
          <w:sz w:val="26"/>
          <w:szCs w:val="26"/>
        </w:rPr>
      </w:pPr>
      <w:r w:rsidRPr="00944D7D">
        <w:rPr>
          <w:sz w:val="26"/>
          <w:szCs w:val="26"/>
        </w:rPr>
        <w:t xml:space="preserve">По состоянию на 01.01.2022 года кредиторская задолженность 510 341 тыс. рублей, на 01.01.2023 сумма составила 789 657 тыс. рублей. Наблюдается </w:t>
      </w:r>
      <w:proofErr w:type="gramStart"/>
      <w:r w:rsidRPr="00944D7D">
        <w:rPr>
          <w:sz w:val="26"/>
          <w:szCs w:val="26"/>
        </w:rPr>
        <w:t>рост  на</w:t>
      </w:r>
      <w:proofErr w:type="gramEnd"/>
      <w:r w:rsidRPr="00944D7D">
        <w:rPr>
          <w:sz w:val="26"/>
          <w:szCs w:val="26"/>
        </w:rPr>
        <w:t xml:space="preserve"> 279 316 тыс. рублей в основном по прочим кредиторам, что связано с поступлением авансов  по технологическому присоединению к объектам «Комплексная застройка квартала "Воинская часть " ГО "город Якутск " (квартал Звездный)», ЖК «Атмосфера».</w:t>
      </w:r>
    </w:p>
    <w:p w:rsidR="00711F21" w:rsidRPr="00944D7D" w:rsidRDefault="00711F21" w:rsidP="00711F21">
      <w:pPr>
        <w:spacing w:line="276" w:lineRule="auto"/>
        <w:ind w:firstLine="709"/>
        <w:jc w:val="both"/>
        <w:rPr>
          <w:sz w:val="26"/>
          <w:szCs w:val="26"/>
        </w:rPr>
      </w:pPr>
      <w:r w:rsidRPr="00944D7D">
        <w:rPr>
          <w:sz w:val="26"/>
          <w:szCs w:val="26"/>
        </w:rPr>
        <w:t xml:space="preserve">По налогам рост за счет начисленных сумм НДС с авансов по подключению, по внебюджетным фондам за счет использования льготы по отсрочке уплаты страховых взносов за апрель – июнь 2022г. </w:t>
      </w:r>
    </w:p>
    <w:p w:rsidR="00711F21" w:rsidRPr="00944D7D" w:rsidRDefault="00711F21" w:rsidP="00711F21">
      <w:pPr>
        <w:spacing w:line="276" w:lineRule="auto"/>
        <w:jc w:val="both"/>
        <w:rPr>
          <w:sz w:val="26"/>
          <w:szCs w:val="26"/>
        </w:rPr>
      </w:pPr>
      <w:r w:rsidRPr="00944D7D">
        <w:rPr>
          <w:sz w:val="26"/>
          <w:szCs w:val="26"/>
        </w:rPr>
        <w:lastRenderedPageBreak/>
        <w:t xml:space="preserve">Просроченной кредиторской задолженности у общества не имеется.  </w:t>
      </w:r>
    </w:p>
    <w:tbl>
      <w:tblPr>
        <w:tblW w:w="10267" w:type="dxa"/>
        <w:jc w:val="center"/>
        <w:tblLayout w:type="fixed"/>
        <w:tblLook w:val="04A0" w:firstRow="1" w:lastRow="0" w:firstColumn="1" w:lastColumn="0" w:noHBand="0" w:noVBand="1"/>
      </w:tblPr>
      <w:tblGrid>
        <w:gridCol w:w="10267"/>
      </w:tblGrid>
      <w:tr w:rsidR="00B46E8C" w:rsidRPr="00944D7D" w:rsidTr="00B46E8C">
        <w:trPr>
          <w:trHeight w:val="450"/>
          <w:jc w:val="center"/>
        </w:trPr>
        <w:tc>
          <w:tcPr>
            <w:tcW w:w="10267" w:type="dxa"/>
            <w:tcBorders>
              <w:top w:val="nil"/>
              <w:left w:val="nil"/>
              <w:bottom w:val="nil"/>
              <w:right w:val="nil"/>
            </w:tcBorders>
            <w:shd w:val="clear" w:color="auto" w:fill="auto"/>
            <w:noWrap/>
            <w:vAlign w:val="center"/>
            <w:hideMark/>
          </w:tcPr>
          <w:p w:rsidR="00B46E8C" w:rsidRPr="00944D7D" w:rsidRDefault="00B46E8C" w:rsidP="00B46E8C">
            <w:pPr>
              <w:jc w:val="center"/>
              <w:rPr>
                <w:b/>
                <w:color w:val="000000"/>
                <w:sz w:val="26"/>
                <w:szCs w:val="26"/>
              </w:rPr>
            </w:pPr>
            <w:r w:rsidRPr="00944D7D">
              <w:rPr>
                <w:b/>
                <w:color w:val="000000"/>
                <w:sz w:val="26"/>
                <w:szCs w:val="26"/>
              </w:rPr>
              <w:t xml:space="preserve">Исполнение инвестиционной программы по </w:t>
            </w:r>
          </w:p>
          <w:p w:rsidR="00B46E8C" w:rsidRPr="00944D7D" w:rsidRDefault="00B46E8C" w:rsidP="00B46E8C">
            <w:pPr>
              <w:jc w:val="center"/>
              <w:rPr>
                <w:b/>
                <w:color w:val="000000"/>
                <w:sz w:val="26"/>
                <w:szCs w:val="26"/>
              </w:rPr>
            </w:pPr>
            <w:r w:rsidRPr="00944D7D">
              <w:rPr>
                <w:b/>
                <w:color w:val="000000"/>
                <w:sz w:val="26"/>
                <w:szCs w:val="26"/>
              </w:rPr>
              <w:t>источникам финансирования за 2022 год, млн. руб.</w:t>
            </w:r>
          </w:p>
          <w:p w:rsidR="00B46E8C" w:rsidRPr="00944D7D" w:rsidRDefault="00B46E8C" w:rsidP="00B46E8C">
            <w:pPr>
              <w:shd w:val="clear" w:color="auto" w:fill="FFFFFF"/>
              <w:tabs>
                <w:tab w:val="left" w:pos="851"/>
              </w:tabs>
              <w:ind w:firstLine="709"/>
              <w:jc w:val="both"/>
              <w:rPr>
                <w:rFonts w:eastAsia="Calibri"/>
                <w:sz w:val="26"/>
                <w:szCs w:val="26"/>
              </w:rPr>
            </w:pPr>
            <w:r w:rsidRPr="00944D7D">
              <w:rPr>
                <w:rFonts w:eastAsia="Calibri"/>
                <w:sz w:val="26"/>
                <w:szCs w:val="26"/>
              </w:rPr>
              <w:t>Факт финансирования мероприятий составил 1 547,82 млн. руб</w:t>
            </w:r>
            <w:r w:rsidR="00A6759E" w:rsidRPr="00944D7D">
              <w:rPr>
                <w:rFonts w:eastAsia="Calibri"/>
                <w:sz w:val="26"/>
                <w:szCs w:val="26"/>
              </w:rPr>
              <w:t>.</w:t>
            </w:r>
            <w:r w:rsidRPr="00944D7D">
              <w:rPr>
                <w:rFonts w:eastAsia="Calibri"/>
                <w:sz w:val="26"/>
                <w:szCs w:val="26"/>
              </w:rPr>
              <w:t>, что составляет 73,4% от плана, в том числе:</w:t>
            </w:r>
          </w:p>
          <w:p w:rsidR="00B46E8C" w:rsidRPr="00944D7D" w:rsidRDefault="00B46E8C" w:rsidP="00B46E8C">
            <w:pPr>
              <w:shd w:val="clear" w:color="auto" w:fill="FFFFFF"/>
              <w:ind w:firstLine="709"/>
              <w:jc w:val="both"/>
              <w:rPr>
                <w:rFonts w:eastAsia="Calibri"/>
                <w:sz w:val="26"/>
                <w:szCs w:val="26"/>
              </w:rPr>
            </w:pPr>
            <w:r w:rsidRPr="00944D7D">
              <w:rPr>
                <w:rFonts w:eastAsia="Calibri"/>
                <w:sz w:val="26"/>
                <w:szCs w:val="26"/>
              </w:rPr>
              <w:t>- за счет собственных средств на сумму 419,45 млн. руб., что составляет 77,7 % от плана.</w:t>
            </w:r>
          </w:p>
          <w:p w:rsidR="00B46E8C" w:rsidRPr="00944D7D" w:rsidRDefault="00B46E8C" w:rsidP="00B46E8C">
            <w:pPr>
              <w:shd w:val="clear" w:color="auto" w:fill="FFFFFF"/>
              <w:ind w:firstLine="709"/>
              <w:jc w:val="both"/>
              <w:rPr>
                <w:rFonts w:eastAsia="Calibri"/>
                <w:sz w:val="26"/>
                <w:szCs w:val="26"/>
              </w:rPr>
            </w:pPr>
            <w:r w:rsidRPr="00944D7D">
              <w:rPr>
                <w:rFonts w:eastAsia="Calibri"/>
                <w:sz w:val="26"/>
                <w:szCs w:val="26"/>
              </w:rPr>
              <w:t>- за счет привлеченных средств на сумму 1 128,37 млн. руб., что составляет 71,9% от плана.</w:t>
            </w:r>
          </w:p>
          <w:p w:rsidR="00B46E8C" w:rsidRPr="00944D7D" w:rsidRDefault="00B46E8C" w:rsidP="00B46E8C">
            <w:pPr>
              <w:jc w:val="center"/>
              <w:rPr>
                <w:color w:val="000000"/>
                <w:sz w:val="26"/>
                <w:szCs w:val="26"/>
              </w:rPr>
            </w:pPr>
          </w:p>
        </w:tc>
      </w:tr>
    </w:tbl>
    <w:tbl>
      <w:tblPr>
        <w:tblStyle w:val="afb"/>
        <w:tblW w:w="8931" w:type="dxa"/>
        <w:jc w:val="center"/>
        <w:tblLayout w:type="fixed"/>
        <w:tblLook w:val="04A0" w:firstRow="1" w:lastRow="0" w:firstColumn="1" w:lastColumn="0" w:noHBand="0" w:noVBand="1"/>
      </w:tblPr>
      <w:tblGrid>
        <w:gridCol w:w="710"/>
        <w:gridCol w:w="3798"/>
        <w:gridCol w:w="1560"/>
        <w:gridCol w:w="1559"/>
        <w:gridCol w:w="1304"/>
      </w:tblGrid>
      <w:tr w:rsidR="00B46E8C" w:rsidRPr="00944D7D" w:rsidTr="00B46E8C">
        <w:trPr>
          <w:trHeight w:val="475"/>
          <w:jc w:val="center"/>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sz w:val="22"/>
                <w:szCs w:val="22"/>
              </w:rPr>
            </w:pPr>
            <w:r w:rsidRPr="00944D7D">
              <w:rPr>
                <w:b/>
                <w:sz w:val="22"/>
                <w:szCs w:val="22"/>
              </w:rPr>
              <w:t>№</w:t>
            </w:r>
          </w:p>
        </w:tc>
        <w:tc>
          <w:tcPr>
            <w:tcW w:w="37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sz w:val="22"/>
                <w:szCs w:val="22"/>
              </w:rPr>
            </w:pPr>
            <w:r w:rsidRPr="00944D7D">
              <w:rPr>
                <w:b/>
                <w:sz w:val="22"/>
                <w:szCs w:val="22"/>
              </w:rPr>
              <w:t>Источник</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jc w:val="center"/>
              <w:rPr>
                <w:b/>
                <w:sz w:val="22"/>
                <w:szCs w:val="22"/>
              </w:rPr>
            </w:pPr>
            <w:r w:rsidRPr="00944D7D">
              <w:rPr>
                <w:b/>
                <w:sz w:val="22"/>
                <w:szCs w:val="22"/>
              </w:rPr>
              <w:t>ВСЕГО финансирование за 2022 год</w:t>
            </w:r>
          </w:p>
        </w:tc>
        <w:tc>
          <w:tcPr>
            <w:tcW w:w="1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jc w:val="center"/>
              <w:rPr>
                <w:b/>
                <w:sz w:val="22"/>
                <w:szCs w:val="22"/>
              </w:rPr>
            </w:pPr>
            <w:r w:rsidRPr="00944D7D">
              <w:rPr>
                <w:b/>
                <w:sz w:val="22"/>
                <w:szCs w:val="22"/>
              </w:rPr>
              <w:t>Освоение в %</w:t>
            </w:r>
          </w:p>
        </w:tc>
      </w:tr>
      <w:tr w:rsidR="00B46E8C" w:rsidRPr="00944D7D" w:rsidTr="00B46E8C">
        <w:trPr>
          <w:trHeight w:val="229"/>
          <w:jc w:val="center"/>
        </w:trPr>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E8C" w:rsidRPr="00944D7D" w:rsidRDefault="00B46E8C" w:rsidP="00B46E8C">
            <w:pPr>
              <w:rPr>
                <w:b/>
                <w:sz w:val="22"/>
                <w:szCs w:val="22"/>
              </w:rPr>
            </w:pPr>
          </w:p>
        </w:tc>
        <w:tc>
          <w:tcPr>
            <w:tcW w:w="37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E8C" w:rsidRPr="00944D7D" w:rsidRDefault="00B46E8C" w:rsidP="00B46E8C">
            <w:pPr>
              <w:rPr>
                <w:b/>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sz w:val="22"/>
                <w:szCs w:val="22"/>
              </w:rPr>
            </w:pPr>
            <w:r w:rsidRPr="00944D7D">
              <w:rPr>
                <w:b/>
                <w:sz w:val="22"/>
                <w:szCs w:val="22"/>
              </w:rPr>
              <w:t>План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sz w:val="22"/>
                <w:szCs w:val="22"/>
              </w:rPr>
            </w:pPr>
            <w:r w:rsidRPr="00944D7D">
              <w:rPr>
                <w:b/>
                <w:sz w:val="22"/>
                <w:szCs w:val="22"/>
              </w:rPr>
              <w:t xml:space="preserve">Факт </w:t>
            </w:r>
          </w:p>
        </w:tc>
        <w:tc>
          <w:tcPr>
            <w:tcW w:w="1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E8C" w:rsidRPr="00944D7D" w:rsidRDefault="00B46E8C" w:rsidP="00B46E8C">
            <w:pPr>
              <w:rPr>
                <w:b/>
                <w:sz w:val="22"/>
                <w:szCs w:val="22"/>
              </w:rPr>
            </w:pPr>
          </w:p>
        </w:tc>
      </w:tr>
      <w:tr w:rsidR="00B46E8C" w:rsidRPr="00944D7D" w:rsidTr="00B46E8C">
        <w:trPr>
          <w:trHeight w:val="307"/>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bCs/>
                <w:sz w:val="22"/>
                <w:szCs w:val="22"/>
              </w:rPr>
            </w:pPr>
            <w:r w:rsidRPr="00944D7D">
              <w:rPr>
                <w:b/>
                <w:bCs/>
                <w:sz w:val="22"/>
                <w:szCs w:val="22"/>
              </w:rPr>
              <w:t> </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jc w:val="center"/>
              <w:rPr>
                <w:b/>
                <w:bCs/>
                <w:sz w:val="22"/>
                <w:szCs w:val="22"/>
              </w:rPr>
            </w:pPr>
            <w:r w:rsidRPr="00944D7D">
              <w:rPr>
                <w:b/>
                <w:bCs/>
                <w:sz w:val="22"/>
                <w:szCs w:val="22"/>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2 109,82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1 547,85</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73,4</w:t>
            </w:r>
          </w:p>
        </w:tc>
      </w:tr>
      <w:tr w:rsidR="00B46E8C" w:rsidRPr="00944D7D" w:rsidTr="00B46E8C">
        <w:trPr>
          <w:trHeight w:val="445"/>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bCs/>
                <w:sz w:val="22"/>
                <w:szCs w:val="22"/>
              </w:rPr>
            </w:pPr>
            <w:r w:rsidRPr="00944D7D">
              <w:rPr>
                <w:b/>
                <w:bCs/>
                <w:sz w:val="22"/>
                <w:szCs w:val="22"/>
              </w:rPr>
              <w:t>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b/>
                <w:bCs/>
                <w:sz w:val="22"/>
                <w:szCs w:val="22"/>
              </w:rPr>
            </w:pPr>
            <w:r w:rsidRPr="00944D7D">
              <w:rPr>
                <w:b/>
                <w:bCs/>
                <w:sz w:val="22"/>
                <w:szCs w:val="22"/>
              </w:rPr>
              <w:t xml:space="preserve">Собственные средства, в </w:t>
            </w:r>
            <w:proofErr w:type="spellStart"/>
            <w:r w:rsidRPr="00944D7D">
              <w:rPr>
                <w:b/>
                <w:bCs/>
                <w:sz w:val="22"/>
                <w:szCs w:val="22"/>
              </w:rPr>
              <w:t>т.ч</w:t>
            </w:r>
            <w:proofErr w:type="spellEnd"/>
            <w:r w:rsidRPr="00944D7D">
              <w:rPr>
                <w:b/>
                <w:bCs/>
                <w:sz w:val="22"/>
                <w:szCs w:val="22"/>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539,78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419,45</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77,7</w:t>
            </w:r>
          </w:p>
        </w:tc>
      </w:tr>
      <w:tr w:rsidR="00B46E8C" w:rsidRPr="00944D7D" w:rsidTr="00B46E8C">
        <w:trPr>
          <w:trHeight w:val="205"/>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sz w:val="22"/>
                <w:szCs w:val="22"/>
              </w:rPr>
            </w:pPr>
            <w:r w:rsidRPr="00944D7D">
              <w:rPr>
                <w:sz w:val="22"/>
                <w:szCs w:val="22"/>
              </w:rPr>
              <w:t>1.1.1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Амортизация, без НДС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358,87</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236,33</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65,9</w:t>
            </w:r>
          </w:p>
        </w:tc>
      </w:tr>
      <w:tr w:rsidR="00B46E8C" w:rsidRPr="00944D7D" w:rsidTr="00B46E8C">
        <w:trPr>
          <w:trHeight w:val="339"/>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sz w:val="22"/>
                <w:szCs w:val="22"/>
              </w:rPr>
            </w:pPr>
            <w:r w:rsidRPr="00944D7D">
              <w:rPr>
                <w:sz w:val="22"/>
                <w:szCs w:val="22"/>
              </w:rPr>
              <w:t>1.1.2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Плата за технологическое присоединение, без НДС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37,96</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45,74</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120,5</w:t>
            </w:r>
          </w:p>
        </w:tc>
      </w:tr>
      <w:tr w:rsidR="00B46E8C" w:rsidRPr="00944D7D" w:rsidTr="00B46E8C">
        <w:trPr>
          <w:trHeight w:val="661"/>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sz w:val="22"/>
                <w:szCs w:val="22"/>
              </w:rPr>
            </w:pPr>
            <w:r w:rsidRPr="00944D7D">
              <w:rPr>
                <w:sz w:val="22"/>
                <w:szCs w:val="22"/>
              </w:rPr>
              <w:t>1.1.3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Плата за негативное воздействие на централизованную систему водоотведения, без НДС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color w:val="000000"/>
                <w:sz w:val="22"/>
                <w:szCs w:val="22"/>
              </w:rPr>
            </w:pPr>
            <w:r w:rsidRPr="00944D7D">
              <w:rPr>
                <w:bCs/>
                <w:color w:val="000000"/>
                <w:sz w:val="22"/>
                <w:szCs w:val="22"/>
              </w:rPr>
              <w:t>79,57</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color w:val="000000"/>
                <w:sz w:val="22"/>
                <w:szCs w:val="22"/>
              </w:rPr>
            </w:pPr>
            <w:r w:rsidRPr="00944D7D">
              <w:rPr>
                <w:bCs/>
                <w:color w:val="000000"/>
                <w:sz w:val="22"/>
                <w:szCs w:val="22"/>
              </w:rPr>
              <w:t>75,16</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94,5</w:t>
            </w:r>
          </w:p>
        </w:tc>
      </w:tr>
      <w:tr w:rsidR="00B46E8C" w:rsidRPr="00944D7D" w:rsidTr="00B46E8C">
        <w:trPr>
          <w:trHeight w:val="405"/>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sz w:val="22"/>
                <w:szCs w:val="22"/>
              </w:rPr>
            </w:pPr>
            <w:r w:rsidRPr="00944D7D">
              <w:rPr>
                <w:sz w:val="22"/>
                <w:szCs w:val="22"/>
              </w:rPr>
              <w:t>1.1.4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Прочие собственные средства, с НДС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63,38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62,21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98,1</w:t>
            </w:r>
          </w:p>
        </w:tc>
      </w:tr>
      <w:tr w:rsidR="00B46E8C" w:rsidRPr="00944D7D" w:rsidTr="00B46E8C">
        <w:trPr>
          <w:trHeight w:val="479"/>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jc w:val="center"/>
              <w:rPr>
                <w:b/>
                <w:bCs/>
                <w:sz w:val="22"/>
                <w:szCs w:val="22"/>
              </w:rPr>
            </w:pPr>
            <w:r w:rsidRPr="00944D7D">
              <w:rPr>
                <w:b/>
                <w:bCs/>
                <w:sz w:val="22"/>
                <w:szCs w:val="22"/>
              </w:rPr>
              <w:t>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b/>
                <w:bCs/>
                <w:sz w:val="22"/>
                <w:szCs w:val="22"/>
              </w:rPr>
            </w:pPr>
            <w:r w:rsidRPr="00944D7D">
              <w:rPr>
                <w:b/>
                <w:bCs/>
                <w:sz w:val="22"/>
                <w:szCs w:val="22"/>
              </w:rPr>
              <w:t xml:space="preserve">Привлеченные средства, с НДС в </w:t>
            </w:r>
            <w:proofErr w:type="spellStart"/>
            <w:r w:rsidRPr="00944D7D">
              <w:rPr>
                <w:b/>
                <w:bCs/>
                <w:sz w:val="22"/>
                <w:szCs w:val="22"/>
              </w:rPr>
              <w:t>т.ч</w:t>
            </w:r>
            <w:proofErr w:type="spellEnd"/>
            <w:r w:rsidRPr="00944D7D">
              <w:rPr>
                <w:b/>
                <w:bCs/>
                <w:sz w:val="22"/>
                <w:szCs w:val="22"/>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1 570,04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bCs/>
                <w:sz w:val="22"/>
                <w:szCs w:val="22"/>
              </w:rPr>
            </w:pPr>
            <w:r w:rsidRPr="00944D7D">
              <w:rPr>
                <w:b/>
                <w:bCs/>
                <w:sz w:val="22"/>
                <w:szCs w:val="22"/>
              </w:rPr>
              <w:t>1 128,37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
                <w:sz w:val="22"/>
                <w:szCs w:val="22"/>
              </w:rPr>
            </w:pPr>
            <w:r w:rsidRPr="00944D7D">
              <w:rPr>
                <w:b/>
                <w:sz w:val="22"/>
                <w:szCs w:val="22"/>
              </w:rPr>
              <w:t>71,9</w:t>
            </w:r>
          </w:p>
        </w:tc>
      </w:tr>
      <w:tr w:rsidR="00B46E8C" w:rsidRPr="00944D7D" w:rsidTr="00B46E8C">
        <w:trPr>
          <w:trHeight w:val="492"/>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rPr>
                <w:sz w:val="22"/>
                <w:szCs w:val="22"/>
              </w:rPr>
            </w:pPr>
            <w:r w:rsidRPr="00944D7D">
              <w:rPr>
                <w:sz w:val="22"/>
                <w:szCs w:val="22"/>
              </w:rPr>
              <w:t>2.1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Кредиты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897,08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472,22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52,6</w:t>
            </w:r>
          </w:p>
        </w:tc>
      </w:tr>
      <w:tr w:rsidR="00B46E8C" w:rsidRPr="00944D7D" w:rsidTr="00B46E8C">
        <w:trPr>
          <w:trHeight w:val="337"/>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rPr>
                <w:sz w:val="22"/>
                <w:szCs w:val="22"/>
              </w:rPr>
            </w:pPr>
            <w:r w:rsidRPr="00944D7D">
              <w:rPr>
                <w:sz w:val="22"/>
                <w:szCs w:val="22"/>
              </w:rPr>
              <w:t>2.2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 xml:space="preserve">Бюджетное финансирование, в </w:t>
            </w:r>
            <w:proofErr w:type="spellStart"/>
            <w:r w:rsidRPr="00944D7D">
              <w:rPr>
                <w:sz w:val="22"/>
                <w:szCs w:val="22"/>
              </w:rPr>
              <w:t>т.ч</w:t>
            </w:r>
            <w:proofErr w:type="spellEnd"/>
            <w:r w:rsidRPr="00944D7D">
              <w:rPr>
                <w:sz w:val="22"/>
                <w:szCs w:val="22"/>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401,02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398,56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99,4</w:t>
            </w:r>
          </w:p>
        </w:tc>
      </w:tr>
      <w:tr w:rsidR="00B46E8C" w:rsidRPr="00944D7D" w:rsidTr="00B46E8C">
        <w:trPr>
          <w:trHeight w:val="427"/>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rPr>
                <w:sz w:val="22"/>
                <w:szCs w:val="22"/>
              </w:rPr>
            </w:pPr>
            <w:r w:rsidRPr="00944D7D">
              <w:rPr>
                <w:sz w:val="22"/>
                <w:szCs w:val="22"/>
              </w:rPr>
              <w:t>2.2.1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Федеральный бюджет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299,64</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320,15</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106,8</w:t>
            </w:r>
          </w:p>
        </w:tc>
      </w:tr>
      <w:tr w:rsidR="00B46E8C" w:rsidRPr="00944D7D" w:rsidTr="00B46E8C">
        <w:trPr>
          <w:trHeight w:val="418"/>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rPr>
                <w:sz w:val="22"/>
                <w:szCs w:val="22"/>
              </w:rPr>
            </w:pPr>
            <w:r w:rsidRPr="00944D7D">
              <w:rPr>
                <w:sz w:val="22"/>
                <w:szCs w:val="22"/>
              </w:rPr>
              <w:t>2.2.2.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Государственный бюджет РС(Я)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32,94</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24,15</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73,3</w:t>
            </w:r>
          </w:p>
        </w:tc>
      </w:tr>
      <w:tr w:rsidR="00B46E8C" w:rsidRPr="00944D7D" w:rsidTr="00B46E8C">
        <w:trPr>
          <w:trHeight w:val="411"/>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rPr>
                <w:sz w:val="22"/>
                <w:szCs w:val="22"/>
              </w:rPr>
            </w:pPr>
            <w:r w:rsidRPr="00944D7D">
              <w:rPr>
                <w:sz w:val="22"/>
                <w:szCs w:val="22"/>
              </w:rPr>
              <w:t>2.2.3.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Местный бюджет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68,44</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54,26</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79,3</w:t>
            </w:r>
          </w:p>
        </w:tc>
      </w:tr>
      <w:tr w:rsidR="00B46E8C" w:rsidRPr="00944D7D" w:rsidTr="00B46E8C">
        <w:trPr>
          <w:trHeight w:val="752"/>
          <w:jc w:val="center"/>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B46E8C" w:rsidRPr="00944D7D" w:rsidRDefault="00B46E8C" w:rsidP="00B46E8C">
            <w:pPr>
              <w:rPr>
                <w:sz w:val="22"/>
                <w:szCs w:val="22"/>
              </w:rPr>
            </w:pPr>
            <w:r w:rsidRPr="00944D7D">
              <w:rPr>
                <w:sz w:val="22"/>
                <w:szCs w:val="22"/>
              </w:rPr>
              <w:t>2.3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E8C" w:rsidRPr="00944D7D" w:rsidRDefault="00B46E8C" w:rsidP="00B46E8C">
            <w:pPr>
              <w:rPr>
                <w:sz w:val="22"/>
                <w:szCs w:val="22"/>
              </w:rPr>
            </w:pPr>
            <w:r w:rsidRPr="00944D7D">
              <w:rPr>
                <w:sz w:val="22"/>
                <w:szCs w:val="22"/>
              </w:rPr>
              <w:t>Прочие привлеченные средства- Средства государственной корпорации - Фонд содействия реформированию ЖКХ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271,93</w:t>
            </w:r>
          </w:p>
          <w:p w:rsidR="00B46E8C" w:rsidRPr="00944D7D" w:rsidRDefault="00B46E8C" w:rsidP="00B46E8C">
            <w:pPr>
              <w:jc w:val="center"/>
              <w:rPr>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bCs/>
                <w:sz w:val="22"/>
                <w:szCs w:val="22"/>
              </w:rPr>
            </w:pPr>
            <w:r w:rsidRPr="00944D7D">
              <w:rPr>
                <w:bCs/>
                <w:sz w:val="22"/>
                <w:szCs w:val="22"/>
              </w:rPr>
              <w:t>257,59</w:t>
            </w:r>
          </w:p>
          <w:p w:rsidR="00B46E8C" w:rsidRPr="00944D7D" w:rsidRDefault="00B46E8C" w:rsidP="00B46E8C">
            <w:pPr>
              <w:jc w:val="center"/>
              <w:rPr>
                <w:sz w:val="22"/>
                <w:szCs w:val="2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46E8C" w:rsidRPr="00944D7D" w:rsidRDefault="00B46E8C" w:rsidP="00B46E8C">
            <w:pPr>
              <w:jc w:val="center"/>
              <w:rPr>
                <w:sz w:val="22"/>
                <w:szCs w:val="22"/>
              </w:rPr>
            </w:pPr>
            <w:r w:rsidRPr="00944D7D">
              <w:rPr>
                <w:sz w:val="22"/>
                <w:szCs w:val="22"/>
              </w:rPr>
              <w:t>94,7</w:t>
            </w:r>
          </w:p>
        </w:tc>
      </w:tr>
    </w:tbl>
    <w:p w:rsidR="00B46E8C" w:rsidRPr="00944D7D" w:rsidRDefault="00B46E8C" w:rsidP="00B46E8C">
      <w:pPr>
        <w:shd w:val="clear" w:color="auto" w:fill="FFFFFF"/>
        <w:spacing w:line="276" w:lineRule="auto"/>
        <w:ind w:firstLine="709"/>
        <w:jc w:val="both"/>
        <w:rPr>
          <w:rFonts w:eastAsia="Calibri"/>
          <w:sz w:val="28"/>
          <w:szCs w:val="28"/>
        </w:rPr>
      </w:pPr>
      <w:r w:rsidRPr="00944D7D">
        <w:rPr>
          <w:rFonts w:eastAsia="Calibri"/>
          <w:sz w:val="28"/>
          <w:szCs w:val="28"/>
        </w:rPr>
        <w:t xml:space="preserve">За счет средств амортизации заменено 0,57 км сетей водоснабжения, 1,73 км сетей водоотведения, построены 19 колодцев.  Также выплачены предусмотренные в тарифе средства для возврата заемных средств по КОС п. </w:t>
      </w:r>
      <w:proofErr w:type="spellStart"/>
      <w:r w:rsidRPr="00944D7D">
        <w:rPr>
          <w:rFonts w:eastAsia="Calibri"/>
          <w:sz w:val="28"/>
          <w:szCs w:val="28"/>
        </w:rPr>
        <w:t>Жатай</w:t>
      </w:r>
      <w:proofErr w:type="spellEnd"/>
      <w:r w:rsidRPr="00944D7D">
        <w:rPr>
          <w:rFonts w:eastAsia="Calibri"/>
          <w:sz w:val="28"/>
          <w:szCs w:val="28"/>
        </w:rPr>
        <w:t xml:space="preserve"> и ВОС с. Верхневилюйск в размере 4,83 </w:t>
      </w:r>
      <w:proofErr w:type="spellStart"/>
      <w:r w:rsidRPr="00944D7D">
        <w:rPr>
          <w:rFonts w:eastAsia="Calibri"/>
          <w:sz w:val="28"/>
          <w:szCs w:val="28"/>
        </w:rPr>
        <w:t>млн.руб</w:t>
      </w:r>
      <w:proofErr w:type="spellEnd"/>
      <w:r w:rsidRPr="00944D7D">
        <w:rPr>
          <w:rFonts w:eastAsia="Calibri"/>
          <w:sz w:val="28"/>
          <w:szCs w:val="28"/>
        </w:rPr>
        <w:t xml:space="preserve">. На приобретение оборудования и автотехники направлено 84,1 </w:t>
      </w:r>
      <w:proofErr w:type="spellStart"/>
      <w:r w:rsidRPr="00944D7D">
        <w:rPr>
          <w:rFonts w:eastAsia="Calibri"/>
          <w:sz w:val="28"/>
          <w:szCs w:val="28"/>
        </w:rPr>
        <w:t>млн.руб</w:t>
      </w:r>
      <w:proofErr w:type="spellEnd"/>
      <w:r w:rsidRPr="00944D7D">
        <w:rPr>
          <w:rFonts w:eastAsia="Calibri"/>
          <w:sz w:val="28"/>
          <w:szCs w:val="28"/>
        </w:rPr>
        <w:t xml:space="preserve">. </w:t>
      </w:r>
    </w:p>
    <w:p w:rsidR="00B46E8C" w:rsidRPr="00944D7D" w:rsidRDefault="00B46E8C" w:rsidP="00B46E8C">
      <w:pPr>
        <w:shd w:val="clear" w:color="auto" w:fill="FFFFFF"/>
        <w:spacing w:line="276" w:lineRule="auto"/>
        <w:ind w:firstLine="709"/>
        <w:jc w:val="both"/>
        <w:rPr>
          <w:rFonts w:eastAsia="Calibri"/>
          <w:sz w:val="28"/>
          <w:szCs w:val="28"/>
        </w:rPr>
      </w:pPr>
      <w:r w:rsidRPr="00944D7D">
        <w:rPr>
          <w:rFonts w:eastAsia="Calibri"/>
          <w:sz w:val="28"/>
          <w:szCs w:val="28"/>
        </w:rPr>
        <w:t xml:space="preserve">На мероприятие по энергосбережению направлено 5,23 </w:t>
      </w:r>
      <w:proofErr w:type="spellStart"/>
      <w:r w:rsidRPr="00944D7D">
        <w:rPr>
          <w:rFonts w:eastAsia="Calibri"/>
          <w:sz w:val="28"/>
          <w:szCs w:val="28"/>
        </w:rPr>
        <w:t>млн.руб</w:t>
      </w:r>
      <w:proofErr w:type="spellEnd"/>
      <w:r w:rsidRPr="00944D7D">
        <w:rPr>
          <w:rFonts w:eastAsia="Calibri"/>
          <w:sz w:val="28"/>
          <w:szCs w:val="28"/>
        </w:rPr>
        <w:t xml:space="preserve">., в том числе за счет средств Государственного бюджета РС(Я) 3,85 </w:t>
      </w:r>
      <w:proofErr w:type="spellStart"/>
      <w:r w:rsidRPr="00944D7D">
        <w:rPr>
          <w:rFonts w:eastAsia="Calibri"/>
          <w:sz w:val="28"/>
          <w:szCs w:val="28"/>
        </w:rPr>
        <w:t>млн.руб</w:t>
      </w:r>
      <w:proofErr w:type="spellEnd"/>
      <w:r w:rsidRPr="00944D7D">
        <w:rPr>
          <w:rFonts w:eastAsia="Calibri"/>
          <w:sz w:val="28"/>
          <w:szCs w:val="28"/>
        </w:rPr>
        <w:t xml:space="preserve">. </w:t>
      </w:r>
    </w:p>
    <w:p w:rsidR="00B46E8C" w:rsidRPr="00944D7D" w:rsidRDefault="00B46E8C" w:rsidP="00B46E8C">
      <w:pPr>
        <w:shd w:val="clear" w:color="auto" w:fill="FFFFFF"/>
        <w:spacing w:line="276" w:lineRule="auto"/>
        <w:ind w:firstLine="709"/>
        <w:jc w:val="both"/>
        <w:rPr>
          <w:rFonts w:eastAsia="Calibri"/>
          <w:sz w:val="28"/>
          <w:szCs w:val="28"/>
        </w:rPr>
      </w:pPr>
      <w:r w:rsidRPr="00944D7D">
        <w:rPr>
          <w:rFonts w:eastAsia="Calibri"/>
          <w:sz w:val="28"/>
          <w:szCs w:val="28"/>
        </w:rPr>
        <w:t>За счет платы за негативное воздействие:</w:t>
      </w:r>
    </w:p>
    <w:p w:rsidR="00B46E8C" w:rsidRPr="00944D7D" w:rsidRDefault="00B46E8C" w:rsidP="00B46E8C">
      <w:pPr>
        <w:shd w:val="clear" w:color="auto" w:fill="FFFFFF"/>
        <w:spacing w:line="276" w:lineRule="auto"/>
        <w:ind w:firstLine="709"/>
        <w:jc w:val="both"/>
        <w:rPr>
          <w:rFonts w:eastAsia="Calibri"/>
          <w:sz w:val="28"/>
          <w:szCs w:val="28"/>
        </w:rPr>
      </w:pPr>
      <w:r w:rsidRPr="00944D7D">
        <w:rPr>
          <w:rFonts w:eastAsia="Calibri"/>
          <w:sz w:val="28"/>
          <w:szCs w:val="28"/>
        </w:rPr>
        <w:t xml:space="preserve">- построены КНС и 1,34 км сетей канализации </w:t>
      </w:r>
      <w:proofErr w:type="spellStart"/>
      <w:r w:rsidRPr="00944D7D">
        <w:rPr>
          <w:rFonts w:eastAsia="Calibri"/>
          <w:sz w:val="28"/>
          <w:szCs w:val="28"/>
        </w:rPr>
        <w:t>мкрн</w:t>
      </w:r>
      <w:proofErr w:type="spellEnd"/>
      <w:r w:rsidRPr="00944D7D">
        <w:rPr>
          <w:rFonts w:eastAsia="Calibri"/>
          <w:sz w:val="28"/>
          <w:szCs w:val="28"/>
        </w:rPr>
        <w:t xml:space="preserve">. "Сосновый берег". </w:t>
      </w:r>
    </w:p>
    <w:p w:rsidR="00B46E8C" w:rsidRPr="00944D7D" w:rsidRDefault="00B46E8C" w:rsidP="00B46E8C">
      <w:pPr>
        <w:shd w:val="clear" w:color="auto" w:fill="FFFFFF"/>
        <w:spacing w:line="276" w:lineRule="auto"/>
        <w:ind w:firstLine="709"/>
        <w:jc w:val="both"/>
        <w:rPr>
          <w:rFonts w:eastAsia="Calibri"/>
          <w:sz w:val="28"/>
          <w:szCs w:val="28"/>
        </w:rPr>
      </w:pPr>
      <w:r w:rsidRPr="00944D7D">
        <w:rPr>
          <w:rFonts w:eastAsia="Calibri"/>
          <w:sz w:val="28"/>
          <w:szCs w:val="28"/>
        </w:rPr>
        <w:t xml:space="preserve">- построены и запущены в работу модульные сливные станции СМУ-16 и ДСК в г. Якутске. </w:t>
      </w:r>
    </w:p>
    <w:p w:rsidR="00B46E8C" w:rsidRPr="00944D7D" w:rsidRDefault="00B46E8C" w:rsidP="00B46E8C">
      <w:pPr>
        <w:shd w:val="clear" w:color="auto" w:fill="FFFFFF"/>
        <w:spacing w:line="276" w:lineRule="auto"/>
        <w:ind w:firstLine="709"/>
        <w:jc w:val="both"/>
        <w:rPr>
          <w:rFonts w:eastAsia="Calibri"/>
          <w:sz w:val="26"/>
          <w:szCs w:val="26"/>
        </w:rPr>
      </w:pPr>
      <w:r w:rsidRPr="00944D7D">
        <w:rPr>
          <w:rFonts w:eastAsia="Calibri"/>
          <w:sz w:val="26"/>
          <w:szCs w:val="26"/>
        </w:rPr>
        <w:lastRenderedPageBreak/>
        <w:t>- выполнено техническое перевооружение ГНС-3 для присоединения КК-3 (устройство вентиляции).</w:t>
      </w:r>
    </w:p>
    <w:p w:rsidR="00B46E8C" w:rsidRPr="00944D7D" w:rsidRDefault="00B46E8C" w:rsidP="00B46E8C">
      <w:pPr>
        <w:shd w:val="clear" w:color="auto" w:fill="FFFFFF"/>
        <w:spacing w:line="276" w:lineRule="auto"/>
        <w:ind w:firstLine="709"/>
        <w:jc w:val="both"/>
        <w:rPr>
          <w:rFonts w:eastAsia="Calibri"/>
          <w:sz w:val="26"/>
          <w:szCs w:val="26"/>
        </w:rPr>
      </w:pPr>
      <w:r w:rsidRPr="00944D7D">
        <w:rPr>
          <w:rFonts w:eastAsia="Calibri"/>
          <w:sz w:val="26"/>
          <w:szCs w:val="26"/>
        </w:rPr>
        <w:t xml:space="preserve">За счет средств технологического присоединения построено 2,23 км сетей водоотведения и 2 КНС. </w:t>
      </w:r>
    </w:p>
    <w:p w:rsidR="00B46E8C" w:rsidRPr="00944D7D" w:rsidRDefault="00B46E8C" w:rsidP="00B46E8C">
      <w:pPr>
        <w:shd w:val="clear" w:color="auto" w:fill="FFFFFF"/>
        <w:spacing w:line="276" w:lineRule="auto"/>
        <w:ind w:firstLine="709"/>
        <w:jc w:val="both"/>
        <w:rPr>
          <w:rFonts w:eastAsia="Calibri"/>
          <w:sz w:val="26"/>
          <w:szCs w:val="26"/>
        </w:rPr>
      </w:pPr>
      <w:r w:rsidRPr="00944D7D">
        <w:rPr>
          <w:rFonts w:eastAsia="Calibri"/>
          <w:sz w:val="26"/>
          <w:szCs w:val="26"/>
        </w:rPr>
        <w:t xml:space="preserve">За счет прочих собственных средств оплачен остаток по выполненному мероприятию в 2021 году «Санация трубопровода Д400-700 мм в КК№1 методом навивки» в размере 52,23 </w:t>
      </w:r>
      <w:proofErr w:type="spellStart"/>
      <w:r w:rsidRPr="00944D7D">
        <w:rPr>
          <w:rFonts w:eastAsia="Calibri"/>
          <w:sz w:val="26"/>
          <w:szCs w:val="26"/>
        </w:rPr>
        <w:t>млн.руб</w:t>
      </w:r>
      <w:proofErr w:type="spellEnd"/>
      <w:r w:rsidRPr="00944D7D">
        <w:rPr>
          <w:rFonts w:eastAsia="Calibri"/>
          <w:sz w:val="26"/>
          <w:szCs w:val="26"/>
        </w:rPr>
        <w:t xml:space="preserve">. и выплачены предусмотренные в тарифе средства для возврата заемных средств по КОС п. </w:t>
      </w:r>
      <w:proofErr w:type="spellStart"/>
      <w:r w:rsidRPr="00944D7D">
        <w:rPr>
          <w:rFonts w:eastAsia="Calibri"/>
          <w:sz w:val="26"/>
          <w:szCs w:val="26"/>
        </w:rPr>
        <w:t>Жатай</w:t>
      </w:r>
      <w:proofErr w:type="spellEnd"/>
      <w:r w:rsidRPr="00944D7D">
        <w:rPr>
          <w:rFonts w:eastAsia="Calibri"/>
          <w:sz w:val="26"/>
          <w:szCs w:val="26"/>
        </w:rPr>
        <w:t xml:space="preserve"> и ВОС с. Верхневилюйск в размере 9,95 </w:t>
      </w:r>
      <w:proofErr w:type="spellStart"/>
      <w:r w:rsidRPr="00944D7D">
        <w:rPr>
          <w:rFonts w:eastAsia="Calibri"/>
          <w:sz w:val="26"/>
          <w:szCs w:val="26"/>
        </w:rPr>
        <w:t>млн.руб</w:t>
      </w:r>
      <w:proofErr w:type="spellEnd"/>
      <w:r w:rsidRPr="00944D7D">
        <w:rPr>
          <w:rFonts w:eastAsia="Calibri"/>
          <w:sz w:val="26"/>
          <w:szCs w:val="26"/>
        </w:rPr>
        <w:t xml:space="preserve">. </w:t>
      </w:r>
    </w:p>
    <w:p w:rsidR="00B46E8C" w:rsidRPr="00944D7D" w:rsidRDefault="00B46E8C" w:rsidP="00B46E8C">
      <w:pPr>
        <w:spacing w:line="276" w:lineRule="auto"/>
        <w:ind w:firstLine="709"/>
        <w:contextualSpacing/>
        <w:jc w:val="both"/>
        <w:rPr>
          <w:rFonts w:eastAsia="Calibri"/>
          <w:sz w:val="26"/>
          <w:szCs w:val="26"/>
        </w:rPr>
      </w:pPr>
      <w:r w:rsidRPr="00944D7D">
        <w:rPr>
          <w:rFonts w:eastAsia="Calibri"/>
          <w:sz w:val="26"/>
          <w:szCs w:val="26"/>
        </w:rPr>
        <w:t>За счет привлеченных средств продолжаются работы по 6 проектам, в том числе:</w:t>
      </w:r>
    </w:p>
    <w:p w:rsidR="00B46E8C" w:rsidRPr="00944D7D" w:rsidRDefault="00B46E8C" w:rsidP="00B46E8C">
      <w:pPr>
        <w:spacing w:line="276" w:lineRule="auto"/>
        <w:ind w:firstLine="708"/>
        <w:jc w:val="both"/>
        <w:rPr>
          <w:rFonts w:eastAsia="Calibri"/>
          <w:i/>
          <w:iCs/>
          <w:sz w:val="26"/>
          <w:szCs w:val="26"/>
        </w:rPr>
      </w:pPr>
      <w:r w:rsidRPr="00944D7D">
        <w:rPr>
          <w:rFonts w:eastAsia="Calibri"/>
          <w:i/>
          <w:iCs/>
          <w:sz w:val="26"/>
          <w:szCs w:val="26"/>
        </w:rPr>
        <w:t>1.</w:t>
      </w:r>
      <w:r w:rsidRPr="00944D7D">
        <w:rPr>
          <w:rFonts w:eastAsia="Calibri"/>
          <w:iCs/>
          <w:sz w:val="26"/>
          <w:szCs w:val="26"/>
        </w:rPr>
        <w:t xml:space="preserve"> </w:t>
      </w:r>
      <w:r w:rsidRPr="00944D7D">
        <w:rPr>
          <w:rFonts w:eastAsia="Calibri"/>
          <w:i/>
          <w:iCs/>
          <w:sz w:val="26"/>
          <w:szCs w:val="26"/>
        </w:rPr>
        <w:t xml:space="preserve">по объекту «Строительство </w:t>
      </w:r>
      <w:proofErr w:type="spellStart"/>
      <w:r w:rsidRPr="00944D7D">
        <w:rPr>
          <w:rFonts w:eastAsia="Calibri"/>
          <w:i/>
          <w:iCs/>
          <w:sz w:val="26"/>
          <w:szCs w:val="26"/>
        </w:rPr>
        <w:t>водоузла</w:t>
      </w:r>
      <w:proofErr w:type="spellEnd"/>
      <w:r w:rsidRPr="00944D7D">
        <w:rPr>
          <w:rFonts w:eastAsia="Calibri"/>
          <w:i/>
          <w:iCs/>
          <w:sz w:val="26"/>
          <w:szCs w:val="26"/>
        </w:rPr>
        <w:t xml:space="preserve"> №5 в г. Якутске» за 2022 год профинансировано 187,45 млн. рублей.</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 xml:space="preserve">Ведутся работы по строительно-монтажным работам объектов: </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1.Насосная станция с котельной.</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2.Лаборатория с гаражом на 3 автомобиля.</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3. Проходная.</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 xml:space="preserve">Продолжаются работы по ограждению территории – 40%. </w:t>
      </w:r>
    </w:p>
    <w:p w:rsidR="00B46E8C" w:rsidRPr="00944D7D" w:rsidRDefault="00B46E8C" w:rsidP="00B46E8C">
      <w:pPr>
        <w:shd w:val="clear" w:color="auto" w:fill="FFFFFF"/>
        <w:spacing w:line="276" w:lineRule="auto"/>
        <w:ind w:firstLine="709"/>
        <w:jc w:val="both"/>
        <w:rPr>
          <w:rFonts w:eastAsia="Calibri"/>
          <w:iCs/>
          <w:sz w:val="26"/>
          <w:szCs w:val="26"/>
        </w:rPr>
      </w:pPr>
      <w:proofErr w:type="spellStart"/>
      <w:r w:rsidRPr="00944D7D">
        <w:rPr>
          <w:rFonts w:eastAsia="Calibri"/>
          <w:iCs/>
          <w:sz w:val="26"/>
          <w:szCs w:val="26"/>
        </w:rPr>
        <w:t>Стройготовность</w:t>
      </w:r>
      <w:proofErr w:type="spellEnd"/>
      <w:r w:rsidRPr="00944D7D">
        <w:rPr>
          <w:rFonts w:eastAsia="Calibri"/>
          <w:iCs/>
          <w:sz w:val="26"/>
          <w:szCs w:val="26"/>
        </w:rPr>
        <w:t xml:space="preserve"> объекта составляет – 85%.</w:t>
      </w:r>
    </w:p>
    <w:p w:rsidR="00B46E8C" w:rsidRPr="00944D7D" w:rsidRDefault="00B46E8C" w:rsidP="00B46E8C">
      <w:pPr>
        <w:spacing w:after="120" w:line="276" w:lineRule="auto"/>
        <w:ind w:firstLine="709"/>
        <w:contextualSpacing/>
        <w:jc w:val="both"/>
        <w:rPr>
          <w:rFonts w:eastAsia="Calibri"/>
          <w:i/>
          <w:iCs/>
          <w:sz w:val="26"/>
          <w:szCs w:val="26"/>
        </w:rPr>
      </w:pPr>
      <w:r w:rsidRPr="00944D7D">
        <w:rPr>
          <w:rFonts w:eastAsia="Calibri"/>
          <w:i/>
          <w:iCs/>
          <w:sz w:val="26"/>
          <w:szCs w:val="26"/>
        </w:rPr>
        <w:t>2.</w:t>
      </w:r>
      <w:r w:rsidRPr="00944D7D">
        <w:rPr>
          <w:rFonts w:eastAsia="Calibri"/>
          <w:iCs/>
          <w:sz w:val="26"/>
          <w:szCs w:val="26"/>
        </w:rPr>
        <w:t xml:space="preserve"> </w:t>
      </w:r>
      <w:r w:rsidRPr="00944D7D">
        <w:rPr>
          <w:rFonts w:eastAsia="Calibri"/>
          <w:i/>
          <w:iCs/>
          <w:sz w:val="26"/>
          <w:szCs w:val="26"/>
        </w:rPr>
        <w:t>по объекту «Канализационный коллектор №3 в г. Якутске (1 и 2 очереди)» по состоянию за 2022 год профинансировано 255,66 млн. рублей.</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Согласно договора №2019.117037 от 16 апреля 2019г. ООО «</w:t>
      </w:r>
      <w:proofErr w:type="spellStart"/>
      <w:r w:rsidRPr="00944D7D">
        <w:rPr>
          <w:rFonts w:eastAsia="Calibri"/>
          <w:iCs/>
          <w:sz w:val="26"/>
          <w:szCs w:val="26"/>
        </w:rPr>
        <w:t>ДорСтройСервис</w:t>
      </w:r>
      <w:proofErr w:type="spellEnd"/>
      <w:r w:rsidRPr="00944D7D">
        <w:rPr>
          <w:rFonts w:eastAsia="Calibri"/>
          <w:iCs/>
          <w:sz w:val="26"/>
          <w:szCs w:val="26"/>
        </w:rPr>
        <w:t>» выполнил работы по устройству общестроительных работ по зданию насосной канализационной станции из легких металлических конструкций.</w:t>
      </w:r>
    </w:p>
    <w:p w:rsidR="00B46E8C" w:rsidRPr="00944D7D" w:rsidRDefault="00B46E8C" w:rsidP="00B46E8C">
      <w:pPr>
        <w:shd w:val="clear" w:color="auto" w:fill="FFFFFF"/>
        <w:spacing w:line="276" w:lineRule="auto"/>
        <w:ind w:firstLine="709"/>
        <w:jc w:val="both"/>
        <w:rPr>
          <w:rFonts w:eastAsia="Calibri"/>
          <w:iCs/>
          <w:sz w:val="26"/>
          <w:szCs w:val="26"/>
        </w:rPr>
      </w:pPr>
      <w:r w:rsidRPr="00944D7D">
        <w:rPr>
          <w:rFonts w:eastAsia="Calibri"/>
          <w:iCs/>
          <w:sz w:val="26"/>
          <w:szCs w:val="26"/>
        </w:rPr>
        <w:t xml:space="preserve">Начало строительно-монтажных работ с 15.01.2023г. </w:t>
      </w:r>
    </w:p>
    <w:p w:rsidR="00B46E8C" w:rsidRPr="00944D7D" w:rsidRDefault="00B46E8C" w:rsidP="00B46E8C">
      <w:pPr>
        <w:shd w:val="clear" w:color="auto" w:fill="FFFFFF"/>
        <w:spacing w:line="276" w:lineRule="auto"/>
        <w:ind w:firstLine="709"/>
        <w:jc w:val="both"/>
        <w:rPr>
          <w:rFonts w:eastAsia="Calibri"/>
          <w:iCs/>
          <w:sz w:val="26"/>
          <w:szCs w:val="26"/>
        </w:rPr>
      </w:pPr>
      <w:proofErr w:type="spellStart"/>
      <w:r w:rsidRPr="00944D7D">
        <w:rPr>
          <w:rFonts w:eastAsia="Calibri"/>
          <w:iCs/>
          <w:sz w:val="26"/>
          <w:szCs w:val="26"/>
        </w:rPr>
        <w:t>Стройготовность</w:t>
      </w:r>
      <w:proofErr w:type="spellEnd"/>
      <w:r w:rsidRPr="00944D7D">
        <w:rPr>
          <w:rFonts w:eastAsia="Calibri"/>
          <w:iCs/>
          <w:sz w:val="26"/>
          <w:szCs w:val="26"/>
        </w:rPr>
        <w:t xml:space="preserve"> объекта составляет – 70%.</w:t>
      </w:r>
    </w:p>
    <w:p w:rsidR="00B46E8C" w:rsidRPr="00944D7D" w:rsidRDefault="00B46E8C" w:rsidP="00B46E8C">
      <w:pPr>
        <w:spacing w:line="276" w:lineRule="auto"/>
        <w:ind w:firstLine="709"/>
        <w:jc w:val="both"/>
        <w:rPr>
          <w:rFonts w:eastAsia="Calibri"/>
          <w:i/>
          <w:iCs/>
          <w:sz w:val="26"/>
          <w:szCs w:val="26"/>
        </w:rPr>
      </w:pPr>
      <w:r w:rsidRPr="00944D7D">
        <w:rPr>
          <w:rFonts w:eastAsia="Calibri"/>
          <w:i/>
          <w:iCs/>
          <w:sz w:val="26"/>
          <w:szCs w:val="26"/>
        </w:rPr>
        <w:t>3.  по объектам «Круглогодичные магистральные кольцевые сети водоснабжения с. Верхневилюйск с насосной станцией НС-2» (</w:t>
      </w:r>
      <w:proofErr w:type="spellStart"/>
      <w:r w:rsidRPr="00944D7D">
        <w:rPr>
          <w:rFonts w:eastAsia="Calibri"/>
          <w:i/>
          <w:iCs/>
          <w:sz w:val="26"/>
          <w:szCs w:val="26"/>
        </w:rPr>
        <w:t>Верхневилюйский</w:t>
      </w:r>
      <w:proofErr w:type="spellEnd"/>
      <w:r w:rsidRPr="00944D7D">
        <w:rPr>
          <w:rFonts w:eastAsia="Calibri"/>
          <w:i/>
          <w:iCs/>
          <w:sz w:val="26"/>
          <w:szCs w:val="26"/>
        </w:rPr>
        <w:t xml:space="preserve"> улус) и «Круглогодичные магистральные кольцевые сети водоснабжения с. Андреевское с насосной станцией НС-3» на 2022 год профинансировано 91,38 млн. рублей.</w:t>
      </w:r>
    </w:p>
    <w:p w:rsidR="00B46E8C" w:rsidRPr="00944D7D" w:rsidRDefault="00B46E8C" w:rsidP="00B46E8C">
      <w:pPr>
        <w:spacing w:line="276" w:lineRule="auto"/>
        <w:ind w:firstLine="709"/>
        <w:jc w:val="both"/>
        <w:rPr>
          <w:rFonts w:eastAsia="Calibri"/>
          <w:iCs/>
          <w:sz w:val="26"/>
          <w:szCs w:val="26"/>
        </w:rPr>
      </w:pPr>
      <w:r w:rsidRPr="00944D7D">
        <w:rPr>
          <w:rFonts w:eastAsia="Calibri"/>
          <w:iCs/>
          <w:sz w:val="26"/>
          <w:szCs w:val="26"/>
        </w:rPr>
        <w:t xml:space="preserve">Строительно-монтажные работы завершены.  </w:t>
      </w:r>
    </w:p>
    <w:p w:rsidR="00B46E8C" w:rsidRPr="00944D7D" w:rsidRDefault="00B46E8C" w:rsidP="00B46E8C">
      <w:pPr>
        <w:spacing w:line="276" w:lineRule="auto"/>
        <w:ind w:firstLine="709"/>
        <w:jc w:val="both"/>
        <w:rPr>
          <w:rFonts w:eastAsia="Calibri"/>
          <w:iCs/>
          <w:sz w:val="26"/>
          <w:szCs w:val="26"/>
        </w:rPr>
      </w:pPr>
      <w:r w:rsidRPr="00944D7D">
        <w:rPr>
          <w:rFonts w:eastAsia="Calibri"/>
          <w:iCs/>
          <w:sz w:val="26"/>
          <w:szCs w:val="26"/>
        </w:rPr>
        <w:t>22.12.2022г. получен акт ввода объекта в эксплуатацию</w:t>
      </w:r>
    </w:p>
    <w:p w:rsidR="00B46E8C" w:rsidRPr="00944D7D" w:rsidRDefault="00B46E8C" w:rsidP="00B46E8C">
      <w:pPr>
        <w:spacing w:line="276" w:lineRule="auto"/>
        <w:ind w:firstLine="709"/>
        <w:jc w:val="both"/>
        <w:rPr>
          <w:rFonts w:eastAsia="Calibri"/>
          <w:iCs/>
          <w:sz w:val="26"/>
          <w:szCs w:val="26"/>
        </w:rPr>
      </w:pPr>
      <w:r w:rsidRPr="00944D7D">
        <w:rPr>
          <w:rFonts w:eastAsia="Calibri"/>
          <w:i/>
          <w:iCs/>
          <w:sz w:val="26"/>
          <w:szCs w:val="26"/>
        </w:rPr>
        <w:t>4. по объекту «Канализационная очистная станция (КОС) производительностью 500 м3/</w:t>
      </w:r>
      <w:proofErr w:type="spellStart"/>
      <w:r w:rsidRPr="00944D7D">
        <w:rPr>
          <w:rFonts w:eastAsia="Calibri"/>
          <w:i/>
          <w:iCs/>
          <w:sz w:val="26"/>
          <w:szCs w:val="26"/>
        </w:rPr>
        <w:t>сут</w:t>
      </w:r>
      <w:proofErr w:type="spellEnd"/>
      <w:r w:rsidRPr="00944D7D">
        <w:rPr>
          <w:rFonts w:eastAsia="Calibri"/>
          <w:i/>
          <w:iCs/>
          <w:sz w:val="26"/>
          <w:szCs w:val="26"/>
        </w:rPr>
        <w:t xml:space="preserve"> с. Верхневилюйск </w:t>
      </w:r>
      <w:proofErr w:type="spellStart"/>
      <w:r w:rsidRPr="00944D7D">
        <w:rPr>
          <w:rFonts w:eastAsia="Calibri"/>
          <w:i/>
          <w:iCs/>
          <w:sz w:val="26"/>
          <w:szCs w:val="26"/>
        </w:rPr>
        <w:t>Верхневилюйского</w:t>
      </w:r>
      <w:proofErr w:type="spellEnd"/>
      <w:r w:rsidRPr="00944D7D">
        <w:rPr>
          <w:rFonts w:eastAsia="Calibri"/>
          <w:i/>
          <w:iCs/>
          <w:sz w:val="26"/>
          <w:szCs w:val="26"/>
        </w:rPr>
        <w:t xml:space="preserve"> улуса Республики Саха (Якутия)» за 2022 год профинансировано 140,71 млн. рублей.</w:t>
      </w:r>
    </w:p>
    <w:p w:rsidR="00B46E8C" w:rsidRPr="00944D7D" w:rsidRDefault="00B46E8C" w:rsidP="00B46E8C">
      <w:pPr>
        <w:autoSpaceDE w:val="0"/>
        <w:autoSpaceDN w:val="0"/>
        <w:spacing w:line="276" w:lineRule="auto"/>
        <w:ind w:firstLine="851"/>
        <w:jc w:val="both"/>
        <w:rPr>
          <w:rFonts w:eastAsia="Calibri"/>
          <w:i/>
          <w:iCs/>
          <w:sz w:val="26"/>
          <w:szCs w:val="26"/>
        </w:rPr>
      </w:pPr>
      <w:r w:rsidRPr="00944D7D">
        <w:rPr>
          <w:rFonts w:eastAsia="Calibri"/>
          <w:iCs/>
          <w:sz w:val="26"/>
          <w:szCs w:val="26"/>
        </w:rPr>
        <w:t>08 декабря 2022 Администрацией МР «</w:t>
      </w:r>
      <w:proofErr w:type="spellStart"/>
      <w:r w:rsidRPr="00944D7D">
        <w:rPr>
          <w:rFonts w:eastAsia="Calibri"/>
          <w:iCs/>
          <w:sz w:val="26"/>
          <w:szCs w:val="26"/>
        </w:rPr>
        <w:t>Верхневилюйский</w:t>
      </w:r>
      <w:proofErr w:type="spellEnd"/>
      <w:r w:rsidRPr="00944D7D">
        <w:rPr>
          <w:rFonts w:eastAsia="Calibri"/>
          <w:iCs/>
          <w:sz w:val="26"/>
          <w:szCs w:val="26"/>
        </w:rPr>
        <w:t xml:space="preserve"> улус (район)» Республики Саха (Якутия) - </w:t>
      </w:r>
      <w:proofErr w:type="spellStart"/>
      <w:r w:rsidRPr="00944D7D">
        <w:rPr>
          <w:rFonts w:eastAsia="Calibri"/>
          <w:iCs/>
          <w:sz w:val="26"/>
          <w:szCs w:val="26"/>
        </w:rPr>
        <w:t>Концедентом</w:t>
      </w:r>
      <w:proofErr w:type="spellEnd"/>
      <w:r w:rsidRPr="00944D7D">
        <w:rPr>
          <w:rFonts w:eastAsia="Calibri"/>
          <w:iCs/>
          <w:sz w:val="26"/>
          <w:szCs w:val="26"/>
        </w:rPr>
        <w:t xml:space="preserve"> выдано разрешение на ввод объекта в эксплуатацию №14-07-33-2022.</w:t>
      </w:r>
    </w:p>
    <w:p w:rsidR="00B46E8C" w:rsidRPr="00944D7D" w:rsidRDefault="00B46E8C" w:rsidP="00B46E8C">
      <w:pPr>
        <w:spacing w:line="276" w:lineRule="auto"/>
        <w:ind w:firstLine="709"/>
        <w:jc w:val="both"/>
        <w:rPr>
          <w:rFonts w:eastAsia="Calibri"/>
          <w:iCs/>
          <w:sz w:val="26"/>
          <w:szCs w:val="26"/>
        </w:rPr>
      </w:pPr>
      <w:r w:rsidRPr="00944D7D">
        <w:rPr>
          <w:rFonts w:eastAsia="Calibri"/>
          <w:i/>
          <w:iCs/>
          <w:sz w:val="26"/>
          <w:szCs w:val="26"/>
        </w:rPr>
        <w:t>5. по объекту «Реконструкция сооружений по очистке канализационных сточных вод (КОС) в ГО «</w:t>
      </w:r>
      <w:proofErr w:type="spellStart"/>
      <w:r w:rsidRPr="00944D7D">
        <w:rPr>
          <w:rFonts w:eastAsia="Calibri"/>
          <w:i/>
          <w:iCs/>
          <w:sz w:val="26"/>
          <w:szCs w:val="26"/>
        </w:rPr>
        <w:t>Жатай</w:t>
      </w:r>
      <w:proofErr w:type="spellEnd"/>
      <w:r w:rsidRPr="00944D7D">
        <w:rPr>
          <w:rFonts w:eastAsia="Calibri"/>
          <w:i/>
          <w:iCs/>
          <w:sz w:val="26"/>
          <w:szCs w:val="26"/>
        </w:rPr>
        <w:t>» производительностью 1500 м3/</w:t>
      </w:r>
      <w:proofErr w:type="spellStart"/>
      <w:r w:rsidRPr="00944D7D">
        <w:rPr>
          <w:rFonts w:eastAsia="Calibri"/>
          <w:i/>
          <w:iCs/>
          <w:sz w:val="26"/>
          <w:szCs w:val="26"/>
        </w:rPr>
        <w:t>сут</w:t>
      </w:r>
      <w:proofErr w:type="spellEnd"/>
      <w:r w:rsidRPr="00944D7D">
        <w:rPr>
          <w:rFonts w:eastAsia="Calibri"/>
          <w:i/>
          <w:iCs/>
          <w:sz w:val="26"/>
          <w:szCs w:val="26"/>
        </w:rPr>
        <w:t>» за 2022 год профинансировано 188,99 млн. рублей.</w:t>
      </w:r>
    </w:p>
    <w:p w:rsidR="00B46E8C" w:rsidRPr="00944D7D" w:rsidRDefault="00B46E8C" w:rsidP="00B46E8C">
      <w:pPr>
        <w:autoSpaceDE w:val="0"/>
        <w:autoSpaceDN w:val="0"/>
        <w:spacing w:line="276" w:lineRule="auto"/>
        <w:ind w:firstLine="851"/>
        <w:jc w:val="both"/>
        <w:rPr>
          <w:rFonts w:eastAsia="Calibri"/>
          <w:i/>
          <w:iCs/>
          <w:sz w:val="26"/>
          <w:szCs w:val="26"/>
        </w:rPr>
      </w:pPr>
      <w:r w:rsidRPr="00944D7D">
        <w:rPr>
          <w:rFonts w:eastAsia="Calibri"/>
          <w:iCs/>
          <w:sz w:val="26"/>
          <w:szCs w:val="26"/>
        </w:rPr>
        <w:t>27 июня 2022 года на основании решения Окружной администрацией ГО «</w:t>
      </w:r>
      <w:proofErr w:type="spellStart"/>
      <w:r w:rsidRPr="00944D7D">
        <w:rPr>
          <w:rFonts w:eastAsia="Calibri"/>
          <w:iCs/>
          <w:sz w:val="26"/>
          <w:szCs w:val="26"/>
        </w:rPr>
        <w:t>Жатай</w:t>
      </w:r>
      <w:proofErr w:type="spellEnd"/>
      <w:r w:rsidRPr="00944D7D">
        <w:rPr>
          <w:rFonts w:eastAsia="Calibri"/>
          <w:iCs/>
          <w:sz w:val="26"/>
          <w:szCs w:val="26"/>
        </w:rPr>
        <w:t xml:space="preserve">» №14-RU14302000-845-2022 - </w:t>
      </w:r>
      <w:proofErr w:type="spellStart"/>
      <w:r w:rsidRPr="00944D7D">
        <w:rPr>
          <w:rFonts w:eastAsia="Calibri"/>
          <w:iCs/>
          <w:sz w:val="26"/>
          <w:szCs w:val="26"/>
        </w:rPr>
        <w:t>Концедента</w:t>
      </w:r>
      <w:proofErr w:type="spellEnd"/>
      <w:r w:rsidRPr="00944D7D">
        <w:rPr>
          <w:rFonts w:eastAsia="Calibri"/>
          <w:iCs/>
          <w:sz w:val="26"/>
          <w:szCs w:val="26"/>
        </w:rPr>
        <w:t>, объект введён в эксплуатацию.</w:t>
      </w:r>
    </w:p>
    <w:p w:rsidR="00B46E8C" w:rsidRPr="00944D7D" w:rsidRDefault="00B46E8C" w:rsidP="00B46E8C">
      <w:pPr>
        <w:spacing w:line="276" w:lineRule="auto"/>
        <w:ind w:firstLine="709"/>
        <w:jc w:val="both"/>
        <w:rPr>
          <w:rFonts w:eastAsia="Calibri"/>
          <w:i/>
          <w:iCs/>
          <w:sz w:val="26"/>
          <w:szCs w:val="26"/>
        </w:rPr>
      </w:pPr>
      <w:r w:rsidRPr="00944D7D">
        <w:rPr>
          <w:rFonts w:eastAsia="Calibri"/>
          <w:i/>
          <w:iCs/>
          <w:sz w:val="26"/>
          <w:szCs w:val="26"/>
        </w:rPr>
        <w:lastRenderedPageBreak/>
        <w:t xml:space="preserve">6. по объекту «Система водоснабжения с. Сунтар </w:t>
      </w:r>
      <w:proofErr w:type="spellStart"/>
      <w:r w:rsidRPr="00944D7D">
        <w:rPr>
          <w:rFonts w:eastAsia="Calibri"/>
          <w:i/>
          <w:iCs/>
          <w:sz w:val="26"/>
          <w:szCs w:val="26"/>
        </w:rPr>
        <w:t>Сунтарского</w:t>
      </w:r>
      <w:proofErr w:type="spellEnd"/>
      <w:r w:rsidRPr="00944D7D">
        <w:rPr>
          <w:rFonts w:eastAsia="Calibri"/>
          <w:i/>
          <w:iCs/>
          <w:sz w:val="26"/>
          <w:szCs w:val="26"/>
        </w:rPr>
        <w:t xml:space="preserve"> улуса (района) РС(Я)» (1 этап Строительство водозабора на р. Вилюй со станцией водоподготовки и водопроводом до действующего водопровода</w:t>
      </w:r>
      <w:r w:rsidRPr="00944D7D">
        <w:rPr>
          <w:rFonts w:eastAsia="Calibri"/>
          <w:i/>
          <w:sz w:val="26"/>
          <w:szCs w:val="26"/>
        </w:rPr>
        <w:t>)»</w:t>
      </w:r>
      <w:r w:rsidRPr="00944D7D">
        <w:rPr>
          <w:rFonts w:eastAsia="Calibri"/>
          <w:i/>
          <w:iCs/>
          <w:sz w:val="26"/>
          <w:szCs w:val="26"/>
        </w:rPr>
        <w:t xml:space="preserve"> за 2022 год профинансировано 247,63 млн. рублей.</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Выполнена установка свай и устройство монолитного перекрытия насосной станции 2 подъема – 100%;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 монтаж модулей технологического оборудования насосной станции 2 подъема, система вентиляции, монтаж систем трубопроводов и проведены пневматические испытания – 100 %;</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Выполнено устройство водозаборного колодца насосной станции первого подъема – 80%;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 монтаж стальных вертикальных резервуаров исходной РВС-200 и чистой воды РВС-250 - 80%;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Выполняется монтаж труб наружных сетей водоснабжения – 60%;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 монтаж холодного склада реагентов - 90%;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Выполнено ограждение территории – 90%;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Выполнены и смонтированы 2 канализационных сборника по 25 м3 – 100%;</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Ведется подготовительные работы по выморозке льда для выполнения траншейных работ по укладке самотечных водоводов под рекой Вилюй, очистка снега;</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Ведется разработка котлована со стороны реки Вилюй;</w:t>
      </w:r>
    </w:p>
    <w:p w:rsidR="00B46E8C" w:rsidRPr="00944D7D" w:rsidRDefault="00B46E8C" w:rsidP="00B46E8C">
      <w:pPr>
        <w:autoSpaceDE w:val="0"/>
        <w:autoSpaceDN w:val="0"/>
        <w:spacing w:line="276" w:lineRule="auto"/>
        <w:ind w:firstLine="851"/>
        <w:jc w:val="both"/>
        <w:rPr>
          <w:rFonts w:eastAsia="Calibri"/>
          <w:iCs/>
          <w:sz w:val="26"/>
          <w:szCs w:val="26"/>
        </w:rPr>
      </w:pPr>
      <w:r w:rsidRPr="00944D7D">
        <w:rPr>
          <w:rFonts w:eastAsia="Calibri"/>
          <w:iCs/>
          <w:sz w:val="26"/>
          <w:szCs w:val="26"/>
        </w:rPr>
        <w:t>Предварительное окончание строительно-монтажных работ до сентября 2023 г.</w:t>
      </w:r>
    </w:p>
    <w:p w:rsidR="00B46E8C" w:rsidRPr="00944D7D" w:rsidRDefault="00B46E8C" w:rsidP="00B46E8C">
      <w:pPr>
        <w:shd w:val="clear" w:color="auto" w:fill="FFFFFF"/>
        <w:tabs>
          <w:tab w:val="left" w:pos="851"/>
        </w:tabs>
        <w:spacing w:line="276" w:lineRule="auto"/>
        <w:ind w:right="-144" w:firstLine="709"/>
        <w:jc w:val="center"/>
        <w:rPr>
          <w:b/>
          <w:bCs/>
          <w:color w:val="000000"/>
          <w:sz w:val="26"/>
          <w:szCs w:val="26"/>
        </w:rPr>
      </w:pPr>
      <w:r w:rsidRPr="00944D7D">
        <w:rPr>
          <w:rFonts w:eastAsiaTheme="minorHAnsi"/>
          <w:b/>
          <w:iCs/>
          <w:sz w:val="26"/>
          <w:szCs w:val="26"/>
          <w:lang w:eastAsia="en-US"/>
        </w:rPr>
        <w:t>Исполнение антикризисной программы</w:t>
      </w:r>
    </w:p>
    <w:p w:rsidR="00B46E8C" w:rsidRPr="00944D7D" w:rsidRDefault="00B46E8C" w:rsidP="00B46E8C">
      <w:pPr>
        <w:ind w:right="-144"/>
        <w:jc w:val="center"/>
        <w:rPr>
          <w:b/>
          <w:bCs/>
          <w:sz w:val="26"/>
          <w:szCs w:val="26"/>
        </w:rPr>
      </w:pPr>
      <w:r w:rsidRPr="00944D7D">
        <w:rPr>
          <w:b/>
          <w:bCs/>
          <w:sz w:val="26"/>
          <w:szCs w:val="26"/>
        </w:rPr>
        <w:t xml:space="preserve">(плана мероприятий по устранению последствий введения экономических санкций и оптимизации расходов АО "Водоканал") </w:t>
      </w:r>
    </w:p>
    <w:p w:rsidR="00B46E8C" w:rsidRPr="00944D7D" w:rsidRDefault="00B46E8C" w:rsidP="00B46E8C">
      <w:pPr>
        <w:ind w:right="-144" w:firstLine="709"/>
        <w:jc w:val="both"/>
        <w:rPr>
          <w:i/>
          <w:sz w:val="26"/>
          <w:szCs w:val="26"/>
        </w:rPr>
      </w:pPr>
      <w:r w:rsidRPr="00944D7D">
        <w:rPr>
          <w:bCs/>
          <w:sz w:val="26"/>
          <w:szCs w:val="26"/>
        </w:rPr>
        <w:t>План мероприятий по устранению последствий введения экономических санкций и оптимизации расходов АО "Водоканал"</w:t>
      </w:r>
      <w:r w:rsidR="001D0FEF" w:rsidRPr="00944D7D">
        <w:rPr>
          <w:bCs/>
          <w:sz w:val="26"/>
          <w:szCs w:val="26"/>
        </w:rPr>
        <w:t xml:space="preserve"> </w:t>
      </w:r>
      <w:r w:rsidRPr="00944D7D">
        <w:rPr>
          <w:bCs/>
          <w:sz w:val="26"/>
          <w:szCs w:val="26"/>
        </w:rPr>
        <w:t>на 2022 год</w:t>
      </w:r>
      <w:r w:rsidRPr="00944D7D">
        <w:rPr>
          <w:b/>
          <w:bCs/>
          <w:sz w:val="26"/>
          <w:szCs w:val="26"/>
        </w:rPr>
        <w:t xml:space="preserve"> </w:t>
      </w:r>
      <w:r w:rsidRPr="00944D7D">
        <w:rPr>
          <w:sz w:val="26"/>
          <w:szCs w:val="26"/>
        </w:rPr>
        <w:t xml:space="preserve">утвержден Советом директоров АО «Водоканал» 07 июня 2022 г. Протоколом № 165.  </w:t>
      </w:r>
      <w:r w:rsidRPr="00944D7D">
        <w:rPr>
          <w:i/>
          <w:sz w:val="26"/>
          <w:szCs w:val="26"/>
        </w:rPr>
        <w:t>Отчет по состоянию на 31.12.2022 г.</w:t>
      </w:r>
    </w:p>
    <w:p w:rsidR="00B46E8C" w:rsidRPr="00944D7D" w:rsidRDefault="00B46E8C" w:rsidP="00B46E8C">
      <w:pPr>
        <w:ind w:right="-144"/>
        <w:jc w:val="both"/>
        <w:rPr>
          <w:b/>
          <w:sz w:val="26"/>
          <w:szCs w:val="26"/>
        </w:rPr>
      </w:pPr>
      <w:r w:rsidRPr="00944D7D">
        <w:rPr>
          <w:sz w:val="26"/>
          <w:szCs w:val="26"/>
        </w:rPr>
        <w:t>Всего мероприятий 17 из них: исполнено 15, исполнено частично-1, не исполнено – 1. Процент исполнения 94%</w:t>
      </w:r>
    </w:p>
    <w:p w:rsidR="00B46E8C" w:rsidRPr="00944D7D" w:rsidRDefault="00B46E8C" w:rsidP="00B46E8C">
      <w:pPr>
        <w:ind w:right="-144"/>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43"/>
        <w:gridCol w:w="5103"/>
      </w:tblGrid>
      <w:tr w:rsidR="00B46E8C" w:rsidRPr="00944D7D" w:rsidTr="00B46E8C">
        <w:trPr>
          <w:trHeight w:val="259"/>
        </w:trPr>
        <w:tc>
          <w:tcPr>
            <w:tcW w:w="530" w:type="dxa"/>
            <w:vAlign w:val="center"/>
          </w:tcPr>
          <w:p w:rsidR="00B46E8C" w:rsidRPr="00944D7D" w:rsidRDefault="00B46E8C" w:rsidP="00B46E8C">
            <w:pPr>
              <w:rPr>
                <w:b/>
                <w:bCs/>
                <w:color w:val="000000"/>
                <w:sz w:val="22"/>
                <w:szCs w:val="22"/>
              </w:rPr>
            </w:pPr>
            <w:r w:rsidRPr="00944D7D">
              <w:rPr>
                <w:b/>
                <w:bCs/>
                <w:color w:val="000000"/>
                <w:sz w:val="22"/>
                <w:szCs w:val="22"/>
              </w:rPr>
              <w:t>№</w:t>
            </w:r>
          </w:p>
        </w:tc>
        <w:tc>
          <w:tcPr>
            <w:tcW w:w="4143" w:type="dxa"/>
            <w:shd w:val="clear" w:color="auto" w:fill="auto"/>
            <w:vAlign w:val="center"/>
            <w:hideMark/>
          </w:tcPr>
          <w:p w:rsidR="00B46E8C" w:rsidRPr="00944D7D" w:rsidRDefault="00B46E8C" w:rsidP="00B46E8C">
            <w:pPr>
              <w:jc w:val="center"/>
              <w:rPr>
                <w:b/>
                <w:bCs/>
                <w:color w:val="000000"/>
                <w:sz w:val="22"/>
                <w:szCs w:val="22"/>
              </w:rPr>
            </w:pPr>
            <w:r w:rsidRPr="00944D7D">
              <w:rPr>
                <w:b/>
                <w:bCs/>
                <w:color w:val="000000"/>
                <w:sz w:val="22"/>
                <w:szCs w:val="22"/>
              </w:rPr>
              <w:t>Мероприятия</w:t>
            </w:r>
          </w:p>
        </w:tc>
        <w:tc>
          <w:tcPr>
            <w:tcW w:w="5103" w:type="dxa"/>
            <w:vAlign w:val="center"/>
          </w:tcPr>
          <w:p w:rsidR="00B46E8C" w:rsidRPr="00944D7D" w:rsidRDefault="00B46E8C" w:rsidP="00B46E8C">
            <w:pPr>
              <w:jc w:val="center"/>
              <w:rPr>
                <w:b/>
                <w:bCs/>
                <w:color w:val="000000"/>
                <w:sz w:val="22"/>
                <w:szCs w:val="22"/>
              </w:rPr>
            </w:pPr>
            <w:r w:rsidRPr="00944D7D">
              <w:rPr>
                <w:b/>
                <w:bCs/>
                <w:color w:val="000000"/>
                <w:sz w:val="22"/>
                <w:szCs w:val="22"/>
              </w:rPr>
              <w:t>Отчет</w:t>
            </w:r>
          </w:p>
        </w:tc>
      </w:tr>
      <w:tr w:rsidR="00B46E8C" w:rsidRPr="00944D7D" w:rsidTr="00B46E8C">
        <w:trPr>
          <w:trHeight w:val="792"/>
        </w:trPr>
        <w:tc>
          <w:tcPr>
            <w:tcW w:w="530" w:type="dxa"/>
            <w:tcBorders>
              <w:bottom w:val="single" w:sz="4" w:space="0" w:color="auto"/>
            </w:tcBorders>
            <w:vAlign w:val="center"/>
          </w:tcPr>
          <w:p w:rsidR="00B46E8C" w:rsidRPr="00944D7D" w:rsidRDefault="00B46E8C" w:rsidP="00B46E8C">
            <w:pPr>
              <w:rPr>
                <w:color w:val="000000"/>
                <w:sz w:val="22"/>
                <w:szCs w:val="22"/>
              </w:rPr>
            </w:pPr>
            <w:r w:rsidRPr="00944D7D">
              <w:rPr>
                <w:color w:val="000000"/>
                <w:sz w:val="22"/>
                <w:szCs w:val="22"/>
              </w:rPr>
              <w:t>1</w:t>
            </w:r>
          </w:p>
        </w:tc>
        <w:tc>
          <w:tcPr>
            <w:tcW w:w="4143" w:type="dxa"/>
            <w:tcBorders>
              <w:bottom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 xml:space="preserve">Включить в заявку на корректировку тарифов выпадающие расходы, в </w:t>
            </w:r>
            <w:proofErr w:type="spellStart"/>
            <w:r w:rsidRPr="00944D7D">
              <w:rPr>
                <w:color w:val="000000"/>
                <w:sz w:val="22"/>
                <w:szCs w:val="22"/>
              </w:rPr>
              <w:t>т.ч</w:t>
            </w:r>
            <w:proofErr w:type="spellEnd"/>
            <w:r w:rsidRPr="00944D7D">
              <w:rPr>
                <w:color w:val="000000"/>
                <w:sz w:val="22"/>
                <w:szCs w:val="22"/>
              </w:rPr>
              <w:t>. связанные с антироссийскими санкциями.</w:t>
            </w:r>
          </w:p>
        </w:tc>
        <w:tc>
          <w:tcPr>
            <w:tcW w:w="5103" w:type="dxa"/>
            <w:tcBorders>
              <w:top w:val="nil"/>
              <w:left w:val="nil"/>
              <w:bottom w:val="single" w:sz="4" w:space="0" w:color="auto"/>
              <w:right w:val="single" w:sz="4" w:space="0" w:color="auto"/>
            </w:tcBorders>
          </w:tcPr>
          <w:p w:rsidR="00B46E8C" w:rsidRPr="00944D7D" w:rsidRDefault="00B46E8C" w:rsidP="00B46E8C">
            <w:pPr>
              <w:rPr>
                <w:color w:val="000000"/>
                <w:sz w:val="22"/>
                <w:szCs w:val="22"/>
                <w:highlight w:val="yellow"/>
              </w:rPr>
            </w:pPr>
            <w:r w:rsidRPr="00944D7D">
              <w:rPr>
                <w:b/>
                <w:color w:val="000000"/>
                <w:sz w:val="22"/>
                <w:szCs w:val="22"/>
              </w:rPr>
              <w:t>Исполнен.</w:t>
            </w:r>
            <w:r w:rsidRPr="00944D7D">
              <w:rPr>
                <w:color w:val="000000"/>
                <w:sz w:val="22"/>
                <w:szCs w:val="22"/>
              </w:rPr>
              <w:t xml:space="preserve"> 29.04.2022г. направлены заявления на корректировку тарифов на услуги водоснабжения и водоотведения на 2023 год</w:t>
            </w:r>
          </w:p>
        </w:tc>
      </w:tr>
      <w:tr w:rsidR="00B46E8C" w:rsidRPr="00944D7D" w:rsidTr="00B46E8C">
        <w:trPr>
          <w:trHeight w:val="1129"/>
        </w:trPr>
        <w:tc>
          <w:tcPr>
            <w:tcW w:w="530" w:type="dxa"/>
            <w:tcBorders>
              <w:top w:val="single" w:sz="4" w:space="0" w:color="auto"/>
              <w:bottom w:val="single" w:sz="4" w:space="0" w:color="auto"/>
            </w:tcBorders>
            <w:vAlign w:val="center"/>
          </w:tcPr>
          <w:p w:rsidR="00B46E8C" w:rsidRPr="00944D7D" w:rsidRDefault="00B46E8C" w:rsidP="00B46E8C">
            <w:pPr>
              <w:rPr>
                <w:color w:val="000000"/>
                <w:sz w:val="22"/>
                <w:szCs w:val="22"/>
              </w:rPr>
            </w:pPr>
            <w:r w:rsidRPr="00944D7D">
              <w:rPr>
                <w:color w:val="000000"/>
                <w:sz w:val="22"/>
                <w:szCs w:val="22"/>
              </w:rPr>
              <w:t>2</w:t>
            </w:r>
          </w:p>
        </w:tc>
        <w:tc>
          <w:tcPr>
            <w:tcW w:w="4143" w:type="dxa"/>
            <w:tcBorders>
              <w:top w:val="single" w:sz="4" w:space="0" w:color="auto"/>
              <w:bottom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 xml:space="preserve">Ежемесячный мониторинг доходов и расходов общества с принятием конкретных мер </w:t>
            </w:r>
          </w:p>
        </w:tc>
        <w:tc>
          <w:tcPr>
            <w:tcW w:w="5103" w:type="dxa"/>
            <w:tcBorders>
              <w:top w:val="single" w:sz="4" w:space="0" w:color="auto"/>
              <w:left w:val="nil"/>
              <w:bottom w:val="single" w:sz="4" w:space="0" w:color="auto"/>
              <w:right w:val="single" w:sz="4" w:space="0" w:color="auto"/>
            </w:tcBorders>
          </w:tcPr>
          <w:p w:rsidR="00B46E8C" w:rsidRPr="00944D7D" w:rsidRDefault="00B46E8C" w:rsidP="00B46E8C">
            <w:pPr>
              <w:rPr>
                <w:color w:val="000000" w:themeColor="text1"/>
                <w:sz w:val="22"/>
                <w:szCs w:val="22"/>
                <w:highlight w:val="yellow"/>
              </w:rPr>
            </w:pPr>
            <w:r w:rsidRPr="00944D7D">
              <w:rPr>
                <w:b/>
                <w:color w:val="000000" w:themeColor="text1"/>
                <w:sz w:val="22"/>
                <w:szCs w:val="22"/>
              </w:rPr>
              <w:t>Исполнен.</w:t>
            </w:r>
            <w:r w:rsidRPr="00944D7D">
              <w:rPr>
                <w:color w:val="000000" w:themeColor="text1"/>
                <w:sz w:val="22"/>
                <w:szCs w:val="22"/>
              </w:rPr>
              <w:t xml:space="preserve"> Мониторинг доходов и расходов Общества производился ежемесячно</w:t>
            </w:r>
          </w:p>
        </w:tc>
      </w:tr>
      <w:tr w:rsidR="00B46E8C" w:rsidRPr="00944D7D" w:rsidTr="00B46E8C">
        <w:trPr>
          <w:trHeight w:val="851"/>
        </w:trPr>
        <w:tc>
          <w:tcPr>
            <w:tcW w:w="530" w:type="dxa"/>
            <w:tcBorders>
              <w:top w:val="single" w:sz="4" w:space="0" w:color="auto"/>
            </w:tcBorders>
            <w:vAlign w:val="center"/>
          </w:tcPr>
          <w:p w:rsidR="00B46E8C" w:rsidRPr="00944D7D" w:rsidRDefault="00B46E8C" w:rsidP="00B46E8C">
            <w:pPr>
              <w:rPr>
                <w:color w:val="000000"/>
                <w:sz w:val="22"/>
                <w:szCs w:val="22"/>
              </w:rPr>
            </w:pPr>
            <w:r w:rsidRPr="00944D7D">
              <w:rPr>
                <w:color w:val="000000"/>
                <w:sz w:val="22"/>
                <w:szCs w:val="22"/>
              </w:rPr>
              <w:t>3</w:t>
            </w:r>
          </w:p>
        </w:tc>
        <w:tc>
          <w:tcPr>
            <w:tcW w:w="4143" w:type="dxa"/>
            <w:tcBorders>
              <w:top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Недопущение удорожания стоимости выполнения дноуглубительных (землечерпательных) работ.</w:t>
            </w:r>
          </w:p>
        </w:tc>
        <w:tc>
          <w:tcPr>
            <w:tcW w:w="5103" w:type="dxa"/>
            <w:tcBorders>
              <w:top w:val="single" w:sz="4" w:space="0" w:color="auto"/>
              <w:left w:val="nil"/>
              <w:bottom w:val="single" w:sz="4" w:space="0" w:color="auto"/>
              <w:right w:val="single" w:sz="4" w:space="0" w:color="auto"/>
            </w:tcBorders>
          </w:tcPr>
          <w:p w:rsidR="00B46E8C" w:rsidRPr="00944D7D" w:rsidRDefault="00B46E8C" w:rsidP="00B46E8C">
            <w:pPr>
              <w:rPr>
                <w:b/>
                <w:sz w:val="22"/>
                <w:szCs w:val="22"/>
              </w:rPr>
            </w:pPr>
            <w:r w:rsidRPr="00944D7D">
              <w:rPr>
                <w:b/>
                <w:sz w:val="22"/>
                <w:szCs w:val="22"/>
              </w:rPr>
              <w:t>Исполнен.</w:t>
            </w:r>
          </w:p>
          <w:p w:rsidR="00B46E8C" w:rsidRPr="00944D7D" w:rsidRDefault="00B46E8C" w:rsidP="00B46E8C">
            <w:pPr>
              <w:rPr>
                <w:color w:val="000000"/>
                <w:sz w:val="22"/>
                <w:szCs w:val="22"/>
              </w:rPr>
            </w:pPr>
            <w:r w:rsidRPr="00944D7D">
              <w:rPr>
                <w:color w:val="000000"/>
                <w:sz w:val="22"/>
                <w:szCs w:val="22"/>
              </w:rPr>
              <w:t>Стоимость дноуглубительных произведена в пределах утвержденных лимитов (56 680 тыс. руб., с учетом НДС).</w:t>
            </w:r>
          </w:p>
        </w:tc>
      </w:tr>
      <w:tr w:rsidR="00B46E8C" w:rsidRPr="00944D7D" w:rsidTr="00B46E8C">
        <w:trPr>
          <w:trHeight w:val="1387"/>
        </w:trPr>
        <w:tc>
          <w:tcPr>
            <w:tcW w:w="530" w:type="dxa"/>
            <w:shd w:val="clear" w:color="000000" w:fill="FFFFFF"/>
            <w:vAlign w:val="center"/>
          </w:tcPr>
          <w:p w:rsidR="00B46E8C" w:rsidRPr="00944D7D" w:rsidRDefault="00B46E8C" w:rsidP="00B46E8C">
            <w:pPr>
              <w:rPr>
                <w:color w:val="000000"/>
                <w:sz w:val="22"/>
                <w:szCs w:val="22"/>
              </w:rPr>
            </w:pPr>
            <w:r w:rsidRPr="00944D7D">
              <w:rPr>
                <w:color w:val="000000"/>
                <w:sz w:val="22"/>
                <w:szCs w:val="22"/>
              </w:rPr>
              <w:lastRenderedPageBreak/>
              <w:t>4</w:t>
            </w:r>
          </w:p>
        </w:tc>
        <w:tc>
          <w:tcPr>
            <w:tcW w:w="4143" w:type="dxa"/>
            <w:shd w:val="clear" w:color="000000" w:fill="FFFFFF"/>
            <w:vAlign w:val="center"/>
            <w:hideMark/>
          </w:tcPr>
          <w:p w:rsidR="00B46E8C" w:rsidRPr="00944D7D" w:rsidRDefault="00B46E8C" w:rsidP="00B46E8C">
            <w:pPr>
              <w:rPr>
                <w:color w:val="000000"/>
                <w:sz w:val="22"/>
                <w:szCs w:val="22"/>
              </w:rPr>
            </w:pPr>
            <w:r w:rsidRPr="00944D7D">
              <w:rPr>
                <w:color w:val="000000"/>
                <w:sz w:val="22"/>
                <w:szCs w:val="22"/>
              </w:rPr>
              <w:t>Включить АО "Водоканал" в федеральный перечень системообразующих предприятий для последующего участия в федеральных программах поддержки СОП, в том числе по субсидированию процентных ставок по кредитам.</w:t>
            </w:r>
          </w:p>
        </w:tc>
        <w:tc>
          <w:tcPr>
            <w:tcW w:w="5103" w:type="dxa"/>
            <w:tcBorders>
              <w:top w:val="nil"/>
              <w:left w:val="nil"/>
              <w:bottom w:val="single" w:sz="4" w:space="0" w:color="auto"/>
              <w:right w:val="single" w:sz="4" w:space="0" w:color="auto"/>
            </w:tcBorders>
            <w:shd w:val="clear" w:color="000000" w:fill="FFFFFF"/>
          </w:tcPr>
          <w:p w:rsidR="00B46E8C" w:rsidRPr="00944D7D" w:rsidRDefault="00B46E8C" w:rsidP="00B46E8C">
            <w:pPr>
              <w:rPr>
                <w:color w:val="000000"/>
                <w:sz w:val="22"/>
                <w:szCs w:val="22"/>
              </w:rPr>
            </w:pPr>
            <w:r w:rsidRPr="00944D7D">
              <w:rPr>
                <w:b/>
                <w:color w:val="000000"/>
                <w:sz w:val="22"/>
                <w:szCs w:val="22"/>
              </w:rPr>
              <w:t>Исполнен</w:t>
            </w:r>
            <w:r w:rsidRPr="00944D7D">
              <w:rPr>
                <w:color w:val="000000"/>
                <w:sz w:val="22"/>
                <w:szCs w:val="22"/>
              </w:rPr>
              <w:t>. Направлено письмо в Министерство ЖКХ и Э РС (Я) от 30.06.2022г. №030-3723</w:t>
            </w:r>
          </w:p>
        </w:tc>
      </w:tr>
      <w:tr w:rsidR="00B46E8C" w:rsidRPr="00944D7D" w:rsidTr="00B46E8C">
        <w:trPr>
          <w:trHeight w:val="1835"/>
        </w:trPr>
        <w:tc>
          <w:tcPr>
            <w:tcW w:w="530" w:type="dxa"/>
            <w:shd w:val="clear" w:color="000000" w:fill="FFFFFF"/>
            <w:vAlign w:val="center"/>
          </w:tcPr>
          <w:p w:rsidR="00B46E8C" w:rsidRPr="00944D7D" w:rsidRDefault="00B46E8C" w:rsidP="00B46E8C">
            <w:pPr>
              <w:rPr>
                <w:color w:val="000000"/>
                <w:sz w:val="22"/>
                <w:szCs w:val="22"/>
              </w:rPr>
            </w:pPr>
            <w:r w:rsidRPr="00944D7D">
              <w:rPr>
                <w:color w:val="000000"/>
                <w:sz w:val="22"/>
                <w:szCs w:val="22"/>
              </w:rPr>
              <w:t>5</w:t>
            </w:r>
          </w:p>
        </w:tc>
        <w:tc>
          <w:tcPr>
            <w:tcW w:w="4143" w:type="dxa"/>
            <w:shd w:val="clear" w:color="000000" w:fill="FFFFFF"/>
            <w:vAlign w:val="center"/>
            <w:hideMark/>
          </w:tcPr>
          <w:p w:rsidR="00B46E8C" w:rsidRPr="00944D7D" w:rsidRDefault="00B46E8C" w:rsidP="00B46E8C">
            <w:pPr>
              <w:rPr>
                <w:color w:val="000000"/>
                <w:sz w:val="22"/>
                <w:szCs w:val="22"/>
              </w:rPr>
            </w:pPr>
            <w:r w:rsidRPr="00944D7D">
              <w:rPr>
                <w:color w:val="000000"/>
                <w:sz w:val="22"/>
                <w:szCs w:val="22"/>
              </w:rPr>
              <w:t>Внесение изменений в 86-ФЗ «О Центральном банке Российской Федерации (Банке России)» в части применения особого порядка начисления и уплаты процентов к договорам с фиксированной процентной ставкой, где условием включено право кредитора повышать ее в одностороннем порядке, при повышении ключевой ЦБ РФ.</w:t>
            </w:r>
          </w:p>
        </w:tc>
        <w:tc>
          <w:tcPr>
            <w:tcW w:w="5103" w:type="dxa"/>
            <w:tcBorders>
              <w:top w:val="nil"/>
              <w:left w:val="nil"/>
              <w:bottom w:val="single" w:sz="4" w:space="0" w:color="auto"/>
              <w:right w:val="single" w:sz="4" w:space="0" w:color="auto"/>
            </w:tcBorders>
            <w:shd w:val="clear" w:color="000000" w:fill="FFFFFF"/>
          </w:tcPr>
          <w:p w:rsidR="00B46E8C" w:rsidRPr="00944D7D" w:rsidRDefault="00B46E8C" w:rsidP="00B46E8C">
            <w:pPr>
              <w:rPr>
                <w:color w:val="000000"/>
                <w:sz w:val="22"/>
                <w:szCs w:val="22"/>
              </w:rPr>
            </w:pPr>
            <w:r w:rsidRPr="00944D7D">
              <w:rPr>
                <w:b/>
                <w:color w:val="000000"/>
                <w:sz w:val="22"/>
                <w:szCs w:val="22"/>
              </w:rPr>
              <w:t>Исполнен</w:t>
            </w:r>
            <w:r w:rsidRPr="00944D7D">
              <w:rPr>
                <w:color w:val="000000"/>
                <w:sz w:val="22"/>
                <w:szCs w:val="22"/>
              </w:rPr>
              <w:t>. В рабочем порядке направлено предложение в Министерство ЖКХ и Э РС (Я) о внесении изменений в 86-ФЗ.</w:t>
            </w:r>
          </w:p>
        </w:tc>
      </w:tr>
      <w:tr w:rsidR="00B46E8C" w:rsidRPr="00944D7D" w:rsidTr="00B46E8C">
        <w:trPr>
          <w:trHeight w:val="884"/>
        </w:trPr>
        <w:tc>
          <w:tcPr>
            <w:tcW w:w="530" w:type="dxa"/>
            <w:shd w:val="clear" w:color="000000" w:fill="FFFFFF"/>
            <w:vAlign w:val="center"/>
          </w:tcPr>
          <w:p w:rsidR="00B46E8C" w:rsidRPr="00944D7D" w:rsidRDefault="00B46E8C" w:rsidP="00B46E8C">
            <w:pPr>
              <w:rPr>
                <w:color w:val="000000"/>
                <w:sz w:val="22"/>
                <w:szCs w:val="22"/>
              </w:rPr>
            </w:pPr>
            <w:r w:rsidRPr="00944D7D">
              <w:rPr>
                <w:color w:val="000000"/>
                <w:sz w:val="22"/>
                <w:szCs w:val="22"/>
              </w:rPr>
              <w:t>6</w:t>
            </w:r>
          </w:p>
        </w:tc>
        <w:tc>
          <w:tcPr>
            <w:tcW w:w="4143" w:type="dxa"/>
            <w:shd w:val="clear" w:color="000000" w:fill="FFFFFF"/>
            <w:vAlign w:val="center"/>
            <w:hideMark/>
          </w:tcPr>
          <w:p w:rsidR="00B46E8C" w:rsidRPr="00944D7D" w:rsidRDefault="00B46E8C" w:rsidP="00B46E8C">
            <w:pPr>
              <w:rPr>
                <w:color w:val="000000"/>
                <w:sz w:val="22"/>
                <w:szCs w:val="22"/>
              </w:rPr>
            </w:pPr>
            <w:r w:rsidRPr="00944D7D">
              <w:rPr>
                <w:color w:val="000000"/>
                <w:sz w:val="22"/>
                <w:szCs w:val="22"/>
              </w:rPr>
              <w:t>Снижение процентных ставок по привлеченным кредитам при понижении ключевой ставки Банка России</w:t>
            </w:r>
          </w:p>
        </w:tc>
        <w:tc>
          <w:tcPr>
            <w:tcW w:w="5103" w:type="dxa"/>
            <w:tcBorders>
              <w:top w:val="nil"/>
              <w:left w:val="nil"/>
              <w:bottom w:val="single" w:sz="4" w:space="0" w:color="auto"/>
              <w:right w:val="single" w:sz="4" w:space="0" w:color="auto"/>
            </w:tcBorders>
            <w:shd w:val="clear" w:color="auto" w:fill="auto"/>
          </w:tcPr>
          <w:p w:rsidR="00B46E8C" w:rsidRPr="00944D7D" w:rsidRDefault="00B46E8C" w:rsidP="00B46E8C">
            <w:pPr>
              <w:rPr>
                <w:color w:val="000000"/>
                <w:sz w:val="22"/>
                <w:szCs w:val="22"/>
              </w:rPr>
            </w:pPr>
            <w:r w:rsidRPr="00944D7D">
              <w:rPr>
                <w:b/>
                <w:color w:val="000000"/>
                <w:sz w:val="22"/>
                <w:szCs w:val="22"/>
              </w:rPr>
              <w:t>Исполнен</w:t>
            </w:r>
            <w:r w:rsidRPr="00944D7D">
              <w:rPr>
                <w:color w:val="000000"/>
                <w:sz w:val="22"/>
                <w:szCs w:val="22"/>
              </w:rPr>
              <w:t xml:space="preserve">. Снижение процентных ставок по кредитам вследствие снижения ключевой ставки ЦБ РФ в сентябре 2022 года до 7,5%. </w:t>
            </w:r>
          </w:p>
        </w:tc>
      </w:tr>
      <w:tr w:rsidR="00B46E8C" w:rsidRPr="00944D7D" w:rsidTr="00B46E8C">
        <w:trPr>
          <w:trHeight w:val="1846"/>
        </w:trPr>
        <w:tc>
          <w:tcPr>
            <w:tcW w:w="530" w:type="dxa"/>
            <w:shd w:val="clear" w:color="000000" w:fill="FFFFFF"/>
            <w:vAlign w:val="center"/>
          </w:tcPr>
          <w:p w:rsidR="00B46E8C" w:rsidRPr="00944D7D" w:rsidRDefault="00B46E8C" w:rsidP="00B46E8C">
            <w:pPr>
              <w:rPr>
                <w:color w:val="000000"/>
                <w:sz w:val="22"/>
                <w:szCs w:val="22"/>
              </w:rPr>
            </w:pPr>
            <w:r w:rsidRPr="00944D7D">
              <w:rPr>
                <w:color w:val="000000"/>
                <w:sz w:val="22"/>
                <w:szCs w:val="22"/>
              </w:rPr>
              <w:t>7</w:t>
            </w:r>
          </w:p>
        </w:tc>
        <w:tc>
          <w:tcPr>
            <w:tcW w:w="4143" w:type="dxa"/>
            <w:tcBorders>
              <w:bottom w:val="single" w:sz="4" w:space="0" w:color="auto"/>
            </w:tcBorders>
            <w:shd w:val="clear" w:color="000000" w:fill="FFFFFF"/>
            <w:vAlign w:val="center"/>
            <w:hideMark/>
          </w:tcPr>
          <w:p w:rsidR="00B46E8C" w:rsidRPr="00944D7D" w:rsidRDefault="00B46E8C" w:rsidP="00B46E8C">
            <w:pPr>
              <w:rPr>
                <w:color w:val="000000"/>
                <w:sz w:val="22"/>
                <w:szCs w:val="22"/>
              </w:rPr>
            </w:pPr>
            <w:r w:rsidRPr="00944D7D">
              <w:rPr>
                <w:color w:val="000000"/>
                <w:sz w:val="22"/>
                <w:szCs w:val="22"/>
              </w:rPr>
              <w:t xml:space="preserve">Снижение нагрузки на возврат и обслуживание кредитов в 2022 году. </w:t>
            </w:r>
          </w:p>
        </w:tc>
        <w:tc>
          <w:tcPr>
            <w:tcW w:w="5103" w:type="dxa"/>
            <w:tcBorders>
              <w:top w:val="nil"/>
              <w:left w:val="nil"/>
              <w:bottom w:val="single" w:sz="4" w:space="0" w:color="auto"/>
              <w:right w:val="single" w:sz="4" w:space="0" w:color="auto"/>
            </w:tcBorders>
            <w:shd w:val="clear" w:color="auto" w:fill="auto"/>
          </w:tcPr>
          <w:p w:rsidR="00B46E8C" w:rsidRPr="00944D7D" w:rsidRDefault="00B46E8C" w:rsidP="00B46E8C">
            <w:pPr>
              <w:rPr>
                <w:color w:val="000000"/>
                <w:sz w:val="22"/>
                <w:szCs w:val="22"/>
              </w:rPr>
            </w:pPr>
            <w:r w:rsidRPr="00944D7D">
              <w:rPr>
                <w:b/>
                <w:color w:val="000000"/>
                <w:sz w:val="22"/>
                <w:szCs w:val="22"/>
              </w:rPr>
              <w:t xml:space="preserve">Исполнен. </w:t>
            </w:r>
            <w:r w:rsidRPr="00944D7D">
              <w:rPr>
                <w:color w:val="000000"/>
                <w:sz w:val="22"/>
                <w:szCs w:val="22"/>
              </w:rPr>
              <w:t xml:space="preserve">Подписано дополнительное соглашение к кредитному договору, заключенному для финансирования строительства водозабора и водоочистных сооружений, о выплате повышенных процентов, начисленных с 01.04.2022 по 31.12.2022г. в срок до 31 марта 2023 года. При этом, в целях недопущения убыточности предприятия по итогам 2022 года, Министерством ЖКХ и Э РС (Я) принято решение о выделении субсидии для уплаты процентов в 2022 году в полном объеме. Проценты за 2022 год оплачены в полной сумме. </w:t>
            </w:r>
          </w:p>
        </w:tc>
      </w:tr>
      <w:tr w:rsidR="00B46E8C" w:rsidRPr="00944D7D" w:rsidTr="00B46E8C">
        <w:trPr>
          <w:trHeight w:val="980"/>
        </w:trPr>
        <w:tc>
          <w:tcPr>
            <w:tcW w:w="530" w:type="dxa"/>
            <w:shd w:val="clear" w:color="000000" w:fill="FFFFFF"/>
            <w:vAlign w:val="center"/>
          </w:tcPr>
          <w:p w:rsidR="00B46E8C" w:rsidRPr="00944D7D" w:rsidRDefault="00B46E8C" w:rsidP="00B46E8C">
            <w:pPr>
              <w:rPr>
                <w:color w:val="000000"/>
                <w:sz w:val="22"/>
                <w:szCs w:val="22"/>
              </w:rPr>
            </w:pPr>
            <w:r w:rsidRPr="00944D7D">
              <w:rPr>
                <w:color w:val="000000"/>
                <w:sz w:val="22"/>
                <w:szCs w:val="22"/>
              </w:rPr>
              <w:t>8</w:t>
            </w:r>
          </w:p>
        </w:tc>
        <w:tc>
          <w:tcPr>
            <w:tcW w:w="4143" w:type="dxa"/>
            <w:tcBorders>
              <w:top w:val="single" w:sz="4" w:space="0" w:color="auto"/>
              <w:bottom w:val="single" w:sz="4" w:space="0" w:color="auto"/>
            </w:tcBorders>
            <w:shd w:val="clear" w:color="000000" w:fill="FFFFFF"/>
            <w:vAlign w:val="center"/>
            <w:hideMark/>
          </w:tcPr>
          <w:p w:rsidR="00B46E8C" w:rsidRPr="00944D7D" w:rsidRDefault="00B46E8C" w:rsidP="00B46E8C">
            <w:pPr>
              <w:rPr>
                <w:color w:val="000000"/>
                <w:sz w:val="22"/>
                <w:szCs w:val="22"/>
              </w:rPr>
            </w:pPr>
            <w:r w:rsidRPr="00944D7D">
              <w:rPr>
                <w:color w:val="000000"/>
                <w:sz w:val="22"/>
                <w:szCs w:val="22"/>
              </w:rPr>
              <w:t>Инвентаризация задолженности по заключенным договорам поставки, выполнения работ, услуг с целью реструктуризации обязательств в 2022 году, переносу сроков оплаты на оптимальные сроки.</w:t>
            </w:r>
          </w:p>
        </w:tc>
        <w:tc>
          <w:tcPr>
            <w:tcW w:w="5103" w:type="dxa"/>
            <w:tcBorders>
              <w:top w:val="single" w:sz="4" w:space="0" w:color="auto"/>
              <w:left w:val="nil"/>
              <w:bottom w:val="single" w:sz="4" w:space="0" w:color="auto"/>
              <w:right w:val="single" w:sz="4" w:space="0" w:color="auto"/>
            </w:tcBorders>
            <w:shd w:val="clear" w:color="000000" w:fill="FFFFFF"/>
          </w:tcPr>
          <w:p w:rsidR="00B46E8C" w:rsidRPr="00944D7D" w:rsidRDefault="00B46E8C" w:rsidP="00B46E8C">
            <w:pPr>
              <w:rPr>
                <w:b/>
                <w:color w:val="000000"/>
                <w:sz w:val="22"/>
                <w:szCs w:val="22"/>
                <w:highlight w:val="yellow"/>
              </w:rPr>
            </w:pPr>
            <w:r w:rsidRPr="00944D7D">
              <w:rPr>
                <w:b/>
                <w:color w:val="000000"/>
                <w:sz w:val="22"/>
                <w:szCs w:val="22"/>
              </w:rPr>
              <w:t xml:space="preserve">Исполнен. </w:t>
            </w:r>
            <w:r w:rsidRPr="00944D7D">
              <w:rPr>
                <w:color w:val="000000"/>
                <w:sz w:val="22"/>
                <w:szCs w:val="22"/>
              </w:rPr>
              <w:t>В целях</w:t>
            </w:r>
            <w:r w:rsidRPr="00944D7D">
              <w:rPr>
                <w:b/>
                <w:color w:val="000000"/>
                <w:sz w:val="22"/>
                <w:szCs w:val="22"/>
              </w:rPr>
              <w:t xml:space="preserve"> </w:t>
            </w:r>
            <w:r w:rsidRPr="00944D7D">
              <w:rPr>
                <w:color w:val="000000"/>
                <w:sz w:val="22"/>
                <w:szCs w:val="22"/>
              </w:rPr>
              <w:t xml:space="preserve">снижения кассовых разрывов проведена работа с контрагентами по отсрочке платежей. Просроченная задолженность по состоянию на 31.12.2022г. отсутствует. </w:t>
            </w:r>
          </w:p>
        </w:tc>
      </w:tr>
      <w:tr w:rsidR="00A6759E" w:rsidRPr="00944D7D" w:rsidTr="00A6759E">
        <w:trPr>
          <w:trHeight w:val="12"/>
        </w:trPr>
        <w:tc>
          <w:tcPr>
            <w:tcW w:w="530" w:type="dxa"/>
            <w:vMerge w:val="restart"/>
            <w:vAlign w:val="center"/>
          </w:tcPr>
          <w:p w:rsidR="00A6759E" w:rsidRPr="00944D7D" w:rsidRDefault="00A6759E" w:rsidP="00B46E8C">
            <w:pPr>
              <w:rPr>
                <w:color w:val="000000"/>
                <w:sz w:val="22"/>
                <w:szCs w:val="22"/>
              </w:rPr>
            </w:pPr>
            <w:r w:rsidRPr="00944D7D">
              <w:rPr>
                <w:color w:val="000000"/>
                <w:sz w:val="22"/>
                <w:szCs w:val="22"/>
              </w:rPr>
              <w:t>9</w:t>
            </w:r>
          </w:p>
        </w:tc>
        <w:tc>
          <w:tcPr>
            <w:tcW w:w="4143" w:type="dxa"/>
            <w:vMerge w:val="restart"/>
            <w:tcBorders>
              <w:top w:val="single" w:sz="4" w:space="0" w:color="auto"/>
            </w:tcBorders>
            <w:shd w:val="clear" w:color="auto" w:fill="auto"/>
            <w:vAlign w:val="center"/>
            <w:hideMark/>
          </w:tcPr>
          <w:p w:rsidR="00A6759E" w:rsidRPr="00944D7D" w:rsidRDefault="00A6759E" w:rsidP="00B46E8C">
            <w:pPr>
              <w:rPr>
                <w:color w:val="000000"/>
                <w:sz w:val="22"/>
                <w:szCs w:val="22"/>
              </w:rPr>
            </w:pPr>
            <w:r w:rsidRPr="00944D7D">
              <w:rPr>
                <w:color w:val="000000"/>
                <w:sz w:val="22"/>
                <w:szCs w:val="22"/>
              </w:rPr>
              <w:t>Реестр непрофильных активов утвержден решением Совета директоров АО «Водоканал» от 18.02.2022 г., протокол № 162 (с изм. от 26.04. 2022, протокол №164).</w:t>
            </w:r>
          </w:p>
        </w:tc>
        <w:tc>
          <w:tcPr>
            <w:tcW w:w="5103" w:type="dxa"/>
            <w:tcBorders>
              <w:top w:val="single" w:sz="4" w:space="0" w:color="auto"/>
              <w:left w:val="nil"/>
              <w:bottom w:val="single" w:sz="4" w:space="0" w:color="auto"/>
              <w:right w:val="single" w:sz="4" w:space="0" w:color="auto"/>
            </w:tcBorders>
          </w:tcPr>
          <w:p w:rsidR="00A6759E" w:rsidRPr="00944D7D" w:rsidRDefault="00A6759E" w:rsidP="00B46E8C">
            <w:pPr>
              <w:rPr>
                <w:color w:val="000000"/>
                <w:sz w:val="22"/>
                <w:szCs w:val="22"/>
                <w:highlight w:val="yellow"/>
              </w:rPr>
            </w:pPr>
            <w:r w:rsidRPr="00944D7D">
              <w:rPr>
                <w:b/>
                <w:color w:val="000000"/>
                <w:sz w:val="22"/>
                <w:szCs w:val="22"/>
              </w:rPr>
              <w:t>Исполнен.</w:t>
            </w:r>
            <w:r w:rsidRPr="00944D7D">
              <w:rPr>
                <w:color w:val="000000"/>
                <w:sz w:val="22"/>
                <w:szCs w:val="22"/>
              </w:rPr>
              <w:t xml:space="preserve"> План мероприятий по реализации </w:t>
            </w:r>
          </w:p>
        </w:tc>
      </w:tr>
      <w:tr w:rsidR="00A6759E" w:rsidRPr="00944D7D" w:rsidTr="00384C0C">
        <w:trPr>
          <w:trHeight w:val="2250"/>
        </w:trPr>
        <w:tc>
          <w:tcPr>
            <w:tcW w:w="530" w:type="dxa"/>
            <w:vMerge/>
            <w:vAlign w:val="center"/>
          </w:tcPr>
          <w:p w:rsidR="00A6759E" w:rsidRPr="00944D7D" w:rsidRDefault="00A6759E" w:rsidP="00B46E8C">
            <w:pPr>
              <w:rPr>
                <w:color w:val="000000"/>
                <w:sz w:val="22"/>
                <w:szCs w:val="22"/>
              </w:rPr>
            </w:pPr>
          </w:p>
        </w:tc>
        <w:tc>
          <w:tcPr>
            <w:tcW w:w="4143" w:type="dxa"/>
            <w:vMerge/>
            <w:shd w:val="clear" w:color="auto" w:fill="auto"/>
            <w:vAlign w:val="center"/>
          </w:tcPr>
          <w:p w:rsidR="00A6759E" w:rsidRPr="00944D7D" w:rsidRDefault="00A6759E" w:rsidP="00B46E8C">
            <w:pPr>
              <w:rPr>
                <w:color w:val="000000"/>
                <w:sz w:val="22"/>
                <w:szCs w:val="22"/>
              </w:rPr>
            </w:pPr>
          </w:p>
        </w:tc>
        <w:tc>
          <w:tcPr>
            <w:tcW w:w="5103" w:type="dxa"/>
            <w:tcBorders>
              <w:top w:val="single" w:sz="4" w:space="0" w:color="auto"/>
              <w:left w:val="nil"/>
              <w:bottom w:val="single" w:sz="4" w:space="0" w:color="auto"/>
              <w:right w:val="single" w:sz="4" w:space="0" w:color="auto"/>
            </w:tcBorders>
          </w:tcPr>
          <w:p w:rsidR="00A6759E" w:rsidRPr="00944D7D" w:rsidRDefault="00A6759E" w:rsidP="00B46E8C">
            <w:pPr>
              <w:rPr>
                <w:b/>
                <w:color w:val="000000"/>
                <w:sz w:val="22"/>
                <w:szCs w:val="22"/>
              </w:rPr>
            </w:pPr>
            <w:r w:rsidRPr="00944D7D">
              <w:rPr>
                <w:color w:val="000000"/>
                <w:sz w:val="22"/>
                <w:szCs w:val="22"/>
              </w:rPr>
              <w:t xml:space="preserve">непрофильных активов на 2022 год содержал сведения о 5 активах общей остаточной стоимостью 2 676 347,89 руб. Согласно отчетов об оценке рыночной стоимости общая рыночная стоимость активов составила 5 996 055,00 руб. По итогам реализации активов путем проведения торгов общая стоимость проданных активов составила 5 773 741 руб. </w:t>
            </w:r>
          </w:p>
        </w:tc>
      </w:tr>
      <w:tr w:rsidR="00B46E8C" w:rsidRPr="00944D7D" w:rsidTr="00B46E8C">
        <w:trPr>
          <w:trHeight w:val="3472"/>
        </w:trPr>
        <w:tc>
          <w:tcPr>
            <w:tcW w:w="530" w:type="dxa"/>
            <w:vAlign w:val="center"/>
          </w:tcPr>
          <w:p w:rsidR="00B46E8C" w:rsidRPr="00944D7D" w:rsidRDefault="00B46E8C" w:rsidP="00B46E8C">
            <w:pPr>
              <w:rPr>
                <w:color w:val="000000"/>
                <w:sz w:val="22"/>
                <w:szCs w:val="22"/>
              </w:rPr>
            </w:pPr>
            <w:r w:rsidRPr="00944D7D">
              <w:rPr>
                <w:color w:val="000000"/>
                <w:sz w:val="22"/>
                <w:szCs w:val="22"/>
              </w:rPr>
              <w:lastRenderedPageBreak/>
              <w:t>10</w:t>
            </w:r>
          </w:p>
        </w:tc>
        <w:tc>
          <w:tcPr>
            <w:tcW w:w="4143" w:type="dxa"/>
            <w:vAlign w:val="center"/>
            <w:hideMark/>
          </w:tcPr>
          <w:p w:rsidR="00B46E8C" w:rsidRPr="00944D7D" w:rsidRDefault="00B46E8C" w:rsidP="00B46E8C">
            <w:pPr>
              <w:rPr>
                <w:color w:val="000000"/>
                <w:sz w:val="22"/>
                <w:szCs w:val="22"/>
              </w:rPr>
            </w:pPr>
            <w:r w:rsidRPr="00944D7D">
              <w:rPr>
                <w:color w:val="000000"/>
                <w:sz w:val="22"/>
                <w:szCs w:val="22"/>
              </w:rPr>
              <w:t>Получение аккредитации лаборатории для удовлетворения собственных нужд и оказания платных услуг по лабораторным испытаниям для сторонних организаций.</w:t>
            </w:r>
          </w:p>
        </w:tc>
        <w:tc>
          <w:tcPr>
            <w:tcW w:w="5103" w:type="dxa"/>
            <w:tcBorders>
              <w:top w:val="single" w:sz="4" w:space="0" w:color="auto"/>
              <w:left w:val="nil"/>
              <w:bottom w:val="single" w:sz="4" w:space="0" w:color="auto"/>
              <w:right w:val="single" w:sz="4" w:space="0" w:color="auto"/>
            </w:tcBorders>
          </w:tcPr>
          <w:p w:rsidR="00B46E8C" w:rsidRPr="00944D7D" w:rsidRDefault="00B46E8C" w:rsidP="00B46E8C">
            <w:pPr>
              <w:rPr>
                <w:color w:val="000000" w:themeColor="text1"/>
                <w:sz w:val="22"/>
                <w:szCs w:val="22"/>
              </w:rPr>
            </w:pPr>
            <w:r w:rsidRPr="00944D7D">
              <w:rPr>
                <w:b/>
                <w:color w:val="000000" w:themeColor="text1"/>
                <w:sz w:val="22"/>
                <w:szCs w:val="22"/>
              </w:rPr>
              <w:t>Исполнен частично.</w:t>
            </w:r>
            <w:r w:rsidRPr="00944D7D">
              <w:rPr>
                <w:color w:val="000000" w:themeColor="text1"/>
                <w:sz w:val="22"/>
                <w:szCs w:val="22"/>
              </w:rPr>
              <w:t xml:space="preserve"> На 31 декабря 2022 г.  </w:t>
            </w:r>
          </w:p>
          <w:p w:rsidR="00B46E8C" w:rsidRPr="00944D7D" w:rsidRDefault="00B46E8C" w:rsidP="00B46E8C">
            <w:pPr>
              <w:rPr>
                <w:color w:val="000000"/>
                <w:sz w:val="22"/>
                <w:szCs w:val="22"/>
              </w:rPr>
            </w:pPr>
            <w:r w:rsidRPr="00944D7D">
              <w:rPr>
                <w:color w:val="000000" w:themeColor="text1"/>
                <w:sz w:val="22"/>
                <w:szCs w:val="22"/>
              </w:rPr>
              <w:t xml:space="preserve">аккредитованная лаборатория </w:t>
            </w:r>
            <w:r w:rsidRPr="00944D7D">
              <w:rPr>
                <w:color w:val="000000"/>
                <w:sz w:val="22"/>
                <w:szCs w:val="22"/>
              </w:rPr>
              <w:t xml:space="preserve">исследует пробы 42 абонентов АО «Водоканал» (81 точка отбора проб). Лаборатория самостоятельно выполняет хим. анализы для ПЭК на объектах СБОС г. Якутск, КОС г. Покровск, КОС п. </w:t>
            </w:r>
            <w:proofErr w:type="spellStart"/>
            <w:r w:rsidRPr="00944D7D">
              <w:rPr>
                <w:color w:val="000000"/>
                <w:sz w:val="22"/>
                <w:szCs w:val="22"/>
              </w:rPr>
              <w:t>Жатай</w:t>
            </w:r>
            <w:proofErr w:type="spellEnd"/>
            <w:r w:rsidRPr="00944D7D">
              <w:rPr>
                <w:color w:val="000000"/>
                <w:sz w:val="22"/>
                <w:szCs w:val="22"/>
              </w:rPr>
              <w:t>. Выполняет производственный контроль качества питьевой воды на объектах ВЗС г. Якутск, ВОС г. Покровск, ВОС с. Верхневилюйск.</w:t>
            </w:r>
          </w:p>
          <w:p w:rsidR="00B46E8C" w:rsidRPr="00944D7D" w:rsidRDefault="00B46E8C" w:rsidP="00B46E8C">
            <w:pPr>
              <w:rPr>
                <w:color w:val="000000"/>
                <w:sz w:val="22"/>
                <w:szCs w:val="22"/>
                <w:highlight w:val="yellow"/>
              </w:rPr>
            </w:pPr>
            <w:r w:rsidRPr="00944D7D">
              <w:rPr>
                <w:color w:val="000000"/>
                <w:sz w:val="22"/>
                <w:szCs w:val="22"/>
              </w:rPr>
              <w:t>В связи загруженностью на собственном производстве Платные услуги сторонним организациям не предоставляются по причине увеличения нагрузки в связи с вводом новых объектов (ВОС, КОС).</w:t>
            </w:r>
          </w:p>
        </w:tc>
      </w:tr>
      <w:tr w:rsidR="00B46E8C" w:rsidRPr="00944D7D" w:rsidTr="00B46E8C">
        <w:trPr>
          <w:trHeight w:val="988"/>
        </w:trPr>
        <w:tc>
          <w:tcPr>
            <w:tcW w:w="530" w:type="dxa"/>
            <w:vAlign w:val="center"/>
          </w:tcPr>
          <w:p w:rsidR="00B46E8C" w:rsidRPr="00944D7D" w:rsidRDefault="00B46E8C" w:rsidP="00B46E8C">
            <w:pPr>
              <w:rPr>
                <w:color w:val="000000"/>
                <w:sz w:val="22"/>
                <w:szCs w:val="22"/>
              </w:rPr>
            </w:pPr>
            <w:r w:rsidRPr="00944D7D">
              <w:rPr>
                <w:color w:val="000000"/>
                <w:sz w:val="22"/>
                <w:szCs w:val="22"/>
              </w:rPr>
              <w:t>11</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Рассмотрение проекта по организация пункта технического осмотра грузовых и легковых автомобилей.</w:t>
            </w:r>
          </w:p>
        </w:tc>
        <w:tc>
          <w:tcPr>
            <w:tcW w:w="5103" w:type="dxa"/>
            <w:tcBorders>
              <w:top w:val="single" w:sz="4" w:space="0" w:color="auto"/>
              <w:left w:val="nil"/>
              <w:bottom w:val="single" w:sz="4" w:space="0" w:color="auto"/>
              <w:right w:val="single" w:sz="4" w:space="0" w:color="auto"/>
            </w:tcBorders>
          </w:tcPr>
          <w:p w:rsidR="00B46E8C" w:rsidRPr="00944D7D" w:rsidRDefault="00B46E8C" w:rsidP="00B46E8C">
            <w:pPr>
              <w:jc w:val="both"/>
              <w:rPr>
                <w:color w:val="000000"/>
                <w:sz w:val="22"/>
                <w:szCs w:val="22"/>
                <w:highlight w:val="yellow"/>
              </w:rPr>
            </w:pPr>
            <w:r w:rsidRPr="00944D7D">
              <w:rPr>
                <w:b/>
                <w:color w:val="000000"/>
                <w:sz w:val="22"/>
                <w:szCs w:val="22"/>
              </w:rPr>
              <w:t>Исполнен.</w:t>
            </w:r>
            <w:r w:rsidRPr="00944D7D">
              <w:rPr>
                <w:color w:val="000000"/>
                <w:sz w:val="22"/>
                <w:szCs w:val="22"/>
              </w:rPr>
              <w:t xml:space="preserve"> Проект рассмотрен, принято решение об отказе от реализации проекта по организации пункта ТО грузовых и легковых автомобилей. Анализ рынка показал, что предложение превышает спрос на данную услугу.</w:t>
            </w:r>
          </w:p>
        </w:tc>
      </w:tr>
      <w:tr w:rsidR="00B46E8C" w:rsidRPr="00944D7D" w:rsidTr="00B46E8C">
        <w:trPr>
          <w:trHeight w:val="1609"/>
        </w:trPr>
        <w:tc>
          <w:tcPr>
            <w:tcW w:w="530" w:type="dxa"/>
            <w:vAlign w:val="center"/>
          </w:tcPr>
          <w:p w:rsidR="00B46E8C" w:rsidRPr="00944D7D" w:rsidRDefault="00B46E8C" w:rsidP="00B46E8C">
            <w:pPr>
              <w:rPr>
                <w:color w:val="000000"/>
                <w:sz w:val="22"/>
                <w:szCs w:val="22"/>
              </w:rPr>
            </w:pPr>
            <w:r w:rsidRPr="00944D7D">
              <w:rPr>
                <w:color w:val="000000"/>
                <w:sz w:val="22"/>
                <w:szCs w:val="22"/>
              </w:rPr>
              <w:t>12</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Направить в Министерство ЖКХ и Э РС (Я) проект порядка на предоставление субсидии из государственного бюджета РС (Я) на возмещение затрат прошлых лет, не вошедших в утвержденные тарифы на питьевую воду (питьевое водоснабжение) и услуги водоотведения.</w:t>
            </w:r>
          </w:p>
        </w:tc>
        <w:tc>
          <w:tcPr>
            <w:tcW w:w="5103" w:type="dxa"/>
            <w:tcBorders>
              <w:top w:val="single" w:sz="4" w:space="0" w:color="auto"/>
              <w:left w:val="nil"/>
              <w:bottom w:val="single" w:sz="4" w:space="0" w:color="auto"/>
              <w:right w:val="single" w:sz="4" w:space="0" w:color="auto"/>
            </w:tcBorders>
          </w:tcPr>
          <w:p w:rsidR="00B46E8C" w:rsidRPr="00944D7D" w:rsidRDefault="00B46E8C" w:rsidP="00B46E8C">
            <w:pPr>
              <w:rPr>
                <w:color w:val="000000"/>
                <w:sz w:val="22"/>
                <w:szCs w:val="22"/>
              </w:rPr>
            </w:pPr>
            <w:r w:rsidRPr="00944D7D">
              <w:rPr>
                <w:b/>
                <w:color w:val="000000"/>
                <w:sz w:val="22"/>
                <w:szCs w:val="22"/>
              </w:rPr>
              <w:t>Исполнен.</w:t>
            </w:r>
            <w:r w:rsidRPr="00944D7D">
              <w:rPr>
                <w:color w:val="000000"/>
                <w:sz w:val="22"/>
                <w:szCs w:val="22"/>
              </w:rPr>
              <w:t xml:space="preserve"> Порядок предоставления из государственного бюджета РС(Я) субсидии на возмещение затрат организаций, оказывающих услуги водоснабжения и водоотведения, в связи с ранее осуществленными вложениями в объекты капитального строительства утвержден приказом Министерства ЖКХ и Э РС(Я) №649-ОД от 02.12.2022г. </w:t>
            </w:r>
          </w:p>
        </w:tc>
      </w:tr>
      <w:tr w:rsidR="00B46E8C" w:rsidRPr="00944D7D" w:rsidTr="00B46E8C">
        <w:trPr>
          <w:trHeight w:val="1547"/>
        </w:trPr>
        <w:tc>
          <w:tcPr>
            <w:tcW w:w="530" w:type="dxa"/>
            <w:vAlign w:val="center"/>
          </w:tcPr>
          <w:p w:rsidR="00B46E8C" w:rsidRPr="00944D7D" w:rsidRDefault="00B46E8C" w:rsidP="00B46E8C">
            <w:pPr>
              <w:rPr>
                <w:color w:val="000000"/>
                <w:sz w:val="22"/>
                <w:szCs w:val="22"/>
              </w:rPr>
            </w:pPr>
            <w:r w:rsidRPr="00944D7D">
              <w:rPr>
                <w:color w:val="000000"/>
                <w:sz w:val="22"/>
                <w:szCs w:val="22"/>
              </w:rPr>
              <w:t>13</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 xml:space="preserve">Анализ (инвентаризация) всего эксплуатируемого зарубежного оборудования, работа с потенциальными поставщиками. </w:t>
            </w:r>
          </w:p>
        </w:tc>
        <w:tc>
          <w:tcPr>
            <w:tcW w:w="5103" w:type="dxa"/>
            <w:tcBorders>
              <w:top w:val="nil"/>
              <w:left w:val="nil"/>
              <w:bottom w:val="single" w:sz="4" w:space="0" w:color="auto"/>
              <w:right w:val="single" w:sz="4" w:space="0" w:color="auto"/>
            </w:tcBorders>
          </w:tcPr>
          <w:p w:rsidR="00B46E8C" w:rsidRPr="00944D7D" w:rsidRDefault="00B46E8C" w:rsidP="00B46E8C">
            <w:pPr>
              <w:rPr>
                <w:color w:val="000000"/>
                <w:sz w:val="22"/>
                <w:szCs w:val="22"/>
              </w:rPr>
            </w:pPr>
            <w:r w:rsidRPr="00944D7D">
              <w:rPr>
                <w:b/>
                <w:color w:val="000000"/>
                <w:sz w:val="22"/>
                <w:szCs w:val="22"/>
              </w:rPr>
              <w:t>Исполнен.</w:t>
            </w:r>
            <w:r w:rsidRPr="00944D7D">
              <w:rPr>
                <w:color w:val="000000"/>
                <w:sz w:val="22"/>
                <w:szCs w:val="22"/>
              </w:rPr>
              <w:t xml:space="preserve"> За 2022 год приобретено разное оборудование и автотехника на общую сумму 38 584,93 тыс. руб., что составляет 25 % от утвержденного годового плана на 154 561,23 тыс. руб. Заключены договора за отчетный период на сумму 85 355,03 </w:t>
            </w:r>
            <w:proofErr w:type="spellStart"/>
            <w:r w:rsidRPr="00944D7D">
              <w:rPr>
                <w:color w:val="000000"/>
                <w:sz w:val="22"/>
                <w:szCs w:val="22"/>
              </w:rPr>
              <w:t>тыс.руб</w:t>
            </w:r>
            <w:proofErr w:type="spellEnd"/>
            <w:r w:rsidRPr="00944D7D">
              <w:rPr>
                <w:color w:val="000000"/>
                <w:sz w:val="22"/>
                <w:szCs w:val="22"/>
              </w:rPr>
              <w:t>., что составляет 55% от утвержденного годового плана.</w:t>
            </w:r>
          </w:p>
        </w:tc>
      </w:tr>
      <w:tr w:rsidR="00B46E8C" w:rsidRPr="00944D7D" w:rsidTr="00B46E8C">
        <w:trPr>
          <w:trHeight w:val="1555"/>
        </w:trPr>
        <w:tc>
          <w:tcPr>
            <w:tcW w:w="530" w:type="dxa"/>
            <w:vAlign w:val="center"/>
          </w:tcPr>
          <w:p w:rsidR="00B46E8C" w:rsidRPr="00944D7D" w:rsidRDefault="00B46E8C" w:rsidP="00B46E8C">
            <w:pPr>
              <w:rPr>
                <w:color w:val="000000"/>
                <w:sz w:val="22"/>
                <w:szCs w:val="22"/>
              </w:rPr>
            </w:pPr>
            <w:r w:rsidRPr="00944D7D">
              <w:rPr>
                <w:color w:val="000000"/>
                <w:sz w:val="22"/>
                <w:szCs w:val="22"/>
              </w:rPr>
              <w:t>14</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Оптимизация закупочной работы.</w:t>
            </w:r>
          </w:p>
        </w:tc>
        <w:tc>
          <w:tcPr>
            <w:tcW w:w="5103" w:type="dxa"/>
            <w:tcBorders>
              <w:top w:val="nil"/>
              <w:left w:val="nil"/>
              <w:bottom w:val="single" w:sz="4" w:space="0" w:color="auto"/>
              <w:right w:val="single" w:sz="4" w:space="0" w:color="auto"/>
            </w:tcBorders>
          </w:tcPr>
          <w:p w:rsidR="00B46E8C" w:rsidRPr="00944D7D" w:rsidRDefault="00B46E8C" w:rsidP="00B46E8C">
            <w:pPr>
              <w:tabs>
                <w:tab w:val="left" w:pos="0"/>
              </w:tabs>
              <w:autoSpaceDE w:val="0"/>
              <w:autoSpaceDN w:val="0"/>
              <w:adjustRightInd w:val="0"/>
              <w:contextualSpacing/>
              <w:jc w:val="both"/>
              <w:rPr>
                <w:sz w:val="22"/>
                <w:szCs w:val="22"/>
              </w:rPr>
            </w:pPr>
            <w:r w:rsidRPr="00944D7D">
              <w:rPr>
                <w:b/>
                <w:color w:val="000000"/>
                <w:sz w:val="22"/>
                <w:szCs w:val="22"/>
              </w:rPr>
              <w:t>Исполнен.</w:t>
            </w:r>
            <w:r w:rsidRPr="00944D7D">
              <w:rPr>
                <w:sz w:val="22"/>
                <w:szCs w:val="22"/>
              </w:rPr>
              <w:t xml:space="preserve"> Всего за 2022 год было проведено 167 конкурентных закупок на сумму договоров 1 179 838 857, 94 (один миллиард сто семьдесят девять миллионов восемьсот тридцать восемь тысяч восемьсот пятьдесят семь) руб. 94 коп. </w:t>
            </w:r>
          </w:p>
          <w:p w:rsidR="00B46E8C" w:rsidRPr="00944D7D" w:rsidRDefault="00B46E8C" w:rsidP="00B46E8C">
            <w:pPr>
              <w:tabs>
                <w:tab w:val="left" w:pos="0"/>
              </w:tabs>
              <w:autoSpaceDE w:val="0"/>
              <w:autoSpaceDN w:val="0"/>
              <w:adjustRightInd w:val="0"/>
              <w:contextualSpacing/>
              <w:jc w:val="both"/>
              <w:rPr>
                <w:sz w:val="22"/>
                <w:szCs w:val="22"/>
              </w:rPr>
            </w:pPr>
            <w:r w:rsidRPr="00944D7D">
              <w:rPr>
                <w:sz w:val="22"/>
                <w:szCs w:val="22"/>
              </w:rPr>
              <w:t>Экономия по результатам проведённых закупок составляет - 125 793 756, 35 (сто двадцать пять миллионов семьсот девяносто три тысячи семьсот пятьдесят шесть) рублей 35 копеек.</w:t>
            </w:r>
          </w:p>
          <w:p w:rsidR="00B46E8C" w:rsidRPr="00944D7D" w:rsidRDefault="00B46E8C" w:rsidP="00B46E8C">
            <w:pPr>
              <w:rPr>
                <w:color w:val="000000"/>
                <w:sz w:val="22"/>
                <w:szCs w:val="22"/>
              </w:rPr>
            </w:pPr>
          </w:p>
        </w:tc>
      </w:tr>
      <w:tr w:rsidR="00B46E8C" w:rsidRPr="00944D7D" w:rsidTr="00A6759E">
        <w:trPr>
          <w:trHeight w:val="987"/>
        </w:trPr>
        <w:tc>
          <w:tcPr>
            <w:tcW w:w="530" w:type="dxa"/>
            <w:vAlign w:val="center"/>
          </w:tcPr>
          <w:p w:rsidR="00B46E8C" w:rsidRPr="00944D7D" w:rsidRDefault="00B46E8C" w:rsidP="00B46E8C">
            <w:pPr>
              <w:rPr>
                <w:color w:val="000000"/>
                <w:sz w:val="22"/>
                <w:szCs w:val="22"/>
              </w:rPr>
            </w:pPr>
            <w:r w:rsidRPr="00944D7D">
              <w:rPr>
                <w:color w:val="000000"/>
                <w:sz w:val="22"/>
                <w:szCs w:val="22"/>
              </w:rPr>
              <w:t>15</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Досудебная работа, отправка массовых уведомлений/писем в электронный адрес и фактический адрес должников, переговоры с абонентами по телефонам.</w:t>
            </w:r>
          </w:p>
        </w:tc>
        <w:tc>
          <w:tcPr>
            <w:tcW w:w="5103" w:type="dxa"/>
            <w:tcBorders>
              <w:top w:val="single" w:sz="4" w:space="0" w:color="auto"/>
              <w:left w:val="single" w:sz="4" w:space="0" w:color="auto"/>
              <w:bottom w:val="single" w:sz="4" w:space="0" w:color="000000"/>
              <w:right w:val="single" w:sz="4" w:space="0" w:color="auto"/>
            </w:tcBorders>
            <w:shd w:val="clear" w:color="auto" w:fill="auto"/>
          </w:tcPr>
          <w:p w:rsidR="00B46E8C" w:rsidRPr="00944D7D" w:rsidRDefault="00B46E8C" w:rsidP="00B46E8C">
            <w:pPr>
              <w:rPr>
                <w:b/>
                <w:color w:val="000000"/>
                <w:sz w:val="22"/>
                <w:szCs w:val="22"/>
              </w:rPr>
            </w:pPr>
            <w:r w:rsidRPr="00944D7D">
              <w:rPr>
                <w:b/>
                <w:color w:val="000000"/>
                <w:sz w:val="22"/>
                <w:szCs w:val="22"/>
              </w:rPr>
              <w:t>Исполнен.</w:t>
            </w:r>
            <w:r w:rsidRPr="00944D7D">
              <w:rPr>
                <w:color w:val="000000"/>
                <w:sz w:val="22"/>
                <w:szCs w:val="22"/>
              </w:rPr>
              <w:t xml:space="preserve"> За 2022 год по физ. лицам направлено 20 357 уведомлений на сумму 359 858,48 тыс. руб., отправлено 6 244 смс-уведомлений на сумму 85 215,72 тыс. руб., сделано 4 625 </w:t>
            </w:r>
            <w:proofErr w:type="spellStart"/>
            <w:r w:rsidRPr="00944D7D">
              <w:rPr>
                <w:color w:val="000000"/>
                <w:sz w:val="22"/>
                <w:szCs w:val="22"/>
              </w:rPr>
              <w:t>автообзвонов</w:t>
            </w:r>
            <w:proofErr w:type="spellEnd"/>
            <w:r w:rsidRPr="00944D7D">
              <w:rPr>
                <w:color w:val="000000"/>
                <w:sz w:val="22"/>
                <w:szCs w:val="22"/>
              </w:rPr>
              <w:t xml:space="preserve"> должников на сумму 100 678,70 тыс. руб. По юр. лицам отправлено 1 212 уведомлений по ограничению ВС на сумму 86 246,17 тыс. руб., отправлено 2 096 претензий на сумму 571 056,96 тыс. руб.</w:t>
            </w:r>
          </w:p>
        </w:tc>
      </w:tr>
      <w:tr w:rsidR="00B46E8C" w:rsidRPr="00944D7D" w:rsidTr="00B46E8C">
        <w:trPr>
          <w:trHeight w:val="845"/>
        </w:trPr>
        <w:tc>
          <w:tcPr>
            <w:tcW w:w="530" w:type="dxa"/>
            <w:vAlign w:val="center"/>
          </w:tcPr>
          <w:p w:rsidR="00B46E8C" w:rsidRPr="00944D7D" w:rsidRDefault="00B46E8C" w:rsidP="00B46E8C">
            <w:pPr>
              <w:rPr>
                <w:color w:val="000000"/>
                <w:sz w:val="22"/>
                <w:szCs w:val="22"/>
              </w:rPr>
            </w:pPr>
            <w:r w:rsidRPr="00944D7D">
              <w:rPr>
                <w:color w:val="000000"/>
                <w:sz w:val="22"/>
                <w:szCs w:val="22"/>
              </w:rPr>
              <w:t>16</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 xml:space="preserve">Установка заглушки на систему канализации населению, заключение договоров реструктуризации, выездные мероприятия по крупным должникам, в </w:t>
            </w:r>
            <w:proofErr w:type="spellStart"/>
            <w:r w:rsidRPr="00944D7D">
              <w:rPr>
                <w:color w:val="000000"/>
                <w:sz w:val="22"/>
                <w:szCs w:val="22"/>
              </w:rPr>
              <w:t>т.ч</w:t>
            </w:r>
            <w:proofErr w:type="spellEnd"/>
            <w:r w:rsidRPr="00944D7D">
              <w:rPr>
                <w:color w:val="000000"/>
                <w:sz w:val="22"/>
                <w:szCs w:val="22"/>
              </w:rPr>
              <w:t xml:space="preserve">. с приставами, усиление работы по </w:t>
            </w:r>
            <w:r w:rsidRPr="00944D7D">
              <w:rPr>
                <w:color w:val="000000"/>
                <w:sz w:val="22"/>
                <w:szCs w:val="22"/>
              </w:rPr>
              <w:lastRenderedPageBreak/>
              <w:t xml:space="preserve">заключению договоров в </w:t>
            </w:r>
            <w:proofErr w:type="spellStart"/>
            <w:r w:rsidRPr="00944D7D">
              <w:rPr>
                <w:color w:val="000000"/>
                <w:sz w:val="22"/>
                <w:szCs w:val="22"/>
              </w:rPr>
              <w:t>т.ч</w:t>
            </w:r>
            <w:proofErr w:type="spellEnd"/>
            <w:r w:rsidRPr="00944D7D">
              <w:rPr>
                <w:color w:val="000000"/>
                <w:sz w:val="22"/>
                <w:szCs w:val="22"/>
              </w:rPr>
              <w:t xml:space="preserve">. на сайте Водоканала. </w:t>
            </w:r>
          </w:p>
        </w:tc>
        <w:tc>
          <w:tcPr>
            <w:tcW w:w="5103" w:type="dxa"/>
            <w:tcBorders>
              <w:top w:val="single" w:sz="4" w:space="0" w:color="auto"/>
              <w:left w:val="single" w:sz="4" w:space="0" w:color="auto"/>
              <w:bottom w:val="single" w:sz="4" w:space="0" w:color="000000"/>
              <w:right w:val="single" w:sz="4" w:space="0" w:color="auto"/>
            </w:tcBorders>
          </w:tcPr>
          <w:p w:rsidR="00B46E8C" w:rsidRPr="00944D7D" w:rsidRDefault="00B46E8C" w:rsidP="00B46E8C">
            <w:pPr>
              <w:rPr>
                <w:color w:val="000000"/>
                <w:sz w:val="22"/>
                <w:szCs w:val="22"/>
              </w:rPr>
            </w:pPr>
            <w:r w:rsidRPr="00944D7D">
              <w:rPr>
                <w:b/>
                <w:color w:val="000000"/>
                <w:sz w:val="22"/>
                <w:szCs w:val="22"/>
              </w:rPr>
              <w:lastRenderedPageBreak/>
              <w:t>Исполнен.</w:t>
            </w:r>
            <w:r w:rsidRPr="00944D7D">
              <w:rPr>
                <w:color w:val="000000"/>
                <w:sz w:val="22"/>
                <w:szCs w:val="22"/>
              </w:rPr>
              <w:t xml:space="preserve"> За 2022 год установлены заглушки на систему канализации всего 108 квартирам на сумму 3 877,22 тыс. руб. С мая месяца начата работа по ограничению/отключению холодного водоснабжения населению в частном секторе. </w:t>
            </w:r>
            <w:r w:rsidRPr="00944D7D">
              <w:rPr>
                <w:color w:val="000000"/>
                <w:sz w:val="22"/>
                <w:szCs w:val="22"/>
              </w:rPr>
              <w:lastRenderedPageBreak/>
              <w:t>Направлено 193 уведомлений об ограничении на общую сумму 11 533,41 тыс. руб. Фактически ограничено/отключено 15 жилых частных домов на сумму 1 428,47 тыс. руб. Заключено договоров реструктуризации с населением в количестве 268 договора на сумму 17 754,35 тыс. руб., с юр</w:t>
            </w:r>
            <w:r w:rsidR="00563A2D" w:rsidRPr="00944D7D">
              <w:rPr>
                <w:color w:val="000000"/>
                <w:sz w:val="22"/>
                <w:szCs w:val="22"/>
              </w:rPr>
              <w:t xml:space="preserve">. </w:t>
            </w:r>
            <w:r w:rsidRPr="00944D7D">
              <w:rPr>
                <w:color w:val="000000"/>
                <w:sz w:val="22"/>
                <w:szCs w:val="22"/>
              </w:rPr>
              <w:t>лицами заключено 21 соглашение на реструктуризацию долга на сумму 38 410,08 тыс.</w:t>
            </w:r>
            <w:r w:rsidR="00563A2D" w:rsidRPr="00944D7D">
              <w:rPr>
                <w:color w:val="000000"/>
                <w:sz w:val="22"/>
                <w:szCs w:val="22"/>
              </w:rPr>
              <w:t xml:space="preserve"> </w:t>
            </w:r>
            <w:r w:rsidRPr="00944D7D">
              <w:rPr>
                <w:color w:val="000000"/>
                <w:sz w:val="22"/>
                <w:szCs w:val="22"/>
              </w:rPr>
              <w:t>руб. Совместные еженедельные выезды с ЯГОСП УФССП производятся согласно графику 08.04.2022г.</w:t>
            </w:r>
          </w:p>
        </w:tc>
      </w:tr>
      <w:tr w:rsidR="00B46E8C" w:rsidRPr="00944D7D" w:rsidTr="00B46E8C">
        <w:trPr>
          <w:trHeight w:val="978"/>
        </w:trPr>
        <w:tc>
          <w:tcPr>
            <w:tcW w:w="530" w:type="dxa"/>
            <w:vAlign w:val="center"/>
          </w:tcPr>
          <w:p w:rsidR="00B46E8C" w:rsidRPr="00944D7D" w:rsidRDefault="00B46E8C" w:rsidP="00B46E8C">
            <w:pPr>
              <w:rPr>
                <w:color w:val="000000"/>
                <w:sz w:val="22"/>
                <w:szCs w:val="22"/>
              </w:rPr>
            </w:pPr>
            <w:r w:rsidRPr="00944D7D">
              <w:rPr>
                <w:color w:val="000000"/>
                <w:sz w:val="22"/>
                <w:szCs w:val="22"/>
              </w:rPr>
              <w:lastRenderedPageBreak/>
              <w:t>17</w:t>
            </w:r>
          </w:p>
        </w:tc>
        <w:tc>
          <w:tcPr>
            <w:tcW w:w="4143" w:type="dxa"/>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Заключение договора с ПАО Сбербанк по ведению судебной работы и исполнительного производства (</w:t>
            </w:r>
            <w:proofErr w:type="spellStart"/>
            <w:r w:rsidRPr="00944D7D">
              <w:rPr>
                <w:color w:val="000000"/>
                <w:sz w:val="22"/>
                <w:szCs w:val="22"/>
              </w:rPr>
              <w:t>коллекторские</w:t>
            </w:r>
            <w:proofErr w:type="spellEnd"/>
            <w:r w:rsidRPr="00944D7D">
              <w:rPr>
                <w:color w:val="000000"/>
                <w:sz w:val="22"/>
                <w:szCs w:val="22"/>
              </w:rPr>
              <w:t xml:space="preserve"> услуги).</w:t>
            </w:r>
          </w:p>
        </w:tc>
        <w:tc>
          <w:tcPr>
            <w:tcW w:w="5103" w:type="dxa"/>
            <w:tcBorders>
              <w:top w:val="single" w:sz="4" w:space="0" w:color="auto"/>
              <w:left w:val="single" w:sz="4" w:space="0" w:color="auto"/>
              <w:bottom w:val="single" w:sz="4" w:space="0" w:color="000000"/>
              <w:right w:val="single" w:sz="4" w:space="0" w:color="auto"/>
            </w:tcBorders>
          </w:tcPr>
          <w:p w:rsidR="00B46E8C" w:rsidRPr="00944D7D" w:rsidRDefault="00B46E8C" w:rsidP="00B46E8C">
            <w:pPr>
              <w:rPr>
                <w:color w:val="000000"/>
                <w:sz w:val="22"/>
                <w:szCs w:val="22"/>
              </w:rPr>
            </w:pPr>
            <w:r w:rsidRPr="00944D7D">
              <w:rPr>
                <w:b/>
                <w:color w:val="000000" w:themeColor="text1"/>
                <w:sz w:val="22"/>
                <w:szCs w:val="22"/>
              </w:rPr>
              <w:t>Не исполнен</w:t>
            </w:r>
            <w:r w:rsidRPr="00944D7D">
              <w:rPr>
                <w:color w:val="000000" w:themeColor="text1"/>
                <w:sz w:val="22"/>
                <w:szCs w:val="22"/>
              </w:rPr>
              <w:t xml:space="preserve">. Договор не заключен ввиду потенциального </w:t>
            </w:r>
            <w:r w:rsidRPr="00944D7D">
              <w:rPr>
                <w:color w:val="000000"/>
                <w:sz w:val="22"/>
                <w:szCs w:val="22"/>
              </w:rPr>
              <w:t>нарушения ФЗ «О персональных данных»</w:t>
            </w:r>
          </w:p>
        </w:tc>
      </w:tr>
    </w:tbl>
    <w:p w:rsidR="00B46E8C" w:rsidRPr="00944D7D" w:rsidRDefault="00B46E8C" w:rsidP="00B46E8C">
      <w:pPr>
        <w:ind w:firstLine="709"/>
        <w:jc w:val="center"/>
        <w:rPr>
          <w:b/>
          <w:sz w:val="26"/>
          <w:szCs w:val="26"/>
        </w:rPr>
      </w:pPr>
      <w:r w:rsidRPr="00944D7D">
        <w:rPr>
          <w:b/>
          <w:sz w:val="26"/>
          <w:szCs w:val="26"/>
        </w:rPr>
        <w:t xml:space="preserve">Исполнение Ремонтной программы </w:t>
      </w:r>
    </w:p>
    <w:p w:rsidR="00B46E8C" w:rsidRPr="00944D7D" w:rsidRDefault="00B46E8C" w:rsidP="00B46E8C">
      <w:pPr>
        <w:ind w:left="142" w:firstLine="709"/>
        <w:jc w:val="both"/>
        <w:rPr>
          <w:rFonts w:eastAsia="Calibri"/>
          <w:i/>
          <w:sz w:val="26"/>
          <w:szCs w:val="26"/>
          <w:lang w:eastAsia="en-US"/>
        </w:rPr>
      </w:pPr>
      <w:r w:rsidRPr="00944D7D">
        <w:rPr>
          <w:rFonts w:eastAsia="Calibri"/>
          <w:i/>
          <w:sz w:val="26"/>
          <w:szCs w:val="26"/>
          <w:lang w:eastAsia="en-US"/>
        </w:rPr>
        <w:t>Ремонтная программа</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План ремонтной программы на 2022 год включает 136 объекта, из них подряд 107 объектов, остальные объекты – хозяйственным способом, по источникам средств:</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Ремонт – 53 000 тыс. рублей</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Амортизация – 198 093 тыс. рублей.</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Общая сумма ремонтной программы 248 643 тыс. рублей.</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Годовое выполнение ремонтной программы по источникам составляет:</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Ремонт 43 595тыс.руб./53 000 тыс. руб. х 100 = 82,2 %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Амортизация 154 113 тыс. руб. /198 693 тыс. руб. х 100 = 77,5%</w:t>
      </w:r>
    </w:p>
    <w:p w:rsidR="00B46E8C" w:rsidRPr="00944D7D" w:rsidRDefault="00B46E8C" w:rsidP="00B46E8C">
      <w:pPr>
        <w:spacing w:after="160"/>
        <w:ind w:left="142" w:firstLine="709"/>
        <w:jc w:val="both"/>
        <w:rPr>
          <w:rFonts w:eastAsia="Calibri"/>
          <w:sz w:val="26"/>
          <w:szCs w:val="26"/>
          <w:lang w:eastAsia="en-US"/>
        </w:rPr>
      </w:pPr>
      <w:r w:rsidRPr="00944D7D">
        <w:rPr>
          <w:rFonts w:eastAsia="Calibri"/>
          <w:sz w:val="26"/>
          <w:szCs w:val="26"/>
          <w:lang w:eastAsia="en-US"/>
        </w:rPr>
        <w:t xml:space="preserve">С начала 2022 года заключено 95 договоров, в том числе 10 переходящих договоров с 2021 года: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Ремонтный фонд – 31 договор в </w:t>
      </w:r>
      <w:proofErr w:type="spellStart"/>
      <w:r w:rsidRPr="00944D7D">
        <w:rPr>
          <w:rFonts w:eastAsia="Calibri"/>
          <w:sz w:val="26"/>
          <w:szCs w:val="26"/>
          <w:lang w:eastAsia="en-US"/>
        </w:rPr>
        <w:t>т.ч</w:t>
      </w:r>
      <w:proofErr w:type="spellEnd"/>
      <w:r w:rsidRPr="00944D7D">
        <w:rPr>
          <w:rFonts w:eastAsia="Calibri"/>
          <w:sz w:val="26"/>
          <w:szCs w:val="26"/>
          <w:lang w:eastAsia="en-US"/>
        </w:rPr>
        <w:t>. 3 переходящих;</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Амортизация – 64 договора в </w:t>
      </w:r>
      <w:proofErr w:type="spellStart"/>
      <w:r w:rsidRPr="00944D7D">
        <w:rPr>
          <w:rFonts w:eastAsia="Calibri"/>
          <w:sz w:val="26"/>
          <w:szCs w:val="26"/>
          <w:lang w:eastAsia="en-US"/>
        </w:rPr>
        <w:t>т.ч</w:t>
      </w:r>
      <w:proofErr w:type="spellEnd"/>
      <w:r w:rsidRPr="00944D7D">
        <w:rPr>
          <w:rFonts w:eastAsia="Calibri"/>
          <w:sz w:val="26"/>
          <w:szCs w:val="26"/>
          <w:lang w:eastAsia="en-US"/>
        </w:rPr>
        <w:t>. 7 переходящих.</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Работы, выполненные хозяйственным способом РСУ в 2022 году на общую сумму 34 760 тыс. руб. в том числе по источникам:</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 Ремонт – 28 101 тыс. руб.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Амортизация -6 037 тыс. руб.</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Исходя из плана на 2022 год, запланировано работ, производимых хозяйственным способом по статье Ремонт-14 982 тыс. руб., по итогам года выполнено 28 101 тыс. руб., перевыполнение составило 13 119 тыс. руб. (188 %).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По статье Амортизация хозяйственным способом запланировано 15 600тыс руб., выполнено – 6 037 тыс. руб. что составляет 38,7% от общего плана на 2022 год.</w:t>
      </w:r>
    </w:p>
    <w:p w:rsidR="00B46E8C" w:rsidRPr="00944D7D" w:rsidRDefault="00B46E8C" w:rsidP="00B46E8C">
      <w:pPr>
        <w:ind w:left="142" w:firstLine="709"/>
        <w:jc w:val="both"/>
        <w:rPr>
          <w:rFonts w:eastAsia="Calibri"/>
          <w:sz w:val="26"/>
          <w:szCs w:val="26"/>
          <w:lang w:eastAsia="en-US"/>
        </w:rPr>
      </w:pPr>
    </w:p>
    <w:p w:rsidR="00B46E8C" w:rsidRPr="00944D7D" w:rsidRDefault="00B46E8C" w:rsidP="00B46E8C">
      <w:pPr>
        <w:ind w:left="142" w:firstLine="709"/>
        <w:jc w:val="both"/>
        <w:rPr>
          <w:rFonts w:eastAsia="Calibri"/>
          <w:b/>
          <w:i/>
          <w:sz w:val="26"/>
          <w:szCs w:val="26"/>
          <w:lang w:eastAsia="en-US"/>
        </w:rPr>
      </w:pPr>
      <w:r w:rsidRPr="00944D7D">
        <w:rPr>
          <w:rFonts w:eastAsia="Calibri"/>
          <w:sz w:val="26"/>
          <w:szCs w:val="26"/>
          <w:lang w:eastAsia="en-US"/>
        </w:rPr>
        <w:t xml:space="preserve"> </w:t>
      </w:r>
      <w:r w:rsidRPr="00944D7D">
        <w:rPr>
          <w:rFonts w:eastAsia="Calibri"/>
          <w:b/>
          <w:i/>
          <w:sz w:val="26"/>
          <w:szCs w:val="26"/>
          <w:lang w:eastAsia="en-US"/>
        </w:rPr>
        <w:t>Мероприятия из плана Амортизации незавершенные и невыполненные в 2022 году:</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-2022.3851 ООО «</w:t>
      </w:r>
      <w:proofErr w:type="spellStart"/>
      <w:r w:rsidRPr="00944D7D">
        <w:rPr>
          <w:rFonts w:eastAsia="Calibri"/>
          <w:sz w:val="26"/>
          <w:szCs w:val="26"/>
          <w:lang w:eastAsia="en-US"/>
        </w:rPr>
        <w:t>Ростройпроект</w:t>
      </w:r>
      <w:proofErr w:type="spellEnd"/>
      <w:r w:rsidRPr="00944D7D">
        <w:rPr>
          <w:rFonts w:eastAsia="Calibri"/>
          <w:sz w:val="26"/>
          <w:szCs w:val="26"/>
          <w:lang w:eastAsia="en-US"/>
        </w:rPr>
        <w:t xml:space="preserve">» Проектно-изыскательные работы Строительство сетей водоснабжения и водоотведения 112 квартала.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-ВК-22/41 от 25.04.2022 г. ООО «</w:t>
      </w:r>
      <w:proofErr w:type="spellStart"/>
      <w:r w:rsidRPr="00944D7D">
        <w:rPr>
          <w:rFonts w:eastAsia="Calibri"/>
          <w:sz w:val="26"/>
          <w:szCs w:val="26"/>
          <w:lang w:eastAsia="en-US"/>
        </w:rPr>
        <w:t>Аэрострой</w:t>
      </w:r>
      <w:proofErr w:type="spellEnd"/>
      <w:r w:rsidRPr="00944D7D">
        <w:rPr>
          <w:rFonts w:eastAsia="Calibri"/>
          <w:sz w:val="26"/>
          <w:szCs w:val="26"/>
          <w:lang w:eastAsia="en-US"/>
        </w:rPr>
        <w:t>» Техническое перевооружение котельной «</w:t>
      </w:r>
      <w:proofErr w:type="spellStart"/>
      <w:r w:rsidRPr="00944D7D">
        <w:rPr>
          <w:rFonts w:eastAsia="Calibri"/>
          <w:sz w:val="26"/>
          <w:szCs w:val="26"/>
          <w:lang w:eastAsia="en-US"/>
        </w:rPr>
        <w:t>Водоузла</w:t>
      </w:r>
      <w:proofErr w:type="spellEnd"/>
      <w:r w:rsidRPr="00944D7D">
        <w:rPr>
          <w:rFonts w:eastAsia="Calibri"/>
          <w:sz w:val="26"/>
          <w:szCs w:val="26"/>
          <w:lang w:eastAsia="en-US"/>
        </w:rPr>
        <w:t xml:space="preserve"> №6 г. Якутска ул. Жорницкого,7».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-2021.145469 от 20.09.2021 г. ООО «</w:t>
      </w:r>
      <w:proofErr w:type="spellStart"/>
      <w:r w:rsidRPr="00944D7D">
        <w:rPr>
          <w:rFonts w:eastAsia="Calibri"/>
          <w:sz w:val="26"/>
          <w:szCs w:val="26"/>
          <w:lang w:eastAsia="en-US"/>
        </w:rPr>
        <w:t>Андритц</w:t>
      </w:r>
      <w:proofErr w:type="spellEnd"/>
      <w:r w:rsidRPr="00944D7D">
        <w:rPr>
          <w:rFonts w:eastAsia="Calibri"/>
          <w:sz w:val="26"/>
          <w:szCs w:val="26"/>
          <w:lang w:eastAsia="en-US"/>
        </w:rPr>
        <w:t>» Техническое перевооружение узла обработки осадков станции биологической очистки сточных вод г. Якутска (Электромонтажные работы, Технологические решения (оборудование), Автоматизация технологического процесса, Пусконаладочные работы.</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ПИР "Реконструкция здания хим. лаборатории по ул. Б. Чижика 19" на сумму 1 300 тыс. руб.;</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lastRenderedPageBreak/>
        <w:t xml:space="preserve">- ПИР "Строительство АРМ" на сумму 4 500 </w:t>
      </w:r>
      <w:proofErr w:type="spellStart"/>
      <w:r w:rsidRPr="00944D7D">
        <w:rPr>
          <w:rFonts w:eastAsia="Calibri"/>
          <w:sz w:val="26"/>
          <w:szCs w:val="26"/>
          <w:lang w:eastAsia="en-US"/>
        </w:rPr>
        <w:t>тыс.руб</w:t>
      </w:r>
      <w:proofErr w:type="spellEnd"/>
      <w:r w:rsidRPr="00944D7D">
        <w:rPr>
          <w:rFonts w:eastAsia="Calibri"/>
          <w:sz w:val="26"/>
          <w:szCs w:val="26"/>
          <w:lang w:eastAsia="en-US"/>
        </w:rPr>
        <w:t>.;</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 Монтаж котла </w:t>
      </w:r>
      <w:proofErr w:type="spellStart"/>
      <w:r w:rsidRPr="00944D7D">
        <w:rPr>
          <w:rFonts w:eastAsia="Calibri"/>
          <w:sz w:val="26"/>
          <w:szCs w:val="26"/>
          <w:lang w:eastAsia="en-US"/>
        </w:rPr>
        <w:t>Энергоцентра</w:t>
      </w:r>
      <w:proofErr w:type="spellEnd"/>
      <w:r w:rsidRPr="00944D7D">
        <w:rPr>
          <w:rFonts w:eastAsia="Calibri"/>
          <w:sz w:val="26"/>
          <w:szCs w:val="26"/>
          <w:lang w:eastAsia="en-US"/>
        </w:rPr>
        <w:t xml:space="preserve"> </w:t>
      </w:r>
      <w:proofErr w:type="spellStart"/>
      <w:r w:rsidRPr="00944D7D">
        <w:rPr>
          <w:rFonts w:eastAsia="Calibri"/>
          <w:sz w:val="26"/>
          <w:szCs w:val="26"/>
          <w:lang w:eastAsia="en-US"/>
        </w:rPr>
        <w:t>Водоузла</w:t>
      </w:r>
      <w:proofErr w:type="spellEnd"/>
      <w:r w:rsidRPr="00944D7D">
        <w:rPr>
          <w:rFonts w:eastAsia="Calibri"/>
          <w:sz w:val="26"/>
          <w:szCs w:val="26"/>
          <w:lang w:eastAsia="en-US"/>
        </w:rPr>
        <w:t xml:space="preserve"> №4 на сумму 6 000 тыс. руб.;</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Асфальтирование территории ВУ 2 на сумму 11 000 тыс. руб.;</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Замена напорной канализации "</w:t>
      </w:r>
      <w:proofErr w:type="spellStart"/>
      <w:r w:rsidRPr="00944D7D">
        <w:rPr>
          <w:rFonts w:eastAsia="Calibri"/>
          <w:sz w:val="26"/>
          <w:szCs w:val="26"/>
          <w:lang w:eastAsia="en-US"/>
        </w:rPr>
        <w:t>Новопортовская</w:t>
      </w:r>
      <w:proofErr w:type="spellEnd"/>
      <w:r w:rsidRPr="00944D7D">
        <w:rPr>
          <w:rFonts w:eastAsia="Calibri"/>
          <w:sz w:val="26"/>
          <w:szCs w:val="26"/>
          <w:lang w:eastAsia="en-US"/>
        </w:rPr>
        <w:t>" Ø530мм от отсечной задвижки по ул. Очиченко до ч/д Очиченко 20 - 300 м на сумму 11 000 тыс. руб.</w:t>
      </w:r>
    </w:p>
    <w:p w:rsidR="00B46E8C" w:rsidRPr="00944D7D" w:rsidRDefault="00B46E8C" w:rsidP="00B46E8C">
      <w:pPr>
        <w:ind w:left="142" w:firstLine="709"/>
        <w:jc w:val="both"/>
        <w:rPr>
          <w:rFonts w:eastAsia="Calibri"/>
          <w:b/>
          <w:sz w:val="26"/>
          <w:szCs w:val="26"/>
          <w:lang w:eastAsia="en-US"/>
        </w:rPr>
      </w:pPr>
      <w:r w:rsidRPr="00944D7D">
        <w:rPr>
          <w:rFonts w:eastAsia="Calibri"/>
          <w:b/>
          <w:sz w:val="26"/>
          <w:szCs w:val="26"/>
          <w:lang w:eastAsia="en-US"/>
        </w:rPr>
        <w:t>Плата за негативное воздействие</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Ожидаемый сбор платы за негативное воздействие в 2022 году был запланирован на сумму 97 159 тыс. руб., в том числе НДС.</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По итогам года заключено 15 договоров на сумму 66 818 </w:t>
      </w:r>
      <w:proofErr w:type="spellStart"/>
      <w:r w:rsidRPr="00944D7D">
        <w:rPr>
          <w:rFonts w:eastAsia="Calibri"/>
          <w:sz w:val="26"/>
          <w:szCs w:val="26"/>
          <w:lang w:eastAsia="en-US"/>
        </w:rPr>
        <w:t>тыс.руб</w:t>
      </w:r>
      <w:proofErr w:type="spellEnd"/>
      <w:r w:rsidRPr="00944D7D">
        <w:rPr>
          <w:rFonts w:eastAsia="Calibri"/>
          <w:sz w:val="26"/>
          <w:szCs w:val="26"/>
          <w:lang w:eastAsia="en-US"/>
        </w:rPr>
        <w:t>. в том числе 1 договор, переходящий с 2021 года ООО «САБО». Строительство самотечных сетей канализации по объекту "</w:t>
      </w:r>
      <w:proofErr w:type="spellStart"/>
      <w:r w:rsidRPr="00944D7D">
        <w:rPr>
          <w:rFonts w:eastAsia="Calibri"/>
          <w:sz w:val="26"/>
          <w:szCs w:val="26"/>
          <w:lang w:eastAsia="en-US"/>
        </w:rPr>
        <w:t>Канализование</w:t>
      </w:r>
      <w:proofErr w:type="spellEnd"/>
      <w:r w:rsidRPr="00944D7D">
        <w:rPr>
          <w:rFonts w:eastAsia="Calibri"/>
          <w:sz w:val="26"/>
          <w:szCs w:val="26"/>
          <w:lang w:eastAsia="en-US"/>
        </w:rPr>
        <w:t xml:space="preserve"> ПЖСК "Сосновый берег" №2021.107721 от 12.07.2021г.  на сумму 3 676 тыс. руб.</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Фактическое исполнение составило –  67 493 </w:t>
      </w:r>
      <w:proofErr w:type="spellStart"/>
      <w:r w:rsidRPr="00944D7D">
        <w:rPr>
          <w:rFonts w:eastAsia="Calibri"/>
          <w:sz w:val="26"/>
          <w:szCs w:val="26"/>
          <w:lang w:eastAsia="en-US"/>
        </w:rPr>
        <w:t>тыс.руб</w:t>
      </w:r>
      <w:proofErr w:type="spellEnd"/>
      <w:r w:rsidRPr="00944D7D">
        <w:rPr>
          <w:rFonts w:eastAsia="Calibri"/>
          <w:sz w:val="26"/>
          <w:szCs w:val="26"/>
          <w:lang w:eastAsia="en-US"/>
        </w:rPr>
        <w:t xml:space="preserve">. что составляет 69,4 % от годового сбора. </w:t>
      </w:r>
    </w:p>
    <w:p w:rsidR="00B46E8C" w:rsidRPr="00944D7D" w:rsidRDefault="00B46E8C" w:rsidP="00B46E8C">
      <w:pPr>
        <w:ind w:left="142" w:firstLine="709"/>
        <w:jc w:val="both"/>
        <w:rPr>
          <w:rFonts w:eastAsia="Calibri"/>
          <w:b/>
          <w:sz w:val="26"/>
          <w:szCs w:val="26"/>
          <w:lang w:eastAsia="en-US"/>
        </w:rPr>
      </w:pPr>
      <w:r w:rsidRPr="00944D7D">
        <w:rPr>
          <w:rFonts w:eastAsia="Calibri"/>
          <w:b/>
          <w:sz w:val="26"/>
          <w:szCs w:val="26"/>
          <w:lang w:eastAsia="en-US"/>
        </w:rPr>
        <w:t>Технологическое присоединение</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В 2022 году по статье технологическое присоединение был заключен 31 договор с подрядными организациями на выполнение работ по технологическому присоединению объектов на общую сумму 68 117 тыс. руб. </w:t>
      </w:r>
    </w:p>
    <w:p w:rsidR="00B46E8C" w:rsidRPr="00944D7D" w:rsidRDefault="00B46E8C" w:rsidP="00B46E8C">
      <w:pPr>
        <w:ind w:left="142" w:firstLine="709"/>
        <w:jc w:val="both"/>
        <w:rPr>
          <w:rFonts w:eastAsia="Calibri"/>
          <w:i/>
          <w:sz w:val="26"/>
          <w:szCs w:val="26"/>
          <w:lang w:eastAsia="en-US"/>
        </w:rPr>
      </w:pPr>
      <w:r w:rsidRPr="00944D7D">
        <w:rPr>
          <w:rFonts w:eastAsia="Calibri"/>
          <w:i/>
          <w:sz w:val="26"/>
          <w:szCs w:val="26"/>
          <w:lang w:eastAsia="en-US"/>
        </w:rPr>
        <w:t>-Канализация:</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Заключено 27 договоров на сумму 47 519 </w:t>
      </w:r>
      <w:proofErr w:type="spellStart"/>
      <w:r w:rsidRPr="00944D7D">
        <w:rPr>
          <w:rFonts w:eastAsia="Calibri"/>
          <w:sz w:val="26"/>
          <w:szCs w:val="26"/>
          <w:lang w:eastAsia="en-US"/>
        </w:rPr>
        <w:t>тыс.руб</w:t>
      </w:r>
      <w:proofErr w:type="spellEnd"/>
      <w:r w:rsidRPr="00944D7D">
        <w:rPr>
          <w:rFonts w:eastAsia="Calibri"/>
          <w:sz w:val="26"/>
          <w:szCs w:val="26"/>
          <w:lang w:eastAsia="en-US"/>
        </w:rPr>
        <w:t>. Два договора перенесены на 2023 год на общую сумму – 4 687 тыс.</w:t>
      </w:r>
      <w:r w:rsidR="00563A2D" w:rsidRPr="00944D7D">
        <w:rPr>
          <w:rFonts w:eastAsia="Calibri"/>
          <w:sz w:val="26"/>
          <w:szCs w:val="26"/>
          <w:lang w:eastAsia="en-US"/>
        </w:rPr>
        <w:t xml:space="preserve"> </w:t>
      </w:r>
      <w:r w:rsidRPr="00944D7D">
        <w:rPr>
          <w:rFonts w:eastAsia="Calibri"/>
          <w:sz w:val="26"/>
          <w:szCs w:val="26"/>
          <w:lang w:eastAsia="en-US"/>
        </w:rPr>
        <w:t>руб., это:</w:t>
      </w:r>
    </w:p>
    <w:p w:rsidR="00B46E8C" w:rsidRPr="00944D7D" w:rsidRDefault="00B46E8C" w:rsidP="00B46E8C">
      <w:pPr>
        <w:ind w:firstLine="709"/>
        <w:jc w:val="both"/>
        <w:rPr>
          <w:rFonts w:eastAsia="Calibri"/>
          <w:sz w:val="26"/>
          <w:szCs w:val="26"/>
          <w:lang w:eastAsia="en-US"/>
        </w:rPr>
      </w:pPr>
      <w:r w:rsidRPr="00944D7D">
        <w:rPr>
          <w:rFonts w:eastAsia="Calibri"/>
          <w:sz w:val="26"/>
          <w:szCs w:val="26"/>
          <w:lang w:eastAsia="en-US"/>
        </w:rPr>
        <w:t xml:space="preserve">- Строительство напорной канализации от КНС до точки подключения в напорную линию Д=500мм (ул. П. Алексеева) Якутский республиканский онкологический диспансер на 210 коек в г. Якутске с радиологическим отделением и </w:t>
      </w:r>
      <w:proofErr w:type="spellStart"/>
      <w:r w:rsidRPr="00944D7D">
        <w:rPr>
          <w:rFonts w:eastAsia="Calibri"/>
          <w:sz w:val="26"/>
          <w:szCs w:val="26"/>
          <w:lang w:eastAsia="en-US"/>
        </w:rPr>
        <w:t>хозблоком</w:t>
      </w:r>
      <w:proofErr w:type="spellEnd"/>
      <w:r w:rsidRPr="00944D7D">
        <w:rPr>
          <w:rFonts w:eastAsia="Calibri"/>
          <w:sz w:val="26"/>
          <w:szCs w:val="26"/>
          <w:lang w:eastAsia="en-US"/>
        </w:rPr>
        <w:t xml:space="preserve"> (2 </w:t>
      </w:r>
      <w:proofErr w:type="spellStart"/>
      <w:r w:rsidRPr="00944D7D">
        <w:rPr>
          <w:rFonts w:eastAsia="Calibri"/>
          <w:sz w:val="26"/>
          <w:szCs w:val="26"/>
          <w:lang w:eastAsia="en-US"/>
        </w:rPr>
        <w:t>очер</w:t>
      </w:r>
      <w:proofErr w:type="spellEnd"/>
      <w:r w:rsidRPr="00944D7D">
        <w:rPr>
          <w:rFonts w:eastAsia="Calibri"/>
          <w:sz w:val="26"/>
          <w:szCs w:val="26"/>
          <w:lang w:eastAsia="en-US"/>
        </w:rPr>
        <w:t xml:space="preserve">. первого пускового комплекса-Онкологический центр с поликлиникой на 210 посещений в смену, стационаром на 180 коек и </w:t>
      </w:r>
      <w:proofErr w:type="spellStart"/>
      <w:r w:rsidRPr="00944D7D">
        <w:rPr>
          <w:rFonts w:eastAsia="Calibri"/>
          <w:sz w:val="26"/>
          <w:szCs w:val="26"/>
          <w:lang w:eastAsia="en-US"/>
        </w:rPr>
        <w:t>хозблоком</w:t>
      </w:r>
      <w:proofErr w:type="spellEnd"/>
      <w:r w:rsidRPr="00944D7D">
        <w:rPr>
          <w:rFonts w:eastAsia="Calibri"/>
          <w:sz w:val="26"/>
          <w:szCs w:val="26"/>
          <w:lang w:eastAsia="en-US"/>
        </w:rPr>
        <w:t xml:space="preserve">". Подрядчик ООО «Тех-Пластик» – 4 450 тыс. руб. </w:t>
      </w:r>
    </w:p>
    <w:p w:rsidR="00B46E8C" w:rsidRPr="00944D7D" w:rsidRDefault="00B46E8C" w:rsidP="00B46E8C">
      <w:pPr>
        <w:spacing w:after="160"/>
        <w:ind w:left="142" w:firstLine="709"/>
        <w:jc w:val="both"/>
        <w:rPr>
          <w:rFonts w:eastAsia="Calibri"/>
          <w:sz w:val="26"/>
          <w:szCs w:val="26"/>
          <w:lang w:eastAsia="en-US"/>
        </w:rPr>
      </w:pPr>
      <w:r w:rsidRPr="00944D7D">
        <w:rPr>
          <w:rFonts w:eastAsia="Calibri"/>
          <w:sz w:val="26"/>
          <w:szCs w:val="26"/>
          <w:lang w:eastAsia="en-US"/>
        </w:rPr>
        <w:t>- Строительство самотечной сетей канализации от первого колодца на выпуске из зданий до точки присоединения в проектируемую канализацию Д=400мм по ул. Красноярова Многоквартирного жилого дома с офисными помещениями по ул. Красноярова в квартале 117 г. Якутска.  Подрядчик ООО «Галеон» - 236,796 тыс. руб.</w:t>
      </w:r>
    </w:p>
    <w:p w:rsidR="00B46E8C" w:rsidRPr="00944D7D" w:rsidRDefault="00B46E8C" w:rsidP="00B46E8C">
      <w:pPr>
        <w:spacing w:after="160"/>
        <w:ind w:left="142" w:firstLine="709"/>
        <w:jc w:val="both"/>
        <w:rPr>
          <w:rFonts w:eastAsia="Calibri"/>
          <w:i/>
          <w:sz w:val="26"/>
          <w:szCs w:val="26"/>
          <w:lang w:eastAsia="en-US"/>
        </w:rPr>
      </w:pPr>
      <w:r w:rsidRPr="00944D7D">
        <w:rPr>
          <w:rFonts w:eastAsia="Calibri"/>
          <w:i/>
          <w:sz w:val="26"/>
          <w:szCs w:val="26"/>
          <w:lang w:eastAsia="en-US"/>
        </w:rPr>
        <w:t>-Водоснабжение:</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 xml:space="preserve">Заключено 4 договора на сумму 20 598 тыс. руб. </w:t>
      </w:r>
    </w:p>
    <w:p w:rsidR="00B46E8C" w:rsidRPr="00944D7D" w:rsidRDefault="00B46E8C" w:rsidP="00B46E8C">
      <w:pPr>
        <w:ind w:left="142" w:firstLine="709"/>
        <w:jc w:val="both"/>
        <w:rPr>
          <w:rFonts w:eastAsia="Calibri"/>
          <w:sz w:val="26"/>
          <w:szCs w:val="26"/>
          <w:lang w:eastAsia="en-US"/>
        </w:rPr>
      </w:pPr>
      <w:r w:rsidRPr="00944D7D">
        <w:rPr>
          <w:rFonts w:eastAsia="Calibri"/>
          <w:sz w:val="26"/>
          <w:szCs w:val="26"/>
          <w:lang w:eastAsia="en-US"/>
        </w:rPr>
        <w:t>Договор с «ООО "</w:t>
      </w:r>
      <w:proofErr w:type="spellStart"/>
      <w:r w:rsidRPr="00944D7D">
        <w:rPr>
          <w:rFonts w:eastAsia="Calibri"/>
          <w:sz w:val="26"/>
          <w:szCs w:val="26"/>
          <w:lang w:eastAsia="en-US"/>
        </w:rPr>
        <w:t>ГазСтройПроект</w:t>
      </w:r>
      <w:proofErr w:type="spellEnd"/>
      <w:r w:rsidRPr="00944D7D">
        <w:rPr>
          <w:rFonts w:eastAsia="Calibri"/>
          <w:sz w:val="26"/>
          <w:szCs w:val="26"/>
          <w:lang w:eastAsia="en-US"/>
        </w:rPr>
        <w:t>" Комплексная застройка квартала "Воинская часть" ГО "город Якутск" (квартал Звездный)" перенесен на 2023 год, в сумме 10 897 тыс. руб.</w:t>
      </w:r>
    </w:p>
    <w:p w:rsidR="00721A34" w:rsidRPr="00944D7D" w:rsidRDefault="00721A34" w:rsidP="00721A34">
      <w:pPr>
        <w:tabs>
          <w:tab w:val="left" w:pos="6670"/>
        </w:tabs>
        <w:spacing w:line="360" w:lineRule="auto"/>
        <w:jc w:val="center"/>
        <w:rPr>
          <w:b/>
          <w:color w:val="000000" w:themeColor="text1"/>
          <w:sz w:val="26"/>
          <w:szCs w:val="26"/>
        </w:rPr>
      </w:pPr>
      <w:r w:rsidRPr="00944D7D">
        <w:rPr>
          <w:b/>
          <w:color w:val="000000" w:themeColor="text1"/>
          <w:sz w:val="26"/>
          <w:szCs w:val="26"/>
        </w:rPr>
        <w:t>Объем государственной поддержки</w:t>
      </w:r>
    </w:p>
    <w:p w:rsidR="00721A34" w:rsidRPr="00944D7D" w:rsidRDefault="00721A34" w:rsidP="00721A34">
      <w:pPr>
        <w:spacing w:line="276" w:lineRule="auto"/>
        <w:jc w:val="center"/>
        <w:rPr>
          <w:rFonts w:eastAsia="Calibri"/>
          <w:b/>
          <w:i/>
          <w:color w:val="000000" w:themeColor="text1"/>
          <w:sz w:val="26"/>
          <w:szCs w:val="26"/>
        </w:rPr>
      </w:pPr>
      <w:proofErr w:type="gramStart"/>
      <w:r w:rsidRPr="00944D7D">
        <w:rPr>
          <w:rFonts w:eastAsia="Calibri"/>
          <w:b/>
          <w:i/>
          <w:color w:val="000000" w:themeColor="text1"/>
          <w:sz w:val="26"/>
          <w:szCs w:val="26"/>
        </w:rPr>
        <w:t>Бюджетные  ассигнования</w:t>
      </w:r>
      <w:proofErr w:type="gramEnd"/>
      <w:r w:rsidRPr="00944D7D">
        <w:rPr>
          <w:rFonts w:eastAsia="Calibri"/>
          <w:b/>
          <w:i/>
          <w:color w:val="000000" w:themeColor="text1"/>
          <w:sz w:val="26"/>
          <w:szCs w:val="26"/>
        </w:rPr>
        <w:t xml:space="preserve"> </w:t>
      </w:r>
    </w:p>
    <w:p w:rsidR="00721A34" w:rsidRPr="00944D7D" w:rsidRDefault="00721A34" w:rsidP="00721A34">
      <w:pPr>
        <w:spacing w:line="276" w:lineRule="auto"/>
        <w:ind w:firstLine="709"/>
        <w:jc w:val="both"/>
        <w:rPr>
          <w:color w:val="000000" w:themeColor="text1"/>
          <w:sz w:val="26"/>
          <w:szCs w:val="26"/>
        </w:rPr>
      </w:pPr>
      <w:r w:rsidRPr="00944D7D">
        <w:rPr>
          <w:color w:val="000000" w:themeColor="text1"/>
          <w:sz w:val="26"/>
          <w:szCs w:val="26"/>
        </w:rPr>
        <w:t xml:space="preserve">За 2022 год из государственного бюджета Республики Саха (Якутия) выделено в </w:t>
      </w:r>
      <w:r w:rsidRPr="00944D7D">
        <w:rPr>
          <w:sz w:val="26"/>
          <w:szCs w:val="26"/>
        </w:rPr>
        <w:t>общей сумме 1 826 886,67 тыс</w:t>
      </w:r>
      <w:r w:rsidRPr="00944D7D">
        <w:rPr>
          <w:color w:val="000000" w:themeColor="text1"/>
          <w:sz w:val="26"/>
          <w:szCs w:val="26"/>
        </w:rPr>
        <w:t>. рублей, в том числе:</w:t>
      </w:r>
    </w:p>
    <w:p w:rsidR="00721A34" w:rsidRPr="00944D7D" w:rsidRDefault="00721A34" w:rsidP="00721A34">
      <w:pPr>
        <w:pStyle w:val="af7"/>
        <w:numPr>
          <w:ilvl w:val="0"/>
          <w:numId w:val="21"/>
        </w:numPr>
        <w:tabs>
          <w:tab w:val="left" w:pos="993"/>
        </w:tabs>
        <w:spacing w:line="276" w:lineRule="auto"/>
        <w:ind w:left="0" w:firstLine="709"/>
        <w:jc w:val="both"/>
        <w:rPr>
          <w:color w:val="000000" w:themeColor="text1"/>
          <w:sz w:val="26"/>
          <w:szCs w:val="26"/>
        </w:rPr>
      </w:pPr>
      <w:r w:rsidRPr="00944D7D">
        <w:rPr>
          <w:color w:val="000000" w:themeColor="text1"/>
          <w:sz w:val="26"/>
          <w:szCs w:val="26"/>
        </w:rPr>
        <w:t xml:space="preserve">бюджетные инвестиции в соответствии с распоряжением Правительства Республики Саха (Якутия) от 21.01.2022 года № 26-р «Об увеличении уставного капитала акционерного общества «Водоканал» в целях уплаты основного долга и процентов по кредитным договорам, заключенным для финансирования строительства водозабора и водоочистных сооружений, </w:t>
      </w:r>
      <w:proofErr w:type="spellStart"/>
      <w:r w:rsidRPr="00944D7D">
        <w:rPr>
          <w:color w:val="000000" w:themeColor="text1"/>
          <w:sz w:val="26"/>
          <w:szCs w:val="26"/>
        </w:rPr>
        <w:t>водоузла</w:t>
      </w:r>
      <w:proofErr w:type="spellEnd"/>
      <w:r w:rsidRPr="00944D7D">
        <w:rPr>
          <w:color w:val="000000" w:themeColor="text1"/>
          <w:sz w:val="26"/>
          <w:szCs w:val="26"/>
        </w:rPr>
        <w:t xml:space="preserve"> №5 и канализационного коллектора №3 (1 и 2 очереди) города Якутска – на общую сумму 712 997,00 тыс. рублей;</w:t>
      </w:r>
    </w:p>
    <w:p w:rsidR="00721A34" w:rsidRPr="00944D7D" w:rsidRDefault="00721A34" w:rsidP="00721A34">
      <w:pPr>
        <w:pStyle w:val="af7"/>
        <w:numPr>
          <w:ilvl w:val="0"/>
          <w:numId w:val="21"/>
        </w:numPr>
        <w:tabs>
          <w:tab w:val="left" w:pos="993"/>
        </w:tabs>
        <w:spacing w:line="276" w:lineRule="auto"/>
        <w:ind w:left="0" w:firstLine="709"/>
        <w:jc w:val="both"/>
        <w:rPr>
          <w:sz w:val="26"/>
          <w:szCs w:val="26"/>
        </w:rPr>
      </w:pPr>
      <w:r w:rsidRPr="00944D7D">
        <w:rPr>
          <w:sz w:val="26"/>
          <w:szCs w:val="26"/>
        </w:rPr>
        <w:t xml:space="preserve">субсидии на общую сумму 1 113 889,67 тыс. рублей: </w:t>
      </w:r>
    </w:p>
    <w:p w:rsidR="00721A34" w:rsidRPr="00944D7D" w:rsidRDefault="00721A34" w:rsidP="00721A34">
      <w:pPr>
        <w:spacing w:line="276" w:lineRule="auto"/>
        <w:ind w:firstLine="426"/>
        <w:jc w:val="both"/>
        <w:rPr>
          <w:sz w:val="26"/>
          <w:szCs w:val="26"/>
        </w:rPr>
      </w:pPr>
      <w:r w:rsidRPr="00944D7D">
        <w:rPr>
          <w:sz w:val="26"/>
          <w:szCs w:val="26"/>
        </w:rPr>
        <w:lastRenderedPageBreak/>
        <w:t>- в соответствии с соглашением о предоставлении субсидии на возмещение недополученных доходов в связи с установлением льготных тарифов на коммунальные услуги – 331 215,17 тыс. рублей, в том числе за 2021 год – 35 012,99 тыс. рублей, за 2022 год – 296 202,19 тыс. рублей;</w:t>
      </w:r>
    </w:p>
    <w:p w:rsidR="00721A34" w:rsidRPr="00944D7D" w:rsidRDefault="00721A34" w:rsidP="00721A34">
      <w:pPr>
        <w:spacing w:line="276" w:lineRule="auto"/>
        <w:ind w:firstLine="426"/>
        <w:jc w:val="both"/>
        <w:rPr>
          <w:color w:val="000000" w:themeColor="text1"/>
          <w:sz w:val="26"/>
          <w:szCs w:val="26"/>
        </w:rPr>
      </w:pPr>
      <w:r w:rsidRPr="00944D7D">
        <w:rPr>
          <w:sz w:val="26"/>
          <w:szCs w:val="26"/>
        </w:rPr>
        <w:t xml:space="preserve">- в соответствии с соглашением о предоставлении субсидии из </w:t>
      </w:r>
      <w:r w:rsidRPr="00944D7D">
        <w:rPr>
          <w:color w:val="000000" w:themeColor="text1"/>
          <w:sz w:val="26"/>
          <w:szCs w:val="26"/>
        </w:rPr>
        <w:t xml:space="preserve">государственного бюджета РС (Я) на финансовое обеспечение затрат, связанных с исполнением обязательств по долгосрочным заемным (кредитным) средствам, привлеченным на финансирование строительства водозабора и водоочистных сооружений г. Якутска, от 25.02.2022 года № 90 – 326 796,54 тыс. рублей; </w:t>
      </w:r>
    </w:p>
    <w:p w:rsidR="00721A34" w:rsidRPr="00944D7D" w:rsidRDefault="00721A34" w:rsidP="00721A34">
      <w:pPr>
        <w:spacing w:line="276" w:lineRule="auto"/>
        <w:ind w:firstLine="426"/>
        <w:jc w:val="both"/>
        <w:rPr>
          <w:sz w:val="26"/>
          <w:szCs w:val="26"/>
        </w:rPr>
      </w:pPr>
      <w:r w:rsidRPr="00944D7D">
        <w:rPr>
          <w:sz w:val="26"/>
          <w:szCs w:val="26"/>
        </w:rPr>
        <w:t>- в соответствии с соглашением о предоставлении из государственного бюджета РС (Я) субсидии по возмещению затрат хозяйствующим субъектам на приобретение оборудования в рамках реализации мероприятий в области энергосбережения и повышения энергетической эффективности от 26.04.2022 года № 103 – 3 850,00 тыс. рублей;</w:t>
      </w:r>
    </w:p>
    <w:p w:rsidR="00721A34" w:rsidRPr="00944D7D" w:rsidRDefault="00721A34" w:rsidP="00721A34">
      <w:pPr>
        <w:spacing w:line="276" w:lineRule="auto"/>
        <w:ind w:firstLine="426"/>
        <w:jc w:val="both"/>
        <w:rPr>
          <w:sz w:val="26"/>
          <w:szCs w:val="26"/>
        </w:rPr>
      </w:pPr>
      <w:r w:rsidRPr="00944D7D">
        <w:rPr>
          <w:sz w:val="26"/>
          <w:szCs w:val="26"/>
        </w:rPr>
        <w:t>- в соответствии с соглашением о предоставлении из государственного бюджета РС (Я) субсидии на финансовое обеспечение (возмещение) затрат, не учтенных при утверждении тарифов организациям, оказывающим услуги водоснабжения и водоотведения от 28.11.2022 года № 210 – 47 894,07 тыс. рублей;</w:t>
      </w:r>
    </w:p>
    <w:p w:rsidR="00721A34" w:rsidRPr="00944D7D" w:rsidRDefault="00721A34" w:rsidP="00721A34">
      <w:pPr>
        <w:spacing w:line="276" w:lineRule="auto"/>
        <w:ind w:firstLine="426"/>
        <w:jc w:val="both"/>
        <w:rPr>
          <w:sz w:val="26"/>
          <w:szCs w:val="26"/>
        </w:rPr>
      </w:pPr>
      <w:r w:rsidRPr="00944D7D">
        <w:rPr>
          <w:sz w:val="26"/>
          <w:szCs w:val="26"/>
        </w:rPr>
        <w:t>- в соответствии с соглашением о предоставлении из государственного бюджета РС (Я) субсидии на возмещение затрат организаций, оказывающих услуги водоснабжения и водоотведения, в связи с ранее осуществленными вложениями в объекты капитального строительства от 25.12.2022 года № 232 – 177 221,90 тыс. рублей;</w:t>
      </w:r>
    </w:p>
    <w:p w:rsidR="00721A34" w:rsidRPr="00944D7D" w:rsidRDefault="00721A34" w:rsidP="00721A34">
      <w:pPr>
        <w:spacing w:line="276" w:lineRule="auto"/>
        <w:ind w:firstLine="426"/>
        <w:jc w:val="both"/>
        <w:rPr>
          <w:sz w:val="26"/>
          <w:szCs w:val="26"/>
        </w:rPr>
      </w:pPr>
      <w:r w:rsidRPr="00944D7D">
        <w:rPr>
          <w:sz w:val="26"/>
          <w:szCs w:val="26"/>
        </w:rPr>
        <w:t>- в соответствии с соглашением о предоставлении субсидии из государственного бюджета Республики Саха (Якутия) юридическому лицу, 100 процентов акций (долей) которого принадлежит Республике Саха (Якутия), на осуществление капитальных вложений в объекты капитального строительства, находящиеся в собственности указанного юридического лица, с последующим увеличением уставного капитала в соответствии с законодательством Российской Федерации от 16.11.2021 года № 46 – 226 911,99 тыс. рублей.</w:t>
      </w:r>
    </w:p>
    <w:p w:rsidR="00721A34" w:rsidRPr="00944D7D" w:rsidRDefault="00721A34" w:rsidP="00721A34">
      <w:pPr>
        <w:spacing w:line="276" w:lineRule="auto"/>
        <w:jc w:val="center"/>
        <w:rPr>
          <w:rFonts w:eastAsia="Calibri"/>
          <w:b/>
          <w:i/>
          <w:color w:val="000000" w:themeColor="text1"/>
          <w:sz w:val="26"/>
          <w:szCs w:val="26"/>
        </w:rPr>
      </w:pPr>
    </w:p>
    <w:p w:rsidR="00721A34" w:rsidRPr="00944D7D" w:rsidRDefault="00721A34" w:rsidP="00721A34">
      <w:pPr>
        <w:spacing w:line="276" w:lineRule="auto"/>
        <w:jc w:val="center"/>
        <w:rPr>
          <w:rFonts w:eastAsia="Calibri"/>
          <w:b/>
          <w:i/>
          <w:color w:val="000000" w:themeColor="text1"/>
          <w:sz w:val="26"/>
          <w:szCs w:val="26"/>
        </w:rPr>
      </w:pPr>
      <w:r w:rsidRPr="00944D7D">
        <w:rPr>
          <w:rFonts w:eastAsia="Calibri"/>
          <w:b/>
          <w:i/>
          <w:color w:val="000000" w:themeColor="text1"/>
          <w:sz w:val="26"/>
          <w:szCs w:val="26"/>
        </w:rPr>
        <w:t>Государственные гарантии</w:t>
      </w:r>
    </w:p>
    <w:p w:rsidR="00721A34" w:rsidRPr="00944D7D" w:rsidRDefault="00721A34" w:rsidP="00721A34">
      <w:pPr>
        <w:spacing w:line="276" w:lineRule="auto"/>
        <w:ind w:firstLine="708"/>
        <w:jc w:val="both"/>
        <w:rPr>
          <w:rFonts w:eastAsia="Calibri"/>
          <w:color w:val="000000" w:themeColor="text1"/>
          <w:sz w:val="26"/>
          <w:szCs w:val="26"/>
        </w:rPr>
      </w:pPr>
      <w:r w:rsidRPr="00944D7D">
        <w:rPr>
          <w:rFonts w:eastAsia="Calibri"/>
          <w:color w:val="000000" w:themeColor="text1"/>
          <w:sz w:val="26"/>
          <w:szCs w:val="26"/>
        </w:rPr>
        <w:t xml:space="preserve">В целях предоставления в обеспечение по кредитному договору, заключенному с Банком «ВБРР» (АО) на финансирование строительства канализационного коллектора № 3 (1 и 2 очереди) в г. Якутске, выделена государственная гарантия Республики Саха (Якутия) на сумму 197 510,00 тыс. рублей. </w:t>
      </w:r>
    </w:p>
    <w:p w:rsidR="00721A34" w:rsidRPr="00944D7D" w:rsidRDefault="00721A34" w:rsidP="00721A34">
      <w:pPr>
        <w:tabs>
          <w:tab w:val="left" w:pos="2650"/>
        </w:tabs>
        <w:spacing w:line="276" w:lineRule="auto"/>
        <w:jc w:val="both"/>
        <w:rPr>
          <w:rFonts w:eastAsiaTheme="minorEastAsia"/>
          <w:color w:val="000000" w:themeColor="text1"/>
          <w:kern w:val="24"/>
          <w:sz w:val="26"/>
          <w:szCs w:val="26"/>
        </w:rPr>
      </w:pPr>
    </w:p>
    <w:p w:rsidR="00721A34" w:rsidRPr="00944D7D" w:rsidRDefault="00721A34" w:rsidP="00721A34">
      <w:pPr>
        <w:tabs>
          <w:tab w:val="left" w:pos="2650"/>
        </w:tabs>
        <w:spacing w:line="276" w:lineRule="auto"/>
        <w:jc w:val="center"/>
        <w:rPr>
          <w:rFonts w:eastAsiaTheme="minorEastAsia"/>
          <w:i/>
          <w:color w:val="000000" w:themeColor="text1"/>
          <w:kern w:val="24"/>
          <w:sz w:val="26"/>
          <w:szCs w:val="26"/>
        </w:rPr>
      </w:pPr>
      <w:r w:rsidRPr="00944D7D">
        <w:rPr>
          <w:rFonts w:eastAsiaTheme="minorEastAsia"/>
          <w:b/>
          <w:i/>
          <w:color w:val="000000" w:themeColor="text1"/>
          <w:kern w:val="24"/>
          <w:sz w:val="26"/>
          <w:szCs w:val="26"/>
        </w:rPr>
        <w:t>Возврат и обслуживание заемных (кредитных) средств за счет взносов в уставный капитал АО «Водоканал» за 2022 год</w:t>
      </w:r>
    </w:p>
    <w:p w:rsidR="00721A34" w:rsidRPr="00944D7D" w:rsidRDefault="00721A34" w:rsidP="00721A34">
      <w:pPr>
        <w:tabs>
          <w:tab w:val="left" w:pos="2650"/>
        </w:tabs>
        <w:jc w:val="both"/>
        <w:rPr>
          <w:rFonts w:eastAsiaTheme="minorEastAsia"/>
          <w:color w:val="000000" w:themeColor="text1"/>
          <w:kern w:val="24"/>
          <w:sz w:val="26"/>
          <w:szCs w:val="26"/>
        </w:rPr>
      </w:pPr>
    </w:p>
    <w:p w:rsidR="00721A34" w:rsidRPr="00944D7D" w:rsidRDefault="00721A34" w:rsidP="00721A34">
      <w:pPr>
        <w:tabs>
          <w:tab w:val="left" w:pos="2650"/>
        </w:tabs>
        <w:jc w:val="center"/>
        <w:rPr>
          <w:rFonts w:eastAsiaTheme="minorEastAsia"/>
          <w:color w:val="000000" w:themeColor="text1"/>
          <w:kern w:val="24"/>
          <w:sz w:val="26"/>
          <w:szCs w:val="26"/>
        </w:rPr>
      </w:pPr>
      <w:r w:rsidRPr="00944D7D">
        <w:rPr>
          <w:rFonts w:eastAsiaTheme="minorEastAsia"/>
          <w:color w:val="000000" w:themeColor="text1"/>
          <w:kern w:val="24"/>
          <w:sz w:val="26"/>
          <w:szCs w:val="26"/>
        </w:rPr>
        <w:t>Погашение основного долга Банка «ВБРР» (АО) по кредитному договору, заключенному для рефинансирования долгосрочного инвестиционного кредита ПАО Сбербанк</w:t>
      </w:r>
    </w:p>
    <w:p w:rsidR="00721A34" w:rsidRPr="00944D7D" w:rsidRDefault="00721A34" w:rsidP="00721A34">
      <w:pPr>
        <w:tabs>
          <w:tab w:val="left" w:pos="2650"/>
        </w:tabs>
        <w:jc w:val="center"/>
        <w:rPr>
          <w:rFonts w:eastAsiaTheme="minorEastAsia"/>
          <w:color w:val="000000" w:themeColor="text1"/>
          <w:kern w:val="24"/>
          <w:sz w:val="26"/>
          <w:szCs w:val="26"/>
          <w:highlight w:val="yellow"/>
        </w:rPr>
      </w:pPr>
    </w:p>
    <w:p w:rsidR="00BF3638" w:rsidRPr="00944D7D" w:rsidRDefault="00BF3638" w:rsidP="00721A34">
      <w:pPr>
        <w:tabs>
          <w:tab w:val="left" w:pos="2650"/>
        </w:tabs>
        <w:jc w:val="center"/>
        <w:rPr>
          <w:rFonts w:eastAsiaTheme="minorEastAsia"/>
          <w:color w:val="000000" w:themeColor="text1"/>
          <w:kern w:val="24"/>
          <w:sz w:val="26"/>
          <w:szCs w:val="26"/>
          <w:highlight w:val="yellow"/>
        </w:rPr>
      </w:pPr>
    </w:p>
    <w:tbl>
      <w:tblPr>
        <w:tblW w:w="9683" w:type="dxa"/>
        <w:tblInd w:w="93" w:type="dxa"/>
        <w:tblLook w:val="04A0" w:firstRow="1" w:lastRow="0" w:firstColumn="1" w:lastColumn="0" w:noHBand="0" w:noVBand="1"/>
      </w:tblPr>
      <w:tblGrid>
        <w:gridCol w:w="520"/>
        <w:gridCol w:w="4485"/>
        <w:gridCol w:w="1560"/>
        <w:gridCol w:w="1559"/>
        <w:gridCol w:w="1559"/>
      </w:tblGrid>
      <w:tr w:rsidR="00721A34" w:rsidRPr="00944D7D" w:rsidTr="002F6E0B">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lastRenderedPageBreak/>
              <w: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Статья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Поступление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Расходование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Дата</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4485"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Вклады в УК</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1</w:t>
            </w:r>
          </w:p>
        </w:tc>
        <w:tc>
          <w:tcPr>
            <w:tcW w:w="4485"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rPr>
                <w:color w:val="000000"/>
                <w:sz w:val="20"/>
                <w:szCs w:val="20"/>
              </w:rPr>
            </w:pPr>
            <w:r w:rsidRPr="00944D7D">
              <w:rPr>
                <w:color w:val="000000"/>
                <w:sz w:val="20"/>
                <w:szCs w:val="20"/>
              </w:rPr>
              <w:t xml:space="preserve">Вклад для погашения основного долга по кредиту Банку «ВБРР» (АО) </w:t>
            </w:r>
          </w:p>
        </w:tc>
        <w:tc>
          <w:tcPr>
            <w:tcW w:w="1560"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21.03.2022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w:t>
            </w:r>
          </w:p>
        </w:tc>
        <w:tc>
          <w:tcPr>
            <w:tcW w:w="4485"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rPr>
                <w:color w:val="000000"/>
                <w:sz w:val="20"/>
                <w:szCs w:val="20"/>
              </w:rPr>
            </w:pPr>
            <w:r w:rsidRPr="00944D7D">
              <w:rPr>
                <w:color w:val="000000"/>
                <w:sz w:val="20"/>
                <w:szCs w:val="20"/>
              </w:rPr>
              <w:t xml:space="preserve">Вклад для погашения основного долга по кредиту Банку «ВБРР» (АО) </w:t>
            </w:r>
          </w:p>
        </w:tc>
        <w:tc>
          <w:tcPr>
            <w:tcW w:w="1560"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29.04.2022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w:t>
            </w:r>
          </w:p>
        </w:tc>
        <w:tc>
          <w:tcPr>
            <w:tcW w:w="4485"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rPr>
                <w:color w:val="000000"/>
                <w:sz w:val="20"/>
                <w:szCs w:val="20"/>
              </w:rPr>
            </w:pPr>
            <w:r w:rsidRPr="00944D7D">
              <w:rPr>
                <w:color w:val="000000"/>
                <w:sz w:val="20"/>
                <w:szCs w:val="20"/>
              </w:rPr>
              <w:t xml:space="preserve">Вклад для погашения основного долга по кредиту Банку «ВБРР» (АО) </w:t>
            </w:r>
          </w:p>
        </w:tc>
        <w:tc>
          <w:tcPr>
            <w:tcW w:w="1560"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15.08.2022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4</w:t>
            </w:r>
          </w:p>
        </w:tc>
        <w:tc>
          <w:tcPr>
            <w:tcW w:w="4485"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rPr>
                <w:color w:val="000000"/>
                <w:sz w:val="20"/>
                <w:szCs w:val="20"/>
              </w:rPr>
            </w:pPr>
            <w:r w:rsidRPr="00944D7D">
              <w:rPr>
                <w:color w:val="000000"/>
                <w:sz w:val="20"/>
                <w:szCs w:val="20"/>
              </w:rPr>
              <w:t xml:space="preserve">Вклад для погашения основного долга по кредиту Банку «ВБРР» (АО) </w:t>
            </w:r>
          </w:p>
        </w:tc>
        <w:tc>
          <w:tcPr>
            <w:tcW w:w="1560"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30.11.2022</w:t>
            </w: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 Итого</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721A34" w:rsidRPr="00944D7D" w:rsidRDefault="00721A34" w:rsidP="002F6E0B">
            <w:pPr>
              <w:ind w:right="-108"/>
              <w:jc w:val="center"/>
              <w:rPr>
                <w:b/>
                <w:bCs/>
                <w:color w:val="000000"/>
                <w:sz w:val="20"/>
                <w:szCs w:val="20"/>
              </w:rPr>
            </w:pPr>
            <w:r w:rsidRPr="00944D7D">
              <w:rPr>
                <w:b/>
                <w:bCs/>
                <w:color w:val="000000"/>
                <w:sz w:val="20"/>
                <w:szCs w:val="20"/>
              </w:rPr>
              <w:t>580 894 000,00</w:t>
            </w:r>
          </w:p>
        </w:tc>
        <w:tc>
          <w:tcPr>
            <w:tcW w:w="1559"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p>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p>
        </w:tc>
        <w:tc>
          <w:tcPr>
            <w:tcW w:w="4485"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Платежи в Банк «ВБРР» (АО)</w:t>
            </w:r>
          </w:p>
        </w:tc>
        <w:tc>
          <w:tcPr>
            <w:tcW w:w="1560"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411"/>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1</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sz w:val="20"/>
                <w:szCs w:val="20"/>
              </w:rPr>
            </w:pPr>
            <w:r w:rsidRPr="00944D7D">
              <w:rPr>
                <w:sz w:val="20"/>
                <w:szCs w:val="20"/>
              </w:rPr>
              <w:t xml:space="preserve">Погашение основного долга № 1 </w:t>
            </w:r>
          </w:p>
        </w:tc>
        <w:tc>
          <w:tcPr>
            <w:tcW w:w="1560"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31.03.2022</w:t>
            </w:r>
          </w:p>
        </w:tc>
      </w:tr>
      <w:tr w:rsidR="00721A34" w:rsidRPr="00944D7D" w:rsidTr="002F6E0B">
        <w:trPr>
          <w:trHeight w:val="418"/>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sz w:val="20"/>
                <w:szCs w:val="20"/>
              </w:rPr>
            </w:pPr>
            <w:r w:rsidRPr="00944D7D">
              <w:rPr>
                <w:sz w:val="20"/>
                <w:szCs w:val="20"/>
              </w:rPr>
              <w:t xml:space="preserve">Погашение основного долга № 2 </w:t>
            </w:r>
          </w:p>
        </w:tc>
        <w:tc>
          <w:tcPr>
            <w:tcW w:w="1560"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06.06.2022</w:t>
            </w:r>
          </w:p>
        </w:tc>
      </w:tr>
      <w:tr w:rsidR="00721A34" w:rsidRPr="00944D7D" w:rsidTr="002F6E0B">
        <w:trPr>
          <w:trHeight w:val="423"/>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sz w:val="20"/>
                <w:szCs w:val="20"/>
              </w:rPr>
            </w:pPr>
            <w:r w:rsidRPr="00944D7D">
              <w:rPr>
                <w:sz w:val="20"/>
                <w:szCs w:val="20"/>
              </w:rPr>
              <w:t>Погашение основного долга № 3</w:t>
            </w:r>
          </w:p>
        </w:tc>
        <w:tc>
          <w:tcPr>
            <w:tcW w:w="1560"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30.09.2022</w:t>
            </w:r>
          </w:p>
        </w:tc>
      </w:tr>
      <w:tr w:rsidR="00721A34" w:rsidRPr="00944D7D" w:rsidTr="002F6E0B">
        <w:trPr>
          <w:trHeight w:val="4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4</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sz w:val="20"/>
                <w:szCs w:val="20"/>
              </w:rPr>
            </w:pPr>
            <w:r w:rsidRPr="00944D7D">
              <w:rPr>
                <w:sz w:val="20"/>
                <w:szCs w:val="20"/>
              </w:rPr>
              <w:t>Погашение основного долга № 4</w:t>
            </w:r>
          </w:p>
        </w:tc>
        <w:tc>
          <w:tcPr>
            <w:tcW w:w="1560"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color w:val="000000"/>
                <w:sz w:val="20"/>
                <w:szCs w:val="20"/>
              </w:rPr>
            </w:pPr>
            <w:r w:rsidRPr="00944D7D">
              <w:rPr>
                <w:color w:val="000000"/>
                <w:sz w:val="20"/>
                <w:szCs w:val="20"/>
              </w:rPr>
              <w:t>145 223 500,00</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30.12.2022</w:t>
            </w: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b/>
                <w:bCs/>
                <w:color w:val="000000"/>
                <w:sz w:val="20"/>
                <w:szCs w:val="20"/>
              </w:rPr>
              <w:t>Итого</w:t>
            </w:r>
          </w:p>
        </w:tc>
        <w:tc>
          <w:tcPr>
            <w:tcW w:w="1560"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ind w:right="-107"/>
              <w:jc w:val="center"/>
              <w:rPr>
                <w:b/>
                <w:bCs/>
                <w:color w:val="000000"/>
                <w:sz w:val="20"/>
                <w:szCs w:val="20"/>
              </w:rPr>
            </w:pPr>
            <w:r w:rsidRPr="00944D7D">
              <w:rPr>
                <w:b/>
                <w:bCs/>
                <w:color w:val="000000"/>
                <w:sz w:val="20"/>
                <w:szCs w:val="20"/>
              </w:rPr>
              <w:t xml:space="preserve">580 894 000,00   </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r w:rsidRPr="00944D7D">
              <w:rPr>
                <w:b/>
                <w:bCs/>
                <w:color w:val="000000"/>
                <w:sz w:val="20"/>
                <w:szCs w:val="20"/>
              </w:rPr>
              <w:t>Остаток средств на спец. счете</w:t>
            </w:r>
          </w:p>
        </w:tc>
        <w:tc>
          <w:tcPr>
            <w:tcW w:w="1560"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jc w:val="center"/>
              <w:rPr>
                <w:b/>
                <w:bCs/>
                <w:color w:val="000000"/>
                <w:sz w:val="20"/>
                <w:szCs w:val="20"/>
              </w:rPr>
            </w:pPr>
            <w:r w:rsidRPr="00944D7D">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p>
        </w:tc>
      </w:tr>
    </w:tbl>
    <w:p w:rsidR="00721A34" w:rsidRPr="00944D7D" w:rsidRDefault="00721A34" w:rsidP="00721A34">
      <w:pPr>
        <w:tabs>
          <w:tab w:val="left" w:pos="2650"/>
        </w:tabs>
        <w:rPr>
          <w:rFonts w:eastAsiaTheme="minorEastAsia"/>
          <w:color w:val="000000" w:themeColor="text1"/>
          <w:kern w:val="24"/>
          <w:highlight w:val="yellow"/>
        </w:rPr>
      </w:pPr>
    </w:p>
    <w:p w:rsidR="00721A34" w:rsidRPr="00944D7D" w:rsidRDefault="00721A34" w:rsidP="00721A34">
      <w:pPr>
        <w:tabs>
          <w:tab w:val="left" w:pos="2650"/>
        </w:tabs>
        <w:jc w:val="center"/>
        <w:rPr>
          <w:rFonts w:eastAsiaTheme="minorEastAsia"/>
          <w:color w:val="000000" w:themeColor="text1"/>
          <w:kern w:val="24"/>
        </w:rPr>
      </w:pPr>
      <w:r w:rsidRPr="00944D7D">
        <w:rPr>
          <w:rFonts w:eastAsiaTheme="minorEastAsia"/>
          <w:color w:val="000000" w:themeColor="text1"/>
          <w:kern w:val="24"/>
        </w:rPr>
        <w:t xml:space="preserve">Уплата процентов Банка «ВБРР» (АО) по кредитному договору, заключенному для финансирования строительства </w:t>
      </w:r>
      <w:proofErr w:type="spellStart"/>
      <w:r w:rsidRPr="00944D7D">
        <w:rPr>
          <w:rFonts w:eastAsiaTheme="minorEastAsia"/>
          <w:color w:val="000000" w:themeColor="text1"/>
          <w:kern w:val="24"/>
        </w:rPr>
        <w:t>водоузла</w:t>
      </w:r>
      <w:proofErr w:type="spellEnd"/>
      <w:r w:rsidRPr="00944D7D">
        <w:rPr>
          <w:rFonts w:eastAsiaTheme="minorEastAsia"/>
          <w:color w:val="000000" w:themeColor="text1"/>
          <w:kern w:val="24"/>
        </w:rPr>
        <w:t xml:space="preserve"> № 5 в г. Якутске</w:t>
      </w:r>
    </w:p>
    <w:p w:rsidR="00721A34" w:rsidRPr="00944D7D" w:rsidRDefault="00721A34" w:rsidP="00721A34">
      <w:pPr>
        <w:tabs>
          <w:tab w:val="left" w:pos="2650"/>
        </w:tabs>
        <w:jc w:val="center"/>
        <w:rPr>
          <w:rFonts w:eastAsiaTheme="minorEastAsia"/>
          <w:color w:val="000000" w:themeColor="text1"/>
          <w:kern w:val="24"/>
          <w:highlight w:val="yellow"/>
        </w:rPr>
      </w:pPr>
    </w:p>
    <w:tbl>
      <w:tblPr>
        <w:tblW w:w="9683" w:type="dxa"/>
        <w:tblInd w:w="93" w:type="dxa"/>
        <w:tblLook w:val="04A0" w:firstRow="1" w:lastRow="0" w:firstColumn="1" w:lastColumn="0" w:noHBand="0" w:noVBand="1"/>
      </w:tblPr>
      <w:tblGrid>
        <w:gridCol w:w="520"/>
        <w:gridCol w:w="4485"/>
        <w:gridCol w:w="1616"/>
        <w:gridCol w:w="1503"/>
        <w:gridCol w:w="1559"/>
      </w:tblGrid>
      <w:tr w:rsidR="00721A34" w:rsidRPr="00944D7D" w:rsidTr="002F6E0B">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Статья</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Поступление</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Расходование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Дата</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b/>
                <w:bCs/>
                <w:color w:val="000000"/>
                <w:sz w:val="20"/>
                <w:szCs w:val="20"/>
              </w:rPr>
            </w:pP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b/>
                <w:bCs/>
                <w:color w:val="000000"/>
                <w:sz w:val="20"/>
                <w:szCs w:val="20"/>
              </w:rPr>
            </w:pPr>
            <w:r w:rsidRPr="00944D7D">
              <w:rPr>
                <w:b/>
                <w:bCs/>
                <w:color w:val="000000"/>
                <w:sz w:val="20"/>
                <w:szCs w:val="20"/>
              </w:rPr>
              <w:t xml:space="preserve">Остаток средств на </w:t>
            </w:r>
            <w:proofErr w:type="spellStart"/>
            <w:r w:rsidRPr="00944D7D">
              <w:rPr>
                <w:b/>
                <w:bCs/>
                <w:color w:val="000000"/>
                <w:sz w:val="20"/>
                <w:szCs w:val="20"/>
              </w:rPr>
              <w:t>спецсчете</w:t>
            </w:r>
            <w:proofErr w:type="spellEnd"/>
            <w:r w:rsidRPr="00944D7D">
              <w:rPr>
                <w:b/>
                <w:bCs/>
                <w:color w:val="000000"/>
                <w:sz w:val="20"/>
                <w:szCs w:val="20"/>
              </w:rPr>
              <w:t xml:space="preserve"> на 01.01.2022г. </w:t>
            </w:r>
          </w:p>
        </w:tc>
        <w:tc>
          <w:tcPr>
            <w:tcW w:w="1616" w:type="dxa"/>
            <w:tcBorders>
              <w:top w:val="nil"/>
              <w:left w:val="single" w:sz="4" w:space="0" w:color="auto"/>
              <w:bottom w:val="single" w:sz="4" w:space="0" w:color="auto"/>
              <w:right w:val="single" w:sz="4" w:space="0" w:color="auto"/>
            </w:tcBorders>
            <w:shd w:val="clear" w:color="auto" w:fill="auto"/>
            <w:vAlign w:val="bottom"/>
          </w:tcPr>
          <w:p w:rsidR="00721A34" w:rsidRPr="00944D7D" w:rsidRDefault="00721A34" w:rsidP="002F6E0B">
            <w:pPr>
              <w:jc w:val="center"/>
              <w:rPr>
                <w:b/>
                <w:bCs/>
                <w:color w:val="000000"/>
                <w:sz w:val="20"/>
                <w:szCs w:val="20"/>
              </w:rPr>
            </w:pPr>
            <w:r w:rsidRPr="00944D7D">
              <w:rPr>
                <w:b/>
                <w:bCs/>
                <w:color w:val="000000"/>
                <w:sz w:val="20"/>
                <w:szCs w:val="20"/>
              </w:rPr>
              <w:t>18 391 900,79</w:t>
            </w:r>
          </w:p>
        </w:tc>
        <w:tc>
          <w:tcPr>
            <w:tcW w:w="1503"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rPr>
                <w:color w:val="000000"/>
                <w:sz w:val="20"/>
                <w:szCs w:val="20"/>
              </w:rPr>
            </w:pP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4485"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Вклады в УК</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03"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1</w:t>
            </w:r>
          </w:p>
        </w:tc>
        <w:tc>
          <w:tcPr>
            <w:tcW w:w="4485" w:type="dxa"/>
            <w:tcBorders>
              <w:top w:val="nil"/>
              <w:left w:val="nil"/>
              <w:bottom w:val="single" w:sz="4" w:space="0" w:color="auto"/>
              <w:right w:val="single" w:sz="4" w:space="0" w:color="auto"/>
            </w:tcBorders>
            <w:shd w:val="clear" w:color="auto" w:fill="auto"/>
          </w:tcPr>
          <w:p w:rsidR="00721A34" w:rsidRPr="00944D7D" w:rsidRDefault="00721A34" w:rsidP="002F6E0B">
            <w:pPr>
              <w:rPr>
                <w:color w:val="000000"/>
                <w:sz w:val="20"/>
                <w:szCs w:val="20"/>
              </w:rPr>
            </w:pPr>
            <w:r w:rsidRPr="00944D7D">
              <w:rPr>
                <w:color w:val="000000"/>
                <w:sz w:val="20"/>
                <w:szCs w:val="20"/>
              </w:rPr>
              <w:t xml:space="preserve">Вклад для уплаты процентов по кредиту </w:t>
            </w:r>
          </w:p>
        </w:tc>
        <w:tc>
          <w:tcPr>
            <w:tcW w:w="1616"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12 255 000,00</w:t>
            </w:r>
          </w:p>
        </w:tc>
        <w:tc>
          <w:tcPr>
            <w:tcW w:w="1503"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24.03.2022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w:t>
            </w:r>
          </w:p>
        </w:tc>
        <w:tc>
          <w:tcPr>
            <w:tcW w:w="4485" w:type="dxa"/>
            <w:tcBorders>
              <w:top w:val="nil"/>
              <w:left w:val="nil"/>
              <w:bottom w:val="single" w:sz="4" w:space="0" w:color="auto"/>
              <w:right w:val="single" w:sz="4" w:space="0" w:color="auto"/>
            </w:tcBorders>
            <w:shd w:val="clear" w:color="auto" w:fill="auto"/>
          </w:tcPr>
          <w:p w:rsidR="00721A34" w:rsidRPr="00944D7D" w:rsidRDefault="00721A34" w:rsidP="002F6E0B">
            <w:pPr>
              <w:rPr>
                <w:color w:val="000000"/>
                <w:sz w:val="20"/>
                <w:szCs w:val="20"/>
              </w:rPr>
            </w:pPr>
            <w:r w:rsidRPr="00944D7D">
              <w:rPr>
                <w:color w:val="000000"/>
                <w:sz w:val="20"/>
                <w:szCs w:val="20"/>
              </w:rPr>
              <w:t xml:space="preserve">Вклад для уплаты процентов по кредиту </w:t>
            </w:r>
          </w:p>
        </w:tc>
        <w:tc>
          <w:tcPr>
            <w:tcW w:w="1616"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14 658 000,00</w:t>
            </w:r>
          </w:p>
        </w:tc>
        <w:tc>
          <w:tcPr>
            <w:tcW w:w="1503"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29.04.2022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w:t>
            </w:r>
          </w:p>
        </w:tc>
        <w:tc>
          <w:tcPr>
            <w:tcW w:w="4485" w:type="dxa"/>
            <w:tcBorders>
              <w:top w:val="nil"/>
              <w:left w:val="nil"/>
              <w:bottom w:val="single" w:sz="4" w:space="0" w:color="auto"/>
              <w:right w:val="single" w:sz="4" w:space="0" w:color="auto"/>
            </w:tcBorders>
            <w:shd w:val="clear" w:color="auto" w:fill="auto"/>
          </w:tcPr>
          <w:p w:rsidR="00721A34" w:rsidRPr="00944D7D" w:rsidRDefault="00721A34" w:rsidP="002F6E0B">
            <w:pPr>
              <w:rPr>
                <w:color w:val="000000"/>
                <w:sz w:val="20"/>
                <w:szCs w:val="20"/>
              </w:rPr>
            </w:pPr>
            <w:r w:rsidRPr="00944D7D">
              <w:rPr>
                <w:color w:val="000000"/>
                <w:sz w:val="20"/>
                <w:szCs w:val="20"/>
              </w:rPr>
              <w:t xml:space="preserve">Вклад для уплаты процентов по кредиту </w:t>
            </w:r>
          </w:p>
        </w:tc>
        <w:tc>
          <w:tcPr>
            <w:tcW w:w="1616"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32 102 000,00</w:t>
            </w:r>
          </w:p>
        </w:tc>
        <w:tc>
          <w:tcPr>
            <w:tcW w:w="1503"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30.11.2022</w:t>
            </w: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 Итого</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59 015 000,00</w:t>
            </w:r>
          </w:p>
        </w:tc>
        <w:tc>
          <w:tcPr>
            <w:tcW w:w="1503"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Cs w:val="22"/>
              </w:rPr>
            </w:pPr>
            <w:r w:rsidRPr="00944D7D">
              <w:rPr>
                <w:color w:val="000000"/>
                <w:szCs w:val="22"/>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p>
        </w:tc>
        <w:tc>
          <w:tcPr>
            <w:tcW w:w="4485"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Платежи в ВБРР</w:t>
            </w:r>
          </w:p>
        </w:tc>
        <w:tc>
          <w:tcPr>
            <w:tcW w:w="1616"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03"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01.01.2022-31.03.2022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7 782 283,15</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31.03.2022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2</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01.04.2022-30.06.2022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8 920 379,84</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30.06.2022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3</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01.07.2022-30.09.2022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11 011 081,21</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30.09.2022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4</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01.10.2022-31.12.2022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12 857 668,78</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30.12.2022</w:t>
            </w: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b/>
                <w:bCs/>
                <w:color w:val="000000"/>
                <w:sz w:val="20"/>
                <w:szCs w:val="20"/>
              </w:rPr>
              <w:t>Итого</w:t>
            </w:r>
          </w:p>
        </w:tc>
        <w:tc>
          <w:tcPr>
            <w:tcW w:w="1616"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b/>
                <w:bCs/>
                <w:color w:val="FF0000"/>
                <w:sz w:val="20"/>
                <w:szCs w:val="20"/>
              </w:rPr>
            </w:pPr>
            <w:r w:rsidRPr="00944D7D">
              <w:rPr>
                <w:b/>
                <w:sz w:val="20"/>
                <w:szCs w:val="20"/>
              </w:rPr>
              <w:t>40 571 412,98</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 xml:space="preserve">Остаток средств на </w:t>
            </w:r>
            <w:proofErr w:type="spellStart"/>
            <w:r w:rsidRPr="00944D7D">
              <w:rPr>
                <w:b/>
                <w:bCs/>
                <w:color w:val="000000"/>
                <w:sz w:val="20"/>
                <w:szCs w:val="20"/>
              </w:rPr>
              <w:t>спецсчете</w:t>
            </w:r>
            <w:proofErr w:type="spellEnd"/>
          </w:p>
        </w:tc>
        <w:tc>
          <w:tcPr>
            <w:tcW w:w="1616"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sz w:val="20"/>
                <w:szCs w:val="20"/>
              </w:rPr>
            </w:pPr>
            <w:r w:rsidRPr="00944D7D">
              <w:rPr>
                <w:b/>
                <w:bCs/>
                <w:sz w:val="20"/>
                <w:szCs w:val="20"/>
              </w:rPr>
              <w:t>36 835 487,81</w:t>
            </w:r>
          </w:p>
        </w:tc>
        <w:tc>
          <w:tcPr>
            <w:tcW w:w="1559"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p>
        </w:tc>
      </w:tr>
    </w:tbl>
    <w:p w:rsidR="00721A34" w:rsidRPr="00944D7D" w:rsidRDefault="00721A34" w:rsidP="00721A34">
      <w:pPr>
        <w:tabs>
          <w:tab w:val="left" w:pos="2650"/>
        </w:tabs>
        <w:jc w:val="center"/>
        <w:rPr>
          <w:rFonts w:eastAsiaTheme="minorEastAsia"/>
          <w:color w:val="000000" w:themeColor="text1"/>
          <w:kern w:val="24"/>
          <w:highlight w:val="yellow"/>
        </w:rPr>
      </w:pPr>
    </w:p>
    <w:p w:rsidR="00721A34" w:rsidRPr="00944D7D" w:rsidRDefault="00721A34" w:rsidP="00721A34">
      <w:pPr>
        <w:tabs>
          <w:tab w:val="left" w:pos="2650"/>
        </w:tabs>
        <w:jc w:val="center"/>
        <w:rPr>
          <w:rFonts w:eastAsiaTheme="minorEastAsia"/>
          <w:color w:val="000000" w:themeColor="text1"/>
          <w:kern w:val="24"/>
        </w:rPr>
      </w:pPr>
      <w:r w:rsidRPr="00944D7D">
        <w:rPr>
          <w:rFonts w:eastAsiaTheme="minorEastAsia"/>
          <w:color w:val="000000" w:themeColor="text1"/>
          <w:kern w:val="24"/>
        </w:rPr>
        <w:t xml:space="preserve">Уплата процентов Банка «ВБРР» (АО) по кредитному договору, заключенному для финансирования строительства канализационного коллектора № 3 в </w:t>
      </w:r>
      <w:proofErr w:type="spellStart"/>
      <w:r w:rsidRPr="00944D7D">
        <w:rPr>
          <w:rFonts w:eastAsiaTheme="minorEastAsia"/>
          <w:color w:val="000000" w:themeColor="text1"/>
          <w:kern w:val="24"/>
        </w:rPr>
        <w:t>г.Якутске</w:t>
      </w:r>
      <w:proofErr w:type="spellEnd"/>
    </w:p>
    <w:p w:rsidR="00721A34" w:rsidRPr="00944D7D" w:rsidRDefault="00721A34" w:rsidP="00721A34">
      <w:pPr>
        <w:tabs>
          <w:tab w:val="left" w:pos="2650"/>
        </w:tabs>
        <w:jc w:val="center"/>
        <w:rPr>
          <w:rFonts w:eastAsiaTheme="minorEastAsia"/>
          <w:color w:val="000000" w:themeColor="text1"/>
          <w:kern w:val="24"/>
          <w:highlight w:val="yellow"/>
        </w:rPr>
      </w:pPr>
    </w:p>
    <w:tbl>
      <w:tblPr>
        <w:tblW w:w="9683" w:type="dxa"/>
        <w:tblInd w:w="93" w:type="dxa"/>
        <w:tblLook w:val="04A0" w:firstRow="1" w:lastRow="0" w:firstColumn="1" w:lastColumn="0" w:noHBand="0" w:noVBand="1"/>
      </w:tblPr>
      <w:tblGrid>
        <w:gridCol w:w="520"/>
        <w:gridCol w:w="4485"/>
        <w:gridCol w:w="1616"/>
        <w:gridCol w:w="1503"/>
        <w:gridCol w:w="1559"/>
      </w:tblGrid>
      <w:tr w:rsidR="00721A34" w:rsidRPr="00944D7D" w:rsidTr="002F6E0B">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Статья</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Поступление</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Расходование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1A34" w:rsidRPr="00944D7D" w:rsidRDefault="00721A34" w:rsidP="002F6E0B">
            <w:pPr>
              <w:jc w:val="center"/>
              <w:rPr>
                <w:b/>
                <w:bCs/>
                <w:color w:val="000000"/>
                <w:sz w:val="20"/>
                <w:szCs w:val="20"/>
              </w:rPr>
            </w:pPr>
            <w:r w:rsidRPr="00944D7D">
              <w:rPr>
                <w:b/>
                <w:bCs/>
                <w:color w:val="000000"/>
                <w:sz w:val="20"/>
                <w:szCs w:val="20"/>
              </w:rPr>
              <w:t>Дата</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b/>
                <w:bCs/>
                <w:color w:val="000000"/>
                <w:sz w:val="20"/>
                <w:szCs w:val="20"/>
              </w:rPr>
            </w:pP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b/>
                <w:bCs/>
                <w:color w:val="000000"/>
                <w:sz w:val="20"/>
                <w:szCs w:val="20"/>
              </w:rPr>
            </w:pPr>
            <w:r w:rsidRPr="00944D7D">
              <w:rPr>
                <w:b/>
                <w:bCs/>
                <w:color w:val="000000"/>
                <w:sz w:val="20"/>
                <w:szCs w:val="20"/>
              </w:rPr>
              <w:t xml:space="preserve">Остаток средств на </w:t>
            </w:r>
            <w:proofErr w:type="spellStart"/>
            <w:r w:rsidRPr="00944D7D">
              <w:rPr>
                <w:b/>
                <w:bCs/>
                <w:color w:val="000000"/>
                <w:sz w:val="20"/>
                <w:szCs w:val="20"/>
              </w:rPr>
              <w:t>спецсчете</w:t>
            </w:r>
            <w:proofErr w:type="spellEnd"/>
            <w:r w:rsidRPr="00944D7D">
              <w:rPr>
                <w:b/>
                <w:bCs/>
                <w:color w:val="000000"/>
                <w:sz w:val="20"/>
                <w:szCs w:val="20"/>
              </w:rPr>
              <w:t xml:space="preserve"> на 01.01.2022г.</w:t>
            </w:r>
          </w:p>
        </w:tc>
        <w:tc>
          <w:tcPr>
            <w:tcW w:w="1616" w:type="dxa"/>
            <w:tcBorders>
              <w:top w:val="nil"/>
              <w:left w:val="single" w:sz="4" w:space="0" w:color="auto"/>
              <w:bottom w:val="single" w:sz="4" w:space="0" w:color="auto"/>
              <w:right w:val="single" w:sz="4" w:space="0" w:color="auto"/>
            </w:tcBorders>
            <w:shd w:val="clear" w:color="auto" w:fill="auto"/>
            <w:vAlign w:val="bottom"/>
          </w:tcPr>
          <w:p w:rsidR="00721A34" w:rsidRPr="00944D7D" w:rsidRDefault="00721A34" w:rsidP="002F6E0B">
            <w:pPr>
              <w:jc w:val="center"/>
              <w:rPr>
                <w:b/>
                <w:bCs/>
                <w:color w:val="000000"/>
                <w:sz w:val="20"/>
                <w:szCs w:val="20"/>
              </w:rPr>
            </w:pPr>
            <w:r w:rsidRPr="00944D7D">
              <w:rPr>
                <w:b/>
                <w:bCs/>
                <w:color w:val="000000"/>
                <w:sz w:val="20"/>
                <w:szCs w:val="20"/>
              </w:rPr>
              <w:t>10 912 047,77</w:t>
            </w:r>
          </w:p>
        </w:tc>
        <w:tc>
          <w:tcPr>
            <w:tcW w:w="1503"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rPr>
                <w:color w:val="000000"/>
                <w:sz w:val="20"/>
                <w:szCs w:val="20"/>
              </w:rPr>
            </w:pP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4485"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Вклады в УК</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03"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1</w:t>
            </w:r>
          </w:p>
        </w:tc>
        <w:tc>
          <w:tcPr>
            <w:tcW w:w="4485" w:type="dxa"/>
            <w:tcBorders>
              <w:top w:val="nil"/>
              <w:left w:val="nil"/>
              <w:bottom w:val="single" w:sz="4" w:space="0" w:color="auto"/>
              <w:right w:val="single" w:sz="4" w:space="0" w:color="auto"/>
            </w:tcBorders>
            <w:shd w:val="clear" w:color="auto" w:fill="auto"/>
          </w:tcPr>
          <w:p w:rsidR="00721A34" w:rsidRPr="00944D7D" w:rsidRDefault="00721A34" w:rsidP="002F6E0B">
            <w:pPr>
              <w:rPr>
                <w:color w:val="000000"/>
                <w:sz w:val="20"/>
                <w:szCs w:val="20"/>
              </w:rPr>
            </w:pPr>
            <w:r w:rsidRPr="00944D7D">
              <w:rPr>
                <w:color w:val="000000"/>
                <w:sz w:val="20"/>
                <w:szCs w:val="20"/>
              </w:rPr>
              <w:t xml:space="preserve">Вклад для уплаты процентов по кредиту </w:t>
            </w:r>
          </w:p>
        </w:tc>
        <w:tc>
          <w:tcPr>
            <w:tcW w:w="1616"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14 260 000,00</w:t>
            </w:r>
          </w:p>
        </w:tc>
        <w:tc>
          <w:tcPr>
            <w:tcW w:w="1503"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24.03.2022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w:t>
            </w:r>
          </w:p>
        </w:tc>
        <w:tc>
          <w:tcPr>
            <w:tcW w:w="4485" w:type="dxa"/>
            <w:tcBorders>
              <w:top w:val="nil"/>
              <w:left w:val="nil"/>
              <w:bottom w:val="single" w:sz="4" w:space="0" w:color="auto"/>
              <w:right w:val="single" w:sz="4" w:space="0" w:color="auto"/>
            </w:tcBorders>
            <w:shd w:val="clear" w:color="auto" w:fill="auto"/>
          </w:tcPr>
          <w:p w:rsidR="00721A34" w:rsidRPr="00944D7D" w:rsidRDefault="00721A34" w:rsidP="002F6E0B">
            <w:pPr>
              <w:rPr>
                <w:color w:val="000000"/>
                <w:sz w:val="20"/>
                <w:szCs w:val="20"/>
              </w:rPr>
            </w:pPr>
            <w:r w:rsidRPr="00944D7D">
              <w:rPr>
                <w:color w:val="000000"/>
                <w:sz w:val="20"/>
                <w:szCs w:val="20"/>
              </w:rPr>
              <w:t xml:space="preserve">Вклад для уплаты процентов по кредиту </w:t>
            </w:r>
          </w:p>
        </w:tc>
        <w:tc>
          <w:tcPr>
            <w:tcW w:w="1616"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17 315 000,00</w:t>
            </w:r>
          </w:p>
        </w:tc>
        <w:tc>
          <w:tcPr>
            <w:tcW w:w="1503"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29.04.2022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w:t>
            </w:r>
          </w:p>
        </w:tc>
        <w:tc>
          <w:tcPr>
            <w:tcW w:w="4485" w:type="dxa"/>
            <w:tcBorders>
              <w:top w:val="nil"/>
              <w:left w:val="nil"/>
              <w:bottom w:val="single" w:sz="4" w:space="0" w:color="auto"/>
              <w:right w:val="single" w:sz="4" w:space="0" w:color="auto"/>
            </w:tcBorders>
            <w:shd w:val="clear" w:color="auto" w:fill="auto"/>
          </w:tcPr>
          <w:p w:rsidR="00721A34" w:rsidRPr="00944D7D" w:rsidRDefault="00721A34" w:rsidP="002F6E0B">
            <w:pPr>
              <w:rPr>
                <w:color w:val="000000"/>
                <w:sz w:val="20"/>
                <w:szCs w:val="20"/>
              </w:rPr>
            </w:pPr>
            <w:r w:rsidRPr="00944D7D">
              <w:rPr>
                <w:color w:val="000000"/>
                <w:sz w:val="20"/>
                <w:szCs w:val="20"/>
              </w:rPr>
              <w:t xml:space="preserve">Вклад для уплаты процентов по кредиту </w:t>
            </w:r>
          </w:p>
        </w:tc>
        <w:tc>
          <w:tcPr>
            <w:tcW w:w="1616" w:type="dxa"/>
            <w:tcBorders>
              <w:top w:val="nil"/>
              <w:left w:val="single" w:sz="4" w:space="0" w:color="auto"/>
              <w:bottom w:val="single" w:sz="4" w:space="0" w:color="auto"/>
              <w:right w:val="single" w:sz="4" w:space="0" w:color="auto"/>
            </w:tcBorders>
            <w:shd w:val="clear" w:color="auto" w:fill="auto"/>
            <w:vAlign w:val="center"/>
          </w:tcPr>
          <w:p w:rsidR="00721A34" w:rsidRPr="00944D7D" w:rsidRDefault="00721A34" w:rsidP="002F6E0B">
            <w:pPr>
              <w:jc w:val="center"/>
              <w:rPr>
                <w:color w:val="000000"/>
                <w:sz w:val="20"/>
                <w:szCs w:val="20"/>
              </w:rPr>
            </w:pPr>
            <w:r w:rsidRPr="00944D7D">
              <w:rPr>
                <w:color w:val="000000"/>
                <w:sz w:val="20"/>
                <w:szCs w:val="20"/>
              </w:rPr>
              <w:t>41 513 000,00</w:t>
            </w:r>
          </w:p>
        </w:tc>
        <w:tc>
          <w:tcPr>
            <w:tcW w:w="1503" w:type="dxa"/>
            <w:tcBorders>
              <w:top w:val="nil"/>
              <w:left w:val="nil"/>
              <w:bottom w:val="single" w:sz="4" w:space="0" w:color="auto"/>
              <w:right w:val="single" w:sz="4" w:space="0" w:color="auto"/>
            </w:tcBorders>
            <w:shd w:val="clear" w:color="auto" w:fill="auto"/>
            <w:vAlign w:val="center"/>
          </w:tcPr>
          <w:p w:rsidR="00721A34" w:rsidRPr="00944D7D" w:rsidRDefault="00721A34" w:rsidP="002F6E0B">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30.11.2022</w:t>
            </w: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 Итого</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73 088 000,00</w:t>
            </w:r>
          </w:p>
        </w:tc>
        <w:tc>
          <w:tcPr>
            <w:tcW w:w="1503"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p>
        </w:tc>
        <w:tc>
          <w:tcPr>
            <w:tcW w:w="4485"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Платежи в ВБРР</w:t>
            </w:r>
          </w:p>
        </w:tc>
        <w:tc>
          <w:tcPr>
            <w:tcW w:w="1616"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03" w:type="dxa"/>
            <w:tcBorders>
              <w:top w:val="nil"/>
              <w:left w:val="nil"/>
              <w:bottom w:val="single" w:sz="4" w:space="0" w:color="auto"/>
              <w:right w:val="single" w:sz="4" w:space="0" w:color="auto"/>
            </w:tcBorders>
            <w:shd w:val="clear" w:color="auto" w:fill="auto"/>
            <w:vAlign w:val="bottom"/>
            <w:hideMark/>
          </w:tcPr>
          <w:p w:rsidR="00721A34" w:rsidRPr="00944D7D" w:rsidRDefault="00721A34" w:rsidP="002F6E0B">
            <w:pPr>
              <w:jc w:val="center"/>
              <w:rPr>
                <w:b/>
                <w:bCs/>
                <w:color w:val="000000"/>
                <w:sz w:val="20"/>
                <w:szCs w:val="20"/>
              </w:rPr>
            </w:pPr>
            <w:r w:rsidRPr="00944D7D">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21A34" w:rsidRPr="00944D7D" w:rsidRDefault="00721A34" w:rsidP="002F6E0B">
            <w:pPr>
              <w:rPr>
                <w:color w:val="000000"/>
                <w:sz w:val="20"/>
                <w:szCs w:val="20"/>
              </w:rPr>
            </w:pPr>
            <w:r w:rsidRPr="00944D7D">
              <w:rPr>
                <w:color w:val="000000"/>
                <w:sz w:val="20"/>
                <w:szCs w:val="20"/>
              </w:rPr>
              <w:t> </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01.01.2022-31.03.2022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right"/>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9 490 875,19</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31.03.2022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2</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01.04.2022-30.06.2022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right"/>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11 205 550,09</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30.06.2022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3</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01.07.2022-30.09.2022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right"/>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13 586 027,60</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30.09.2022</w:t>
            </w:r>
          </w:p>
        </w:tc>
      </w:tr>
      <w:tr w:rsidR="00721A34" w:rsidRPr="00944D7D" w:rsidTr="002F6E0B">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4</w:t>
            </w:r>
          </w:p>
        </w:tc>
        <w:tc>
          <w:tcPr>
            <w:tcW w:w="4485" w:type="dxa"/>
            <w:tcBorders>
              <w:top w:val="nil"/>
              <w:left w:val="nil"/>
              <w:bottom w:val="single" w:sz="4" w:space="0" w:color="auto"/>
              <w:right w:val="single" w:sz="4" w:space="0" w:color="auto"/>
            </w:tcBorders>
            <w:shd w:val="clear" w:color="auto" w:fill="auto"/>
            <w:vAlign w:val="bottom"/>
          </w:tcPr>
          <w:p w:rsidR="00721A34" w:rsidRPr="00944D7D" w:rsidRDefault="00721A34" w:rsidP="002F6E0B">
            <w:pPr>
              <w:rPr>
                <w:color w:val="000000"/>
                <w:sz w:val="20"/>
                <w:szCs w:val="20"/>
              </w:rPr>
            </w:pPr>
            <w:r w:rsidRPr="00944D7D">
              <w:rPr>
                <w:color w:val="000000"/>
                <w:sz w:val="20"/>
                <w:szCs w:val="20"/>
              </w:rPr>
              <w:t>Проценты за период 01.10.2022-31.12.2022</w:t>
            </w:r>
          </w:p>
        </w:tc>
        <w:tc>
          <w:tcPr>
            <w:tcW w:w="1616"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right"/>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color w:val="000000"/>
                <w:sz w:val="20"/>
                <w:szCs w:val="20"/>
              </w:rPr>
            </w:pPr>
            <w:r w:rsidRPr="00944D7D">
              <w:rPr>
                <w:color w:val="000000"/>
                <w:sz w:val="20"/>
                <w:szCs w:val="20"/>
              </w:rPr>
              <w:t>15 893 533,10</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color w:val="000000"/>
                <w:sz w:val="20"/>
                <w:szCs w:val="20"/>
              </w:rPr>
              <w:t>30.12.2022</w:t>
            </w: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r w:rsidRPr="00944D7D">
              <w:rPr>
                <w:b/>
                <w:bCs/>
                <w:color w:val="000000"/>
                <w:sz w:val="20"/>
                <w:szCs w:val="20"/>
              </w:rPr>
              <w:t>Итого</w:t>
            </w:r>
          </w:p>
        </w:tc>
        <w:tc>
          <w:tcPr>
            <w:tcW w:w="1616"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721A34" w:rsidRPr="00944D7D" w:rsidRDefault="00721A34" w:rsidP="002F6E0B">
            <w:pPr>
              <w:jc w:val="center"/>
              <w:rPr>
                <w:b/>
                <w:bCs/>
                <w:color w:val="FF0000"/>
                <w:sz w:val="20"/>
                <w:szCs w:val="20"/>
              </w:rPr>
            </w:pPr>
            <w:r w:rsidRPr="00944D7D">
              <w:rPr>
                <w:b/>
                <w:bCs/>
                <w:sz w:val="20"/>
                <w:szCs w:val="20"/>
              </w:rPr>
              <w:t>50 175 985,98</w:t>
            </w:r>
          </w:p>
        </w:tc>
        <w:tc>
          <w:tcPr>
            <w:tcW w:w="1559" w:type="dxa"/>
            <w:tcBorders>
              <w:top w:val="nil"/>
              <w:left w:val="nil"/>
              <w:bottom w:val="single" w:sz="4" w:space="0" w:color="auto"/>
              <w:right w:val="single" w:sz="4" w:space="0" w:color="auto"/>
            </w:tcBorders>
            <w:shd w:val="clear" w:color="auto" w:fill="auto"/>
            <w:noWrap/>
            <w:vAlign w:val="center"/>
          </w:tcPr>
          <w:p w:rsidR="00721A34" w:rsidRPr="00944D7D" w:rsidRDefault="00721A34" w:rsidP="002F6E0B">
            <w:pPr>
              <w:jc w:val="center"/>
              <w:rPr>
                <w:color w:val="000000"/>
                <w:sz w:val="20"/>
                <w:szCs w:val="20"/>
              </w:rPr>
            </w:pPr>
          </w:p>
        </w:tc>
      </w:tr>
      <w:tr w:rsidR="00721A34" w:rsidRPr="00944D7D" w:rsidTr="002F6E0B">
        <w:trPr>
          <w:trHeight w:val="20"/>
        </w:trPr>
        <w:tc>
          <w:tcPr>
            <w:tcW w:w="5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000000"/>
                <w:sz w:val="20"/>
                <w:szCs w:val="20"/>
              </w:rPr>
            </w:pPr>
            <w:r w:rsidRPr="00944D7D">
              <w:rPr>
                <w:b/>
                <w:bCs/>
                <w:color w:val="000000"/>
                <w:sz w:val="20"/>
                <w:szCs w:val="20"/>
              </w:rPr>
              <w:t xml:space="preserve">Остаток средств на </w:t>
            </w:r>
            <w:proofErr w:type="spellStart"/>
            <w:r w:rsidRPr="00944D7D">
              <w:rPr>
                <w:b/>
                <w:bCs/>
                <w:color w:val="000000"/>
                <w:sz w:val="20"/>
                <w:szCs w:val="20"/>
              </w:rPr>
              <w:t>спецсчете</w:t>
            </w:r>
            <w:proofErr w:type="spellEnd"/>
          </w:p>
        </w:tc>
        <w:tc>
          <w:tcPr>
            <w:tcW w:w="1616"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p>
        </w:tc>
        <w:tc>
          <w:tcPr>
            <w:tcW w:w="1503"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b/>
                <w:bCs/>
                <w:color w:val="FF0000"/>
                <w:sz w:val="20"/>
                <w:szCs w:val="20"/>
              </w:rPr>
            </w:pPr>
            <w:r w:rsidRPr="00944D7D">
              <w:rPr>
                <w:b/>
                <w:bCs/>
                <w:sz w:val="20"/>
                <w:szCs w:val="20"/>
              </w:rPr>
              <w:t>33 824 061,79</w:t>
            </w:r>
          </w:p>
        </w:tc>
        <w:tc>
          <w:tcPr>
            <w:tcW w:w="1559" w:type="dxa"/>
            <w:tcBorders>
              <w:top w:val="nil"/>
              <w:left w:val="nil"/>
              <w:bottom w:val="single" w:sz="4" w:space="0" w:color="auto"/>
              <w:right w:val="single" w:sz="4" w:space="0" w:color="auto"/>
            </w:tcBorders>
            <w:shd w:val="clear" w:color="auto" w:fill="auto"/>
            <w:noWrap/>
            <w:vAlign w:val="center"/>
            <w:hideMark/>
          </w:tcPr>
          <w:p w:rsidR="00721A34" w:rsidRPr="00944D7D" w:rsidRDefault="00721A34" w:rsidP="002F6E0B">
            <w:pPr>
              <w:jc w:val="center"/>
              <w:rPr>
                <w:color w:val="000000"/>
                <w:sz w:val="20"/>
                <w:szCs w:val="20"/>
              </w:rPr>
            </w:pPr>
          </w:p>
        </w:tc>
      </w:tr>
    </w:tbl>
    <w:p w:rsidR="00A6759E" w:rsidRPr="00944D7D" w:rsidRDefault="00A6759E" w:rsidP="00B46E8C">
      <w:pPr>
        <w:ind w:firstLine="567"/>
        <w:jc w:val="center"/>
        <w:rPr>
          <w:b/>
          <w:sz w:val="28"/>
          <w:szCs w:val="28"/>
        </w:rPr>
      </w:pPr>
    </w:p>
    <w:p w:rsidR="00B46E8C" w:rsidRPr="00944D7D" w:rsidRDefault="00B46E8C" w:rsidP="00B46E8C">
      <w:pPr>
        <w:ind w:firstLine="567"/>
        <w:jc w:val="center"/>
        <w:rPr>
          <w:b/>
          <w:sz w:val="28"/>
          <w:szCs w:val="28"/>
        </w:rPr>
      </w:pPr>
      <w:r w:rsidRPr="00944D7D">
        <w:rPr>
          <w:b/>
          <w:sz w:val="28"/>
          <w:szCs w:val="28"/>
        </w:rPr>
        <w:t>О стратегии развития АО «Водоканал»</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lastRenderedPageBreak/>
        <w:t xml:space="preserve">Стратегия развития АО «Водоканал» на 2019-2028 годы с целевым видением до 2032 года разработана в 2019 году в соответствии с методическими рекомендациями по разработке и утверждению стратегии хозяйствующих субъектов государственного сектора экономики РС(Я), утвержденными распоряжением МИЗО РС(Я) от 30.06.2016 №Р-862. Стратегия одобрена на Экономическом совете Республики Саха (Якутия) 19.04.2019 и утверждена на Совете директоров АО «Водоканал» 16.05.2019. </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Основными приоритетами Стратегии развития АО «Водоканал» на 2019-2032 годы определены мероприятия: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направленные на обеспечение доступности качественных услуг по водоснабжению и водоотведению с учётом расширения географии деятельности Общества;</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по предоставлению услуг по обеспечению населения питьевой водой и вывозу сточных вод нецентрализованной системы водоотведения специализированной коммунальной техникой;</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xml:space="preserve">- по проведению планомерной модернизации (строительство </w:t>
      </w:r>
      <w:proofErr w:type="gramStart"/>
      <w:r w:rsidRPr="00944D7D">
        <w:rPr>
          <w:rFonts w:eastAsiaTheme="minorHAnsi"/>
          <w:sz w:val="26"/>
          <w:szCs w:val="26"/>
          <w:lang w:eastAsia="en-US"/>
        </w:rPr>
        <w:t>и  реконструкция</w:t>
      </w:r>
      <w:proofErr w:type="gramEnd"/>
      <w:r w:rsidRPr="00944D7D">
        <w:rPr>
          <w:rFonts w:eastAsiaTheme="minorHAnsi"/>
          <w:sz w:val="26"/>
          <w:szCs w:val="26"/>
          <w:lang w:eastAsia="en-US"/>
        </w:rPr>
        <w:t>) объектов водоснабжения и водоотведения с использованием оптимального механизма инвестирования;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xml:space="preserve">- по повышению производительности труда с проведением внутреннего аудита производительности, разработкой плана действий по повышению производительности труда, выполнением мероприятий по повышению квалификации сотрудников и повышением эффективности кадровой политики для обеспечения высокого технологического уровня и культуры обслуживания потребителей; </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xml:space="preserve">- по проведению </w:t>
      </w:r>
      <w:proofErr w:type="gramStart"/>
      <w:r w:rsidRPr="00944D7D">
        <w:rPr>
          <w:rFonts w:eastAsiaTheme="minorHAnsi"/>
          <w:sz w:val="26"/>
          <w:szCs w:val="26"/>
          <w:lang w:eastAsia="en-US"/>
        </w:rPr>
        <w:t>эффективной технической политики</w:t>
      </w:r>
      <w:proofErr w:type="gramEnd"/>
      <w:r w:rsidRPr="00944D7D">
        <w:rPr>
          <w:rFonts w:eastAsiaTheme="minorHAnsi"/>
          <w:sz w:val="26"/>
          <w:szCs w:val="26"/>
          <w:lang w:eastAsia="en-US"/>
        </w:rPr>
        <w:t xml:space="preserve"> ориентированной на </w:t>
      </w:r>
      <w:proofErr w:type="spellStart"/>
      <w:r w:rsidRPr="00944D7D">
        <w:rPr>
          <w:rFonts w:eastAsiaTheme="minorHAnsi"/>
          <w:sz w:val="26"/>
          <w:szCs w:val="26"/>
          <w:lang w:eastAsia="en-US"/>
        </w:rPr>
        <w:t>энергоресурсосбережение</w:t>
      </w:r>
      <w:proofErr w:type="spellEnd"/>
      <w:r w:rsidRPr="00944D7D">
        <w:rPr>
          <w:rFonts w:eastAsiaTheme="minorHAnsi"/>
          <w:sz w:val="26"/>
          <w:szCs w:val="26"/>
          <w:lang w:eastAsia="en-US"/>
        </w:rPr>
        <w:t xml:space="preserve"> и использование современных технологий;</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по обеспечению промышленной безопасности и сохранению экологической обстановки;</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по ликвидации неэффективного управления имуществом и оформление прав на объекты недвижимости;</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по переходу на прямую систему расчётов с потребителями и применение новых механизмов по сокращению дебиторской задолженности;</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xml:space="preserve">- направленные на цифровую трансформацию с учётом внедрения новейших информационных технологий, реализация перспективных проектов развития, направленных на увеличение прибыли общества, повышение имиджа и </w:t>
      </w:r>
      <w:proofErr w:type="gramStart"/>
      <w:r w:rsidRPr="00944D7D">
        <w:rPr>
          <w:rFonts w:eastAsiaTheme="minorHAnsi"/>
          <w:sz w:val="26"/>
          <w:szCs w:val="26"/>
          <w:lang w:eastAsia="en-US"/>
        </w:rPr>
        <w:t>укрепления  статуса</w:t>
      </w:r>
      <w:proofErr w:type="gramEnd"/>
      <w:r w:rsidRPr="00944D7D">
        <w:rPr>
          <w:rFonts w:eastAsiaTheme="minorHAnsi"/>
          <w:sz w:val="26"/>
          <w:szCs w:val="26"/>
          <w:lang w:eastAsia="en-US"/>
        </w:rPr>
        <w:t xml:space="preserve"> предприятия республиканского значения.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xml:space="preserve">В соответствии с ежегодными приказами по утверждению Плана по реализации Стратегии развития АО «Водоканал» на соответствующий финансовый </w:t>
      </w:r>
      <w:proofErr w:type="gramStart"/>
      <w:r w:rsidRPr="00944D7D">
        <w:rPr>
          <w:rFonts w:eastAsiaTheme="minorHAnsi"/>
          <w:sz w:val="26"/>
          <w:szCs w:val="26"/>
          <w:lang w:eastAsia="en-US"/>
        </w:rPr>
        <w:t>год  достигается</w:t>
      </w:r>
      <w:proofErr w:type="gramEnd"/>
      <w:r w:rsidRPr="00944D7D">
        <w:rPr>
          <w:rFonts w:eastAsiaTheme="minorHAnsi"/>
          <w:sz w:val="26"/>
          <w:szCs w:val="26"/>
          <w:lang w:eastAsia="en-US"/>
        </w:rPr>
        <w:t xml:space="preserve">  соответствие текущей деятельности стратегическим целям и задачам Общества.</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Приказом от 28.03.2022 №92 п/п утвержден План по реализации Стратегии развития АО «Водоканал» на 2022 год (далее – План). В состав Плана включены 10 разделов:</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обеспечение качественной питьевой водой потребителей Республики Саха (Якутия);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сохранение и улучшение экологической обстановки населенных пунктов Республики Саха (Якутия);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повышение энергетической эффективности объектов АО «Водоканал»;</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эффективное управление имущественным комплексом;</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внедрение цифровых технологий;</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совершенствование сбытовой политики;</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проекты развития: «Строительство объектов водоснабжения»;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lastRenderedPageBreak/>
        <w:t>- проекты развития: «Строительство объектов водоотведения»;</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 укрепление корпоративного духа;</w:t>
      </w:r>
    </w:p>
    <w:p w:rsidR="00B46E8C" w:rsidRPr="00944D7D" w:rsidRDefault="00B46E8C" w:rsidP="00B46E8C">
      <w:pPr>
        <w:ind w:firstLine="567"/>
        <w:jc w:val="both"/>
        <w:rPr>
          <w:rFonts w:eastAsiaTheme="minorHAnsi"/>
          <w:sz w:val="26"/>
          <w:szCs w:val="26"/>
          <w:lang w:eastAsia="en-US"/>
        </w:rPr>
      </w:pPr>
      <w:r w:rsidRPr="00944D7D">
        <w:rPr>
          <w:rFonts w:eastAsiaTheme="minorHAnsi"/>
          <w:sz w:val="26"/>
          <w:szCs w:val="26"/>
          <w:lang w:eastAsia="en-US"/>
        </w:rPr>
        <w:t>-управление рисками в условиях экономических санкций.</w:t>
      </w:r>
    </w:p>
    <w:p w:rsidR="0000439C" w:rsidRPr="00944D7D" w:rsidRDefault="0000439C" w:rsidP="00B46E8C">
      <w:pPr>
        <w:spacing w:line="276" w:lineRule="auto"/>
        <w:ind w:firstLine="567"/>
        <w:jc w:val="center"/>
        <w:rPr>
          <w:rFonts w:eastAsiaTheme="minorHAnsi"/>
          <w:b/>
          <w:sz w:val="26"/>
          <w:szCs w:val="26"/>
          <w:lang w:eastAsia="en-US"/>
        </w:rPr>
      </w:pPr>
    </w:p>
    <w:p w:rsidR="00B46E8C" w:rsidRPr="00944D7D" w:rsidRDefault="00B46E8C" w:rsidP="00B46E8C">
      <w:pPr>
        <w:spacing w:line="276" w:lineRule="auto"/>
        <w:ind w:firstLine="567"/>
        <w:jc w:val="center"/>
        <w:rPr>
          <w:rFonts w:eastAsiaTheme="minorHAnsi"/>
          <w:b/>
          <w:sz w:val="26"/>
          <w:szCs w:val="26"/>
          <w:lang w:eastAsia="en-US"/>
        </w:rPr>
      </w:pPr>
      <w:r w:rsidRPr="00944D7D">
        <w:rPr>
          <w:rFonts w:eastAsiaTheme="minorHAnsi"/>
          <w:b/>
          <w:sz w:val="26"/>
          <w:szCs w:val="26"/>
          <w:lang w:eastAsia="en-US"/>
        </w:rPr>
        <w:t>Исполнение мероприятий Плана на 2022 год</w:t>
      </w:r>
    </w:p>
    <w:p w:rsidR="00B46E8C" w:rsidRPr="00944D7D" w:rsidRDefault="00B46E8C" w:rsidP="00B46E8C">
      <w:pPr>
        <w:ind w:firstLine="567"/>
        <w:jc w:val="center"/>
        <w:rPr>
          <w:rFonts w:eastAsiaTheme="minorHAnsi"/>
          <w:b/>
          <w:sz w:val="26"/>
          <w:szCs w:val="26"/>
          <w:lang w:eastAsia="en-US"/>
        </w:rPr>
      </w:pPr>
      <w:r w:rsidRPr="00944D7D">
        <w:rPr>
          <w:rFonts w:eastAsiaTheme="minorHAnsi"/>
          <w:b/>
          <w:sz w:val="26"/>
          <w:szCs w:val="26"/>
          <w:lang w:eastAsia="en-US"/>
        </w:rPr>
        <w:t>по состоянию на 30.12.2022</w:t>
      </w:r>
    </w:p>
    <w:p w:rsidR="00B46E8C" w:rsidRPr="00944D7D" w:rsidRDefault="00B46E8C" w:rsidP="00B46E8C">
      <w:pPr>
        <w:ind w:firstLine="567"/>
        <w:jc w:val="center"/>
        <w:rPr>
          <w:rFonts w:eastAsiaTheme="minorHAnsi"/>
          <w:b/>
          <w:sz w:val="28"/>
          <w:szCs w:val="28"/>
          <w:lang w:eastAsia="en-US"/>
        </w:rPr>
      </w:pPr>
    </w:p>
    <w:tbl>
      <w:tblPr>
        <w:tblW w:w="9776" w:type="dxa"/>
        <w:tblLayout w:type="fixed"/>
        <w:tblLook w:val="04A0" w:firstRow="1" w:lastRow="0" w:firstColumn="1" w:lastColumn="0" w:noHBand="0" w:noVBand="1"/>
      </w:tblPr>
      <w:tblGrid>
        <w:gridCol w:w="562"/>
        <w:gridCol w:w="3558"/>
        <w:gridCol w:w="1334"/>
        <w:gridCol w:w="1118"/>
        <w:gridCol w:w="876"/>
        <w:gridCol w:w="1114"/>
        <w:gridCol w:w="1214"/>
      </w:tblGrid>
      <w:tr w:rsidR="00B46E8C" w:rsidRPr="00944D7D" w:rsidTr="00B46E8C">
        <w:trPr>
          <w:trHeight w:val="30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w:t>
            </w:r>
          </w:p>
        </w:tc>
        <w:tc>
          <w:tcPr>
            <w:tcW w:w="3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Наименование Блока</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Количество мероприятий</w:t>
            </w:r>
          </w:p>
        </w:tc>
        <w:tc>
          <w:tcPr>
            <w:tcW w:w="4322" w:type="dxa"/>
            <w:gridSpan w:val="4"/>
            <w:tcBorders>
              <w:top w:val="single" w:sz="4" w:space="0" w:color="auto"/>
              <w:left w:val="nil"/>
              <w:bottom w:val="single" w:sz="4" w:space="0" w:color="auto"/>
              <w:right w:val="single" w:sz="4" w:space="0" w:color="auto"/>
            </w:tcBorders>
            <w:vAlign w:val="center"/>
          </w:tcPr>
          <w:p w:rsidR="00B46E8C" w:rsidRPr="00944D7D" w:rsidRDefault="00B46E8C" w:rsidP="00B46E8C">
            <w:pPr>
              <w:jc w:val="center"/>
              <w:rPr>
                <w:color w:val="000000"/>
                <w:sz w:val="22"/>
                <w:szCs w:val="22"/>
              </w:rPr>
            </w:pPr>
            <w:r w:rsidRPr="00944D7D">
              <w:rPr>
                <w:color w:val="000000"/>
                <w:sz w:val="22"/>
                <w:szCs w:val="22"/>
              </w:rPr>
              <w:t>В том числе</w:t>
            </w:r>
          </w:p>
        </w:tc>
      </w:tr>
      <w:tr w:rsidR="00B46E8C" w:rsidRPr="00944D7D" w:rsidTr="00B46E8C">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46E8C" w:rsidRPr="00944D7D" w:rsidRDefault="00B46E8C" w:rsidP="00B46E8C">
            <w:pPr>
              <w:jc w:val="center"/>
              <w:rPr>
                <w:color w:val="000000"/>
                <w:sz w:val="22"/>
                <w:szCs w:val="22"/>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B46E8C" w:rsidRPr="00944D7D" w:rsidRDefault="00B46E8C" w:rsidP="00B46E8C">
            <w:pPr>
              <w:jc w:val="center"/>
              <w:rPr>
                <w:color w:val="000000"/>
                <w:sz w:val="22"/>
                <w:szCs w:val="22"/>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B46E8C" w:rsidRPr="00944D7D" w:rsidRDefault="00B46E8C" w:rsidP="00B46E8C">
            <w:pPr>
              <w:jc w:val="center"/>
              <w:rPr>
                <w:color w:val="000000"/>
                <w:sz w:val="22"/>
                <w:szCs w:val="22"/>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Исполнено</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 xml:space="preserve">Находится в  работе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w:t>
            </w:r>
          </w:p>
        </w:tc>
      </w:tr>
      <w:tr w:rsidR="00B46E8C" w:rsidRPr="00944D7D" w:rsidTr="00B46E8C">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1</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Обеспечение качественной питьевой водой потребителей Республики Саха (Якутия)</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1</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15%</w:t>
            </w:r>
          </w:p>
        </w:tc>
      </w:tr>
      <w:tr w:rsidR="00B46E8C" w:rsidRPr="00944D7D" w:rsidTr="00B46E8C">
        <w:trPr>
          <w:trHeight w:val="12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2</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Сохранение и улучшение экологической обстановки населенных пунктов Республики Саха (Якутия)</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22</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11</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50 %</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11</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50%</w:t>
            </w:r>
          </w:p>
        </w:tc>
      </w:tr>
      <w:tr w:rsidR="00B46E8C" w:rsidRPr="00944D7D" w:rsidTr="00B46E8C">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3</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Повышение энергетической эффективности объектов АО «Водоканал»</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1</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33%</w:t>
            </w:r>
          </w:p>
        </w:tc>
      </w:tr>
      <w:tr w:rsidR="00B46E8C" w:rsidRPr="00944D7D" w:rsidTr="00B46E8C">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4</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Эффективное управление имущественным комплексом</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6</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16 %</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5</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84%</w:t>
            </w:r>
          </w:p>
        </w:tc>
      </w:tr>
      <w:tr w:rsidR="00B46E8C" w:rsidRPr="00944D7D" w:rsidTr="00B46E8C">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5</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Внедрение цифровых технологий</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2</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2</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100%</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highlight w:val="yellow"/>
              </w:rPr>
            </w:pP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0%</w:t>
            </w:r>
          </w:p>
        </w:tc>
      </w:tr>
      <w:tr w:rsidR="00B46E8C" w:rsidRPr="00944D7D" w:rsidTr="00B46E8C">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6</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Совершенствование сбытовой политики</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2</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2</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100%</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0%</w:t>
            </w:r>
          </w:p>
        </w:tc>
      </w:tr>
      <w:tr w:rsidR="00B46E8C" w:rsidRPr="00944D7D" w:rsidTr="00B46E8C">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7</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Проекты развития: «Строительство объектов водоснабжения»</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28</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6</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21%</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22</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78%</w:t>
            </w:r>
          </w:p>
        </w:tc>
      </w:tr>
      <w:tr w:rsidR="00B46E8C" w:rsidRPr="00944D7D" w:rsidTr="00B46E8C">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8</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Проекты развития: «Строительство объектов водоотведения»</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20</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5</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25%</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15</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75%</w:t>
            </w:r>
          </w:p>
        </w:tc>
      </w:tr>
      <w:tr w:rsidR="00B46E8C" w:rsidRPr="00944D7D" w:rsidTr="00B46E8C">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jc w:val="center"/>
              <w:rPr>
                <w:color w:val="000000"/>
                <w:sz w:val="22"/>
                <w:szCs w:val="22"/>
              </w:rPr>
            </w:pPr>
            <w:r w:rsidRPr="00944D7D">
              <w:rPr>
                <w:color w:val="000000"/>
                <w:sz w:val="22"/>
                <w:szCs w:val="22"/>
              </w:rPr>
              <w:t>9</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 w:val="22"/>
                <w:szCs w:val="22"/>
              </w:rPr>
            </w:pPr>
            <w:r w:rsidRPr="00944D7D">
              <w:rPr>
                <w:color w:val="000000"/>
                <w:sz w:val="22"/>
                <w:szCs w:val="22"/>
              </w:rPr>
              <w:t>Укрепление корпоративного духа</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 w:val="22"/>
                <w:szCs w:val="22"/>
              </w:rPr>
            </w:pPr>
            <w:r w:rsidRPr="00944D7D">
              <w:rPr>
                <w:sz w:val="22"/>
                <w:szCs w:val="22"/>
              </w:rPr>
              <w:t>1</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44%</w:t>
            </w:r>
          </w:p>
        </w:tc>
      </w:tr>
      <w:tr w:rsidR="00B46E8C" w:rsidRPr="00944D7D" w:rsidTr="00B46E8C">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rsidR="00B46E8C" w:rsidRPr="00944D7D" w:rsidRDefault="00B46E8C" w:rsidP="00B46E8C">
            <w:pPr>
              <w:rPr>
                <w:color w:val="000000"/>
                <w:sz w:val="22"/>
                <w:szCs w:val="22"/>
              </w:rPr>
            </w:pPr>
            <w:r w:rsidRPr="00944D7D">
              <w:rPr>
                <w:color w:val="000000"/>
                <w:sz w:val="22"/>
                <w:szCs w:val="22"/>
              </w:rPr>
              <w:t>10</w:t>
            </w:r>
          </w:p>
        </w:tc>
        <w:tc>
          <w:tcPr>
            <w:tcW w:w="355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rPr>
                <w:color w:val="000000"/>
                <w:sz w:val="22"/>
                <w:szCs w:val="22"/>
              </w:rPr>
            </w:pPr>
            <w:r w:rsidRPr="00944D7D">
              <w:rPr>
                <w:color w:val="000000"/>
                <w:sz w:val="22"/>
                <w:szCs w:val="22"/>
              </w:rPr>
              <w:t>Управление рисками в условиях экономических санкций</w:t>
            </w:r>
          </w:p>
        </w:tc>
        <w:tc>
          <w:tcPr>
            <w:tcW w:w="133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sz w:val="22"/>
                <w:szCs w:val="22"/>
              </w:rPr>
            </w:pPr>
            <w:r w:rsidRPr="00944D7D">
              <w:rPr>
                <w:sz w:val="22"/>
                <w:szCs w:val="22"/>
              </w:rPr>
              <w:t>2</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2</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 w:val="22"/>
                <w:szCs w:val="22"/>
              </w:rPr>
            </w:pPr>
            <w:r w:rsidRPr="00944D7D">
              <w:rPr>
                <w:i/>
                <w:sz w:val="22"/>
                <w:szCs w:val="22"/>
              </w:rPr>
              <w:t>100%</w:t>
            </w:r>
          </w:p>
        </w:tc>
      </w:tr>
      <w:tr w:rsidR="00B46E8C" w:rsidRPr="00944D7D" w:rsidTr="00B46E8C">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46E8C" w:rsidRPr="00944D7D" w:rsidRDefault="00B46E8C" w:rsidP="00B46E8C">
            <w:pPr>
              <w:rPr>
                <w:color w:val="000000"/>
                <w:szCs w:val="22"/>
              </w:rPr>
            </w:pPr>
            <w:r w:rsidRPr="00944D7D">
              <w:rPr>
                <w:color w:val="000000"/>
                <w:szCs w:val="22"/>
              </w:rPr>
              <w:t> </w:t>
            </w:r>
          </w:p>
        </w:tc>
        <w:tc>
          <w:tcPr>
            <w:tcW w:w="3558"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rPr>
                <w:color w:val="000000"/>
                <w:szCs w:val="22"/>
              </w:rPr>
            </w:pPr>
            <w:r w:rsidRPr="00944D7D">
              <w:rPr>
                <w:color w:val="000000"/>
                <w:szCs w:val="22"/>
              </w:rPr>
              <w:t>ИТОГО</w:t>
            </w:r>
          </w:p>
        </w:tc>
        <w:tc>
          <w:tcPr>
            <w:tcW w:w="1334" w:type="dxa"/>
            <w:tcBorders>
              <w:top w:val="nil"/>
              <w:left w:val="nil"/>
              <w:bottom w:val="single" w:sz="4" w:space="0" w:color="auto"/>
              <w:right w:val="single" w:sz="4" w:space="0" w:color="auto"/>
            </w:tcBorders>
            <w:shd w:val="clear" w:color="auto" w:fill="auto"/>
            <w:vAlign w:val="center"/>
            <w:hideMark/>
          </w:tcPr>
          <w:p w:rsidR="00B46E8C" w:rsidRPr="00944D7D" w:rsidRDefault="00B46E8C" w:rsidP="00B46E8C">
            <w:pPr>
              <w:jc w:val="center"/>
              <w:rPr>
                <w:szCs w:val="22"/>
              </w:rPr>
            </w:pPr>
            <w:r w:rsidRPr="00944D7D">
              <w:rPr>
                <w:szCs w:val="22"/>
              </w:rPr>
              <w:t>85</w:t>
            </w:r>
          </w:p>
        </w:tc>
        <w:tc>
          <w:tcPr>
            <w:tcW w:w="1118"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Cs w:val="22"/>
              </w:rPr>
            </w:pPr>
            <w:r w:rsidRPr="00944D7D">
              <w:rPr>
                <w:i/>
                <w:szCs w:val="22"/>
              </w:rPr>
              <w:t>27</w:t>
            </w:r>
          </w:p>
        </w:tc>
        <w:tc>
          <w:tcPr>
            <w:tcW w:w="876"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Cs w:val="22"/>
              </w:rPr>
            </w:pPr>
            <w:r w:rsidRPr="00944D7D">
              <w:rPr>
                <w:i/>
                <w:szCs w:val="22"/>
              </w:rPr>
              <w:t>32%</w:t>
            </w:r>
          </w:p>
        </w:tc>
        <w:tc>
          <w:tcPr>
            <w:tcW w:w="1114" w:type="dxa"/>
            <w:tcBorders>
              <w:top w:val="nil"/>
              <w:left w:val="nil"/>
              <w:bottom w:val="single" w:sz="4" w:space="0" w:color="auto"/>
              <w:right w:val="single" w:sz="4" w:space="0" w:color="auto"/>
            </w:tcBorders>
            <w:shd w:val="clear" w:color="auto" w:fill="auto"/>
            <w:vAlign w:val="center"/>
          </w:tcPr>
          <w:p w:rsidR="00B46E8C" w:rsidRPr="00944D7D" w:rsidRDefault="00B46E8C" w:rsidP="00B46E8C">
            <w:pPr>
              <w:jc w:val="center"/>
              <w:rPr>
                <w:i/>
                <w:szCs w:val="22"/>
              </w:rPr>
            </w:pPr>
            <w:r w:rsidRPr="00944D7D">
              <w:rPr>
                <w:i/>
                <w:szCs w:val="22"/>
              </w:rPr>
              <w:t>58</w:t>
            </w:r>
          </w:p>
        </w:tc>
        <w:tc>
          <w:tcPr>
            <w:tcW w:w="1214" w:type="dxa"/>
            <w:tcBorders>
              <w:top w:val="single" w:sz="4" w:space="0" w:color="auto"/>
              <w:left w:val="nil"/>
              <w:bottom w:val="single" w:sz="4" w:space="0" w:color="auto"/>
              <w:right w:val="single" w:sz="4" w:space="0" w:color="auto"/>
            </w:tcBorders>
            <w:shd w:val="clear" w:color="auto" w:fill="auto"/>
            <w:vAlign w:val="center"/>
          </w:tcPr>
          <w:p w:rsidR="00B46E8C" w:rsidRPr="00944D7D" w:rsidRDefault="00B46E8C" w:rsidP="00B46E8C">
            <w:pPr>
              <w:jc w:val="center"/>
              <w:rPr>
                <w:i/>
                <w:szCs w:val="22"/>
              </w:rPr>
            </w:pPr>
            <w:r w:rsidRPr="00944D7D">
              <w:rPr>
                <w:i/>
                <w:szCs w:val="22"/>
              </w:rPr>
              <w:t>68%</w:t>
            </w:r>
          </w:p>
        </w:tc>
      </w:tr>
    </w:tbl>
    <w:p w:rsidR="00B46E8C" w:rsidRPr="00944D7D" w:rsidRDefault="00721A34" w:rsidP="00B46E8C">
      <w:pPr>
        <w:ind w:firstLine="709"/>
        <w:jc w:val="both"/>
        <w:rPr>
          <w:rFonts w:eastAsiaTheme="minorHAnsi"/>
          <w:sz w:val="26"/>
          <w:szCs w:val="26"/>
          <w:lang w:eastAsia="en-US"/>
        </w:rPr>
      </w:pPr>
      <w:r w:rsidRPr="00944D7D">
        <w:rPr>
          <w:rFonts w:eastAsiaTheme="minorHAnsi"/>
          <w:sz w:val="26"/>
          <w:szCs w:val="26"/>
          <w:lang w:eastAsia="en-US"/>
        </w:rPr>
        <w:t>В</w:t>
      </w:r>
      <w:r w:rsidR="00B46E8C" w:rsidRPr="00944D7D">
        <w:rPr>
          <w:rFonts w:eastAsiaTheme="minorHAnsi"/>
          <w:sz w:val="26"/>
          <w:szCs w:val="26"/>
          <w:lang w:eastAsia="en-US"/>
        </w:rPr>
        <w:t xml:space="preserve">сего Планом предусмотрена реализация в 2022 году </w:t>
      </w:r>
      <w:r w:rsidR="00B46E8C" w:rsidRPr="00944D7D">
        <w:rPr>
          <w:rFonts w:eastAsiaTheme="minorHAnsi"/>
          <w:b/>
          <w:sz w:val="26"/>
          <w:szCs w:val="26"/>
          <w:lang w:eastAsia="en-US"/>
        </w:rPr>
        <w:t>85</w:t>
      </w:r>
      <w:r w:rsidR="00B46E8C" w:rsidRPr="00944D7D">
        <w:rPr>
          <w:rFonts w:eastAsiaTheme="minorHAnsi"/>
          <w:sz w:val="26"/>
          <w:szCs w:val="26"/>
          <w:lang w:eastAsia="en-US"/>
        </w:rPr>
        <w:t xml:space="preserve"> мероприятий. За 12 месяцев в целом наблюдается положительный результат по общему исполнению Плана мероприятий: исполнено </w:t>
      </w:r>
      <w:r w:rsidR="00B46E8C" w:rsidRPr="00944D7D">
        <w:rPr>
          <w:rFonts w:eastAsiaTheme="minorHAnsi"/>
          <w:b/>
          <w:sz w:val="26"/>
          <w:szCs w:val="26"/>
          <w:lang w:eastAsia="en-US"/>
        </w:rPr>
        <w:t>27</w:t>
      </w:r>
      <w:r w:rsidR="00B46E8C" w:rsidRPr="00944D7D">
        <w:rPr>
          <w:rFonts w:eastAsiaTheme="minorHAnsi"/>
          <w:sz w:val="26"/>
          <w:szCs w:val="26"/>
          <w:lang w:eastAsia="en-US"/>
        </w:rPr>
        <w:t xml:space="preserve"> мероприятий, частично исполнены и находятся в работе – 58 мероприятий. </w:t>
      </w:r>
    </w:p>
    <w:p w:rsidR="00B46E8C" w:rsidRPr="00944D7D" w:rsidRDefault="00B46E8C" w:rsidP="00B46E8C">
      <w:pPr>
        <w:ind w:firstLine="709"/>
        <w:jc w:val="both"/>
        <w:rPr>
          <w:rFonts w:eastAsiaTheme="minorHAnsi"/>
          <w:sz w:val="26"/>
          <w:szCs w:val="26"/>
          <w:lang w:eastAsia="en-US"/>
        </w:rPr>
      </w:pPr>
      <w:r w:rsidRPr="00944D7D">
        <w:rPr>
          <w:rFonts w:eastAsiaTheme="minorHAnsi"/>
          <w:sz w:val="26"/>
          <w:szCs w:val="26"/>
          <w:lang w:eastAsia="en-US"/>
        </w:rPr>
        <w:t>За 12 месяцев основная часть мероприятий Плана была исполнена ранее установленного срока, что показывает эффективную и оперативную работу структурных подразделений Общества, высокую организацию работы в Обществе в целях достижения поставленных целей и задач Стратегии.</w:t>
      </w:r>
    </w:p>
    <w:p w:rsidR="00A6759E" w:rsidRPr="00944D7D" w:rsidRDefault="00FD0261" w:rsidP="00FD0261">
      <w:pPr>
        <w:autoSpaceDE w:val="0"/>
        <w:autoSpaceDN w:val="0"/>
        <w:adjustRightInd w:val="0"/>
        <w:spacing w:line="276" w:lineRule="auto"/>
        <w:ind w:firstLine="709"/>
        <w:jc w:val="both"/>
        <w:rPr>
          <w:b/>
          <w:bCs/>
          <w:sz w:val="26"/>
          <w:szCs w:val="26"/>
        </w:rPr>
      </w:pPr>
      <w:r w:rsidRPr="00944D7D">
        <w:rPr>
          <w:b/>
          <w:bCs/>
          <w:sz w:val="26"/>
          <w:szCs w:val="26"/>
        </w:rPr>
        <w:t>11</w:t>
      </w:r>
      <w:r w:rsidR="00563A2D" w:rsidRPr="00944D7D">
        <w:rPr>
          <w:b/>
          <w:bCs/>
          <w:sz w:val="26"/>
          <w:szCs w:val="26"/>
        </w:rPr>
        <w:t>.</w:t>
      </w:r>
      <w:r w:rsidRPr="00944D7D">
        <w:rPr>
          <w:b/>
          <w:bCs/>
          <w:sz w:val="26"/>
          <w:szCs w:val="26"/>
        </w:rPr>
        <w:t xml:space="preserve"> </w:t>
      </w:r>
      <w:r w:rsidR="00563A2D" w:rsidRPr="00944D7D">
        <w:rPr>
          <w:b/>
          <w:bCs/>
          <w:sz w:val="26"/>
          <w:szCs w:val="26"/>
        </w:rPr>
        <w:t>Б</w:t>
      </w:r>
      <w:r w:rsidRPr="00944D7D">
        <w:rPr>
          <w:b/>
          <w:bCs/>
          <w:sz w:val="26"/>
          <w:szCs w:val="26"/>
        </w:rPr>
        <w:t>юджетная эффективность общества (налоговый учет, динамика перечисления налогов, в том числе по уровням бюджета; сведения о кредиторской задолженности перед бюджетом и внебюджетными фондами, в том числе по уровням бюджетов)</w:t>
      </w:r>
      <w:r w:rsidR="00A6759E" w:rsidRPr="00944D7D">
        <w:rPr>
          <w:b/>
          <w:bCs/>
          <w:sz w:val="26"/>
          <w:szCs w:val="26"/>
        </w:rPr>
        <w:t>.</w:t>
      </w:r>
    </w:p>
    <w:p w:rsidR="00FD0261" w:rsidRPr="00944D7D" w:rsidRDefault="00A6759E" w:rsidP="00FD0261">
      <w:pPr>
        <w:autoSpaceDE w:val="0"/>
        <w:autoSpaceDN w:val="0"/>
        <w:adjustRightInd w:val="0"/>
        <w:spacing w:line="276" w:lineRule="auto"/>
        <w:ind w:firstLine="709"/>
        <w:jc w:val="both"/>
        <w:rPr>
          <w:bCs/>
          <w:sz w:val="26"/>
          <w:szCs w:val="26"/>
        </w:rPr>
      </w:pPr>
      <w:r w:rsidRPr="00944D7D">
        <w:rPr>
          <w:bCs/>
          <w:sz w:val="26"/>
          <w:szCs w:val="26"/>
        </w:rPr>
        <w:t xml:space="preserve">Состояние расчетов по итогам отчетного года </w:t>
      </w:r>
      <w:r w:rsidR="00FD0261" w:rsidRPr="00944D7D">
        <w:rPr>
          <w:bCs/>
          <w:sz w:val="26"/>
          <w:szCs w:val="26"/>
        </w:rPr>
        <w:t xml:space="preserve"> </w:t>
      </w:r>
    </w:p>
    <w:p w:rsidR="00A6759E" w:rsidRPr="00944D7D" w:rsidRDefault="00A6759E" w:rsidP="00A6759E">
      <w:pPr>
        <w:autoSpaceDE w:val="0"/>
        <w:autoSpaceDN w:val="0"/>
        <w:adjustRightInd w:val="0"/>
        <w:spacing w:line="276" w:lineRule="auto"/>
        <w:jc w:val="both"/>
        <w:rPr>
          <w:b/>
          <w:bCs/>
          <w:sz w:val="28"/>
          <w:szCs w:val="28"/>
        </w:rPr>
      </w:pPr>
      <w:r w:rsidRPr="00944D7D">
        <w:rPr>
          <w:noProof/>
        </w:rPr>
        <w:lastRenderedPageBreak/>
        <w:drawing>
          <wp:inline distT="0" distB="0" distL="0" distR="0">
            <wp:extent cx="6119495" cy="4622690"/>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9495" cy="4622690"/>
                    </a:xfrm>
                    <a:prstGeom prst="rect">
                      <a:avLst/>
                    </a:prstGeom>
                    <a:noFill/>
                    <a:ln>
                      <a:noFill/>
                    </a:ln>
                  </pic:spPr>
                </pic:pic>
              </a:graphicData>
            </a:graphic>
          </wp:inline>
        </w:drawing>
      </w:r>
    </w:p>
    <w:p w:rsidR="00A6759E" w:rsidRPr="00944D7D" w:rsidRDefault="00A6759E" w:rsidP="00FD0261">
      <w:pPr>
        <w:autoSpaceDE w:val="0"/>
        <w:autoSpaceDN w:val="0"/>
        <w:adjustRightInd w:val="0"/>
        <w:spacing w:line="276" w:lineRule="auto"/>
        <w:ind w:firstLine="709"/>
        <w:jc w:val="both"/>
        <w:rPr>
          <w:sz w:val="26"/>
          <w:szCs w:val="26"/>
        </w:rPr>
      </w:pPr>
      <w:r w:rsidRPr="00944D7D">
        <w:rPr>
          <w:sz w:val="26"/>
          <w:szCs w:val="26"/>
        </w:rPr>
        <w:t>По итогам 2022 года текущей задолженности по налогам и во внебюджетные фонды не имеется.</w:t>
      </w:r>
    </w:p>
    <w:p w:rsidR="00C146C5" w:rsidRPr="00944D7D" w:rsidRDefault="00C146C5" w:rsidP="00FD0261">
      <w:pPr>
        <w:autoSpaceDE w:val="0"/>
        <w:autoSpaceDN w:val="0"/>
        <w:adjustRightInd w:val="0"/>
        <w:spacing w:line="276" w:lineRule="auto"/>
        <w:ind w:firstLine="709"/>
        <w:jc w:val="both"/>
        <w:rPr>
          <w:bCs/>
          <w:sz w:val="28"/>
          <w:szCs w:val="28"/>
        </w:rPr>
      </w:pPr>
    </w:p>
    <w:p w:rsidR="00A6759E" w:rsidRPr="00944D7D" w:rsidRDefault="00A6759E" w:rsidP="00A6759E">
      <w:pPr>
        <w:autoSpaceDE w:val="0"/>
        <w:autoSpaceDN w:val="0"/>
        <w:adjustRightInd w:val="0"/>
        <w:spacing w:line="276" w:lineRule="auto"/>
        <w:ind w:firstLine="709"/>
        <w:jc w:val="center"/>
        <w:rPr>
          <w:b/>
          <w:bCs/>
          <w:sz w:val="28"/>
          <w:szCs w:val="28"/>
        </w:rPr>
      </w:pPr>
      <w:r w:rsidRPr="00944D7D">
        <w:rPr>
          <w:b/>
          <w:bCs/>
          <w:sz w:val="28"/>
          <w:szCs w:val="28"/>
        </w:rPr>
        <w:t>12. Рентабельность предприятия.</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2222"/>
        <w:gridCol w:w="967"/>
        <w:gridCol w:w="965"/>
        <w:gridCol w:w="959"/>
      </w:tblGrid>
      <w:tr w:rsidR="00A6759E" w:rsidRPr="00944D7D" w:rsidTr="00A6759E">
        <w:trPr>
          <w:trHeight w:val="699"/>
        </w:trPr>
        <w:tc>
          <w:tcPr>
            <w:tcW w:w="2308" w:type="pct"/>
            <w:shd w:val="clear" w:color="auto" w:fill="auto"/>
            <w:vAlign w:val="center"/>
          </w:tcPr>
          <w:p w:rsidR="00A6759E" w:rsidRPr="00944D7D" w:rsidRDefault="00A6759E" w:rsidP="00384C0C">
            <w:pPr>
              <w:jc w:val="center"/>
              <w:rPr>
                <w:sz w:val="22"/>
                <w:szCs w:val="22"/>
              </w:rPr>
            </w:pPr>
            <w:r w:rsidRPr="00944D7D">
              <w:rPr>
                <w:sz w:val="22"/>
                <w:szCs w:val="22"/>
              </w:rPr>
              <w:t>Показатели финансовой устойчивости</w:t>
            </w:r>
          </w:p>
        </w:tc>
        <w:tc>
          <w:tcPr>
            <w:tcW w:w="1170" w:type="pct"/>
            <w:shd w:val="clear" w:color="auto" w:fill="auto"/>
            <w:vAlign w:val="center"/>
          </w:tcPr>
          <w:p w:rsidR="00A6759E" w:rsidRPr="00944D7D" w:rsidRDefault="00A6759E" w:rsidP="00384C0C">
            <w:pPr>
              <w:jc w:val="center"/>
              <w:rPr>
                <w:sz w:val="22"/>
                <w:szCs w:val="22"/>
              </w:rPr>
            </w:pPr>
            <w:r w:rsidRPr="00944D7D">
              <w:rPr>
                <w:sz w:val="22"/>
                <w:szCs w:val="22"/>
              </w:rPr>
              <w:t>Формула расчета</w:t>
            </w:r>
          </w:p>
        </w:tc>
        <w:tc>
          <w:tcPr>
            <w:tcW w:w="509" w:type="pct"/>
          </w:tcPr>
          <w:p w:rsidR="00A6759E" w:rsidRPr="00944D7D" w:rsidRDefault="00A6759E" w:rsidP="00384C0C">
            <w:pPr>
              <w:jc w:val="center"/>
              <w:rPr>
                <w:sz w:val="22"/>
                <w:szCs w:val="22"/>
              </w:rPr>
            </w:pPr>
          </w:p>
          <w:p w:rsidR="00A6759E" w:rsidRPr="00944D7D" w:rsidRDefault="00A6759E" w:rsidP="00384C0C">
            <w:pPr>
              <w:jc w:val="center"/>
              <w:rPr>
                <w:sz w:val="22"/>
                <w:szCs w:val="22"/>
              </w:rPr>
            </w:pPr>
            <w:r w:rsidRPr="00944D7D">
              <w:rPr>
                <w:sz w:val="22"/>
                <w:szCs w:val="22"/>
              </w:rPr>
              <w:t>2020</w:t>
            </w:r>
          </w:p>
        </w:tc>
        <w:tc>
          <w:tcPr>
            <w:tcW w:w="508" w:type="pct"/>
          </w:tcPr>
          <w:p w:rsidR="00A6759E" w:rsidRPr="00944D7D" w:rsidRDefault="00A6759E" w:rsidP="00384C0C">
            <w:pPr>
              <w:jc w:val="center"/>
              <w:rPr>
                <w:sz w:val="22"/>
                <w:szCs w:val="22"/>
              </w:rPr>
            </w:pPr>
          </w:p>
          <w:p w:rsidR="00A6759E" w:rsidRPr="00944D7D" w:rsidRDefault="00A6759E" w:rsidP="00384C0C">
            <w:pPr>
              <w:jc w:val="center"/>
              <w:rPr>
                <w:sz w:val="22"/>
                <w:szCs w:val="22"/>
              </w:rPr>
            </w:pPr>
            <w:r w:rsidRPr="00944D7D">
              <w:rPr>
                <w:sz w:val="22"/>
                <w:szCs w:val="22"/>
              </w:rPr>
              <w:t>2021</w:t>
            </w:r>
          </w:p>
        </w:tc>
        <w:tc>
          <w:tcPr>
            <w:tcW w:w="505" w:type="pct"/>
          </w:tcPr>
          <w:p w:rsidR="00A6759E" w:rsidRPr="00944D7D" w:rsidRDefault="00A6759E" w:rsidP="00384C0C">
            <w:pPr>
              <w:jc w:val="center"/>
              <w:rPr>
                <w:sz w:val="22"/>
                <w:szCs w:val="22"/>
              </w:rPr>
            </w:pPr>
          </w:p>
          <w:p w:rsidR="00A6759E" w:rsidRPr="00944D7D" w:rsidRDefault="00A6759E" w:rsidP="00384C0C">
            <w:pPr>
              <w:jc w:val="center"/>
              <w:rPr>
                <w:sz w:val="22"/>
                <w:szCs w:val="22"/>
              </w:rPr>
            </w:pPr>
            <w:r w:rsidRPr="00944D7D">
              <w:rPr>
                <w:sz w:val="22"/>
                <w:szCs w:val="22"/>
              </w:rPr>
              <w:t>2022</w:t>
            </w:r>
          </w:p>
        </w:tc>
      </w:tr>
      <w:tr w:rsidR="00A6759E" w:rsidRPr="00944D7D" w:rsidTr="00A6759E">
        <w:trPr>
          <w:trHeight w:val="285"/>
        </w:trPr>
        <w:tc>
          <w:tcPr>
            <w:tcW w:w="2308" w:type="pct"/>
            <w:shd w:val="clear" w:color="auto" w:fill="auto"/>
            <w:vAlign w:val="center"/>
            <w:hideMark/>
          </w:tcPr>
          <w:p w:rsidR="00A6759E" w:rsidRPr="00944D7D" w:rsidRDefault="00A6759E" w:rsidP="00384C0C">
            <w:pPr>
              <w:jc w:val="center"/>
              <w:rPr>
                <w:sz w:val="22"/>
                <w:szCs w:val="22"/>
              </w:rPr>
            </w:pPr>
            <w:r w:rsidRPr="00944D7D">
              <w:rPr>
                <w:sz w:val="22"/>
                <w:szCs w:val="22"/>
              </w:rPr>
              <w:t>1</w:t>
            </w:r>
          </w:p>
        </w:tc>
        <w:tc>
          <w:tcPr>
            <w:tcW w:w="1170" w:type="pct"/>
            <w:shd w:val="clear" w:color="auto" w:fill="auto"/>
            <w:vAlign w:val="center"/>
            <w:hideMark/>
          </w:tcPr>
          <w:p w:rsidR="00A6759E" w:rsidRPr="00944D7D" w:rsidRDefault="00A6759E" w:rsidP="00384C0C">
            <w:pPr>
              <w:jc w:val="center"/>
              <w:rPr>
                <w:sz w:val="22"/>
                <w:szCs w:val="22"/>
              </w:rPr>
            </w:pPr>
            <w:r w:rsidRPr="00944D7D">
              <w:rPr>
                <w:sz w:val="22"/>
                <w:szCs w:val="22"/>
              </w:rPr>
              <w:t>2</w:t>
            </w:r>
          </w:p>
        </w:tc>
        <w:tc>
          <w:tcPr>
            <w:tcW w:w="509" w:type="pct"/>
          </w:tcPr>
          <w:p w:rsidR="00A6759E" w:rsidRPr="00944D7D" w:rsidRDefault="00A6759E" w:rsidP="00384C0C">
            <w:pPr>
              <w:jc w:val="center"/>
              <w:rPr>
                <w:sz w:val="22"/>
                <w:szCs w:val="22"/>
              </w:rPr>
            </w:pPr>
            <w:r w:rsidRPr="00944D7D">
              <w:rPr>
                <w:sz w:val="22"/>
                <w:szCs w:val="22"/>
              </w:rPr>
              <w:t>3</w:t>
            </w:r>
          </w:p>
        </w:tc>
        <w:tc>
          <w:tcPr>
            <w:tcW w:w="508" w:type="pct"/>
            <w:vAlign w:val="center"/>
          </w:tcPr>
          <w:p w:rsidR="00A6759E" w:rsidRPr="00944D7D" w:rsidRDefault="00A6759E" w:rsidP="00384C0C">
            <w:pPr>
              <w:jc w:val="center"/>
              <w:rPr>
                <w:sz w:val="22"/>
                <w:szCs w:val="22"/>
              </w:rPr>
            </w:pPr>
            <w:r w:rsidRPr="00944D7D">
              <w:rPr>
                <w:sz w:val="22"/>
                <w:szCs w:val="22"/>
              </w:rPr>
              <w:t>4</w:t>
            </w:r>
          </w:p>
        </w:tc>
        <w:tc>
          <w:tcPr>
            <w:tcW w:w="505" w:type="pct"/>
          </w:tcPr>
          <w:p w:rsidR="00A6759E" w:rsidRPr="00944D7D" w:rsidRDefault="00A6759E" w:rsidP="00384C0C">
            <w:pPr>
              <w:jc w:val="center"/>
              <w:rPr>
                <w:sz w:val="22"/>
                <w:szCs w:val="22"/>
              </w:rPr>
            </w:pPr>
            <w:r w:rsidRPr="00944D7D">
              <w:rPr>
                <w:sz w:val="22"/>
                <w:szCs w:val="22"/>
              </w:rPr>
              <w:t>5</w:t>
            </w:r>
          </w:p>
        </w:tc>
      </w:tr>
      <w:tr w:rsidR="00A6759E" w:rsidRPr="00944D7D" w:rsidTr="00A6759E">
        <w:trPr>
          <w:trHeight w:val="855"/>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Коэффициент соотношения заемных и собственных средств - нормальное ограничение меньше либо равно 1</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Заемный капитал / собственный капитал</w:t>
            </w:r>
          </w:p>
        </w:tc>
        <w:tc>
          <w:tcPr>
            <w:tcW w:w="509" w:type="pct"/>
            <w:vAlign w:val="center"/>
          </w:tcPr>
          <w:p w:rsidR="00A6759E" w:rsidRPr="00944D7D" w:rsidRDefault="00A6759E" w:rsidP="00384C0C">
            <w:pPr>
              <w:jc w:val="right"/>
              <w:rPr>
                <w:sz w:val="22"/>
                <w:szCs w:val="22"/>
              </w:rPr>
            </w:pPr>
            <w:r w:rsidRPr="00944D7D">
              <w:rPr>
                <w:sz w:val="22"/>
                <w:szCs w:val="22"/>
              </w:rPr>
              <w:t>0,760</w:t>
            </w:r>
          </w:p>
        </w:tc>
        <w:tc>
          <w:tcPr>
            <w:tcW w:w="508" w:type="pct"/>
            <w:vAlign w:val="center"/>
          </w:tcPr>
          <w:p w:rsidR="00A6759E" w:rsidRPr="00944D7D" w:rsidRDefault="00A6759E" w:rsidP="00384C0C">
            <w:pPr>
              <w:jc w:val="right"/>
              <w:rPr>
                <w:sz w:val="22"/>
                <w:szCs w:val="22"/>
              </w:rPr>
            </w:pPr>
            <w:r w:rsidRPr="00944D7D">
              <w:rPr>
                <w:sz w:val="22"/>
                <w:szCs w:val="22"/>
              </w:rPr>
              <w:t>0,7</w:t>
            </w:r>
            <w:r w:rsidRPr="00944D7D">
              <w:rPr>
                <w:sz w:val="22"/>
                <w:szCs w:val="22"/>
                <w:lang w:val="en-US"/>
              </w:rPr>
              <w:t>1</w:t>
            </w:r>
            <w:r w:rsidRPr="00944D7D">
              <w:rPr>
                <w:sz w:val="22"/>
                <w:szCs w:val="22"/>
              </w:rPr>
              <w:t>8</w:t>
            </w:r>
          </w:p>
        </w:tc>
        <w:tc>
          <w:tcPr>
            <w:tcW w:w="505" w:type="pct"/>
            <w:vAlign w:val="center"/>
          </w:tcPr>
          <w:p w:rsidR="00A6759E" w:rsidRPr="00944D7D" w:rsidRDefault="00A6759E" w:rsidP="00384C0C">
            <w:pPr>
              <w:jc w:val="right"/>
              <w:rPr>
                <w:sz w:val="22"/>
                <w:szCs w:val="22"/>
              </w:rPr>
            </w:pPr>
            <w:r w:rsidRPr="00944D7D">
              <w:rPr>
                <w:sz w:val="22"/>
                <w:szCs w:val="22"/>
              </w:rPr>
              <w:t>0,671</w:t>
            </w:r>
          </w:p>
        </w:tc>
      </w:tr>
      <w:tr w:rsidR="00A6759E" w:rsidRPr="00944D7D" w:rsidTr="00A6759E">
        <w:trPr>
          <w:trHeight w:val="1140"/>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Коэффициент автономии (доля собственных средств в валюте баланса) - нормальное ограничение больше либо равно 0,5</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Собственный капитал / активы</w:t>
            </w:r>
          </w:p>
        </w:tc>
        <w:tc>
          <w:tcPr>
            <w:tcW w:w="509" w:type="pct"/>
            <w:vAlign w:val="center"/>
          </w:tcPr>
          <w:p w:rsidR="00A6759E" w:rsidRPr="00944D7D" w:rsidRDefault="00A6759E" w:rsidP="00384C0C">
            <w:pPr>
              <w:jc w:val="right"/>
              <w:rPr>
                <w:sz w:val="22"/>
                <w:szCs w:val="22"/>
              </w:rPr>
            </w:pPr>
            <w:r w:rsidRPr="00944D7D">
              <w:rPr>
                <w:sz w:val="22"/>
                <w:szCs w:val="22"/>
              </w:rPr>
              <w:t>0,510</w:t>
            </w:r>
          </w:p>
        </w:tc>
        <w:tc>
          <w:tcPr>
            <w:tcW w:w="508" w:type="pct"/>
            <w:vAlign w:val="center"/>
          </w:tcPr>
          <w:p w:rsidR="00A6759E" w:rsidRPr="00944D7D" w:rsidRDefault="00A6759E" w:rsidP="00384C0C">
            <w:pPr>
              <w:jc w:val="right"/>
              <w:rPr>
                <w:sz w:val="22"/>
                <w:szCs w:val="22"/>
                <w:lang w:val="en-US"/>
              </w:rPr>
            </w:pPr>
            <w:r w:rsidRPr="00944D7D">
              <w:rPr>
                <w:sz w:val="22"/>
                <w:szCs w:val="22"/>
              </w:rPr>
              <w:t>0,5</w:t>
            </w:r>
            <w:r w:rsidRPr="00944D7D">
              <w:rPr>
                <w:sz w:val="22"/>
                <w:szCs w:val="22"/>
                <w:lang w:val="en-US"/>
              </w:rPr>
              <w:t>11</w:t>
            </w:r>
          </w:p>
        </w:tc>
        <w:tc>
          <w:tcPr>
            <w:tcW w:w="505" w:type="pct"/>
            <w:vAlign w:val="center"/>
          </w:tcPr>
          <w:p w:rsidR="00A6759E" w:rsidRPr="00944D7D" w:rsidRDefault="00A6759E" w:rsidP="00384C0C">
            <w:pPr>
              <w:jc w:val="right"/>
              <w:rPr>
                <w:sz w:val="22"/>
                <w:szCs w:val="22"/>
              </w:rPr>
            </w:pPr>
            <w:r w:rsidRPr="00944D7D">
              <w:rPr>
                <w:sz w:val="22"/>
                <w:szCs w:val="22"/>
              </w:rPr>
              <w:t>0,502</w:t>
            </w:r>
          </w:p>
        </w:tc>
      </w:tr>
      <w:tr w:rsidR="00A6759E" w:rsidRPr="00944D7D" w:rsidTr="00A6759E">
        <w:trPr>
          <w:trHeight w:val="1140"/>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Коэффициент маневренности (доля собственных оборотных средств к источнику собственных средств) - нормальное ограничение 0,5</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Собственные оборотные средства/ собственный капитал</w:t>
            </w:r>
          </w:p>
        </w:tc>
        <w:tc>
          <w:tcPr>
            <w:tcW w:w="509" w:type="pct"/>
            <w:vAlign w:val="center"/>
          </w:tcPr>
          <w:p w:rsidR="00A6759E" w:rsidRPr="00944D7D" w:rsidRDefault="00A6759E" w:rsidP="00384C0C">
            <w:pPr>
              <w:jc w:val="right"/>
              <w:rPr>
                <w:sz w:val="22"/>
                <w:szCs w:val="22"/>
              </w:rPr>
            </w:pPr>
            <w:r w:rsidRPr="00944D7D">
              <w:rPr>
                <w:sz w:val="22"/>
                <w:szCs w:val="22"/>
              </w:rPr>
              <w:t>0,121</w:t>
            </w:r>
          </w:p>
        </w:tc>
        <w:tc>
          <w:tcPr>
            <w:tcW w:w="508" w:type="pct"/>
            <w:vAlign w:val="center"/>
          </w:tcPr>
          <w:p w:rsidR="00A6759E" w:rsidRPr="00944D7D" w:rsidRDefault="00A6759E" w:rsidP="00384C0C">
            <w:pPr>
              <w:jc w:val="right"/>
              <w:rPr>
                <w:sz w:val="22"/>
                <w:szCs w:val="22"/>
                <w:lang w:val="en-US"/>
              </w:rPr>
            </w:pPr>
            <w:r w:rsidRPr="00944D7D">
              <w:rPr>
                <w:sz w:val="22"/>
                <w:szCs w:val="22"/>
              </w:rPr>
              <w:t>0,14</w:t>
            </w:r>
            <w:r w:rsidRPr="00944D7D">
              <w:rPr>
                <w:sz w:val="22"/>
                <w:szCs w:val="22"/>
                <w:lang w:val="en-US"/>
              </w:rPr>
              <w:t>3</w:t>
            </w:r>
          </w:p>
        </w:tc>
        <w:tc>
          <w:tcPr>
            <w:tcW w:w="505" w:type="pct"/>
            <w:vAlign w:val="center"/>
          </w:tcPr>
          <w:p w:rsidR="00A6759E" w:rsidRPr="00944D7D" w:rsidRDefault="00A6759E" w:rsidP="00384C0C">
            <w:pPr>
              <w:jc w:val="right"/>
              <w:rPr>
                <w:sz w:val="22"/>
                <w:szCs w:val="22"/>
              </w:rPr>
            </w:pPr>
            <w:r w:rsidRPr="00944D7D">
              <w:rPr>
                <w:sz w:val="22"/>
                <w:szCs w:val="22"/>
              </w:rPr>
              <w:t>0,072</w:t>
            </w:r>
          </w:p>
        </w:tc>
      </w:tr>
      <w:tr w:rsidR="00A6759E" w:rsidRPr="00944D7D" w:rsidTr="00A6759E">
        <w:trPr>
          <w:trHeight w:val="558"/>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Коэффициент финансовой стабильности (доля источников финансирования (источников собственных средств и долгосрочных обязательств) в валюте баланса)</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(Собственный капитал + долгосрочные кредиты и займы) / валюта баланса</w:t>
            </w:r>
          </w:p>
        </w:tc>
        <w:tc>
          <w:tcPr>
            <w:tcW w:w="509" w:type="pct"/>
            <w:vAlign w:val="center"/>
          </w:tcPr>
          <w:p w:rsidR="00A6759E" w:rsidRPr="00944D7D" w:rsidRDefault="00A6759E" w:rsidP="00384C0C">
            <w:pPr>
              <w:jc w:val="right"/>
              <w:rPr>
                <w:sz w:val="22"/>
                <w:szCs w:val="22"/>
              </w:rPr>
            </w:pPr>
            <w:r w:rsidRPr="00944D7D">
              <w:rPr>
                <w:sz w:val="22"/>
                <w:szCs w:val="22"/>
              </w:rPr>
              <w:t>0,919</w:t>
            </w:r>
          </w:p>
        </w:tc>
        <w:tc>
          <w:tcPr>
            <w:tcW w:w="508" w:type="pct"/>
            <w:vAlign w:val="center"/>
          </w:tcPr>
          <w:p w:rsidR="00A6759E" w:rsidRPr="00944D7D" w:rsidRDefault="00A6759E" w:rsidP="00384C0C">
            <w:pPr>
              <w:jc w:val="right"/>
              <w:rPr>
                <w:sz w:val="22"/>
                <w:szCs w:val="22"/>
                <w:lang w:val="en-US"/>
              </w:rPr>
            </w:pPr>
            <w:r w:rsidRPr="00944D7D">
              <w:rPr>
                <w:sz w:val="22"/>
                <w:szCs w:val="22"/>
              </w:rPr>
              <w:t>0,88</w:t>
            </w:r>
            <w:r w:rsidRPr="00944D7D">
              <w:rPr>
                <w:sz w:val="22"/>
                <w:szCs w:val="22"/>
                <w:lang w:val="en-US"/>
              </w:rPr>
              <w:t>7</w:t>
            </w:r>
          </w:p>
        </w:tc>
        <w:tc>
          <w:tcPr>
            <w:tcW w:w="505" w:type="pct"/>
            <w:vAlign w:val="center"/>
          </w:tcPr>
          <w:p w:rsidR="00A6759E" w:rsidRPr="00944D7D" w:rsidRDefault="00A6759E" w:rsidP="00384C0C">
            <w:pPr>
              <w:jc w:val="right"/>
              <w:rPr>
                <w:sz w:val="22"/>
                <w:szCs w:val="22"/>
              </w:rPr>
            </w:pPr>
            <w:r w:rsidRPr="00944D7D">
              <w:rPr>
                <w:sz w:val="22"/>
                <w:szCs w:val="22"/>
              </w:rPr>
              <w:t>0,860</w:t>
            </w:r>
          </w:p>
        </w:tc>
      </w:tr>
      <w:tr w:rsidR="00A6759E" w:rsidRPr="00944D7D" w:rsidTr="00A6759E">
        <w:trPr>
          <w:trHeight w:val="285"/>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Показатели платежеспособности:</w:t>
            </w:r>
          </w:p>
        </w:tc>
        <w:tc>
          <w:tcPr>
            <w:tcW w:w="1170" w:type="pct"/>
            <w:shd w:val="clear" w:color="auto" w:fill="auto"/>
            <w:vAlign w:val="center"/>
            <w:hideMark/>
          </w:tcPr>
          <w:p w:rsidR="00A6759E" w:rsidRPr="00944D7D" w:rsidRDefault="00A6759E" w:rsidP="00384C0C">
            <w:pPr>
              <w:rPr>
                <w:sz w:val="22"/>
                <w:szCs w:val="22"/>
              </w:rPr>
            </w:pPr>
            <w:r w:rsidRPr="00944D7D">
              <w:rPr>
                <w:sz w:val="22"/>
                <w:szCs w:val="22"/>
              </w:rPr>
              <w:t> </w:t>
            </w:r>
          </w:p>
        </w:tc>
        <w:tc>
          <w:tcPr>
            <w:tcW w:w="509" w:type="pct"/>
          </w:tcPr>
          <w:p w:rsidR="00A6759E" w:rsidRPr="00944D7D" w:rsidRDefault="00A6759E" w:rsidP="00384C0C">
            <w:pPr>
              <w:rPr>
                <w:sz w:val="22"/>
                <w:szCs w:val="22"/>
              </w:rPr>
            </w:pPr>
          </w:p>
        </w:tc>
        <w:tc>
          <w:tcPr>
            <w:tcW w:w="508" w:type="pct"/>
            <w:vAlign w:val="center"/>
          </w:tcPr>
          <w:p w:rsidR="00A6759E" w:rsidRPr="00944D7D" w:rsidRDefault="00A6759E" w:rsidP="00384C0C">
            <w:pPr>
              <w:rPr>
                <w:sz w:val="22"/>
                <w:szCs w:val="22"/>
              </w:rPr>
            </w:pPr>
            <w:r w:rsidRPr="00944D7D">
              <w:rPr>
                <w:sz w:val="22"/>
                <w:szCs w:val="22"/>
              </w:rPr>
              <w:t> </w:t>
            </w:r>
          </w:p>
        </w:tc>
        <w:tc>
          <w:tcPr>
            <w:tcW w:w="505" w:type="pct"/>
            <w:vAlign w:val="center"/>
          </w:tcPr>
          <w:p w:rsidR="00A6759E" w:rsidRPr="00944D7D" w:rsidRDefault="00A6759E" w:rsidP="00384C0C">
            <w:pPr>
              <w:rPr>
                <w:sz w:val="22"/>
                <w:szCs w:val="22"/>
              </w:rPr>
            </w:pPr>
          </w:p>
        </w:tc>
      </w:tr>
      <w:tr w:rsidR="00A6759E" w:rsidRPr="00944D7D" w:rsidTr="00A6759E">
        <w:trPr>
          <w:trHeight w:val="1148"/>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lastRenderedPageBreak/>
              <w:t>Коэффициент абсолютной ликвидности - нормальное ограничение больше либо равно 0,2</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Денежные средства / краткосрочные долговые обязательства</w:t>
            </w:r>
          </w:p>
        </w:tc>
        <w:tc>
          <w:tcPr>
            <w:tcW w:w="509" w:type="pct"/>
            <w:vAlign w:val="center"/>
          </w:tcPr>
          <w:p w:rsidR="00A6759E" w:rsidRPr="00944D7D" w:rsidRDefault="00A6759E" w:rsidP="00384C0C">
            <w:pPr>
              <w:jc w:val="right"/>
              <w:rPr>
                <w:sz w:val="22"/>
                <w:szCs w:val="22"/>
              </w:rPr>
            </w:pPr>
            <w:r w:rsidRPr="00944D7D">
              <w:rPr>
                <w:sz w:val="22"/>
                <w:szCs w:val="22"/>
              </w:rPr>
              <w:t>0,352</w:t>
            </w:r>
          </w:p>
        </w:tc>
        <w:tc>
          <w:tcPr>
            <w:tcW w:w="508" w:type="pct"/>
            <w:vAlign w:val="center"/>
          </w:tcPr>
          <w:p w:rsidR="00A6759E" w:rsidRPr="00944D7D" w:rsidRDefault="00A6759E" w:rsidP="00384C0C">
            <w:pPr>
              <w:jc w:val="right"/>
              <w:rPr>
                <w:sz w:val="22"/>
                <w:szCs w:val="22"/>
              </w:rPr>
            </w:pPr>
            <w:r w:rsidRPr="00944D7D">
              <w:rPr>
                <w:sz w:val="22"/>
                <w:szCs w:val="22"/>
              </w:rPr>
              <w:t>0,283</w:t>
            </w:r>
          </w:p>
        </w:tc>
        <w:tc>
          <w:tcPr>
            <w:tcW w:w="505" w:type="pct"/>
            <w:vAlign w:val="center"/>
          </w:tcPr>
          <w:p w:rsidR="00A6759E" w:rsidRPr="00944D7D" w:rsidRDefault="00A6759E" w:rsidP="00384C0C">
            <w:pPr>
              <w:jc w:val="right"/>
              <w:rPr>
                <w:sz w:val="22"/>
                <w:szCs w:val="22"/>
              </w:rPr>
            </w:pPr>
            <w:r w:rsidRPr="00944D7D">
              <w:rPr>
                <w:sz w:val="22"/>
                <w:szCs w:val="22"/>
              </w:rPr>
              <w:t>0,421</w:t>
            </w:r>
          </w:p>
        </w:tc>
      </w:tr>
      <w:tr w:rsidR="00A6759E" w:rsidRPr="00944D7D" w:rsidTr="00A6759E">
        <w:trPr>
          <w:trHeight w:val="855"/>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Коэффициент текущей ликвидности - нормальное ограничение больше либо равно 2</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Оборотные активы/ краткосрочные долговые обязательства</w:t>
            </w:r>
          </w:p>
        </w:tc>
        <w:tc>
          <w:tcPr>
            <w:tcW w:w="509" w:type="pct"/>
            <w:vAlign w:val="center"/>
          </w:tcPr>
          <w:p w:rsidR="00A6759E" w:rsidRPr="00944D7D" w:rsidRDefault="00A6759E" w:rsidP="00384C0C">
            <w:pPr>
              <w:jc w:val="right"/>
              <w:rPr>
                <w:sz w:val="22"/>
                <w:szCs w:val="22"/>
              </w:rPr>
            </w:pPr>
            <w:r w:rsidRPr="00944D7D">
              <w:rPr>
                <w:sz w:val="22"/>
                <w:szCs w:val="22"/>
              </w:rPr>
              <w:t>1,985</w:t>
            </w:r>
          </w:p>
        </w:tc>
        <w:tc>
          <w:tcPr>
            <w:tcW w:w="508" w:type="pct"/>
            <w:vAlign w:val="center"/>
          </w:tcPr>
          <w:p w:rsidR="00A6759E" w:rsidRPr="00944D7D" w:rsidRDefault="00A6759E" w:rsidP="00384C0C">
            <w:pPr>
              <w:jc w:val="right"/>
              <w:rPr>
                <w:sz w:val="22"/>
                <w:szCs w:val="22"/>
              </w:rPr>
            </w:pPr>
            <w:r w:rsidRPr="00944D7D">
              <w:rPr>
                <w:sz w:val="22"/>
                <w:szCs w:val="22"/>
              </w:rPr>
              <w:t>1,797</w:t>
            </w:r>
          </w:p>
        </w:tc>
        <w:tc>
          <w:tcPr>
            <w:tcW w:w="505" w:type="pct"/>
            <w:vAlign w:val="center"/>
          </w:tcPr>
          <w:p w:rsidR="00A6759E" w:rsidRPr="00944D7D" w:rsidRDefault="00A6759E" w:rsidP="00384C0C">
            <w:pPr>
              <w:jc w:val="right"/>
              <w:rPr>
                <w:sz w:val="22"/>
                <w:szCs w:val="22"/>
              </w:rPr>
            </w:pPr>
            <w:r w:rsidRPr="00944D7D">
              <w:rPr>
                <w:sz w:val="22"/>
                <w:szCs w:val="22"/>
              </w:rPr>
              <w:t>1,340</w:t>
            </w:r>
          </w:p>
        </w:tc>
      </w:tr>
      <w:tr w:rsidR="00A6759E" w:rsidRPr="00944D7D" w:rsidTr="00A6759E">
        <w:trPr>
          <w:trHeight w:val="285"/>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Оценка прибыльности</w:t>
            </w:r>
          </w:p>
        </w:tc>
        <w:tc>
          <w:tcPr>
            <w:tcW w:w="1170" w:type="pct"/>
            <w:shd w:val="clear" w:color="auto" w:fill="auto"/>
            <w:vAlign w:val="center"/>
            <w:hideMark/>
          </w:tcPr>
          <w:p w:rsidR="00A6759E" w:rsidRPr="00944D7D" w:rsidRDefault="00A6759E" w:rsidP="00384C0C">
            <w:pPr>
              <w:rPr>
                <w:sz w:val="22"/>
                <w:szCs w:val="22"/>
              </w:rPr>
            </w:pPr>
            <w:r w:rsidRPr="00944D7D">
              <w:rPr>
                <w:sz w:val="22"/>
                <w:szCs w:val="22"/>
              </w:rPr>
              <w:t> </w:t>
            </w:r>
          </w:p>
        </w:tc>
        <w:tc>
          <w:tcPr>
            <w:tcW w:w="509" w:type="pct"/>
          </w:tcPr>
          <w:p w:rsidR="00A6759E" w:rsidRPr="00944D7D" w:rsidRDefault="00A6759E" w:rsidP="00384C0C">
            <w:pPr>
              <w:rPr>
                <w:sz w:val="22"/>
                <w:szCs w:val="22"/>
              </w:rPr>
            </w:pPr>
          </w:p>
        </w:tc>
        <w:tc>
          <w:tcPr>
            <w:tcW w:w="508" w:type="pct"/>
            <w:vAlign w:val="center"/>
          </w:tcPr>
          <w:p w:rsidR="00A6759E" w:rsidRPr="00944D7D" w:rsidRDefault="00A6759E" w:rsidP="00384C0C">
            <w:pPr>
              <w:rPr>
                <w:sz w:val="22"/>
                <w:szCs w:val="22"/>
              </w:rPr>
            </w:pPr>
            <w:r w:rsidRPr="00944D7D">
              <w:rPr>
                <w:sz w:val="22"/>
                <w:szCs w:val="22"/>
              </w:rPr>
              <w:t> </w:t>
            </w:r>
          </w:p>
        </w:tc>
        <w:tc>
          <w:tcPr>
            <w:tcW w:w="505" w:type="pct"/>
            <w:vAlign w:val="center"/>
          </w:tcPr>
          <w:p w:rsidR="00A6759E" w:rsidRPr="00944D7D" w:rsidRDefault="00A6759E" w:rsidP="00384C0C">
            <w:pPr>
              <w:rPr>
                <w:sz w:val="22"/>
                <w:szCs w:val="22"/>
              </w:rPr>
            </w:pPr>
          </w:p>
        </w:tc>
      </w:tr>
      <w:tr w:rsidR="00A6759E" w:rsidRPr="00944D7D" w:rsidTr="00A6759E">
        <w:trPr>
          <w:trHeight w:val="968"/>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Общая рентабельность</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Прибыль / выручка от продаж</w:t>
            </w:r>
          </w:p>
        </w:tc>
        <w:tc>
          <w:tcPr>
            <w:tcW w:w="509" w:type="pct"/>
            <w:vAlign w:val="center"/>
          </w:tcPr>
          <w:p w:rsidR="00A6759E" w:rsidRPr="00944D7D" w:rsidRDefault="00A6759E" w:rsidP="00384C0C">
            <w:pPr>
              <w:jc w:val="right"/>
              <w:rPr>
                <w:sz w:val="22"/>
                <w:szCs w:val="22"/>
              </w:rPr>
            </w:pPr>
            <w:r w:rsidRPr="00944D7D">
              <w:rPr>
                <w:sz w:val="22"/>
                <w:szCs w:val="22"/>
              </w:rPr>
              <w:t>-0,005</w:t>
            </w:r>
          </w:p>
        </w:tc>
        <w:tc>
          <w:tcPr>
            <w:tcW w:w="508" w:type="pct"/>
            <w:vAlign w:val="center"/>
          </w:tcPr>
          <w:p w:rsidR="00A6759E" w:rsidRPr="00944D7D" w:rsidRDefault="00A6759E" w:rsidP="00384C0C">
            <w:pPr>
              <w:jc w:val="right"/>
              <w:rPr>
                <w:sz w:val="22"/>
                <w:szCs w:val="22"/>
                <w:lang w:val="en-US"/>
              </w:rPr>
            </w:pPr>
            <w:r w:rsidRPr="00944D7D">
              <w:rPr>
                <w:sz w:val="22"/>
                <w:szCs w:val="22"/>
              </w:rPr>
              <w:t>0,0</w:t>
            </w:r>
            <w:r w:rsidRPr="00944D7D">
              <w:rPr>
                <w:sz w:val="22"/>
                <w:szCs w:val="22"/>
                <w:lang w:val="en-US"/>
              </w:rPr>
              <w:t>37</w:t>
            </w:r>
          </w:p>
        </w:tc>
        <w:tc>
          <w:tcPr>
            <w:tcW w:w="505" w:type="pct"/>
            <w:vAlign w:val="center"/>
          </w:tcPr>
          <w:p w:rsidR="00A6759E" w:rsidRPr="00944D7D" w:rsidRDefault="00A6759E" w:rsidP="00384C0C">
            <w:pPr>
              <w:jc w:val="right"/>
              <w:rPr>
                <w:sz w:val="22"/>
                <w:szCs w:val="22"/>
              </w:rPr>
            </w:pPr>
            <w:r w:rsidRPr="00944D7D">
              <w:rPr>
                <w:sz w:val="22"/>
                <w:szCs w:val="22"/>
              </w:rPr>
              <w:t>0,885</w:t>
            </w:r>
          </w:p>
        </w:tc>
      </w:tr>
      <w:tr w:rsidR="00A6759E" w:rsidRPr="00944D7D" w:rsidTr="00A6759E">
        <w:trPr>
          <w:trHeight w:val="1140"/>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Рентабельность продукции</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Прибыль от продажи товаров (работ, услуг) / затраты на производство и реализацию продукции</w:t>
            </w:r>
          </w:p>
        </w:tc>
        <w:tc>
          <w:tcPr>
            <w:tcW w:w="509" w:type="pct"/>
            <w:vAlign w:val="center"/>
          </w:tcPr>
          <w:p w:rsidR="00A6759E" w:rsidRPr="00944D7D" w:rsidRDefault="00A6759E" w:rsidP="00384C0C">
            <w:pPr>
              <w:jc w:val="right"/>
              <w:rPr>
                <w:sz w:val="22"/>
                <w:szCs w:val="22"/>
              </w:rPr>
            </w:pPr>
            <w:r w:rsidRPr="00944D7D">
              <w:rPr>
                <w:sz w:val="22"/>
                <w:szCs w:val="22"/>
              </w:rPr>
              <w:t>-0,004</w:t>
            </w:r>
          </w:p>
        </w:tc>
        <w:tc>
          <w:tcPr>
            <w:tcW w:w="508" w:type="pct"/>
            <w:vAlign w:val="center"/>
          </w:tcPr>
          <w:p w:rsidR="00A6759E" w:rsidRPr="00944D7D" w:rsidRDefault="00A6759E" w:rsidP="00384C0C">
            <w:pPr>
              <w:jc w:val="right"/>
              <w:rPr>
                <w:sz w:val="22"/>
                <w:szCs w:val="22"/>
              </w:rPr>
            </w:pPr>
            <w:r w:rsidRPr="00944D7D">
              <w:rPr>
                <w:sz w:val="22"/>
                <w:szCs w:val="22"/>
              </w:rPr>
              <w:t>0,034</w:t>
            </w:r>
          </w:p>
        </w:tc>
        <w:tc>
          <w:tcPr>
            <w:tcW w:w="505" w:type="pct"/>
            <w:vAlign w:val="center"/>
          </w:tcPr>
          <w:p w:rsidR="00A6759E" w:rsidRPr="00944D7D" w:rsidRDefault="00A6759E" w:rsidP="00384C0C">
            <w:pPr>
              <w:jc w:val="right"/>
              <w:rPr>
                <w:sz w:val="22"/>
                <w:szCs w:val="22"/>
              </w:rPr>
            </w:pPr>
            <w:r w:rsidRPr="00944D7D">
              <w:rPr>
                <w:sz w:val="22"/>
                <w:szCs w:val="22"/>
              </w:rPr>
              <w:t>0,771</w:t>
            </w:r>
          </w:p>
        </w:tc>
      </w:tr>
      <w:tr w:rsidR="00A6759E" w:rsidRPr="00944D7D" w:rsidTr="00A6759E">
        <w:trPr>
          <w:trHeight w:val="540"/>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Рентабельность капитала</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Чистая прибыль / основные фонды</w:t>
            </w:r>
          </w:p>
        </w:tc>
        <w:tc>
          <w:tcPr>
            <w:tcW w:w="509" w:type="pct"/>
            <w:vAlign w:val="center"/>
          </w:tcPr>
          <w:p w:rsidR="00A6759E" w:rsidRPr="00944D7D" w:rsidRDefault="00A6759E" w:rsidP="00384C0C">
            <w:pPr>
              <w:jc w:val="right"/>
              <w:rPr>
                <w:sz w:val="22"/>
                <w:szCs w:val="22"/>
              </w:rPr>
            </w:pPr>
            <w:r w:rsidRPr="00944D7D">
              <w:rPr>
                <w:sz w:val="22"/>
                <w:szCs w:val="22"/>
              </w:rPr>
              <w:t>0,0002</w:t>
            </w:r>
          </w:p>
        </w:tc>
        <w:tc>
          <w:tcPr>
            <w:tcW w:w="508" w:type="pct"/>
            <w:vAlign w:val="center"/>
          </w:tcPr>
          <w:p w:rsidR="00A6759E" w:rsidRPr="00944D7D" w:rsidRDefault="00A6759E" w:rsidP="00384C0C">
            <w:pPr>
              <w:jc w:val="right"/>
              <w:rPr>
                <w:sz w:val="22"/>
                <w:szCs w:val="22"/>
              </w:rPr>
            </w:pPr>
            <w:r w:rsidRPr="00944D7D">
              <w:rPr>
                <w:sz w:val="22"/>
                <w:szCs w:val="22"/>
              </w:rPr>
              <w:t>0,0005</w:t>
            </w:r>
          </w:p>
        </w:tc>
        <w:tc>
          <w:tcPr>
            <w:tcW w:w="505" w:type="pct"/>
            <w:vAlign w:val="center"/>
          </w:tcPr>
          <w:p w:rsidR="00A6759E" w:rsidRPr="00944D7D" w:rsidRDefault="00A6759E" w:rsidP="00384C0C">
            <w:pPr>
              <w:jc w:val="right"/>
              <w:rPr>
                <w:sz w:val="22"/>
                <w:szCs w:val="22"/>
              </w:rPr>
            </w:pPr>
            <w:r w:rsidRPr="00944D7D">
              <w:rPr>
                <w:sz w:val="22"/>
                <w:szCs w:val="22"/>
              </w:rPr>
              <w:t>0,073</w:t>
            </w:r>
          </w:p>
        </w:tc>
      </w:tr>
      <w:tr w:rsidR="00A6759E" w:rsidRPr="00944D7D" w:rsidTr="00A6759E">
        <w:trPr>
          <w:trHeight w:val="410"/>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Показатели оборачиваемости</w:t>
            </w:r>
          </w:p>
        </w:tc>
        <w:tc>
          <w:tcPr>
            <w:tcW w:w="1170" w:type="pct"/>
            <w:shd w:val="clear" w:color="auto" w:fill="auto"/>
            <w:vAlign w:val="center"/>
            <w:hideMark/>
          </w:tcPr>
          <w:p w:rsidR="00A6759E" w:rsidRPr="00944D7D" w:rsidRDefault="00A6759E" w:rsidP="00384C0C">
            <w:pPr>
              <w:rPr>
                <w:sz w:val="22"/>
                <w:szCs w:val="22"/>
              </w:rPr>
            </w:pPr>
            <w:r w:rsidRPr="00944D7D">
              <w:rPr>
                <w:sz w:val="22"/>
                <w:szCs w:val="22"/>
              </w:rPr>
              <w:t> </w:t>
            </w:r>
          </w:p>
        </w:tc>
        <w:tc>
          <w:tcPr>
            <w:tcW w:w="509" w:type="pct"/>
          </w:tcPr>
          <w:p w:rsidR="00A6759E" w:rsidRPr="00944D7D" w:rsidRDefault="00A6759E" w:rsidP="00384C0C">
            <w:pPr>
              <w:rPr>
                <w:sz w:val="22"/>
                <w:szCs w:val="22"/>
              </w:rPr>
            </w:pPr>
          </w:p>
        </w:tc>
        <w:tc>
          <w:tcPr>
            <w:tcW w:w="508" w:type="pct"/>
            <w:vAlign w:val="center"/>
          </w:tcPr>
          <w:p w:rsidR="00A6759E" w:rsidRPr="00944D7D" w:rsidRDefault="00A6759E" w:rsidP="00384C0C">
            <w:pPr>
              <w:rPr>
                <w:sz w:val="22"/>
                <w:szCs w:val="22"/>
              </w:rPr>
            </w:pPr>
            <w:r w:rsidRPr="00944D7D">
              <w:rPr>
                <w:sz w:val="22"/>
                <w:szCs w:val="22"/>
              </w:rPr>
              <w:t> </w:t>
            </w:r>
          </w:p>
        </w:tc>
        <w:tc>
          <w:tcPr>
            <w:tcW w:w="505" w:type="pct"/>
            <w:vAlign w:val="center"/>
          </w:tcPr>
          <w:p w:rsidR="00A6759E" w:rsidRPr="00944D7D" w:rsidRDefault="00A6759E" w:rsidP="00384C0C">
            <w:pPr>
              <w:rPr>
                <w:sz w:val="22"/>
                <w:szCs w:val="22"/>
              </w:rPr>
            </w:pPr>
          </w:p>
        </w:tc>
      </w:tr>
      <w:tr w:rsidR="00A6759E" w:rsidRPr="00944D7D" w:rsidTr="00A6759E">
        <w:trPr>
          <w:trHeight w:val="1729"/>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Время обращения запасов (отношение объема запаса к себестоимости проданных товаров, продукции, работ услуг, умноженное на количество дней в периоде), дни</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Запасы / себестоимость проданных товаров (работ, услуг) &lt;*&gt; количество дней в периоде</w:t>
            </w:r>
          </w:p>
        </w:tc>
        <w:tc>
          <w:tcPr>
            <w:tcW w:w="509" w:type="pct"/>
            <w:vAlign w:val="center"/>
          </w:tcPr>
          <w:p w:rsidR="00A6759E" w:rsidRPr="00944D7D" w:rsidRDefault="00A6759E" w:rsidP="00384C0C">
            <w:pPr>
              <w:jc w:val="right"/>
              <w:rPr>
                <w:sz w:val="22"/>
                <w:szCs w:val="22"/>
              </w:rPr>
            </w:pPr>
            <w:r w:rsidRPr="00944D7D">
              <w:rPr>
                <w:sz w:val="22"/>
                <w:szCs w:val="22"/>
              </w:rPr>
              <w:t>33,12</w:t>
            </w:r>
          </w:p>
        </w:tc>
        <w:tc>
          <w:tcPr>
            <w:tcW w:w="508" w:type="pct"/>
            <w:vAlign w:val="center"/>
          </w:tcPr>
          <w:p w:rsidR="00A6759E" w:rsidRPr="00944D7D" w:rsidRDefault="00A6759E" w:rsidP="00384C0C">
            <w:pPr>
              <w:jc w:val="right"/>
              <w:rPr>
                <w:sz w:val="22"/>
                <w:szCs w:val="22"/>
                <w:lang w:val="en-US"/>
              </w:rPr>
            </w:pPr>
            <w:r w:rsidRPr="00944D7D">
              <w:rPr>
                <w:sz w:val="22"/>
                <w:szCs w:val="22"/>
                <w:lang w:val="en-US"/>
              </w:rPr>
              <w:t>52</w:t>
            </w:r>
            <w:r w:rsidRPr="00944D7D">
              <w:rPr>
                <w:sz w:val="22"/>
                <w:szCs w:val="22"/>
              </w:rPr>
              <w:t>,</w:t>
            </w:r>
            <w:r w:rsidRPr="00944D7D">
              <w:rPr>
                <w:sz w:val="22"/>
                <w:szCs w:val="22"/>
                <w:lang w:val="en-US"/>
              </w:rPr>
              <w:t>75</w:t>
            </w:r>
          </w:p>
        </w:tc>
        <w:tc>
          <w:tcPr>
            <w:tcW w:w="505" w:type="pct"/>
            <w:vAlign w:val="center"/>
          </w:tcPr>
          <w:p w:rsidR="00A6759E" w:rsidRPr="00944D7D" w:rsidRDefault="00A6759E" w:rsidP="00384C0C">
            <w:pPr>
              <w:jc w:val="right"/>
              <w:rPr>
                <w:sz w:val="22"/>
                <w:szCs w:val="22"/>
              </w:rPr>
            </w:pPr>
            <w:r w:rsidRPr="00944D7D">
              <w:rPr>
                <w:sz w:val="22"/>
                <w:szCs w:val="22"/>
              </w:rPr>
              <w:t>16,34</w:t>
            </w:r>
          </w:p>
        </w:tc>
      </w:tr>
      <w:tr w:rsidR="00A6759E" w:rsidRPr="00944D7D" w:rsidTr="00A6759E">
        <w:trPr>
          <w:trHeight w:val="1425"/>
        </w:trPr>
        <w:tc>
          <w:tcPr>
            <w:tcW w:w="2308" w:type="pct"/>
            <w:shd w:val="clear" w:color="auto" w:fill="auto"/>
            <w:vAlign w:val="center"/>
            <w:hideMark/>
          </w:tcPr>
          <w:p w:rsidR="00A6759E" w:rsidRPr="00944D7D" w:rsidRDefault="00A6759E" w:rsidP="00384C0C">
            <w:pPr>
              <w:jc w:val="both"/>
              <w:rPr>
                <w:sz w:val="22"/>
                <w:szCs w:val="22"/>
              </w:rPr>
            </w:pPr>
            <w:r w:rsidRPr="00944D7D">
              <w:rPr>
                <w:sz w:val="22"/>
                <w:szCs w:val="22"/>
              </w:rPr>
              <w:t>Оборачиваемость оборотных активов, оборот</w:t>
            </w:r>
          </w:p>
        </w:tc>
        <w:tc>
          <w:tcPr>
            <w:tcW w:w="1170" w:type="pct"/>
            <w:shd w:val="clear" w:color="auto" w:fill="auto"/>
            <w:vAlign w:val="center"/>
            <w:hideMark/>
          </w:tcPr>
          <w:p w:rsidR="00A6759E" w:rsidRPr="00944D7D" w:rsidRDefault="00A6759E" w:rsidP="00384C0C">
            <w:pPr>
              <w:jc w:val="both"/>
              <w:rPr>
                <w:sz w:val="22"/>
                <w:szCs w:val="22"/>
              </w:rPr>
            </w:pPr>
            <w:r w:rsidRPr="00944D7D">
              <w:rPr>
                <w:sz w:val="22"/>
                <w:szCs w:val="22"/>
              </w:rPr>
              <w:t>Выручка от продаж / стоимость оборотных активов без долгосрочной дебиторской задолженности и НДС</w:t>
            </w:r>
          </w:p>
        </w:tc>
        <w:tc>
          <w:tcPr>
            <w:tcW w:w="509" w:type="pct"/>
          </w:tcPr>
          <w:p w:rsidR="00A6759E" w:rsidRPr="00944D7D" w:rsidRDefault="00A6759E" w:rsidP="00384C0C">
            <w:pPr>
              <w:jc w:val="right"/>
              <w:rPr>
                <w:sz w:val="22"/>
                <w:szCs w:val="22"/>
              </w:rPr>
            </w:pPr>
          </w:p>
          <w:p w:rsidR="00A6759E" w:rsidRPr="00944D7D" w:rsidRDefault="00A6759E" w:rsidP="00384C0C">
            <w:pPr>
              <w:jc w:val="right"/>
              <w:rPr>
                <w:sz w:val="22"/>
                <w:szCs w:val="22"/>
              </w:rPr>
            </w:pPr>
          </w:p>
          <w:p w:rsidR="00A6759E" w:rsidRPr="00944D7D" w:rsidRDefault="00A6759E" w:rsidP="00384C0C">
            <w:pPr>
              <w:jc w:val="right"/>
              <w:rPr>
                <w:sz w:val="22"/>
                <w:szCs w:val="22"/>
              </w:rPr>
            </w:pPr>
            <w:r w:rsidRPr="00944D7D">
              <w:rPr>
                <w:sz w:val="22"/>
                <w:szCs w:val="22"/>
              </w:rPr>
              <w:t xml:space="preserve">               1,07</w:t>
            </w:r>
          </w:p>
          <w:p w:rsidR="00A6759E" w:rsidRPr="00944D7D" w:rsidRDefault="00A6759E" w:rsidP="00384C0C">
            <w:pPr>
              <w:jc w:val="right"/>
              <w:rPr>
                <w:sz w:val="22"/>
                <w:szCs w:val="22"/>
              </w:rPr>
            </w:pPr>
          </w:p>
          <w:p w:rsidR="00A6759E" w:rsidRPr="00944D7D" w:rsidRDefault="00A6759E" w:rsidP="00384C0C">
            <w:pPr>
              <w:rPr>
                <w:sz w:val="22"/>
                <w:szCs w:val="22"/>
              </w:rPr>
            </w:pPr>
          </w:p>
        </w:tc>
        <w:tc>
          <w:tcPr>
            <w:tcW w:w="508" w:type="pct"/>
          </w:tcPr>
          <w:p w:rsidR="00A6759E" w:rsidRPr="00944D7D" w:rsidRDefault="00A6759E" w:rsidP="00384C0C">
            <w:pPr>
              <w:jc w:val="right"/>
              <w:rPr>
                <w:sz w:val="22"/>
                <w:szCs w:val="22"/>
              </w:rPr>
            </w:pPr>
          </w:p>
          <w:p w:rsidR="00A6759E" w:rsidRPr="00944D7D" w:rsidRDefault="00A6759E" w:rsidP="00384C0C">
            <w:pPr>
              <w:jc w:val="right"/>
              <w:rPr>
                <w:sz w:val="22"/>
                <w:szCs w:val="22"/>
              </w:rPr>
            </w:pPr>
          </w:p>
          <w:p w:rsidR="00A6759E" w:rsidRPr="00944D7D" w:rsidRDefault="00A6759E" w:rsidP="00384C0C">
            <w:pPr>
              <w:jc w:val="right"/>
              <w:rPr>
                <w:sz w:val="22"/>
                <w:szCs w:val="22"/>
              </w:rPr>
            </w:pPr>
            <w:r w:rsidRPr="00944D7D">
              <w:rPr>
                <w:sz w:val="22"/>
                <w:szCs w:val="22"/>
              </w:rPr>
              <w:t xml:space="preserve">               1,02</w:t>
            </w:r>
          </w:p>
          <w:p w:rsidR="00A6759E" w:rsidRPr="00944D7D" w:rsidRDefault="00A6759E" w:rsidP="00384C0C">
            <w:pPr>
              <w:jc w:val="right"/>
              <w:rPr>
                <w:sz w:val="22"/>
                <w:szCs w:val="22"/>
              </w:rPr>
            </w:pPr>
          </w:p>
          <w:p w:rsidR="00A6759E" w:rsidRPr="00944D7D" w:rsidRDefault="00A6759E" w:rsidP="00384C0C">
            <w:pPr>
              <w:rPr>
                <w:sz w:val="22"/>
                <w:szCs w:val="22"/>
              </w:rPr>
            </w:pPr>
          </w:p>
        </w:tc>
        <w:tc>
          <w:tcPr>
            <w:tcW w:w="505" w:type="pct"/>
            <w:vAlign w:val="center"/>
          </w:tcPr>
          <w:p w:rsidR="00A6759E" w:rsidRPr="00944D7D" w:rsidRDefault="00A6759E" w:rsidP="00384C0C">
            <w:pPr>
              <w:jc w:val="right"/>
              <w:rPr>
                <w:sz w:val="22"/>
                <w:szCs w:val="22"/>
              </w:rPr>
            </w:pPr>
          </w:p>
          <w:p w:rsidR="00A6759E" w:rsidRPr="00944D7D" w:rsidRDefault="00A6759E" w:rsidP="00384C0C">
            <w:pPr>
              <w:rPr>
                <w:sz w:val="22"/>
                <w:szCs w:val="22"/>
              </w:rPr>
            </w:pPr>
            <w:r w:rsidRPr="00944D7D">
              <w:rPr>
                <w:sz w:val="22"/>
                <w:szCs w:val="22"/>
              </w:rPr>
              <w:t xml:space="preserve">     0,95</w:t>
            </w:r>
          </w:p>
        </w:tc>
      </w:tr>
    </w:tbl>
    <w:p w:rsidR="00A6759E" w:rsidRPr="00944D7D" w:rsidRDefault="00A6759E" w:rsidP="00A6759E">
      <w:pPr>
        <w:jc w:val="center"/>
        <w:rPr>
          <w:color w:val="000000"/>
          <w:sz w:val="26"/>
          <w:szCs w:val="26"/>
          <w:u w:val="single"/>
        </w:rPr>
      </w:pPr>
      <w:r w:rsidRPr="00944D7D">
        <w:rPr>
          <w:b/>
          <w:bCs/>
        </w:rPr>
        <w:br w:type="textWrapping" w:clear="all"/>
      </w:r>
      <w:r w:rsidRPr="00944D7D">
        <w:rPr>
          <w:color w:val="000000"/>
          <w:sz w:val="26"/>
          <w:szCs w:val="26"/>
          <w:u w:val="single"/>
        </w:rPr>
        <w:t>Показатели финансовой устойчивости</w:t>
      </w:r>
    </w:p>
    <w:p w:rsidR="00A6759E" w:rsidRPr="00944D7D" w:rsidRDefault="00A6759E" w:rsidP="00A6759E">
      <w:pPr>
        <w:jc w:val="both"/>
        <w:rPr>
          <w:color w:val="000000" w:themeColor="text1"/>
          <w:sz w:val="26"/>
          <w:szCs w:val="26"/>
        </w:rPr>
      </w:pPr>
      <w:r w:rsidRPr="00944D7D">
        <w:rPr>
          <w:b/>
          <w:color w:val="000000"/>
          <w:sz w:val="26"/>
          <w:szCs w:val="26"/>
        </w:rPr>
        <w:tab/>
      </w:r>
      <w:r w:rsidRPr="00944D7D">
        <w:rPr>
          <w:i/>
          <w:color w:val="000000"/>
          <w:sz w:val="26"/>
          <w:szCs w:val="26"/>
        </w:rPr>
        <w:t>Коэффициент соотношения заемных и собственных средств</w:t>
      </w:r>
      <w:r w:rsidRPr="00944D7D">
        <w:rPr>
          <w:b/>
          <w:color w:val="000000"/>
          <w:sz w:val="26"/>
          <w:szCs w:val="26"/>
        </w:rPr>
        <w:t xml:space="preserve"> </w:t>
      </w:r>
      <w:r w:rsidRPr="00944D7D">
        <w:rPr>
          <w:color w:val="000000"/>
          <w:sz w:val="26"/>
          <w:szCs w:val="26"/>
        </w:rPr>
        <w:t xml:space="preserve">определяет степень обеспеченности хозяйственной деятельности организации собственными средствами, необходимыми для ее финансовой устойчивости. За 2021 год значение показателя – 0,718, за 2022 год – 0,671. </w:t>
      </w:r>
      <w:r w:rsidRPr="00944D7D">
        <w:rPr>
          <w:color w:val="000000" w:themeColor="text1"/>
          <w:sz w:val="26"/>
          <w:szCs w:val="26"/>
        </w:rPr>
        <w:t xml:space="preserve">Таким образом, наблюдается незначительное снижение зависимости предприятия от кредиторов и концентрации заемных средств. В частности, это вызвано плановым исполнением обязательств по кредиту </w:t>
      </w:r>
      <w:r w:rsidRPr="00944D7D">
        <w:rPr>
          <w:color w:val="000000"/>
          <w:sz w:val="26"/>
          <w:szCs w:val="26"/>
        </w:rPr>
        <w:t>на финансирование инвестиционных проектов. Коэффициент находится в пределах нормативного значения.</w:t>
      </w:r>
    </w:p>
    <w:p w:rsidR="00A6759E" w:rsidRPr="00944D7D" w:rsidRDefault="00A6759E" w:rsidP="00A6759E">
      <w:pPr>
        <w:spacing w:line="276" w:lineRule="auto"/>
        <w:jc w:val="both"/>
        <w:rPr>
          <w:color w:val="000000"/>
          <w:sz w:val="26"/>
          <w:szCs w:val="26"/>
        </w:rPr>
      </w:pPr>
      <w:r w:rsidRPr="00944D7D">
        <w:rPr>
          <w:color w:val="000000"/>
          <w:sz w:val="26"/>
          <w:szCs w:val="26"/>
        </w:rPr>
        <w:tab/>
      </w:r>
      <w:r w:rsidRPr="00944D7D">
        <w:rPr>
          <w:i/>
          <w:color w:val="000000"/>
          <w:sz w:val="26"/>
          <w:szCs w:val="26"/>
        </w:rPr>
        <w:t xml:space="preserve">Коэффициент автономии </w:t>
      </w:r>
      <w:r w:rsidRPr="00944D7D">
        <w:rPr>
          <w:color w:val="000000"/>
          <w:sz w:val="26"/>
          <w:szCs w:val="26"/>
        </w:rPr>
        <w:t>показывает долю активов предприятия, которые обеспечиваются собственными средствами. Значение показателя за 2021 год – 0,511, за 2022 год - 0,502, значение в пределах нормативного значения.</w:t>
      </w:r>
    </w:p>
    <w:p w:rsidR="00A6759E" w:rsidRPr="00944D7D" w:rsidRDefault="00A6759E" w:rsidP="00A6759E">
      <w:pPr>
        <w:jc w:val="both"/>
        <w:rPr>
          <w:color w:val="000000" w:themeColor="text1"/>
          <w:sz w:val="26"/>
          <w:szCs w:val="26"/>
        </w:rPr>
      </w:pPr>
      <w:r w:rsidRPr="00944D7D">
        <w:rPr>
          <w:color w:val="000000"/>
          <w:sz w:val="26"/>
          <w:szCs w:val="26"/>
        </w:rPr>
        <w:tab/>
      </w:r>
      <w:r w:rsidRPr="00944D7D">
        <w:rPr>
          <w:i/>
          <w:color w:val="000000"/>
          <w:sz w:val="26"/>
          <w:szCs w:val="26"/>
        </w:rPr>
        <w:t xml:space="preserve">Коэффициент маневренности </w:t>
      </w:r>
      <w:r w:rsidRPr="00944D7D">
        <w:rPr>
          <w:color w:val="000000"/>
          <w:sz w:val="26"/>
          <w:szCs w:val="26"/>
        </w:rPr>
        <w:t xml:space="preserve">показывает, какая часть собственного капитала вложена в оборотные активы, а какая часть капитализирована. Значение показателя за 2021 год – 0,143, за 2022 год – 0,072, </w:t>
      </w:r>
      <w:r w:rsidRPr="00944D7D">
        <w:rPr>
          <w:color w:val="000000" w:themeColor="text1"/>
          <w:sz w:val="26"/>
          <w:szCs w:val="26"/>
        </w:rPr>
        <w:t xml:space="preserve">при нормальном ограничении 0,5. Значение показателя ниже нормативного говорит о зависимости предприятия от заемных средств. </w:t>
      </w:r>
    </w:p>
    <w:p w:rsidR="00A6759E" w:rsidRPr="00944D7D" w:rsidRDefault="00A6759E" w:rsidP="00A6759E">
      <w:pPr>
        <w:spacing w:line="276" w:lineRule="auto"/>
        <w:jc w:val="both"/>
        <w:rPr>
          <w:color w:val="000000"/>
          <w:sz w:val="26"/>
          <w:szCs w:val="26"/>
        </w:rPr>
      </w:pPr>
      <w:r w:rsidRPr="00944D7D">
        <w:rPr>
          <w:i/>
          <w:color w:val="000000"/>
          <w:sz w:val="26"/>
          <w:szCs w:val="26"/>
        </w:rPr>
        <w:lastRenderedPageBreak/>
        <w:tab/>
        <w:t xml:space="preserve">Коэффициент финансовой стабильности </w:t>
      </w:r>
      <w:r w:rsidRPr="00944D7D">
        <w:rPr>
          <w:color w:val="000000"/>
          <w:sz w:val="26"/>
          <w:szCs w:val="26"/>
        </w:rPr>
        <w:t xml:space="preserve">характеризует зависимость от внешних источников финансирования (т.е. какую долю во всей структуре капитала занимают заемные средства). Значения коэффициента за 2021 год – 0,887, за 2022 год – 0,860, коэффициент находится в пределах нормативного значения. </w:t>
      </w:r>
    </w:p>
    <w:p w:rsidR="00A6759E" w:rsidRPr="00944D7D" w:rsidRDefault="00A6759E" w:rsidP="00A6759E">
      <w:pPr>
        <w:spacing w:line="276" w:lineRule="auto"/>
        <w:jc w:val="center"/>
        <w:rPr>
          <w:color w:val="000000"/>
          <w:sz w:val="26"/>
          <w:szCs w:val="26"/>
          <w:u w:val="single"/>
        </w:rPr>
      </w:pPr>
      <w:r w:rsidRPr="00944D7D">
        <w:rPr>
          <w:color w:val="000000"/>
          <w:sz w:val="26"/>
          <w:szCs w:val="26"/>
          <w:u w:val="single"/>
        </w:rPr>
        <w:t>Показатели платежеспособности</w:t>
      </w:r>
    </w:p>
    <w:p w:rsidR="00A6759E" w:rsidRPr="00944D7D" w:rsidRDefault="00A6759E" w:rsidP="00A6759E">
      <w:pPr>
        <w:jc w:val="both"/>
        <w:rPr>
          <w:color w:val="000000" w:themeColor="text1"/>
          <w:sz w:val="26"/>
          <w:szCs w:val="26"/>
        </w:rPr>
      </w:pPr>
      <w:r w:rsidRPr="00944D7D">
        <w:rPr>
          <w:color w:val="000000"/>
          <w:sz w:val="26"/>
          <w:szCs w:val="26"/>
        </w:rPr>
        <w:tab/>
      </w:r>
      <w:r w:rsidRPr="00944D7D">
        <w:rPr>
          <w:i/>
          <w:color w:val="000000"/>
          <w:sz w:val="26"/>
          <w:szCs w:val="26"/>
        </w:rPr>
        <w:t xml:space="preserve">Коэффициент абсолютной ликвидности </w:t>
      </w:r>
      <w:r w:rsidRPr="00944D7D">
        <w:rPr>
          <w:color w:val="000000" w:themeColor="text1"/>
          <w:sz w:val="26"/>
          <w:szCs w:val="26"/>
        </w:rPr>
        <w:t xml:space="preserve">является наиболее жестким критерием ликвидности предприятия, показывая, какая часть краткосрочных заемных обязательств может быть при необходимости погашена немедленно за счет имеющихся денежных средств. Значение показателя </w:t>
      </w:r>
      <w:r w:rsidRPr="00944D7D">
        <w:rPr>
          <w:color w:val="000000"/>
          <w:sz w:val="26"/>
          <w:szCs w:val="26"/>
        </w:rPr>
        <w:t xml:space="preserve">за 2021 год – 0,283, за 2022 год – 0,421. </w:t>
      </w:r>
      <w:r w:rsidRPr="00944D7D">
        <w:rPr>
          <w:color w:val="000000" w:themeColor="text1"/>
          <w:sz w:val="26"/>
          <w:szCs w:val="26"/>
        </w:rPr>
        <w:t xml:space="preserve">Для российских компаний нормативное значение коэффициента абсолютной ликвидности находится в пределах 0,2-0,5. </w:t>
      </w:r>
    </w:p>
    <w:p w:rsidR="00A6759E" w:rsidRPr="00944D7D" w:rsidRDefault="00A6759E" w:rsidP="00A6759E">
      <w:pPr>
        <w:spacing w:line="276" w:lineRule="auto"/>
        <w:jc w:val="both"/>
        <w:rPr>
          <w:color w:val="000000"/>
          <w:sz w:val="26"/>
          <w:szCs w:val="26"/>
        </w:rPr>
      </w:pPr>
      <w:r w:rsidRPr="00944D7D">
        <w:rPr>
          <w:color w:val="000000"/>
          <w:sz w:val="26"/>
          <w:szCs w:val="26"/>
        </w:rPr>
        <w:tab/>
      </w:r>
      <w:r w:rsidRPr="00944D7D">
        <w:rPr>
          <w:i/>
          <w:color w:val="000000"/>
          <w:sz w:val="26"/>
          <w:szCs w:val="26"/>
        </w:rPr>
        <w:t xml:space="preserve">Коэффициент текущей ликвидности </w:t>
      </w:r>
      <w:r w:rsidRPr="00944D7D">
        <w:rPr>
          <w:color w:val="000000" w:themeColor="text1"/>
          <w:sz w:val="26"/>
          <w:szCs w:val="26"/>
        </w:rPr>
        <w:t xml:space="preserve">дает общую оценку ликвидности предприятия, показывая степень покрытия оборотными активами краткосрочных обязательств. </w:t>
      </w:r>
      <w:r w:rsidRPr="00944D7D">
        <w:rPr>
          <w:color w:val="000000"/>
          <w:sz w:val="26"/>
          <w:szCs w:val="26"/>
        </w:rPr>
        <w:t xml:space="preserve">За 2021 год показатель равен 1,797, за 2022 год – 1,340. </w:t>
      </w:r>
    </w:p>
    <w:p w:rsidR="00A6759E" w:rsidRPr="00944D7D" w:rsidRDefault="00A6759E" w:rsidP="00A6759E">
      <w:pPr>
        <w:spacing w:line="276" w:lineRule="auto"/>
        <w:jc w:val="center"/>
        <w:rPr>
          <w:color w:val="000000"/>
          <w:sz w:val="26"/>
          <w:szCs w:val="26"/>
          <w:u w:val="single"/>
        </w:rPr>
      </w:pPr>
      <w:r w:rsidRPr="00944D7D">
        <w:rPr>
          <w:color w:val="000000"/>
          <w:sz w:val="26"/>
          <w:szCs w:val="26"/>
          <w:u w:val="single"/>
        </w:rPr>
        <w:t>Оценка прибыльности</w:t>
      </w:r>
    </w:p>
    <w:p w:rsidR="00A6759E" w:rsidRPr="00944D7D" w:rsidRDefault="00A6759E" w:rsidP="00A6759E">
      <w:pPr>
        <w:spacing w:line="276" w:lineRule="auto"/>
        <w:ind w:firstLine="709"/>
        <w:jc w:val="both"/>
        <w:rPr>
          <w:color w:val="000000" w:themeColor="text1"/>
          <w:sz w:val="26"/>
          <w:szCs w:val="26"/>
        </w:rPr>
      </w:pPr>
      <w:r w:rsidRPr="00944D7D">
        <w:rPr>
          <w:i/>
          <w:color w:val="000000" w:themeColor="text1"/>
          <w:sz w:val="26"/>
          <w:szCs w:val="26"/>
        </w:rPr>
        <w:t xml:space="preserve">Общая рентабельность </w:t>
      </w:r>
      <w:r w:rsidRPr="00944D7D">
        <w:rPr>
          <w:color w:val="000000" w:themeColor="text1"/>
          <w:sz w:val="26"/>
          <w:szCs w:val="26"/>
        </w:rPr>
        <w:t xml:space="preserve">за 2021 год – 0,037, за 2022 год – 0,885. </w:t>
      </w:r>
    </w:p>
    <w:p w:rsidR="00A6759E" w:rsidRPr="00944D7D" w:rsidRDefault="00A6759E" w:rsidP="00A6759E">
      <w:pPr>
        <w:spacing w:line="276" w:lineRule="auto"/>
        <w:ind w:firstLine="709"/>
        <w:jc w:val="both"/>
        <w:rPr>
          <w:color w:val="000000" w:themeColor="text1"/>
          <w:sz w:val="26"/>
          <w:szCs w:val="26"/>
        </w:rPr>
      </w:pPr>
      <w:r w:rsidRPr="00944D7D">
        <w:rPr>
          <w:i/>
          <w:color w:val="000000" w:themeColor="text1"/>
          <w:sz w:val="26"/>
          <w:szCs w:val="26"/>
        </w:rPr>
        <w:t xml:space="preserve">Рентабельность продукции </w:t>
      </w:r>
      <w:r w:rsidRPr="00944D7D">
        <w:rPr>
          <w:color w:val="000000" w:themeColor="text1"/>
          <w:sz w:val="26"/>
          <w:szCs w:val="26"/>
        </w:rPr>
        <w:t xml:space="preserve">за 2021 год – 0,034, за 2022 год – 0,771. </w:t>
      </w:r>
    </w:p>
    <w:p w:rsidR="00A6759E" w:rsidRPr="00944D7D" w:rsidRDefault="00A6759E" w:rsidP="00A6759E">
      <w:pPr>
        <w:spacing w:line="276" w:lineRule="auto"/>
        <w:ind w:firstLine="709"/>
        <w:jc w:val="both"/>
        <w:rPr>
          <w:b/>
          <w:color w:val="000000"/>
          <w:sz w:val="26"/>
          <w:szCs w:val="26"/>
        </w:rPr>
      </w:pPr>
      <w:r w:rsidRPr="00944D7D">
        <w:rPr>
          <w:i/>
          <w:color w:val="000000"/>
          <w:sz w:val="26"/>
          <w:szCs w:val="26"/>
        </w:rPr>
        <w:t xml:space="preserve">Рентабельность капитала </w:t>
      </w:r>
      <w:r w:rsidRPr="00944D7D">
        <w:rPr>
          <w:color w:val="000000"/>
          <w:sz w:val="26"/>
          <w:szCs w:val="26"/>
        </w:rPr>
        <w:t xml:space="preserve">за 2021 год – 0,0005, за 2022 год – 0,073. </w:t>
      </w:r>
    </w:p>
    <w:p w:rsidR="00A6759E" w:rsidRPr="00944D7D" w:rsidRDefault="00A6759E" w:rsidP="00A6759E">
      <w:pPr>
        <w:spacing w:line="276" w:lineRule="auto"/>
        <w:jc w:val="center"/>
        <w:rPr>
          <w:color w:val="000000"/>
          <w:sz w:val="26"/>
          <w:szCs w:val="26"/>
          <w:u w:val="single"/>
        </w:rPr>
      </w:pPr>
      <w:r w:rsidRPr="00944D7D">
        <w:rPr>
          <w:color w:val="000000"/>
          <w:sz w:val="26"/>
          <w:szCs w:val="26"/>
          <w:u w:val="single"/>
        </w:rPr>
        <w:t>Показатели оборачиваемости</w:t>
      </w:r>
    </w:p>
    <w:p w:rsidR="00A6759E" w:rsidRPr="00944D7D" w:rsidRDefault="00A6759E" w:rsidP="00A6759E">
      <w:pPr>
        <w:spacing w:line="276" w:lineRule="auto"/>
        <w:ind w:firstLine="709"/>
        <w:jc w:val="both"/>
        <w:rPr>
          <w:color w:val="000000"/>
          <w:sz w:val="26"/>
          <w:szCs w:val="26"/>
        </w:rPr>
      </w:pPr>
      <w:r w:rsidRPr="00944D7D">
        <w:rPr>
          <w:i/>
          <w:color w:val="000000"/>
          <w:sz w:val="26"/>
          <w:szCs w:val="26"/>
        </w:rPr>
        <w:t xml:space="preserve">Время обращения запасов </w:t>
      </w:r>
      <w:r w:rsidRPr="00944D7D">
        <w:rPr>
          <w:color w:val="000000"/>
          <w:sz w:val="26"/>
          <w:szCs w:val="26"/>
        </w:rPr>
        <w:t>за 2021 год – 52,8 дня, за 2022 год – 16,3 дней.</w:t>
      </w:r>
    </w:p>
    <w:p w:rsidR="00A6759E" w:rsidRPr="00944D7D" w:rsidRDefault="00A6759E" w:rsidP="00A6759E">
      <w:pPr>
        <w:spacing w:line="276" w:lineRule="auto"/>
        <w:ind w:firstLine="708"/>
        <w:jc w:val="both"/>
        <w:rPr>
          <w:color w:val="000000"/>
          <w:sz w:val="26"/>
          <w:szCs w:val="26"/>
        </w:rPr>
      </w:pPr>
      <w:r w:rsidRPr="00944D7D">
        <w:rPr>
          <w:i/>
          <w:color w:val="000000"/>
          <w:sz w:val="26"/>
          <w:szCs w:val="26"/>
        </w:rPr>
        <w:t>Оборачиваемость оборотных активов</w:t>
      </w:r>
      <w:r w:rsidRPr="00944D7D">
        <w:rPr>
          <w:color w:val="000000"/>
          <w:sz w:val="26"/>
          <w:szCs w:val="26"/>
        </w:rPr>
        <w:t xml:space="preserve"> за 2021 год – 1,02, за 2022 год – 0,95. </w:t>
      </w:r>
    </w:p>
    <w:p w:rsidR="00A6759E" w:rsidRPr="00944D7D" w:rsidRDefault="00A6759E" w:rsidP="00A6759E">
      <w:pPr>
        <w:spacing w:line="276" w:lineRule="auto"/>
        <w:ind w:firstLine="709"/>
        <w:jc w:val="both"/>
        <w:rPr>
          <w:color w:val="000000" w:themeColor="text1"/>
          <w:sz w:val="26"/>
          <w:szCs w:val="26"/>
        </w:rPr>
      </w:pPr>
      <w:r w:rsidRPr="00944D7D">
        <w:rPr>
          <w:color w:val="000000" w:themeColor="text1"/>
          <w:sz w:val="26"/>
          <w:szCs w:val="26"/>
        </w:rPr>
        <w:t>В целом, деятельность предприятия может быть оценена как удовлетворительная, платежеспособно и финансово устойчиво, однако при этом имеет ощутимую кредитную нагрузку.</w:t>
      </w:r>
    </w:p>
    <w:p w:rsidR="00FD0261" w:rsidRPr="00944D7D" w:rsidRDefault="00FD0261" w:rsidP="00FD0261">
      <w:pPr>
        <w:autoSpaceDE w:val="0"/>
        <w:autoSpaceDN w:val="0"/>
        <w:adjustRightInd w:val="0"/>
        <w:spacing w:line="276" w:lineRule="auto"/>
        <w:ind w:firstLine="709"/>
        <w:jc w:val="both"/>
        <w:rPr>
          <w:b/>
          <w:bCs/>
          <w:sz w:val="28"/>
          <w:szCs w:val="28"/>
        </w:rPr>
      </w:pPr>
      <w:r w:rsidRPr="00944D7D">
        <w:rPr>
          <w:b/>
          <w:bCs/>
          <w:sz w:val="28"/>
          <w:szCs w:val="28"/>
        </w:rPr>
        <w:t>13</w:t>
      </w:r>
      <w:r w:rsidR="00C146C5" w:rsidRPr="00944D7D">
        <w:rPr>
          <w:b/>
          <w:bCs/>
          <w:sz w:val="28"/>
          <w:szCs w:val="28"/>
        </w:rPr>
        <w:t>.</w:t>
      </w:r>
      <w:r w:rsidRPr="00944D7D">
        <w:rPr>
          <w:b/>
          <w:bCs/>
          <w:sz w:val="28"/>
          <w:szCs w:val="28"/>
        </w:rPr>
        <w:t xml:space="preserve"> </w:t>
      </w:r>
      <w:r w:rsidR="00C146C5" w:rsidRPr="00944D7D">
        <w:rPr>
          <w:b/>
          <w:bCs/>
          <w:sz w:val="28"/>
          <w:szCs w:val="28"/>
        </w:rPr>
        <w:t>Р</w:t>
      </w:r>
      <w:r w:rsidRPr="00944D7D">
        <w:rPr>
          <w:b/>
          <w:bCs/>
          <w:sz w:val="28"/>
          <w:szCs w:val="28"/>
        </w:rPr>
        <w:t>аспределение чистой прибыли по решению годового общего собрания акционеров за 2021 и 2022 гг. и отчет по использованию распределенной чистой прибыли</w:t>
      </w:r>
      <w:r w:rsidR="0000439C" w:rsidRPr="00944D7D">
        <w:rPr>
          <w:b/>
          <w:bCs/>
          <w:sz w:val="28"/>
          <w:szCs w:val="28"/>
        </w:rPr>
        <w:t>.</w:t>
      </w:r>
    </w:p>
    <w:p w:rsidR="00C146C5" w:rsidRPr="00944D7D" w:rsidRDefault="00C146C5" w:rsidP="00C146C5">
      <w:pPr>
        <w:ind w:firstLine="709"/>
        <w:jc w:val="both"/>
        <w:rPr>
          <w:sz w:val="26"/>
          <w:szCs w:val="26"/>
        </w:rPr>
      </w:pPr>
      <w:r w:rsidRPr="00944D7D">
        <w:rPr>
          <w:sz w:val="26"/>
          <w:szCs w:val="26"/>
        </w:rPr>
        <w:t>Согласно утвержденному Уставу АО «Водоканал», чистая прибыль Общества остается в его распоряжении и направляется на формирование фондов Общества или формирование средств целевого финансирования, перечисляется в резервы.</w:t>
      </w:r>
    </w:p>
    <w:p w:rsidR="00EF25DA" w:rsidRPr="00944D7D" w:rsidRDefault="00EF25DA" w:rsidP="00EF25DA">
      <w:pPr>
        <w:spacing w:line="276" w:lineRule="auto"/>
        <w:ind w:firstLine="709"/>
        <w:jc w:val="both"/>
        <w:rPr>
          <w:sz w:val="26"/>
          <w:szCs w:val="26"/>
        </w:rPr>
      </w:pPr>
      <w:r w:rsidRPr="00944D7D">
        <w:rPr>
          <w:sz w:val="26"/>
          <w:szCs w:val="26"/>
        </w:rPr>
        <w:t xml:space="preserve">В период с 2013 по 2021 год согласно условий действующих кредитных договоров на финансирование инвестиционных проектов АО «Водоканал» не выплачивало дивиденды акционерам из чистой прибыли. </w:t>
      </w:r>
    </w:p>
    <w:p w:rsidR="00EF25DA" w:rsidRPr="00944D7D" w:rsidRDefault="00E14A05" w:rsidP="00EF25DA">
      <w:pPr>
        <w:spacing w:line="276" w:lineRule="auto"/>
        <w:ind w:firstLine="709"/>
        <w:jc w:val="both"/>
        <w:rPr>
          <w:sz w:val="26"/>
          <w:szCs w:val="26"/>
        </w:rPr>
      </w:pPr>
      <w:r w:rsidRPr="00944D7D">
        <w:rPr>
          <w:sz w:val="26"/>
          <w:szCs w:val="26"/>
        </w:rPr>
        <w:t xml:space="preserve">По итогам 2021 года получена чистая прибыль составила 3 млн 106 тыс. рублей по решению совета директоров </w:t>
      </w:r>
      <w:r w:rsidR="00944D7D" w:rsidRPr="00944D7D">
        <w:rPr>
          <w:sz w:val="26"/>
          <w:szCs w:val="26"/>
        </w:rPr>
        <w:t xml:space="preserve">протокол № 165 </w:t>
      </w:r>
      <w:r w:rsidRPr="00944D7D">
        <w:rPr>
          <w:sz w:val="26"/>
          <w:szCs w:val="26"/>
        </w:rPr>
        <w:t>от 0</w:t>
      </w:r>
      <w:r w:rsidR="00944D7D" w:rsidRPr="00944D7D">
        <w:rPr>
          <w:sz w:val="26"/>
          <w:szCs w:val="26"/>
        </w:rPr>
        <w:t>7</w:t>
      </w:r>
      <w:r w:rsidRPr="00944D7D">
        <w:rPr>
          <w:sz w:val="26"/>
          <w:szCs w:val="26"/>
        </w:rPr>
        <w:t>.06.2022 года распределена в следующем виде:</w:t>
      </w:r>
    </w:p>
    <w:p w:rsidR="00E14A05" w:rsidRPr="00944D7D" w:rsidRDefault="00E14A05" w:rsidP="00EF25DA">
      <w:pPr>
        <w:spacing w:line="276" w:lineRule="auto"/>
        <w:ind w:firstLine="709"/>
        <w:jc w:val="both"/>
        <w:rPr>
          <w:sz w:val="26"/>
          <w:szCs w:val="26"/>
        </w:rPr>
      </w:pPr>
      <w:r w:rsidRPr="00944D7D">
        <w:rPr>
          <w:sz w:val="26"/>
          <w:szCs w:val="26"/>
        </w:rPr>
        <w:t>в резервный фонд 5% - 155,3 тыс. руб.</w:t>
      </w:r>
    </w:p>
    <w:p w:rsidR="00E14A05" w:rsidRPr="00944D7D" w:rsidRDefault="00944D7D" w:rsidP="00EF25DA">
      <w:pPr>
        <w:spacing w:line="276" w:lineRule="auto"/>
        <w:ind w:firstLine="709"/>
        <w:jc w:val="both"/>
        <w:rPr>
          <w:sz w:val="26"/>
          <w:szCs w:val="26"/>
        </w:rPr>
      </w:pPr>
      <w:r w:rsidRPr="00944D7D">
        <w:rPr>
          <w:color w:val="000000"/>
          <w:sz w:val="26"/>
          <w:szCs w:val="26"/>
        </w:rPr>
        <w:t>на финансирование мероприятий инвестиционной программы за счет платы тех. присоединения 2 950,7 тыс. рублей.</w:t>
      </w:r>
    </w:p>
    <w:p w:rsidR="00C146C5" w:rsidRPr="00944D7D" w:rsidRDefault="00C146C5" w:rsidP="00EF25DA">
      <w:pPr>
        <w:spacing w:line="276" w:lineRule="auto"/>
        <w:ind w:firstLine="709"/>
        <w:jc w:val="both"/>
        <w:rPr>
          <w:sz w:val="26"/>
          <w:szCs w:val="26"/>
        </w:rPr>
      </w:pPr>
      <w:r w:rsidRPr="00944D7D">
        <w:rPr>
          <w:sz w:val="26"/>
          <w:szCs w:val="26"/>
        </w:rPr>
        <w:t>По итогам 202</w:t>
      </w:r>
      <w:r w:rsidR="00EF25DA" w:rsidRPr="00944D7D">
        <w:rPr>
          <w:sz w:val="26"/>
          <w:szCs w:val="26"/>
        </w:rPr>
        <w:t>2</w:t>
      </w:r>
      <w:r w:rsidRPr="00944D7D">
        <w:rPr>
          <w:sz w:val="26"/>
          <w:szCs w:val="26"/>
        </w:rPr>
        <w:t xml:space="preserve"> года получена чистая прибыль </w:t>
      </w:r>
      <w:r w:rsidR="00EF25DA" w:rsidRPr="00944D7D">
        <w:rPr>
          <w:sz w:val="26"/>
          <w:szCs w:val="26"/>
        </w:rPr>
        <w:t>4 536,2</w:t>
      </w:r>
      <w:r w:rsidRPr="00944D7D">
        <w:rPr>
          <w:sz w:val="26"/>
          <w:szCs w:val="26"/>
        </w:rPr>
        <w:t xml:space="preserve"> тыс. рублей, отчисления в резервный фонд 5% или </w:t>
      </w:r>
      <w:r w:rsidR="00EF25DA" w:rsidRPr="00944D7D">
        <w:rPr>
          <w:sz w:val="26"/>
          <w:szCs w:val="26"/>
        </w:rPr>
        <w:t>226,8</w:t>
      </w:r>
      <w:r w:rsidRPr="00944D7D">
        <w:rPr>
          <w:sz w:val="26"/>
          <w:szCs w:val="26"/>
        </w:rPr>
        <w:t xml:space="preserve"> тыс. рублей остаток от суммы составит </w:t>
      </w:r>
      <w:r w:rsidR="00EF25DA" w:rsidRPr="00944D7D">
        <w:rPr>
          <w:sz w:val="26"/>
          <w:szCs w:val="26"/>
        </w:rPr>
        <w:t xml:space="preserve">4 309,4тыс. рублей. Данная сумма будет распределена на фонды от чистой прибыли </w:t>
      </w:r>
      <w:r w:rsidRPr="00944D7D">
        <w:rPr>
          <w:sz w:val="26"/>
          <w:szCs w:val="26"/>
        </w:rPr>
        <w:t xml:space="preserve">по решению общего собрания акционеров </w:t>
      </w:r>
    </w:p>
    <w:p w:rsidR="00FD0261" w:rsidRPr="00944D7D" w:rsidRDefault="00FD0261" w:rsidP="00EF25DA">
      <w:pPr>
        <w:autoSpaceDE w:val="0"/>
        <w:autoSpaceDN w:val="0"/>
        <w:adjustRightInd w:val="0"/>
        <w:spacing w:line="276" w:lineRule="auto"/>
        <w:ind w:firstLine="709"/>
        <w:jc w:val="center"/>
        <w:rPr>
          <w:b/>
          <w:bCs/>
          <w:sz w:val="28"/>
          <w:szCs w:val="28"/>
        </w:rPr>
      </w:pPr>
      <w:r w:rsidRPr="00944D7D">
        <w:rPr>
          <w:b/>
          <w:bCs/>
          <w:sz w:val="28"/>
          <w:szCs w:val="28"/>
        </w:rPr>
        <w:t>14</w:t>
      </w:r>
      <w:r w:rsidR="00EF25DA" w:rsidRPr="00944D7D">
        <w:rPr>
          <w:b/>
          <w:bCs/>
          <w:sz w:val="28"/>
          <w:szCs w:val="28"/>
        </w:rPr>
        <w:t>. С</w:t>
      </w:r>
      <w:r w:rsidRPr="00944D7D">
        <w:rPr>
          <w:b/>
          <w:bCs/>
          <w:sz w:val="28"/>
          <w:szCs w:val="28"/>
        </w:rPr>
        <w:t>трахование имущества</w:t>
      </w:r>
      <w:r w:rsidR="00EF25DA" w:rsidRPr="00944D7D">
        <w:rPr>
          <w:b/>
          <w:bCs/>
          <w:sz w:val="28"/>
          <w:szCs w:val="28"/>
        </w:rPr>
        <w:t>.</w:t>
      </w:r>
    </w:p>
    <w:p w:rsidR="00DE6A10" w:rsidRPr="00944D7D" w:rsidRDefault="00DE6A10" w:rsidP="00446D82">
      <w:pPr>
        <w:ind w:firstLine="709"/>
        <w:jc w:val="both"/>
        <w:rPr>
          <w:b/>
          <w:sz w:val="26"/>
          <w:szCs w:val="26"/>
        </w:rPr>
      </w:pPr>
      <w:r w:rsidRPr="00944D7D">
        <w:rPr>
          <w:sz w:val="26"/>
          <w:szCs w:val="26"/>
        </w:rPr>
        <w:lastRenderedPageBreak/>
        <w:t>За 2022 г. АО «Водоканал» заключено 3 договора страхования имущества. Всего застраховано 14 объектов недвижимости на общую страховую сумму 277,07 тыс. руб</w:t>
      </w:r>
      <w:r w:rsidRPr="00944D7D">
        <w:rPr>
          <w:b/>
          <w:sz w:val="26"/>
          <w:szCs w:val="26"/>
        </w:rPr>
        <w:t>.</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95"/>
        <w:gridCol w:w="1134"/>
        <w:gridCol w:w="850"/>
        <w:gridCol w:w="567"/>
        <w:gridCol w:w="567"/>
        <w:gridCol w:w="851"/>
        <w:gridCol w:w="567"/>
        <w:gridCol w:w="850"/>
        <w:gridCol w:w="567"/>
        <w:gridCol w:w="709"/>
        <w:gridCol w:w="738"/>
        <w:gridCol w:w="855"/>
        <w:gridCol w:w="851"/>
      </w:tblGrid>
      <w:tr w:rsidR="00DE6A10" w:rsidRPr="00944D7D" w:rsidTr="0000439C">
        <w:trPr>
          <w:cantSplit/>
          <w:trHeight w:val="1134"/>
        </w:trPr>
        <w:tc>
          <w:tcPr>
            <w:tcW w:w="531" w:type="dxa"/>
            <w:shd w:val="clear" w:color="auto" w:fill="auto"/>
          </w:tcPr>
          <w:p w:rsidR="00DE6A10" w:rsidRPr="00944D7D" w:rsidRDefault="00DE6A10" w:rsidP="002F6E0B">
            <w:pPr>
              <w:jc w:val="both"/>
              <w:rPr>
                <w:sz w:val="20"/>
                <w:szCs w:val="20"/>
              </w:rPr>
            </w:pPr>
            <w:r w:rsidRPr="00944D7D">
              <w:rPr>
                <w:sz w:val="20"/>
                <w:szCs w:val="20"/>
              </w:rPr>
              <w:t>№ п/п</w:t>
            </w:r>
          </w:p>
        </w:tc>
        <w:tc>
          <w:tcPr>
            <w:tcW w:w="995"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Реквизиты договора страхования</w:t>
            </w:r>
          </w:p>
        </w:tc>
        <w:tc>
          <w:tcPr>
            <w:tcW w:w="1134"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Страховая премия, тыс. руб.</w:t>
            </w:r>
          </w:p>
        </w:tc>
        <w:tc>
          <w:tcPr>
            <w:tcW w:w="850" w:type="dxa"/>
            <w:shd w:val="clear" w:color="auto" w:fill="auto"/>
            <w:textDirection w:val="btLr"/>
          </w:tcPr>
          <w:p w:rsidR="00DE6A10" w:rsidRPr="00944D7D" w:rsidRDefault="00DE6A10" w:rsidP="0000439C">
            <w:pPr>
              <w:tabs>
                <w:tab w:val="left" w:pos="1021"/>
              </w:tabs>
              <w:ind w:left="113" w:right="113"/>
              <w:jc w:val="both"/>
              <w:rPr>
                <w:sz w:val="20"/>
                <w:szCs w:val="20"/>
              </w:rPr>
            </w:pPr>
            <w:r w:rsidRPr="00944D7D">
              <w:rPr>
                <w:sz w:val="20"/>
                <w:szCs w:val="20"/>
              </w:rPr>
              <w:t>Период страхования</w:t>
            </w:r>
          </w:p>
        </w:tc>
        <w:tc>
          <w:tcPr>
            <w:tcW w:w="567"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Всего объектов</w:t>
            </w:r>
          </w:p>
        </w:tc>
        <w:tc>
          <w:tcPr>
            <w:tcW w:w="567"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Кол-во зданий</w:t>
            </w:r>
          </w:p>
        </w:tc>
        <w:tc>
          <w:tcPr>
            <w:tcW w:w="851"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Площадь (кв. м.)</w:t>
            </w:r>
          </w:p>
        </w:tc>
        <w:tc>
          <w:tcPr>
            <w:tcW w:w="567"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Кол-во сооружений</w:t>
            </w:r>
          </w:p>
        </w:tc>
        <w:tc>
          <w:tcPr>
            <w:tcW w:w="850"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Протяженность (п. м.)</w:t>
            </w:r>
          </w:p>
        </w:tc>
        <w:tc>
          <w:tcPr>
            <w:tcW w:w="567"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Объем (м3)</w:t>
            </w:r>
          </w:p>
        </w:tc>
        <w:tc>
          <w:tcPr>
            <w:tcW w:w="709"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Земельные участки</w:t>
            </w:r>
          </w:p>
        </w:tc>
        <w:tc>
          <w:tcPr>
            <w:tcW w:w="738"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Площадь (кв. м.)</w:t>
            </w:r>
          </w:p>
        </w:tc>
        <w:tc>
          <w:tcPr>
            <w:tcW w:w="855"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Кол-во оборудования</w:t>
            </w:r>
          </w:p>
        </w:tc>
        <w:tc>
          <w:tcPr>
            <w:tcW w:w="851" w:type="dxa"/>
            <w:shd w:val="clear" w:color="auto" w:fill="auto"/>
            <w:textDirection w:val="btLr"/>
          </w:tcPr>
          <w:p w:rsidR="00DE6A10" w:rsidRPr="00944D7D" w:rsidRDefault="00DE6A10" w:rsidP="0000439C">
            <w:pPr>
              <w:ind w:left="113" w:right="113"/>
              <w:jc w:val="both"/>
              <w:rPr>
                <w:sz w:val="20"/>
                <w:szCs w:val="20"/>
              </w:rPr>
            </w:pPr>
            <w:r w:rsidRPr="00944D7D">
              <w:rPr>
                <w:sz w:val="20"/>
                <w:szCs w:val="20"/>
              </w:rPr>
              <w:t>Страховая сумма, тыс.</w:t>
            </w:r>
            <w:r w:rsidR="0000439C" w:rsidRPr="00944D7D">
              <w:rPr>
                <w:sz w:val="20"/>
                <w:szCs w:val="20"/>
              </w:rPr>
              <w:t xml:space="preserve"> </w:t>
            </w:r>
            <w:r w:rsidRPr="00944D7D">
              <w:rPr>
                <w:sz w:val="20"/>
                <w:szCs w:val="20"/>
              </w:rPr>
              <w:t>руб.</w:t>
            </w:r>
          </w:p>
        </w:tc>
      </w:tr>
      <w:tr w:rsidR="00DE6A10" w:rsidRPr="00944D7D" w:rsidTr="0000439C">
        <w:tc>
          <w:tcPr>
            <w:tcW w:w="531" w:type="dxa"/>
            <w:shd w:val="clear" w:color="auto" w:fill="auto"/>
          </w:tcPr>
          <w:p w:rsidR="00DE6A10" w:rsidRPr="00944D7D" w:rsidRDefault="00DE6A10" w:rsidP="002F6E0B">
            <w:pPr>
              <w:jc w:val="both"/>
              <w:rPr>
                <w:sz w:val="20"/>
                <w:szCs w:val="20"/>
              </w:rPr>
            </w:pPr>
            <w:r w:rsidRPr="00944D7D">
              <w:rPr>
                <w:sz w:val="20"/>
                <w:szCs w:val="20"/>
              </w:rPr>
              <w:t>1</w:t>
            </w:r>
          </w:p>
        </w:tc>
        <w:tc>
          <w:tcPr>
            <w:tcW w:w="995" w:type="dxa"/>
            <w:shd w:val="clear" w:color="auto" w:fill="auto"/>
          </w:tcPr>
          <w:p w:rsidR="00DE6A10" w:rsidRPr="00944D7D" w:rsidRDefault="00DE6A10" w:rsidP="002F6E0B">
            <w:pPr>
              <w:jc w:val="both"/>
              <w:rPr>
                <w:sz w:val="20"/>
                <w:szCs w:val="20"/>
              </w:rPr>
            </w:pPr>
            <w:r w:rsidRPr="00944D7D">
              <w:rPr>
                <w:sz w:val="20"/>
                <w:szCs w:val="20"/>
              </w:rPr>
              <w:t>2268014000016 от 26.09.2022</w:t>
            </w:r>
          </w:p>
        </w:tc>
        <w:tc>
          <w:tcPr>
            <w:tcW w:w="1134" w:type="dxa"/>
            <w:shd w:val="clear" w:color="auto" w:fill="auto"/>
          </w:tcPr>
          <w:p w:rsidR="00DE6A10" w:rsidRPr="00944D7D" w:rsidRDefault="00DE6A10" w:rsidP="002F6E0B">
            <w:pPr>
              <w:jc w:val="both"/>
              <w:rPr>
                <w:sz w:val="20"/>
                <w:szCs w:val="20"/>
              </w:rPr>
            </w:pPr>
            <w:r w:rsidRPr="00944D7D">
              <w:rPr>
                <w:sz w:val="20"/>
                <w:szCs w:val="20"/>
              </w:rPr>
              <w:t>235 525,79</w:t>
            </w:r>
          </w:p>
        </w:tc>
        <w:tc>
          <w:tcPr>
            <w:tcW w:w="850" w:type="dxa"/>
            <w:shd w:val="clear" w:color="auto" w:fill="auto"/>
          </w:tcPr>
          <w:p w:rsidR="00DE6A10" w:rsidRPr="00944D7D" w:rsidRDefault="00DE6A10" w:rsidP="002F6E0B">
            <w:pPr>
              <w:jc w:val="both"/>
              <w:rPr>
                <w:sz w:val="20"/>
                <w:szCs w:val="20"/>
              </w:rPr>
            </w:pPr>
            <w:r w:rsidRPr="00944D7D">
              <w:rPr>
                <w:sz w:val="20"/>
                <w:szCs w:val="20"/>
              </w:rPr>
              <w:t>с 26.09.2022 по 25.09.2023</w:t>
            </w:r>
          </w:p>
        </w:tc>
        <w:tc>
          <w:tcPr>
            <w:tcW w:w="567" w:type="dxa"/>
            <w:shd w:val="clear" w:color="auto" w:fill="auto"/>
          </w:tcPr>
          <w:p w:rsidR="00DE6A10" w:rsidRPr="00944D7D" w:rsidRDefault="00DE6A10" w:rsidP="002F6E0B">
            <w:pPr>
              <w:jc w:val="both"/>
              <w:rPr>
                <w:sz w:val="20"/>
                <w:szCs w:val="20"/>
                <w:lang w:val="en-US"/>
              </w:rPr>
            </w:pPr>
            <w:r w:rsidRPr="00944D7D">
              <w:rPr>
                <w:sz w:val="20"/>
                <w:szCs w:val="20"/>
              </w:rPr>
              <w:t>1</w:t>
            </w:r>
          </w:p>
        </w:tc>
        <w:tc>
          <w:tcPr>
            <w:tcW w:w="567" w:type="dxa"/>
            <w:shd w:val="clear" w:color="auto" w:fill="auto"/>
          </w:tcPr>
          <w:p w:rsidR="00DE6A10" w:rsidRPr="00944D7D" w:rsidRDefault="00DE6A10" w:rsidP="002F6E0B">
            <w:pPr>
              <w:jc w:val="both"/>
              <w:rPr>
                <w:sz w:val="20"/>
                <w:szCs w:val="20"/>
              </w:rPr>
            </w:pPr>
            <w:r w:rsidRPr="00944D7D">
              <w:rPr>
                <w:sz w:val="20"/>
                <w:szCs w:val="20"/>
              </w:rPr>
              <w:t>1</w:t>
            </w:r>
          </w:p>
        </w:tc>
        <w:tc>
          <w:tcPr>
            <w:tcW w:w="851" w:type="dxa"/>
            <w:shd w:val="clear" w:color="auto" w:fill="auto"/>
          </w:tcPr>
          <w:p w:rsidR="00DE6A10" w:rsidRPr="00944D7D" w:rsidRDefault="00DE6A10" w:rsidP="002F6E0B">
            <w:pPr>
              <w:jc w:val="both"/>
              <w:rPr>
                <w:sz w:val="20"/>
                <w:szCs w:val="20"/>
              </w:rPr>
            </w:pPr>
            <w:r w:rsidRPr="00944D7D">
              <w:rPr>
                <w:sz w:val="20"/>
                <w:szCs w:val="20"/>
              </w:rPr>
              <w:t>1122,6</w:t>
            </w:r>
          </w:p>
        </w:tc>
        <w:tc>
          <w:tcPr>
            <w:tcW w:w="567" w:type="dxa"/>
            <w:shd w:val="clear" w:color="auto" w:fill="auto"/>
          </w:tcPr>
          <w:p w:rsidR="00DE6A10" w:rsidRPr="00944D7D" w:rsidRDefault="00DE6A10" w:rsidP="002F6E0B">
            <w:pPr>
              <w:jc w:val="both"/>
              <w:rPr>
                <w:sz w:val="20"/>
                <w:szCs w:val="20"/>
              </w:rPr>
            </w:pPr>
            <w:r w:rsidRPr="00944D7D">
              <w:rPr>
                <w:sz w:val="20"/>
                <w:szCs w:val="20"/>
              </w:rPr>
              <w:t>7</w:t>
            </w:r>
          </w:p>
        </w:tc>
        <w:tc>
          <w:tcPr>
            <w:tcW w:w="850" w:type="dxa"/>
            <w:shd w:val="clear" w:color="auto" w:fill="auto"/>
          </w:tcPr>
          <w:p w:rsidR="00DE6A10" w:rsidRPr="00944D7D" w:rsidRDefault="00DE6A10" w:rsidP="002F6E0B">
            <w:pPr>
              <w:jc w:val="both"/>
              <w:rPr>
                <w:sz w:val="20"/>
                <w:szCs w:val="20"/>
              </w:rPr>
            </w:pPr>
            <w:r w:rsidRPr="00944D7D">
              <w:rPr>
                <w:sz w:val="20"/>
                <w:szCs w:val="20"/>
              </w:rPr>
              <w:t>1300,2</w:t>
            </w:r>
          </w:p>
        </w:tc>
        <w:tc>
          <w:tcPr>
            <w:tcW w:w="567" w:type="dxa"/>
            <w:shd w:val="clear" w:color="auto" w:fill="auto"/>
          </w:tcPr>
          <w:p w:rsidR="00DE6A10" w:rsidRPr="00944D7D" w:rsidRDefault="00DE6A10" w:rsidP="002F6E0B">
            <w:pPr>
              <w:jc w:val="both"/>
              <w:rPr>
                <w:sz w:val="20"/>
                <w:szCs w:val="20"/>
              </w:rPr>
            </w:pPr>
            <w:r w:rsidRPr="00944D7D">
              <w:rPr>
                <w:sz w:val="20"/>
                <w:szCs w:val="20"/>
              </w:rPr>
              <w:t>625</w:t>
            </w:r>
          </w:p>
        </w:tc>
        <w:tc>
          <w:tcPr>
            <w:tcW w:w="709" w:type="dxa"/>
            <w:shd w:val="clear" w:color="auto" w:fill="auto"/>
          </w:tcPr>
          <w:p w:rsidR="00DE6A10" w:rsidRPr="00944D7D" w:rsidRDefault="00DE6A10" w:rsidP="002F6E0B">
            <w:pPr>
              <w:jc w:val="both"/>
              <w:rPr>
                <w:sz w:val="20"/>
                <w:szCs w:val="20"/>
              </w:rPr>
            </w:pPr>
          </w:p>
        </w:tc>
        <w:tc>
          <w:tcPr>
            <w:tcW w:w="738" w:type="dxa"/>
            <w:shd w:val="clear" w:color="auto" w:fill="auto"/>
          </w:tcPr>
          <w:p w:rsidR="00DE6A10" w:rsidRPr="00944D7D" w:rsidRDefault="00DE6A10" w:rsidP="002F6E0B">
            <w:pPr>
              <w:jc w:val="both"/>
              <w:rPr>
                <w:sz w:val="20"/>
                <w:szCs w:val="20"/>
              </w:rPr>
            </w:pPr>
          </w:p>
        </w:tc>
        <w:tc>
          <w:tcPr>
            <w:tcW w:w="855" w:type="dxa"/>
            <w:shd w:val="clear" w:color="auto" w:fill="auto"/>
          </w:tcPr>
          <w:p w:rsidR="00DE6A10" w:rsidRPr="00944D7D" w:rsidRDefault="00DE6A10" w:rsidP="002F6E0B">
            <w:pPr>
              <w:jc w:val="both"/>
              <w:rPr>
                <w:sz w:val="20"/>
                <w:szCs w:val="20"/>
              </w:rPr>
            </w:pPr>
            <w:r w:rsidRPr="00944D7D">
              <w:rPr>
                <w:sz w:val="20"/>
                <w:szCs w:val="20"/>
              </w:rPr>
              <w:t>7</w:t>
            </w:r>
          </w:p>
        </w:tc>
        <w:tc>
          <w:tcPr>
            <w:tcW w:w="851" w:type="dxa"/>
            <w:shd w:val="clear" w:color="auto" w:fill="auto"/>
          </w:tcPr>
          <w:p w:rsidR="00DE6A10" w:rsidRPr="00944D7D" w:rsidRDefault="00DE6A10" w:rsidP="002F6E0B">
            <w:pPr>
              <w:jc w:val="both"/>
              <w:rPr>
                <w:sz w:val="20"/>
                <w:szCs w:val="20"/>
              </w:rPr>
            </w:pPr>
            <w:r w:rsidRPr="00944D7D">
              <w:rPr>
                <w:sz w:val="20"/>
                <w:szCs w:val="20"/>
              </w:rPr>
              <w:t>94,21</w:t>
            </w:r>
          </w:p>
        </w:tc>
      </w:tr>
      <w:tr w:rsidR="00DE6A10" w:rsidRPr="00944D7D" w:rsidTr="0000439C">
        <w:tc>
          <w:tcPr>
            <w:tcW w:w="531" w:type="dxa"/>
            <w:shd w:val="clear" w:color="auto" w:fill="auto"/>
          </w:tcPr>
          <w:p w:rsidR="00DE6A10" w:rsidRPr="00944D7D" w:rsidRDefault="00DE6A10" w:rsidP="002F6E0B">
            <w:pPr>
              <w:jc w:val="both"/>
              <w:rPr>
                <w:sz w:val="20"/>
                <w:szCs w:val="20"/>
              </w:rPr>
            </w:pPr>
            <w:r w:rsidRPr="00944D7D">
              <w:rPr>
                <w:sz w:val="20"/>
                <w:szCs w:val="20"/>
              </w:rPr>
              <w:t>2</w:t>
            </w:r>
          </w:p>
        </w:tc>
        <w:tc>
          <w:tcPr>
            <w:tcW w:w="995" w:type="dxa"/>
            <w:shd w:val="clear" w:color="auto" w:fill="auto"/>
          </w:tcPr>
          <w:p w:rsidR="00DE6A10" w:rsidRPr="00944D7D" w:rsidRDefault="00DE6A10" w:rsidP="002F6E0B">
            <w:pPr>
              <w:jc w:val="both"/>
              <w:rPr>
                <w:sz w:val="20"/>
                <w:szCs w:val="20"/>
              </w:rPr>
            </w:pPr>
            <w:r w:rsidRPr="00944D7D">
              <w:rPr>
                <w:sz w:val="20"/>
                <w:szCs w:val="20"/>
              </w:rPr>
              <w:t>22680</w:t>
            </w:r>
            <w:r w:rsidRPr="00944D7D">
              <w:rPr>
                <w:sz w:val="20"/>
                <w:szCs w:val="20"/>
                <w:lang w:val="en-US"/>
              </w:rPr>
              <w:t xml:space="preserve">PW000210 </w:t>
            </w:r>
            <w:r w:rsidRPr="00944D7D">
              <w:rPr>
                <w:sz w:val="20"/>
                <w:szCs w:val="20"/>
              </w:rPr>
              <w:t>от 19.12.2022</w:t>
            </w:r>
          </w:p>
        </w:tc>
        <w:tc>
          <w:tcPr>
            <w:tcW w:w="1134" w:type="dxa"/>
            <w:shd w:val="clear" w:color="auto" w:fill="auto"/>
          </w:tcPr>
          <w:p w:rsidR="00DE6A10" w:rsidRPr="00944D7D" w:rsidRDefault="00DE6A10" w:rsidP="002F6E0B">
            <w:pPr>
              <w:jc w:val="both"/>
              <w:rPr>
                <w:sz w:val="20"/>
                <w:szCs w:val="20"/>
              </w:rPr>
            </w:pPr>
            <w:r w:rsidRPr="00944D7D">
              <w:rPr>
                <w:sz w:val="20"/>
                <w:szCs w:val="20"/>
              </w:rPr>
              <w:t>233 102,00</w:t>
            </w:r>
          </w:p>
        </w:tc>
        <w:tc>
          <w:tcPr>
            <w:tcW w:w="850" w:type="dxa"/>
            <w:shd w:val="clear" w:color="auto" w:fill="auto"/>
          </w:tcPr>
          <w:p w:rsidR="00DE6A10" w:rsidRPr="00944D7D" w:rsidRDefault="00DE6A10" w:rsidP="002F6E0B">
            <w:pPr>
              <w:jc w:val="both"/>
              <w:rPr>
                <w:sz w:val="20"/>
                <w:szCs w:val="20"/>
              </w:rPr>
            </w:pPr>
            <w:r w:rsidRPr="00944D7D">
              <w:rPr>
                <w:sz w:val="20"/>
                <w:szCs w:val="20"/>
              </w:rPr>
              <w:t>с 28.12.2022 по 27.06.2023</w:t>
            </w:r>
          </w:p>
        </w:tc>
        <w:tc>
          <w:tcPr>
            <w:tcW w:w="567" w:type="dxa"/>
            <w:shd w:val="clear" w:color="auto" w:fill="auto"/>
          </w:tcPr>
          <w:p w:rsidR="00DE6A10" w:rsidRPr="00944D7D" w:rsidRDefault="00DE6A10" w:rsidP="002F6E0B">
            <w:pPr>
              <w:jc w:val="both"/>
              <w:rPr>
                <w:sz w:val="20"/>
                <w:szCs w:val="20"/>
              </w:rPr>
            </w:pPr>
            <w:r w:rsidRPr="00944D7D">
              <w:rPr>
                <w:sz w:val="20"/>
                <w:szCs w:val="20"/>
              </w:rPr>
              <w:t>11</w:t>
            </w:r>
          </w:p>
        </w:tc>
        <w:tc>
          <w:tcPr>
            <w:tcW w:w="567" w:type="dxa"/>
            <w:shd w:val="clear" w:color="auto" w:fill="auto"/>
          </w:tcPr>
          <w:p w:rsidR="00DE6A10" w:rsidRPr="00944D7D" w:rsidRDefault="00DE6A10" w:rsidP="002F6E0B">
            <w:pPr>
              <w:jc w:val="both"/>
              <w:rPr>
                <w:sz w:val="20"/>
                <w:szCs w:val="20"/>
              </w:rPr>
            </w:pPr>
            <w:r w:rsidRPr="00944D7D">
              <w:rPr>
                <w:sz w:val="20"/>
                <w:szCs w:val="20"/>
              </w:rPr>
              <w:t>10</w:t>
            </w:r>
          </w:p>
        </w:tc>
        <w:tc>
          <w:tcPr>
            <w:tcW w:w="851" w:type="dxa"/>
            <w:shd w:val="clear" w:color="auto" w:fill="auto"/>
          </w:tcPr>
          <w:p w:rsidR="00DE6A10" w:rsidRPr="00944D7D" w:rsidRDefault="00DE6A10" w:rsidP="002F6E0B">
            <w:pPr>
              <w:jc w:val="both"/>
              <w:rPr>
                <w:sz w:val="20"/>
                <w:szCs w:val="20"/>
              </w:rPr>
            </w:pPr>
            <w:r w:rsidRPr="00944D7D">
              <w:rPr>
                <w:sz w:val="20"/>
                <w:szCs w:val="20"/>
              </w:rPr>
              <w:t>8128,8</w:t>
            </w:r>
          </w:p>
        </w:tc>
        <w:tc>
          <w:tcPr>
            <w:tcW w:w="567" w:type="dxa"/>
            <w:shd w:val="clear" w:color="auto" w:fill="auto"/>
          </w:tcPr>
          <w:p w:rsidR="00DE6A10" w:rsidRPr="00944D7D" w:rsidRDefault="00DE6A10" w:rsidP="002F6E0B">
            <w:pPr>
              <w:jc w:val="both"/>
              <w:rPr>
                <w:sz w:val="20"/>
                <w:szCs w:val="20"/>
              </w:rPr>
            </w:pPr>
          </w:p>
        </w:tc>
        <w:tc>
          <w:tcPr>
            <w:tcW w:w="850"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p>
        </w:tc>
        <w:tc>
          <w:tcPr>
            <w:tcW w:w="709" w:type="dxa"/>
            <w:shd w:val="clear" w:color="auto" w:fill="auto"/>
          </w:tcPr>
          <w:p w:rsidR="00DE6A10" w:rsidRPr="00944D7D" w:rsidRDefault="00DE6A10" w:rsidP="002F6E0B">
            <w:pPr>
              <w:jc w:val="both"/>
              <w:rPr>
                <w:sz w:val="20"/>
                <w:szCs w:val="20"/>
              </w:rPr>
            </w:pPr>
            <w:r w:rsidRPr="00944D7D">
              <w:rPr>
                <w:sz w:val="20"/>
                <w:szCs w:val="20"/>
              </w:rPr>
              <w:t>1</w:t>
            </w:r>
          </w:p>
        </w:tc>
        <w:tc>
          <w:tcPr>
            <w:tcW w:w="738" w:type="dxa"/>
            <w:shd w:val="clear" w:color="auto" w:fill="auto"/>
          </w:tcPr>
          <w:p w:rsidR="00DE6A10" w:rsidRPr="00944D7D" w:rsidRDefault="00DE6A10" w:rsidP="002F6E0B">
            <w:pPr>
              <w:jc w:val="both"/>
              <w:rPr>
                <w:sz w:val="20"/>
                <w:szCs w:val="20"/>
              </w:rPr>
            </w:pPr>
            <w:r w:rsidRPr="00944D7D">
              <w:rPr>
                <w:sz w:val="20"/>
                <w:szCs w:val="20"/>
              </w:rPr>
              <w:t>50489</w:t>
            </w:r>
          </w:p>
        </w:tc>
        <w:tc>
          <w:tcPr>
            <w:tcW w:w="855" w:type="dxa"/>
            <w:shd w:val="clear" w:color="auto" w:fill="auto"/>
          </w:tcPr>
          <w:p w:rsidR="00DE6A10" w:rsidRPr="00944D7D" w:rsidRDefault="00DE6A10" w:rsidP="002F6E0B">
            <w:pPr>
              <w:jc w:val="both"/>
              <w:rPr>
                <w:sz w:val="20"/>
                <w:szCs w:val="20"/>
              </w:rPr>
            </w:pPr>
          </w:p>
        </w:tc>
        <w:tc>
          <w:tcPr>
            <w:tcW w:w="851" w:type="dxa"/>
            <w:shd w:val="clear" w:color="auto" w:fill="auto"/>
          </w:tcPr>
          <w:p w:rsidR="00DE6A10" w:rsidRPr="00944D7D" w:rsidRDefault="00DE6A10" w:rsidP="002F6E0B">
            <w:pPr>
              <w:jc w:val="both"/>
              <w:rPr>
                <w:sz w:val="20"/>
                <w:szCs w:val="20"/>
              </w:rPr>
            </w:pPr>
            <w:r w:rsidRPr="00944D7D">
              <w:rPr>
                <w:sz w:val="20"/>
                <w:szCs w:val="20"/>
              </w:rPr>
              <w:t>75,16</w:t>
            </w:r>
          </w:p>
        </w:tc>
      </w:tr>
      <w:tr w:rsidR="00DE6A10" w:rsidRPr="00944D7D" w:rsidTr="0000439C">
        <w:tc>
          <w:tcPr>
            <w:tcW w:w="531" w:type="dxa"/>
            <w:shd w:val="clear" w:color="auto" w:fill="auto"/>
          </w:tcPr>
          <w:p w:rsidR="00DE6A10" w:rsidRPr="00944D7D" w:rsidRDefault="00DE6A10" w:rsidP="002F6E0B">
            <w:pPr>
              <w:jc w:val="both"/>
              <w:rPr>
                <w:sz w:val="20"/>
                <w:szCs w:val="20"/>
              </w:rPr>
            </w:pPr>
            <w:r w:rsidRPr="00944D7D">
              <w:rPr>
                <w:sz w:val="20"/>
                <w:szCs w:val="20"/>
              </w:rPr>
              <w:t>3</w:t>
            </w:r>
          </w:p>
        </w:tc>
        <w:tc>
          <w:tcPr>
            <w:tcW w:w="995" w:type="dxa"/>
            <w:shd w:val="clear" w:color="auto" w:fill="auto"/>
          </w:tcPr>
          <w:p w:rsidR="00DE6A10" w:rsidRPr="00944D7D" w:rsidRDefault="00DE6A10" w:rsidP="002F6E0B">
            <w:pPr>
              <w:jc w:val="both"/>
              <w:rPr>
                <w:sz w:val="20"/>
                <w:szCs w:val="20"/>
              </w:rPr>
            </w:pPr>
            <w:r w:rsidRPr="00944D7D">
              <w:rPr>
                <w:sz w:val="20"/>
                <w:szCs w:val="20"/>
              </w:rPr>
              <w:t>22680PW000209 от 26.12.2022</w:t>
            </w:r>
          </w:p>
        </w:tc>
        <w:tc>
          <w:tcPr>
            <w:tcW w:w="1134" w:type="dxa"/>
            <w:shd w:val="clear" w:color="auto" w:fill="auto"/>
          </w:tcPr>
          <w:p w:rsidR="00DE6A10" w:rsidRPr="00944D7D" w:rsidRDefault="00DE6A10" w:rsidP="002F6E0B">
            <w:pPr>
              <w:jc w:val="both"/>
              <w:rPr>
                <w:sz w:val="20"/>
                <w:szCs w:val="20"/>
              </w:rPr>
            </w:pPr>
            <w:r w:rsidRPr="00944D7D">
              <w:rPr>
                <w:sz w:val="20"/>
                <w:szCs w:val="20"/>
              </w:rPr>
              <w:t>358 995,00</w:t>
            </w:r>
          </w:p>
        </w:tc>
        <w:tc>
          <w:tcPr>
            <w:tcW w:w="850" w:type="dxa"/>
            <w:shd w:val="clear" w:color="auto" w:fill="auto"/>
          </w:tcPr>
          <w:p w:rsidR="00DE6A10" w:rsidRPr="00944D7D" w:rsidRDefault="00DE6A10" w:rsidP="002F6E0B">
            <w:pPr>
              <w:jc w:val="both"/>
              <w:rPr>
                <w:sz w:val="20"/>
                <w:szCs w:val="20"/>
              </w:rPr>
            </w:pPr>
            <w:r w:rsidRPr="00944D7D">
              <w:rPr>
                <w:sz w:val="20"/>
                <w:szCs w:val="20"/>
              </w:rPr>
              <w:t>с 28.12.2022 по 27.06.2023</w:t>
            </w:r>
          </w:p>
        </w:tc>
        <w:tc>
          <w:tcPr>
            <w:tcW w:w="567" w:type="dxa"/>
            <w:shd w:val="clear" w:color="auto" w:fill="auto"/>
          </w:tcPr>
          <w:p w:rsidR="00DE6A10" w:rsidRPr="00944D7D" w:rsidRDefault="00DE6A10" w:rsidP="002F6E0B">
            <w:pPr>
              <w:jc w:val="both"/>
              <w:rPr>
                <w:sz w:val="20"/>
                <w:szCs w:val="20"/>
              </w:rPr>
            </w:pPr>
            <w:r w:rsidRPr="00944D7D">
              <w:rPr>
                <w:sz w:val="20"/>
                <w:szCs w:val="20"/>
              </w:rPr>
              <w:t>2</w:t>
            </w:r>
          </w:p>
        </w:tc>
        <w:tc>
          <w:tcPr>
            <w:tcW w:w="567" w:type="dxa"/>
            <w:shd w:val="clear" w:color="auto" w:fill="auto"/>
          </w:tcPr>
          <w:p w:rsidR="00DE6A10" w:rsidRPr="00944D7D" w:rsidRDefault="00DE6A10" w:rsidP="002F6E0B">
            <w:pPr>
              <w:jc w:val="both"/>
              <w:rPr>
                <w:sz w:val="20"/>
                <w:szCs w:val="20"/>
              </w:rPr>
            </w:pPr>
            <w:r w:rsidRPr="00944D7D">
              <w:rPr>
                <w:sz w:val="20"/>
                <w:szCs w:val="20"/>
              </w:rPr>
              <w:t>1</w:t>
            </w:r>
          </w:p>
        </w:tc>
        <w:tc>
          <w:tcPr>
            <w:tcW w:w="851"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p>
        </w:tc>
        <w:tc>
          <w:tcPr>
            <w:tcW w:w="850"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r w:rsidRPr="00944D7D">
              <w:rPr>
                <w:sz w:val="20"/>
                <w:szCs w:val="20"/>
              </w:rPr>
              <w:t>10595</w:t>
            </w:r>
          </w:p>
        </w:tc>
        <w:tc>
          <w:tcPr>
            <w:tcW w:w="709" w:type="dxa"/>
            <w:shd w:val="clear" w:color="auto" w:fill="auto"/>
          </w:tcPr>
          <w:p w:rsidR="00DE6A10" w:rsidRPr="00944D7D" w:rsidRDefault="00DE6A10" w:rsidP="002F6E0B">
            <w:pPr>
              <w:jc w:val="both"/>
              <w:rPr>
                <w:sz w:val="20"/>
                <w:szCs w:val="20"/>
              </w:rPr>
            </w:pPr>
            <w:r w:rsidRPr="00944D7D">
              <w:rPr>
                <w:sz w:val="20"/>
                <w:szCs w:val="20"/>
              </w:rPr>
              <w:t>1</w:t>
            </w:r>
          </w:p>
        </w:tc>
        <w:tc>
          <w:tcPr>
            <w:tcW w:w="738" w:type="dxa"/>
            <w:shd w:val="clear" w:color="auto" w:fill="auto"/>
          </w:tcPr>
          <w:p w:rsidR="00DE6A10" w:rsidRPr="00944D7D" w:rsidRDefault="00DE6A10" w:rsidP="002F6E0B">
            <w:pPr>
              <w:jc w:val="both"/>
              <w:rPr>
                <w:sz w:val="20"/>
                <w:szCs w:val="20"/>
              </w:rPr>
            </w:pPr>
            <w:r w:rsidRPr="00944D7D">
              <w:rPr>
                <w:sz w:val="20"/>
                <w:szCs w:val="20"/>
              </w:rPr>
              <w:t>13000</w:t>
            </w:r>
          </w:p>
        </w:tc>
        <w:tc>
          <w:tcPr>
            <w:tcW w:w="855" w:type="dxa"/>
            <w:shd w:val="clear" w:color="auto" w:fill="auto"/>
          </w:tcPr>
          <w:p w:rsidR="00DE6A10" w:rsidRPr="00944D7D" w:rsidRDefault="00DE6A10" w:rsidP="002F6E0B">
            <w:pPr>
              <w:jc w:val="both"/>
              <w:rPr>
                <w:sz w:val="20"/>
                <w:szCs w:val="20"/>
              </w:rPr>
            </w:pPr>
          </w:p>
        </w:tc>
        <w:tc>
          <w:tcPr>
            <w:tcW w:w="851" w:type="dxa"/>
            <w:shd w:val="clear" w:color="auto" w:fill="auto"/>
          </w:tcPr>
          <w:p w:rsidR="00DE6A10" w:rsidRPr="00944D7D" w:rsidRDefault="00DE6A10" w:rsidP="002F6E0B">
            <w:pPr>
              <w:jc w:val="both"/>
              <w:rPr>
                <w:sz w:val="20"/>
                <w:szCs w:val="20"/>
              </w:rPr>
            </w:pPr>
            <w:r w:rsidRPr="00944D7D">
              <w:rPr>
                <w:sz w:val="20"/>
                <w:szCs w:val="20"/>
              </w:rPr>
              <w:t>107,70</w:t>
            </w:r>
          </w:p>
        </w:tc>
      </w:tr>
      <w:tr w:rsidR="00DE6A10" w:rsidRPr="00944D7D" w:rsidTr="0000439C">
        <w:tc>
          <w:tcPr>
            <w:tcW w:w="531" w:type="dxa"/>
            <w:shd w:val="clear" w:color="auto" w:fill="auto"/>
          </w:tcPr>
          <w:p w:rsidR="00DE6A10" w:rsidRPr="00944D7D" w:rsidRDefault="00DE6A10" w:rsidP="002F6E0B">
            <w:pPr>
              <w:jc w:val="both"/>
              <w:rPr>
                <w:sz w:val="20"/>
                <w:szCs w:val="20"/>
              </w:rPr>
            </w:pPr>
          </w:p>
        </w:tc>
        <w:tc>
          <w:tcPr>
            <w:tcW w:w="995" w:type="dxa"/>
            <w:shd w:val="clear" w:color="auto" w:fill="auto"/>
          </w:tcPr>
          <w:p w:rsidR="00DE6A10" w:rsidRPr="00944D7D" w:rsidRDefault="00DE6A10" w:rsidP="002F6E0B">
            <w:pPr>
              <w:jc w:val="both"/>
              <w:rPr>
                <w:sz w:val="20"/>
                <w:szCs w:val="20"/>
              </w:rPr>
            </w:pPr>
            <w:r w:rsidRPr="00944D7D">
              <w:rPr>
                <w:sz w:val="20"/>
                <w:szCs w:val="20"/>
              </w:rPr>
              <w:t>Итого:</w:t>
            </w:r>
          </w:p>
        </w:tc>
        <w:tc>
          <w:tcPr>
            <w:tcW w:w="1134" w:type="dxa"/>
            <w:shd w:val="clear" w:color="auto" w:fill="auto"/>
          </w:tcPr>
          <w:p w:rsidR="00DE6A10" w:rsidRPr="00944D7D" w:rsidRDefault="00DE6A10" w:rsidP="002F6E0B">
            <w:pPr>
              <w:jc w:val="both"/>
              <w:rPr>
                <w:sz w:val="20"/>
                <w:szCs w:val="20"/>
              </w:rPr>
            </w:pPr>
            <w:r w:rsidRPr="00944D7D">
              <w:rPr>
                <w:sz w:val="20"/>
                <w:szCs w:val="20"/>
              </w:rPr>
              <w:t>827 622,79</w:t>
            </w:r>
          </w:p>
        </w:tc>
        <w:tc>
          <w:tcPr>
            <w:tcW w:w="850"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p>
        </w:tc>
        <w:tc>
          <w:tcPr>
            <w:tcW w:w="851"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p>
        </w:tc>
        <w:tc>
          <w:tcPr>
            <w:tcW w:w="850" w:type="dxa"/>
            <w:shd w:val="clear" w:color="auto" w:fill="auto"/>
          </w:tcPr>
          <w:p w:rsidR="00DE6A10" w:rsidRPr="00944D7D" w:rsidRDefault="00DE6A10" w:rsidP="002F6E0B">
            <w:pPr>
              <w:jc w:val="both"/>
              <w:rPr>
                <w:sz w:val="20"/>
                <w:szCs w:val="20"/>
              </w:rPr>
            </w:pPr>
          </w:p>
        </w:tc>
        <w:tc>
          <w:tcPr>
            <w:tcW w:w="567" w:type="dxa"/>
            <w:shd w:val="clear" w:color="auto" w:fill="auto"/>
          </w:tcPr>
          <w:p w:rsidR="00DE6A10" w:rsidRPr="00944D7D" w:rsidRDefault="00DE6A10" w:rsidP="002F6E0B">
            <w:pPr>
              <w:jc w:val="both"/>
              <w:rPr>
                <w:sz w:val="20"/>
                <w:szCs w:val="20"/>
              </w:rPr>
            </w:pPr>
          </w:p>
        </w:tc>
        <w:tc>
          <w:tcPr>
            <w:tcW w:w="709" w:type="dxa"/>
            <w:shd w:val="clear" w:color="auto" w:fill="auto"/>
          </w:tcPr>
          <w:p w:rsidR="00DE6A10" w:rsidRPr="00944D7D" w:rsidRDefault="00DE6A10" w:rsidP="002F6E0B">
            <w:pPr>
              <w:jc w:val="both"/>
              <w:rPr>
                <w:sz w:val="20"/>
                <w:szCs w:val="20"/>
              </w:rPr>
            </w:pPr>
          </w:p>
        </w:tc>
        <w:tc>
          <w:tcPr>
            <w:tcW w:w="738" w:type="dxa"/>
            <w:shd w:val="clear" w:color="auto" w:fill="auto"/>
          </w:tcPr>
          <w:p w:rsidR="00DE6A10" w:rsidRPr="00944D7D" w:rsidRDefault="00DE6A10" w:rsidP="002F6E0B">
            <w:pPr>
              <w:jc w:val="both"/>
              <w:rPr>
                <w:sz w:val="20"/>
                <w:szCs w:val="20"/>
              </w:rPr>
            </w:pPr>
          </w:p>
        </w:tc>
        <w:tc>
          <w:tcPr>
            <w:tcW w:w="855" w:type="dxa"/>
            <w:shd w:val="clear" w:color="auto" w:fill="auto"/>
          </w:tcPr>
          <w:p w:rsidR="00DE6A10" w:rsidRPr="00944D7D" w:rsidRDefault="00DE6A10" w:rsidP="002F6E0B">
            <w:pPr>
              <w:jc w:val="both"/>
              <w:rPr>
                <w:sz w:val="20"/>
                <w:szCs w:val="20"/>
              </w:rPr>
            </w:pPr>
          </w:p>
        </w:tc>
        <w:tc>
          <w:tcPr>
            <w:tcW w:w="851" w:type="dxa"/>
            <w:shd w:val="clear" w:color="auto" w:fill="auto"/>
          </w:tcPr>
          <w:p w:rsidR="00DE6A10" w:rsidRPr="00944D7D" w:rsidRDefault="00DE6A10" w:rsidP="002F6E0B">
            <w:pPr>
              <w:jc w:val="both"/>
              <w:rPr>
                <w:sz w:val="20"/>
                <w:szCs w:val="20"/>
              </w:rPr>
            </w:pPr>
            <w:r w:rsidRPr="00944D7D">
              <w:rPr>
                <w:sz w:val="20"/>
                <w:szCs w:val="20"/>
              </w:rPr>
              <w:t>277,07</w:t>
            </w:r>
          </w:p>
        </w:tc>
      </w:tr>
    </w:tbl>
    <w:p w:rsidR="00DE6A10" w:rsidRPr="00944D7D" w:rsidRDefault="00DE6A10" w:rsidP="00DE6A10">
      <w:pPr>
        <w:jc w:val="both"/>
        <w:rPr>
          <w:b/>
          <w:sz w:val="20"/>
          <w:szCs w:val="20"/>
        </w:rPr>
      </w:pPr>
    </w:p>
    <w:p w:rsidR="00FF4BEA" w:rsidRPr="00944D7D" w:rsidRDefault="00446D82" w:rsidP="00446D82">
      <w:pPr>
        <w:autoSpaceDE w:val="0"/>
        <w:autoSpaceDN w:val="0"/>
        <w:adjustRightInd w:val="0"/>
        <w:spacing w:line="276" w:lineRule="auto"/>
        <w:ind w:firstLine="709"/>
        <w:jc w:val="both"/>
        <w:rPr>
          <w:bCs/>
          <w:sz w:val="26"/>
          <w:szCs w:val="26"/>
        </w:rPr>
      </w:pPr>
      <w:r w:rsidRPr="00944D7D">
        <w:rPr>
          <w:bCs/>
          <w:sz w:val="26"/>
          <w:szCs w:val="26"/>
        </w:rPr>
        <w:t>Кроме вышеуказанного з</w:t>
      </w:r>
      <w:r w:rsidR="00FF4BEA" w:rsidRPr="00944D7D">
        <w:rPr>
          <w:bCs/>
          <w:sz w:val="26"/>
          <w:szCs w:val="26"/>
        </w:rPr>
        <w:t>аключен договор со страховым акционерным обществом «ВСК» на 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Застра</w:t>
      </w:r>
      <w:r w:rsidRPr="00944D7D">
        <w:rPr>
          <w:bCs/>
          <w:sz w:val="26"/>
          <w:szCs w:val="26"/>
        </w:rPr>
        <w:t xml:space="preserve">ховано 7 опасных объектов на общую сумму 145 млн. рублей: Автотранспортный цех, сеть </w:t>
      </w:r>
      <w:proofErr w:type="spellStart"/>
      <w:r w:rsidRPr="00944D7D">
        <w:rPr>
          <w:bCs/>
          <w:sz w:val="26"/>
          <w:szCs w:val="26"/>
        </w:rPr>
        <w:t>газопотребления</w:t>
      </w:r>
      <w:proofErr w:type="spellEnd"/>
      <w:r w:rsidRPr="00944D7D">
        <w:rPr>
          <w:bCs/>
          <w:sz w:val="26"/>
          <w:szCs w:val="26"/>
        </w:rPr>
        <w:t xml:space="preserve"> СБОС, сеть </w:t>
      </w:r>
      <w:proofErr w:type="spellStart"/>
      <w:r w:rsidRPr="00944D7D">
        <w:rPr>
          <w:bCs/>
          <w:sz w:val="26"/>
          <w:szCs w:val="26"/>
        </w:rPr>
        <w:t>газопотребления</w:t>
      </w:r>
      <w:proofErr w:type="spellEnd"/>
      <w:r w:rsidRPr="00944D7D">
        <w:rPr>
          <w:bCs/>
          <w:sz w:val="26"/>
          <w:szCs w:val="26"/>
        </w:rPr>
        <w:t xml:space="preserve"> в/у №1, сеть </w:t>
      </w:r>
      <w:proofErr w:type="spellStart"/>
      <w:r w:rsidRPr="00944D7D">
        <w:rPr>
          <w:bCs/>
          <w:sz w:val="26"/>
          <w:szCs w:val="26"/>
        </w:rPr>
        <w:t>газопотребления</w:t>
      </w:r>
      <w:proofErr w:type="spellEnd"/>
      <w:r w:rsidRPr="00944D7D">
        <w:rPr>
          <w:bCs/>
          <w:sz w:val="26"/>
          <w:szCs w:val="26"/>
        </w:rPr>
        <w:t xml:space="preserve"> в/у №4, участок ППУ, лифт грузовой, лифт пассажирский. </w:t>
      </w:r>
    </w:p>
    <w:p w:rsidR="00FD0261" w:rsidRPr="00944D7D" w:rsidRDefault="00FD0261" w:rsidP="00FD0261">
      <w:pPr>
        <w:autoSpaceDE w:val="0"/>
        <w:autoSpaceDN w:val="0"/>
        <w:adjustRightInd w:val="0"/>
        <w:spacing w:line="276" w:lineRule="auto"/>
        <w:ind w:firstLine="709"/>
        <w:jc w:val="both"/>
        <w:rPr>
          <w:b/>
          <w:bCs/>
          <w:sz w:val="26"/>
          <w:szCs w:val="26"/>
        </w:rPr>
      </w:pPr>
      <w:r w:rsidRPr="00944D7D">
        <w:rPr>
          <w:b/>
          <w:bCs/>
          <w:sz w:val="26"/>
          <w:szCs w:val="26"/>
        </w:rPr>
        <w:t>15</w:t>
      </w:r>
      <w:r w:rsidR="00EF25DA" w:rsidRPr="00944D7D">
        <w:rPr>
          <w:b/>
          <w:bCs/>
          <w:sz w:val="26"/>
          <w:szCs w:val="26"/>
        </w:rPr>
        <w:t>. Н</w:t>
      </w:r>
      <w:r w:rsidRPr="00944D7D">
        <w:rPr>
          <w:b/>
          <w:bCs/>
          <w:sz w:val="26"/>
          <w:szCs w:val="26"/>
        </w:rPr>
        <w:t>аличие системы управления рисками и внутреннего контроля</w:t>
      </w:r>
      <w:r w:rsidR="00EF25DA" w:rsidRPr="00944D7D">
        <w:rPr>
          <w:b/>
          <w:bCs/>
          <w:sz w:val="26"/>
          <w:szCs w:val="26"/>
        </w:rPr>
        <w:t>.</w:t>
      </w:r>
    </w:p>
    <w:p w:rsidR="00D03718" w:rsidRPr="00944D7D" w:rsidRDefault="00D03718" w:rsidP="00D03718">
      <w:pPr>
        <w:ind w:firstLine="708"/>
        <w:jc w:val="both"/>
        <w:rPr>
          <w:sz w:val="26"/>
          <w:szCs w:val="26"/>
        </w:rPr>
      </w:pPr>
      <w:r w:rsidRPr="00944D7D">
        <w:rPr>
          <w:sz w:val="26"/>
          <w:szCs w:val="26"/>
        </w:rPr>
        <w:t>Задачами внутреннего контроля в Обществе являются:</w:t>
      </w:r>
    </w:p>
    <w:p w:rsidR="00D03718" w:rsidRPr="00944D7D" w:rsidRDefault="00D03718" w:rsidP="00D03718">
      <w:pPr>
        <w:ind w:firstLine="708"/>
        <w:jc w:val="both"/>
        <w:rPr>
          <w:sz w:val="26"/>
          <w:szCs w:val="26"/>
        </w:rPr>
      </w:pPr>
      <w:r w:rsidRPr="00944D7D">
        <w:rPr>
          <w:sz w:val="26"/>
          <w:szCs w:val="26"/>
        </w:rPr>
        <w:t>- минимизация рисков в деятельности Общества;</w:t>
      </w:r>
    </w:p>
    <w:p w:rsidR="00D03718" w:rsidRPr="00944D7D" w:rsidRDefault="00D03718" w:rsidP="00D03718">
      <w:pPr>
        <w:ind w:firstLine="708"/>
        <w:jc w:val="both"/>
        <w:rPr>
          <w:sz w:val="26"/>
          <w:szCs w:val="26"/>
        </w:rPr>
      </w:pPr>
      <w:r w:rsidRPr="00944D7D">
        <w:rPr>
          <w:sz w:val="26"/>
          <w:szCs w:val="26"/>
        </w:rPr>
        <w:t>- содействие в обеспечении сохранности активов;</w:t>
      </w:r>
    </w:p>
    <w:p w:rsidR="00D03718" w:rsidRPr="00944D7D" w:rsidRDefault="00D03718" w:rsidP="00D03718">
      <w:pPr>
        <w:ind w:firstLine="708"/>
        <w:jc w:val="both"/>
        <w:rPr>
          <w:sz w:val="26"/>
          <w:szCs w:val="26"/>
        </w:rPr>
      </w:pPr>
      <w:r w:rsidRPr="00944D7D">
        <w:rPr>
          <w:sz w:val="26"/>
          <w:szCs w:val="26"/>
        </w:rPr>
        <w:t>- содействие в обеспечении соблюдения требований действующего законодательства, а также внутренних нормативных документов Общества;</w:t>
      </w:r>
    </w:p>
    <w:p w:rsidR="00D03718" w:rsidRPr="00944D7D" w:rsidRDefault="00D03718" w:rsidP="00D03718">
      <w:pPr>
        <w:ind w:firstLine="708"/>
        <w:jc w:val="both"/>
        <w:rPr>
          <w:sz w:val="26"/>
          <w:szCs w:val="26"/>
        </w:rPr>
      </w:pPr>
      <w:r w:rsidRPr="00944D7D">
        <w:rPr>
          <w:sz w:val="26"/>
          <w:szCs w:val="26"/>
        </w:rPr>
        <w:t xml:space="preserve">- содействие в предупреждении и противодействии коррупции. </w:t>
      </w:r>
    </w:p>
    <w:p w:rsidR="00D03718" w:rsidRPr="00944D7D" w:rsidRDefault="00D03718" w:rsidP="00D03718">
      <w:pPr>
        <w:ind w:firstLine="708"/>
        <w:jc w:val="both"/>
        <w:rPr>
          <w:sz w:val="26"/>
          <w:szCs w:val="26"/>
        </w:rPr>
      </w:pPr>
      <w:r w:rsidRPr="00944D7D">
        <w:rPr>
          <w:sz w:val="26"/>
          <w:szCs w:val="26"/>
        </w:rPr>
        <w:t>В целях выполнения данных задач, на 2022 год генеральным директором АО «Водоканал» утвержден План работы группы внутреннего контроля.</w:t>
      </w:r>
    </w:p>
    <w:p w:rsidR="00D03718" w:rsidRPr="00944D7D" w:rsidRDefault="00D03718" w:rsidP="00D03718">
      <w:pPr>
        <w:ind w:firstLine="708"/>
        <w:jc w:val="both"/>
        <w:rPr>
          <w:sz w:val="26"/>
          <w:szCs w:val="26"/>
        </w:rPr>
      </w:pPr>
      <w:r w:rsidRPr="00944D7D">
        <w:rPr>
          <w:sz w:val="26"/>
          <w:szCs w:val="26"/>
        </w:rPr>
        <w:t xml:space="preserve">Планом предусмотрено проведение 5 контрольных мероприятий, направленных на выявление рисков, разработку рекомендаций по их снижению (предупреждению, исключению). Также Планом предусматривается осуществление контроля устранения нарушений, выявленных в ходе ранее проведенных контрольных мероприятий. </w:t>
      </w:r>
    </w:p>
    <w:p w:rsidR="00D03718" w:rsidRPr="00944D7D" w:rsidRDefault="00D03718" w:rsidP="00D03718">
      <w:pPr>
        <w:ind w:firstLine="708"/>
        <w:jc w:val="both"/>
        <w:rPr>
          <w:sz w:val="26"/>
          <w:szCs w:val="26"/>
        </w:rPr>
      </w:pPr>
      <w:r w:rsidRPr="00944D7D">
        <w:rPr>
          <w:sz w:val="26"/>
          <w:szCs w:val="26"/>
        </w:rPr>
        <w:t>В 2022 году План работы группы внутреннего выполнен в полном объеме.</w:t>
      </w:r>
    </w:p>
    <w:p w:rsidR="00D03718" w:rsidRPr="00944D7D" w:rsidRDefault="00D03718" w:rsidP="00D03718">
      <w:pPr>
        <w:ind w:firstLine="708"/>
        <w:jc w:val="both"/>
        <w:rPr>
          <w:sz w:val="26"/>
          <w:szCs w:val="26"/>
        </w:rPr>
      </w:pPr>
      <w:r w:rsidRPr="00944D7D">
        <w:rPr>
          <w:sz w:val="26"/>
          <w:szCs w:val="26"/>
        </w:rPr>
        <w:t>Помимо этого, осуществляется проверка добросовестности контрагентов и участие в закупочной комиссии Общества.</w:t>
      </w:r>
    </w:p>
    <w:p w:rsidR="00D03718" w:rsidRPr="00944D7D" w:rsidRDefault="00D03718" w:rsidP="0000439C">
      <w:pPr>
        <w:ind w:firstLine="708"/>
        <w:jc w:val="both"/>
        <w:rPr>
          <w:b/>
          <w:bCs/>
          <w:sz w:val="26"/>
          <w:szCs w:val="26"/>
        </w:rPr>
      </w:pPr>
      <w:r w:rsidRPr="00944D7D">
        <w:rPr>
          <w:sz w:val="26"/>
          <w:szCs w:val="26"/>
        </w:rPr>
        <w:t xml:space="preserve">В целях обеспечения единообразного системного подхода к организации управления рисками в Обществе посредством определения целей, задач и принципов управления рисками и обеспечения их однозначного понимания работниками Общества, во исполнение принятой Стратегии устойчивого развития АО «Водоканал», в 2023 году будет принято Положение о системе управления рисками. </w:t>
      </w:r>
    </w:p>
    <w:p w:rsidR="00FD0261" w:rsidRPr="00944D7D" w:rsidRDefault="00FD0261" w:rsidP="00FD0261">
      <w:pPr>
        <w:autoSpaceDE w:val="0"/>
        <w:autoSpaceDN w:val="0"/>
        <w:adjustRightInd w:val="0"/>
        <w:spacing w:line="276" w:lineRule="auto"/>
        <w:ind w:firstLine="709"/>
        <w:jc w:val="both"/>
        <w:rPr>
          <w:bCs/>
          <w:sz w:val="28"/>
          <w:szCs w:val="28"/>
        </w:rPr>
      </w:pPr>
      <w:r w:rsidRPr="00944D7D">
        <w:rPr>
          <w:b/>
          <w:bCs/>
          <w:sz w:val="28"/>
          <w:szCs w:val="28"/>
        </w:rPr>
        <w:lastRenderedPageBreak/>
        <w:t>16</w:t>
      </w:r>
      <w:r w:rsidR="00EF25DA" w:rsidRPr="00944D7D">
        <w:rPr>
          <w:b/>
          <w:bCs/>
          <w:sz w:val="28"/>
          <w:szCs w:val="28"/>
        </w:rPr>
        <w:t>.</w:t>
      </w:r>
      <w:r w:rsidRPr="00944D7D">
        <w:rPr>
          <w:b/>
          <w:bCs/>
          <w:sz w:val="28"/>
          <w:szCs w:val="28"/>
        </w:rPr>
        <w:t xml:space="preserve"> </w:t>
      </w:r>
      <w:r w:rsidR="00EF25DA" w:rsidRPr="00944D7D">
        <w:rPr>
          <w:b/>
          <w:bCs/>
          <w:sz w:val="28"/>
          <w:szCs w:val="28"/>
        </w:rPr>
        <w:t>П</w:t>
      </w:r>
      <w:r w:rsidRPr="00944D7D">
        <w:rPr>
          <w:b/>
          <w:bCs/>
          <w:sz w:val="28"/>
          <w:szCs w:val="28"/>
        </w:rPr>
        <w:t>еречень совершенных акционерным обществом в отчетном году сделок, согласие на совершение или последующее одобрение на которые в соответствии с уставом получены от совета директоров</w:t>
      </w:r>
      <w:r w:rsidR="0000439C" w:rsidRPr="00944D7D">
        <w:rPr>
          <w:b/>
          <w:bCs/>
          <w:sz w:val="28"/>
          <w:szCs w:val="28"/>
        </w:rPr>
        <w:t>.</w:t>
      </w:r>
    </w:p>
    <w:p w:rsidR="00C33176" w:rsidRPr="00944D7D" w:rsidRDefault="00C33176" w:rsidP="00C33176">
      <w:pPr>
        <w:autoSpaceDE w:val="0"/>
        <w:autoSpaceDN w:val="0"/>
        <w:adjustRightInd w:val="0"/>
        <w:spacing w:line="276" w:lineRule="auto"/>
        <w:ind w:firstLine="709"/>
        <w:jc w:val="both"/>
        <w:rPr>
          <w:bCs/>
          <w:sz w:val="26"/>
          <w:szCs w:val="26"/>
        </w:rPr>
      </w:pPr>
      <w:r w:rsidRPr="00944D7D">
        <w:rPr>
          <w:bCs/>
          <w:sz w:val="26"/>
          <w:szCs w:val="26"/>
        </w:rPr>
        <w:t>В отчетном году, сделки, признаваемые в соответствии с Федеральным законом от 26.12.1995 № 208 «Об акционерных обществах» сделками с заинтересованностью, не совершались.</w:t>
      </w:r>
    </w:p>
    <w:p w:rsidR="00C33176" w:rsidRPr="00944D7D" w:rsidRDefault="00C33176" w:rsidP="00C33176">
      <w:pPr>
        <w:autoSpaceDE w:val="0"/>
        <w:autoSpaceDN w:val="0"/>
        <w:adjustRightInd w:val="0"/>
        <w:spacing w:line="276" w:lineRule="auto"/>
        <w:ind w:firstLine="709"/>
        <w:jc w:val="both"/>
        <w:rPr>
          <w:bCs/>
          <w:sz w:val="26"/>
          <w:szCs w:val="26"/>
        </w:rPr>
      </w:pPr>
      <w:r w:rsidRPr="00944D7D">
        <w:rPr>
          <w:bCs/>
          <w:sz w:val="26"/>
          <w:szCs w:val="26"/>
        </w:rPr>
        <w:t xml:space="preserve">За отчетный период были рассмотрены 3 финансовых вопроса, признаваемые в соответствии с Федеральным законом от 26 декабря 1995 г. № 208 «Об акционерных обществах» крупными сделками: </w:t>
      </w:r>
    </w:p>
    <w:p w:rsidR="00C33176" w:rsidRPr="00944D7D" w:rsidRDefault="00C33176" w:rsidP="00C33176">
      <w:pPr>
        <w:autoSpaceDE w:val="0"/>
        <w:autoSpaceDN w:val="0"/>
        <w:adjustRightInd w:val="0"/>
        <w:spacing w:line="276" w:lineRule="auto"/>
        <w:ind w:firstLine="709"/>
        <w:jc w:val="both"/>
        <w:rPr>
          <w:bCs/>
          <w:sz w:val="26"/>
          <w:szCs w:val="26"/>
        </w:rPr>
      </w:pPr>
      <w:r w:rsidRPr="00944D7D">
        <w:rPr>
          <w:bCs/>
          <w:sz w:val="26"/>
          <w:szCs w:val="26"/>
        </w:rPr>
        <w:t>1)</w:t>
      </w:r>
      <w:r w:rsidRPr="00944D7D">
        <w:rPr>
          <w:bCs/>
          <w:sz w:val="26"/>
          <w:szCs w:val="26"/>
        </w:rPr>
        <w:tab/>
        <w:t xml:space="preserve">Советом директоров от 26 апреля 2022 года протокол № 164 принято решение одобрить заключение дополнительного соглашения № 3 и № 4 к кредитному договору № 68КЛ-0013/2021 от 10.03.2021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рефинансирования обязательств АО «Водоканал» по кредитному договору №8603000-00076-0 от 15.09.2020 года, заключенному с ПАО «Сбербанк России» с целью рефинансирования долгосрочных инвестиционных кредитов, направленных на финансирование строительства водозабора и водоочистных сооружений города Якутска, и финансирования строительства водозабора и водоочистных сооружений г. Якутска, как крупной сделки и сделки, требующей одобрения согласно Уставу. </w:t>
      </w:r>
    </w:p>
    <w:p w:rsidR="00C33176" w:rsidRPr="00944D7D" w:rsidRDefault="00C33176" w:rsidP="00C33176">
      <w:pPr>
        <w:autoSpaceDE w:val="0"/>
        <w:autoSpaceDN w:val="0"/>
        <w:adjustRightInd w:val="0"/>
        <w:spacing w:line="276" w:lineRule="auto"/>
        <w:ind w:firstLine="709"/>
        <w:jc w:val="both"/>
        <w:rPr>
          <w:bCs/>
          <w:sz w:val="26"/>
          <w:szCs w:val="26"/>
        </w:rPr>
      </w:pPr>
      <w:r w:rsidRPr="00944D7D">
        <w:rPr>
          <w:bCs/>
          <w:sz w:val="26"/>
          <w:szCs w:val="26"/>
        </w:rPr>
        <w:t>2)</w:t>
      </w:r>
      <w:r w:rsidRPr="00944D7D">
        <w:rPr>
          <w:bCs/>
          <w:sz w:val="26"/>
          <w:szCs w:val="26"/>
        </w:rPr>
        <w:tab/>
        <w:t>Советом директоров от 15 июля 2022 года протокол № 166 принято решение одобрить заключение дополнительного соглашения № 5 к кредитному договору № 68КЛ-0013/2021 от 10.03.2021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рефинансирования обязательств АО «Водоканал» по кредитному договору №8603000-00076-0 от 15.09.2020 года, заключенному с ПАО «Сбербанк России» с целью рефинансирования долгосрочных инвестиционных кредитов, направленных на финансирование строительства водозабора и водоочистных сооружений города Якутска, и финансирования строительства водозабора и водоочистных сооружений г. Якутска, как крупной сделки и сделки, требующей одобрения согласно Уставу.</w:t>
      </w:r>
    </w:p>
    <w:p w:rsidR="00C33176" w:rsidRPr="00944D7D" w:rsidRDefault="00C33176" w:rsidP="00C33176">
      <w:pPr>
        <w:autoSpaceDE w:val="0"/>
        <w:autoSpaceDN w:val="0"/>
        <w:adjustRightInd w:val="0"/>
        <w:spacing w:line="276" w:lineRule="auto"/>
        <w:ind w:firstLine="709"/>
        <w:jc w:val="both"/>
        <w:rPr>
          <w:bCs/>
          <w:sz w:val="26"/>
          <w:szCs w:val="26"/>
        </w:rPr>
      </w:pPr>
      <w:r w:rsidRPr="00944D7D">
        <w:rPr>
          <w:bCs/>
          <w:sz w:val="26"/>
          <w:szCs w:val="26"/>
        </w:rPr>
        <w:t>3)</w:t>
      </w:r>
      <w:r w:rsidRPr="00944D7D">
        <w:rPr>
          <w:bCs/>
          <w:sz w:val="26"/>
          <w:szCs w:val="26"/>
        </w:rPr>
        <w:tab/>
        <w:t>Совет директоров от 13</w:t>
      </w:r>
      <w:r w:rsidR="0085655D">
        <w:rPr>
          <w:bCs/>
          <w:sz w:val="26"/>
          <w:szCs w:val="26"/>
        </w:rPr>
        <w:t xml:space="preserve"> сентября 2022 года протокол № </w:t>
      </w:r>
      <w:r w:rsidRPr="00944D7D">
        <w:rPr>
          <w:bCs/>
          <w:sz w:val="26"/>
          <w:szCs w:val="26"/>
        </w:rPr>
        <w:t xml:space="preserve">167 рассмотрел вопрос об одобрении заключения дополнительного соглашения №4 к кредитному договору от 23.07.2020 года № 57КЛ-0013/2020,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канализационного коллектора № 3 в г. Якутске (1 и 2 очереди), как крупной сделки и сделки, требующей одобрения согласно Уставу. При этом, в соответствии с Директивами Министерства имущественных и земельных отношений Республики Саха (Якутия) от 13.09.2022 №04/И-010-8024 предложено снять вопрос с повестки дня, так как в соответствии с протоколом Совета директоров № 138 от 09.07.2020, крупная сделка ранее выносилась на рассмотрение органа управления и по сделке принято положительное решение Совета директоров. При этом, ранее принятым </w:t>
      </w:r>
      <w:r w:rsidRPr="00944D7D">
        <w:rPr>
          <w:bCs/>
          <w:sz w:val="26"/>
          <w:szCs w:val="26"/>
        </w:rPr>
        <w:lastRenderedPageBreak/>
        <w:t>решением установлено, что процентная ставка по кредитному договору может быть изменена кредитором в одностороннем порядке. Таким образом, члены Совета директоров проголосовали в соответствии с Директивами, по итогам голосования принято решение о снятии вопроса с повестки дня.</w:t>
      </w:r>
    </w:p>
    <w:p w:rsidR="00FD0261" w:rsidRPr="00944D7D" w:rsidRDefault="00FD0261" w:rsidP="00FD0261">
      <w:pPr>
        <w:autoSpaceDE w:val="0"/>
        <w:autoSpaceDN w:val="0"/>
        <w:adjustRightInd w:val="0"/>
        <w:spacing w:line="276" w:lineRule="auto"/>
        <w:ind w:firstLine="709"/>
        <w:jc w:val="both"/>
        <w:rPr>
          <w:bCs/>
          <w:sz w:val="28"/>
          <w:szCs w:val="28"/>
        </w:rPr>
      </w:pPr>
      <w:r w:rsidRPr="00944D7D">
        <w:rPr>
          <w:b/>
          <w:bCs/>
          <w:sz w:val="28"/>
          <w:szCs w:val="28"/>
        </w:rPr>
        <w:t>17</w:t>
      </w:r>
      <w:r w:rsidR="00C33176" w:rsidRPr="00944D7D">
        <w:rPr>
          <w:b/>
          <w:bCs/>
          <w:sz w:val="28"/>
          <w:szCs w:val="28"/>
        </w:rPr>
        <w:t>.</w:t>
      </w:r>
      <w:r w:rsidRPr="00944D7D">
        <w:rPr>
          <w:b/>
          <w:bCs/>
          <w:sz w:val="28"/>
          <w:szCs w:val="28"/>
        </w:rPr>
        <w:t xml:space="preserve"> </w:t>
      </w:r>
      <w:r w:rsidR="00C33176" w:rsidRPr="00944D7D">
        <w:rPr>
          <w:b/>
          <w:bCs/>
          <w:sz w:val="28"/>
          <w:szCs w:val="28"/>
        </w:rPr>
        <w:t>И</w:t>
      </w:r>
      <w:r w:rsidRPr="00944D7D">
        <w:rPr>
          <w:b/>
          <w:bCs/>
          <w:sz w:val="28"/>
          <w:szCs w:val="28"/>
        </w:rPr>
        <w:t>сполнение обществом решений органов управления, в том числе принятых в соответствии с поручениями Главы Республики Саха (Якутия) и Правительства Республики Саха (Якутия)</w:t>
      </w:r>
      <w:r w:rsidR="0000439C" w:rsidRPr="00944D7D">
        <w:rPr>
          <w:b/>
          <w:bCs/>
          <w:sz w:val="28"/>
          <w:szCs w:val="28"/>
        </w:rPr>
        <w:t>.</w:t>
      </w:r>
    </w:p>
    <w:tbl>
      <w:tblPr>
        <w:tblW w:w="10886" w:type="dxa"/>
        <w:tblInd w:w="-284" w:type="dxa"/>
        <w:tblLayout w:type="fixed"/>
        <w:tblLook w:val="04A0" w:firstRow="1" w:lastRow="0" w:firstColumn="1" w:lastColumn="0" w:noHBand="0" w:noVBand="1"/>
      </w:tblPr>
      <w:tblGrid>
        <w:gridCol w:w="237"/>
        <w:gridCol w:w="478"/>
        <w:gridCol w:w="146"/>
        <w:gridCol w:w="1952"/>
        <w:gridCol w:w="283"/>
        <w:gridCol w:w="1418"/>
        <w:gridCol w:w="141"/>
        <w:gridCol w:w="5704"/>
        <w:gridCol w:w="172"/>
        <w:gridCol w:w="62"/>
        <w:gridCol w:w="293"/>
      </w:tblGrid>
      <w:tr w:rsidR="00384C0C" w:rsidRPr="00944D7D" w:rsidTr="00384C0C">
        <w:trPr>
          <w:gridBefore w:val="1"/>
          <w:gridAfter w:val="2"/>
          <w:wBefore w:w="237" w:type="dxa"/>
          <w:wAfter w:w="355" w:type="dxa"/>
          <w:trHeight w:val="1215"/>
        </w:trPr>
        <w:tc>
          <w:tcPr>
            <w:tcW w:w="10294" w:type="dxa"/>
            <w:gridSpan w:val="8"/>
            <w:tcBorders>
              <w:top w:val="nil"/>
              <w:left w:val="nil"/>
              <w:bottom w:val="nil"/>
              <w:right w:val="nil"/>
            </w:tcBorders>
            <w:shd w:val="clear" w:color="auto" w:fill="auto"/>
            <w:vAlign w:val="center"/>
            <w:hideMark/>
          </w:tcPr>
          <w:p w:rsidR="00384C0C" w:rsidRPr="00944D7D" w:rsidRDefault="00384C0C" w:rsidP="00384C0C">
            <w:pPr>
              <w:jc w:val="center"/>
              <w:rPr>
                <w:b/>
                <w:bCs/>
                <w:color w:val="000000"/>
                <w:sz w:val="26"/>
                <w:szCs w:val="26"/>
              </w:rPr>
            </w:pPr>
            <w:r w:rsidRPr="00944D7D">
              <w:rPr>
                <w:b/>
                <w:bCs/>
                <w:color w:val="000000"/>
                <w:sz w:val="26"/>
                <w:szCs w:val="26"/>
              </w:rPr>
              <w:t xml:space="preserve">Отчет по исполнению Перечня Поручений </w:t>
            </w:r>
          </w:p>
          <w:p w:rsidR="00384C0C" w:rsidRPr="00944D7D" w:rsidRDefault="00384C0C" w:rsidP="00384C0C">
            <w:pPr>
              <w:jc w:val="center"/>
              <w:rPr>
                <w:b/>
                <w:bCs/>
                <w:color w:val="000000"/>
              </w:rPr>
            </w:pPr>
            <w:r w:rsidRPr="00944D7D">
              <w:rPr>
                <w:b/>
                <w:bCs/>
                <w:color w:val="000000"/>
                <w:sz w:val="26"/>
                <w:szCs w:val="26"/>
              </w:rPr>
              <w:t>Главы Республики Саха (Якутия)  по итогам рассмотрения итогов финансово-хозяйственной деятельности АО «Водоканал» за 2021 год и планов на 2022 год  (Пр-680-А1 от 24.01.2022 г.)</w:t>
            </w:r>
          </w:p>
        </w:tc>
      </w:tr>
      <w:tr w:rsidR="00384C0C" w:rsidRPr="00944D7D" w:rsidTr="00384C0C">
        <w:trPr>
          <w:gridBefore w:val="1"/>
          <w:gridAfter w:val="1"/>
          <w:wBefore w:w="237" w:type="dxa"/>
          <w:wAfter w:w="293" w:type="dxa"/>
          <w:trHeight w:val="315"/>
        </w:trPr>
        <w:tc>
          <w:tcPr>
            <w:tcW w:w="624" w:type="dxa"/>
            <w:gridSpan w:val="2"/>
            <w:tcBorders>
              <w:top w:val="nil"/>
              <w:left w:val="nil"/>
              <w:bottom w:val="nil"/>
              <w:right w:val="nil"/>
            </w:tcBorders>
            <w:shd w:val="clear" w:color="auto" w:fill="auto"/>
            <w:noWrap/>
            <w:vAlign w:val="bottom"/>
            <w:hideMark/>
          </w:tcPr>
          <w:p w:rsidR="00384C0C" w:rsidRPr="00944D7D" w:rsidRDefault="00384C0C" w:rsidP="00384C0C">
            <w:pPr>
              <w:jc w:val="center"/>
              <w:rPr>
                <w:b/>
                <w:bCs/>
                <w:color w:val="000000"/>
                <w:sz w:val="20"/>
                <w:szCs w:val="20"/>
              </w:rPr>
            </w:pPr>
          </w:p>
        </w:tc>
        <w:tc>
          <w:tcPr>
            <w:tcW w:w="9732" w:type="dxa"/>
            <w:gridSpan w:val="7"/>
            <w:tcBorders>
              <w:top w:val="nil"/>
              <w:left w:val="nil"/>
              <w:bottom w:val="nil"/>
              <w:right w:val="nil"/>
            </w:tcBorders>
            <w:shd w:val="clear" w:color="auto" w:fill="auto"/>
            <w:noWrap/>
            <w:vAlign w:val="bottom"/>
            <w:hideMark/>
          </w:tcPr>
          <w:p w:rsidR="00384C0C" w:rsidRPr="00944D7D" w:rsidRDefault="00384C0C" w:rsidP="00384C0C">
            <w:pPr>
              <w:rPr>
                <w:sz w:val="20"/>
                <w:szCs w:val="20"/>
              </w:rPr>
            </w:pPr>
            <w:r w:rsidRPr="00944D7D">
              <w:rPr>
                <w:sz w:val="20"/>
                <w:szCs w:val="20"/>
              </w:rPr>
              <w:t>Из 3 пунктов: исполнено - 2, не исполнен  – 1 .</w:t>
            </w:r>
          </w:p>
        </w:tc>
      </w:tr>
      <w:tr w:rsidR="00384C0C" w:rsidRPr="00944D7D" w:rsidTr="00384C0C">
        <w:trPr>
          <w:gridBefore w:val="1"/>
          <w:gridAfter w:val="2"/>
          <w:wBefore w:w="237" w:type="dxa"/>
          <w:wAfter w:w="355" w:type="dxa"/>
          <w:trHeight w:val="540"/>
        </w:trPr>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4C0C" w:rsidRPr="00944D7D" w:rsidRDefault="00384C0C" w:rsidP="00384C0C">
            <w:pPr>
              <w:jc w:val="center"/>
              <w:rPr>
                <w:b/>
                <w:bCs/>
                <w:color w:val="000000"/>
                <w:sz w:val="20"/>
                <w:szCs w:val="20"/>
              </w:rPr>
            </w:pPr>
            <w:r w:rsidRPr="00944D7D">
              <w:rPr>
                <w:b/>
                <w:bCs/>
                <w:color w:val="000000"/>
                <w:sz w:val="20"/>
                <w:szCs w:val="20"/>
              </w:rPr>
              <w:t>пункт</w:t>
            </w:r>
          </w:p>
        </w:tc>
        <w:tc>
          <w:tcPr>
            <w:tcW w:w="2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84C0C" w:rsidRPr="00944D7D" w:rsidRDefault="00384C0C" w:rsidP="00384C0C">
            <w:pPr>
              <w:jc w:val="center"/>
              <w:rPr>
                <w:b/>
                <w:bCs/>
                <w:color w:val="000000"/>
                <w:sz w:val="22"/>
                <w:szCs w:val="22"/>
              </w:rPr>
            </w:pPr>
            <w:r w:rsidRPr="00944D7D">
              <w:rPr>
                <w:b/>
                <w:bCs/>
                <w:color w:val="000000"/>
                <w:sz w:val="22"/>
                <w:szCs w:val="22"/>
              </w:rPr>
              <w:t>Поручение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4C0C" w:rsidRPr="00944D7D" w:rsidRDefault="00384C0C" w:rsidP="00384C0C">
            <w:pPr>
              <w:jc w:val="center"/>
              <w:rPr>
                <w:b/>
                <w:bCs/>
                <w:color w:val="000000"/>
                <w:sz w:val="22"/>
                <w:szCs w:val="22"/>
              </w:rPr>
            </w:pPr>
            <w:r w:rsidRPr="00944D7D">
              <w:rPr>
                <w:b/>
                <w:bCs/>
                <w:color w:val="000000"/>
                <w:sz w:val="22"/>
                <w:szCs w:val="22"/>
              </w:rPr>
              <w:t>Срок</w:t>
            </w:r>
          </w:p>
        </w:tc>
        <w:tc>
          <w:tcPr>
            <w:tcW w:w="6017" w:type="dxa"/>
            <w:gridSpan w:val="3"/>
            <w:tcBorders>
              <w:top w:val="single" w:sz="4" w:space="0" w:color="auto"/>
              <w:left w:val="nil"/>
              <w:bottom w:val="single" w:sz="4" w:space="0" w:color="auto"/>
              <w:right w:val="single" w:sz="4" w:space="0" w:color="auto"/>
            </w:tcBorders>
            <w:shd w:val="clear" w:color="auto" w:fill="auto"/>
            <w:noWrap/>
            <w:vAlign w:val="center"/>
            <w:hideMark/>
          </w:tcPr>
          <w:p w:rsidR="00384C0C" w:rsidRPr="00944D7D" w:rsidRDefault="00384C0C" w:rsidP="00384C0C">
            <w:pPr>
              <w:jc w:val="center"/>
              <w:rPr>
                <w:color w:val="000000"/>
                <w:sz w:val="22"/>
                <w:szCs w:val="22"/>
              </w:rPr>
            </w:pPr>
            <w:r w:rsidRPr="00944D7D">
              <w:rPr>
                <w:color w:val="000000"/>
                <w:sz w:val="22"/>
                <w:szCs w:val="22"/>
              </w:rPr>
              <w:t xml:space="preserve">Информация о ходе исполнения </w:t>
            </w:r>
          </w:p>
        </w:tc>
      </w:tr>
      <w:tr w:rsidR="00384C0C" w:rsidRPr="00944D7D" w:rsidTr="00384C0C">
        <w:trPr>
          <w:gridBefore w:val="1"/>
          <w:gridAfter w:val="2"/>
          <w:wBefore w:w="237" w:type="dxa"/>
          <w:wAfter w:w="355" w:type="dxa"/>
          <w:trHeight w:val="315"/>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384C0C" w:rsidRPr="00944D7D" w:rsidRDefault="00384C0C" w:rsidP="00384C0C">
            <w:pPr>
              <w:jc w:val="center"/>
              <w:rPr>
                <w:b/>
                <w:bCs/>
                <w:color w:val="000000"/>
                <w:sz w:val="20"/>
                <w:szCs w:val="20"/>
              </w:rPr>
            </w:pPr>
            <w:r w:rsidRPr="00944D7D">
              <w:rPr>
                <w:b/>
                <w:bCs/>
                <w:color w:val="000000"/>
                <w:sz w:val="20"/>
                <w:szCs w:val="20"/>
              </w:rPr>
              <w:t>3</w:t>
            </w:r>
          </w:p>
        </w:tc>
        <w:tc>
          <w:tcPr>
            <w:tcW w:w="9670" w:type="dxa"/>
            <w:gridSpan w:val="6"/>
            <w:tcBorders>
              <w:top w:val="single" w:sz="4" w:space="0" w:color="auto"/>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
                <w:bCs/>
                <w:color w:val="000000"/>
                <w:sz w:val="22"/>
                <w:szCs w:val="22"/>
              </w:rPr>
            </w:pPr>
            <w:r w:rsidRPr="00944D7D">
              <w:rPr>
                <w:b/>
                <w:bCs/>
                <w:color w:val="000000"/>
                <w:sz w:val="22"/>
                <w:szCs w:val="22"/>
              </w:rPr>
              <w:t>Рекомендовать АО «Водоканал» (</w:t>
            </w:r>
            <w:proofErr w:type="spellStart"/>
            <w:r w:rsidRPr="00944D7D">
              <w:rPr>
                <w:b/>
                <w:bCs/>
                <w:color w:val="000000"/>
                <w:sz w:val="22"/>
                <w:szCs w:val="22"/>
              </w:rPr>
              <w:t>Кырджагасов</w:t>
            </w:r>
            <w:proofErr w:type="spellEnd"/>
            <w:r w:rsidRPr="00944D7D">
              <w:rPr>
                <w:b/>
                <w:bCs/>
                <w:color w:val="000000"/>
                <w:sz w:val="22"/>
                <w:szCs w:val="22"/>
              </w:rPr>
              <w:t xml:space="preserve"> А.А.):</w:t>
            </w:r>
          </w:p>
        </w:tc>
      </w:tr>
      <w:tr w:rsidR="00384C0C" w:rsidRPr="00944D7D" w:rsidTr="00384C0C">
        <w:trPr>
          <w:gridBefore w:val="1"/>
          <w:gridAfter w:val="2"/>
          <w:wBefore w:w="237" w:type="dxa"/>
          <w:wAfter w:w="355" w:type="dxa"/>
          <w:trHeight w:val="2121"/>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C0C" w:rsidRPr="00944D7D" w:rsidRDefault="00384C0C" w:rsidP="00384C0C">
            <w:pPr>
              <w:jc w:val="center"/>
              <w:rPr>
                <w:color w:val="000000"/>
                <w:sz w:val="20"/>
                <w:szCs w:val="20"/>
              </w:rPr>
            </w:pPr>
            <w:r w:rsidRPr="00944D7D">
              <w:rPr>
                <w:color w:val="000000"/>
                <w:sz w:val="20"/>
                <w:szCs w:val="20"/>
              </w:rPr>
              <w:t>3.1.</w:t>
            </w:r>
          </w:p>
        </w:tc>
        <w:tc>
          <w:tcPr>
            <w:tcW w:w="2235" w:type="dxa"/>
            <w:gridSpan w:val="2"/>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22"/>
                <w:szCs w:val="22"/>
              </w:rPr>
            </w:pPr>
            <w:r w:rsidRPr="00944D7D">
              <w:rPr>
                <w:color w:val="000000"/>
                <w:sz w:val="22"/>
                <w:szCs w:val="22"/>
              </w:rPr>
              <w:t>Обеспечить эффективное и своевременное освоение кредитных средств, привлеченных на строительство объектов водоснабжения и водоотведения на 2022-2023</w:t>
            </w:r>
          </w:p>
        </w:tc>
        <w:tc>
          <w:tcPr>
            <w:tcW w:w="1418" w:type="dxa"/>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center"/>
              <w:rPr>
                <w:color w:val="000000"/>
                <w:sz w:val="22"/>
                <w:szCs w:val="22"/>
              </w:rPr>
            </w:pPr>
            <w:r w:rsidRPr="00944D7D">
              <w:rPr>
                <w:color w:val="000000"/>
                <w:sz w:val="22"/>
                <w:szCs w:val="22"/>
              </w:rPr>
              <w:t>Срок- доклад по итогам года до 20 января 2023 года</w:t>
            </w:r>
          </w:p>
          <w:p w:rsidR="00384C0C" w:rsidRPr="00944D7D" w:rsidRDefault="00384C0C" w:rsidP="00384C0C">
            <w:pPr>
              <w:jc w:val="center"/>
              <w:rPr>
                <w:b/>
                <w:color w:val="000000"/>
                <w:sz w:val="22"/>
                <w:szCs w:val="22"/>
              </w:rPr>
            </w:pPr>
          </w:p>
        </w:tc>
        <w:tc>
          <w:tcPr>
            <w:tcW w:w="6017" w:type="dxa"/>
            <w:gridSpan w:val="3"/>
            <w:tcBorders>
              <w:top w:val="single" w:sz="4" w:space="0" w:color="auto"/>
              <w:left w:val="nil"/>
              <w:bottom w:val="single" w:sz="4" w:space="0" w:color="auto"/>
              <w:right w:val="single" w:sz="4" w:space="0" w:color="auto"/>
            </w:tcBorders>
            <w:shd w:val="clear" w:color="auto" w:fill="FFFFFF"/>
            <w:vAlign w:val="center"/>
          </w:tcPr>
          <w:p w:rsidR="00384C0C" w:rsidRPr="00944D7D" w:rsidRDefault="00384C0C" w:rsidP="00384C0C">
            <w:pPr>
              <w:jc w:val="both"/>
              <w:rPr>
                <w:color w:val="000000"/>
                <w:sz w:val="22"/>
                <w:szCs w:val="22"/>
                <w:highlight w:val="yellow"/>
              </w:rPr>
            </w:pPr>
            <w:r w:rsidRPr="00944D7D">
              <w:rPr>
                <w:b/>
                <w:color w:val="000000"/>
                <w:sz w:val="22"/>
                <w:szCs w:val="22"/>
              </w:rPr>
              <w:t>Исполнено.</w:t>
            </w:r>
            <w:r w:rsidRPr="00944D7D">
              <w:rPr>
                <w:color w:val="000000"/>
                <w:sz w:val="22"/>
                <w:szCs w:val="22"/>
              </w:rPr>
              <w:t xml:space="preserve"> Освоение кредитных средств производится по мере выполнения работ по строительству объектов. Строительство осуществляется согласно графика производства работ. Сумма кредитных средств, привлеченных на финансирование строительства объектов водоснабжения и водоотведения, за 2022 год составила 443,110 млн. руб., в том числе по </w:t>
            </w:r>
            <w:proofErr w:type="spellStart"/>
            <w:r w:rsidRPr="00944D7D">
              <w:rPr>
                <w:color w:val="000000"/>
                <w:sz w:val="22"/>
                <w:szCs w:val="22"/>
              </w:rPr>
              <w:t>водоузлу</w:t>
            </w:r>
            <w:proofErr w:type="spellEnd"/>
            <w:r w:rsidRPr="00944D7D">
              <w:rPr>
                <w:color w:val="000000"/>
                <w:sz w:val="22"/>
                <w:szCs w:val="22"/>
              </w:rPr>
              <w:t xml:space="preserve"> №5 – 187,451 млн. руб., по канализационному коллектору №3 – 255,659 млн. руб.</w:t>
            </w:r>
          </w:p>
        </w:tc>
      </w:tr>
      <w:tr w:rsidR="00384C0C" w:rsidRPr="00944D7D" w:rsidTr="00384C0C">
        <w:trPr>
          <w:gridBefore w:val="1"/>
          <w:gridAfter w:val="2"/>
          <w:wBefore w:w="237" w:type="dxa"/>
          <w:wAfter w:w="355" w:type="dxa"/>
          <w:trHeight w:val="2121"/>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C0C" w:rsidRPr="00944D7D" w:rsidRDefault="00384C0C" w:rsidP="00384C0C">
            <w:pPr>
              <w:jc w:val="center"/>
              <w:rPr>
                <w:color w:val="000000"/>
                <w:sz w:val="20"/>
                <w:szCs w:val="20"/>
              </w:rPr>
            </w:pPr>
            <w:r w:rsidRPr="00944D7D">
              <w:rPr>
                <w:color w:val="000000"/>
                <w:sz w:val="20"/>
                <w:szCs w:val="20"/>
              </w:rPr>
              <w:t>3.2.</w:t>
            </w:r>
          </w:p>
        </w:tc>
        <w:tc>
          <w:tcPr>
            <w:tcW w:w="2235" w:type="dxa"/>
            <w:gridSpan w:val="2"/>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22"/>
                <w:szCs w:val="22"/>
              </w:rPr>
            </w:pPr>
            <w:r w:rsidRPr="00944D7D">
              <w:rPr>
                <w:color w:val="000000"/>
                <w:sz w:val="22"/>
                <w:szCs w:val="22"/>
              </w:rPr>
              <w:t>Создать проектный офис по разработке и реализации проектов, соответствующих федеральной инициативе «Цифровая инфраструктура ЖКХ»</w:t>
            </w:r>
          </w:p>
        </w:tc>
        <w:tc>
          <w:tcPr>
            <w:tcW w:w="1418" w:type="dxa"/>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center"/>
              <w:rPr>
                <w:color w:val="000000"/>
                <w:sz w:val="22"/>
                <w:szCs w:val="22"/>
              </w:rPr>
            </w:pPr>
            <w:r w:rsidRPr="00944D7D">
              <w:rPr>
                <w:color w:val="000000"/>
                <w:sz w:val="22"/>
                <w:szCs w:val="22"/>
              </w:rPr>
              <w:t xml:space="preserve">До 28 января 2022 года </w:t>
            </w:r>
          </w:p>
          <w:p w:rsidR="00384C0C" w:rsidRPr="00944D7D" w:rsidRDefault="00384C0C" w:rsidP="00384C0C">
            <w:pPr>
              <w:jc w:val="center"/>
              <w:rPr>
                <w:b/>
                <w:color w:val="000000"/>
                <w:sz w:val="22"/>
                <w:szCs w:val="22"/>
              </w:rPr>
            </w:pPr>
          </w:p>
        </w:tc>
        <w:tc>
          <w:tcPr>
            <w:tcW w:w="6017" w:type="dxa"/>
            <w:gridSpan w:val="3"/>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22"/>
                <w:szCs w:val="22"/>
              </w:rPr>
            </w:pPr>
            <w:r w:rsidRPr="00944D7D">
              <w:rPr>
                <w:b/>
                <w:color w:val="000000"/>
                <w:sz w:val="22"/>
                <w:szCs w:val="22"/>
              </w:rPr>
              <w:t>Исполнен.</w:t>
            </w:r>
            <w:r w:rsidRPr="00944D7D">
              <w:rPr>
                <w:color w:val="000000"/>
                <w:sz w:val="22"/>
                <w:szCs w:val="22"/>
              </w:rPr>
              <w:t xml:space="preserve"> Приказом АО «Водоканал» от 28 января 2022 года № 29п/п создан проектный офис по разработке и реализации проектов, соответствующих инициативе «Цифровая инфраструктура ЖКХ» из состава работников общества. Проектный офис принимает участие в проведении следующих мероприятий:</w:t>
            </w:r>
          </w:p>
          <w:p w:rsidR="00384C0C" w:rsidRPr="00944D7D" w:rsidRDefault="00384C0C" w:rsidP="00384C0C">
            <w:pPr>
              <w:jc w:val="both"/>
              <w:rPr>
                <w:color w:val="000000"/>
                <w:sz w:val="22"/>
                <w:szCs w:val="22"/>
              </w:rPr>
            </w:pPr>
            <w:r w:rsidRPr="00944D7D">
              <w:rPr>
                <w:color w:val="000000"/>
                <w:sz w:val="22"/>
                <w:szCs w:val="22"/>
              </w:rPr>
              <w:t>1. Создание и внедрение сервиса «Объединенный платежный документ» в РС (Я).</w:t>
            </w:r>
          </w:p>
          <w:p w:rsidR="00384C0C" w:rsidRPr="00944D7D" w:rsidRDefault="00384C0C" w:rsidP="00384C0C">
            <w:pPr>
              <w:jc w:val="both"/>
              <w:rPr>
                <w:color w:val="000000"/>
                <w:sz w:val="22"/>
                <w:szCs w:val="22"/>
              </w:rPr>
            </w:pPr>
            <w:r w:rsidRPr="00944D7D">
              <w:rPr>
                <w:color w:val="000000"/>
                <w:sz w:val="22"/>
                <w:szCs w:val="22"/>
              </w:rPr>
              <w:t>2. Обеспечение интеграции данных действующих информационных систем в сфере ЖКХ.</w:t>
            </w:r>
          </w:p>
          <w:p w:rsidR="00384C0C" w:rsidRPr="00944D7D" w:rsidRDefault="00384C0C" w:rsidP="00384C0C">
            <w:pPr>
              <w:jc w:val="both"/>
              <w:rPr>
                <w:color w:val="000000"/>
                <w:sz w:val="22"/>
                <w:szCs w:val="22"/>
              </w:rPr>
            </w:pPr>
            <w:r w:rsidRPr="00944D7D">
              <w:rPr>
                <w:color w:val="000000"/>
                <w:sz w:val="22"/>
                <w:szCs w:val="22"/>
              </w:rPr>
              <w:t>3. Перевод в эл. Вид государственных услуг в сфере ЖКХ.</w:t>
            </w:r>
          </w:p>
          <w:p w:rsidR="00384C0C" w:rsidRPr="00944D7D" w:rsidRDefault="00384C0C" w:rsidP="00384C0C">
            <w:pPr>
              <w:jc w:val="both"/>
              <w:rPr>
                <w:color w:val="000000"/>
                <w:sz w:val="22"/>
                <w:szCs w:val="22"/>
              </w:rPr>
            </w:pPr>
            <w:r w:rsidRPr="00944D7D">
              <w:rPr>
                <w:color w:val="000000"/>
                <w:sz w:val="22"/>
                <w:szCs w:val="22"/>
              </w:rPr>
              <w:t>4. Обучение работников, по программам цифровой трансформации.</w:t>
            </w:r>
          </w:p>
          <w:p w:rsidR="00384C0C" w:rsidRPr="00944D7D" w:rsidRDefault="00384C0C" w:rsidP="00384C0C">
            <w:pPr>
              <w:jc w:val="both"/>
              <w:rPr>
                <w:color w:val="000000"/>
                <w:sz w:val="22"/>
                <w:szCs w:val="22"/>
              </w:rPr>
            </w:pPr>
            <w:r w:rsidRPr="00944D7D">
              <w:rPr>
                <w:color w:val="000000"/>
                <w:sz w:val="22"/>
                <w:szCs w:val="22"/>
              </w:rPr>
              <w:t>5. Внедрение проектов цифровой инфраструктуры ЖКХ по принципу «Умный дом».</w:t>
            </w:r>
          </w:p>
          <w:p w:rsidR="00384C0C" w:rsidRPr="00944D7D" w:rsidRDefault="00384C0C" w:rsidP="00384C0C">
            <w:pPr>
              <w:jc w:val="both"/>
              <w:rPr>
                <w:color w:val="000000"/>
                <w:sz w:val="22"/>
                <w:szCs w:val="22"/>
                <w:highlight w:val="yellow"/>
              </w:rPr>
            </w:pPr>
            <w:r w:rsidRPr="00944D7D">
              <w:rPr>
                <w:color w:val="000000"/>
                <w:sz w:val="22"/>
                <w:szCs w:val="22"/>
              </w:rPr>
              <w:t xml:space="preserve">  </w:t>
            </w:r>
          </w:p>
        </w:tc>
      </w:tr>
      <w:tr w:rsidR="00384C0C" w:rsidRPr="00944D7D" w:rsidTr="00384C0C">
        <w:trPr>
          <w:gridBefore w:val="1"/>
          <w:gridAfter w:val="2"/>
          <w:wBefore w:w="237" w:type="dxa"/>
          <w:wAfter w:w="355" w:type="dxa"/>
          <w:trHeight w:val="2121"/>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C0C" w:rsidRPr="00944D7D" w:rsidRDefault="00384C0C" w:rsidP="00384C0C">
            <w:pPr>
              <w:jc w:val="center"/>
              <w:rPr>
                <w:color w:val="000000"/>
                <w:sz w:val="20"/>
                <w:szCs w:val="20"/>
              </w:rPr>
            </w:pPr>
            <w:r w:rsidRPr="00944D7D">
              <w:rPr>
                <w:color w:val="000000"/>
                <w:sz w:val="20"/>
                <w:szCs w:val="20"/>
              </w:rPr>
              <w:t>3.3.</w:t>
            </w:r>
          </w:p>
        </w:tc>
        <w:tc>
          <w:tcPr>
            <w:tcW w:w="2235" w:type="dxa"/>
            <w:gridSpan w:val="2"/>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22"/>
                <w:szCs w:val="22"/>
              </w:rPr>
            </w:pPr>
            <w:r w:rsidRPr="00944D7D">
              <w:rPr>
                <w:color w:val="000000"/>
                <w:sz w:val="22"/>
                <w:szCs w:val="22"/>
              </w:rPr>
              <w:t>Обеспечить снижение дебиторской задолженности потребителей не менее чем на 15% по отношению к началу 2022 года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center"/>
              <w:rPr>
                <w:color w:val="000000"/>
                <w:sz w:val="22"/>
                <w:szCs w:val="22"/>
              </w:rPr>
            </w:pPr>
            <w:r w:rsidRPr="00944D7D">
              <w:rPr>
                <w:color w:val="000000"/>
                <w:sz w:val="22"/>
                <w:szCs w:val="22"/>
              </w:rPr>
              <w:t xml:space="preserve">Срок доклад до 3 февраля 2023 года </w:t>
            </w:r>
          </w:p>
          <w:p w:rsidR="00384C0C" w:rsidRPr="00944D7D" w:rsidRDefault="00384C0C" w:rsidP="00384C0C">
            <w:pPr>
              <w:jc w:val="center"/>
              <w:rPr>
                <w:b/>
                <w:color w:val="000000"/>
                <w:sz w:val="22"/>
                <w:szCs w:val="22"/>
              </w:rPr>
            </w:pPr>
          </w:p>
        </w:tc>
        <w:tc>
          <w:tcPr>
            <w:tcW w:w="6017" w:type="dxa"/>
            <w:gridSpan w:val="3"/>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spacing w:line="259" w:lineRule="auto"/>
              <w:ind w:hanging="250"/>
              <w:jc w:val="both"/>
              <w:rPr>
                <w:color w:val="000000"/>
                <w:sz w:val="22"/>
                <w:szCs w:val="22"/>
              </w:rPr>
            </w:pPr>
            <w:r w:rsidRPr="00944D7D">
              <w:rPr>
                <w:color w:val="000000"/>
                <w:sz w:val="22"/>
                <w:szCs w:val="22"/>
              </w:rPr>
              <w:t xml:space="preserve">В </w:t>
            </w:r>
            <w:r w:rsidRPr="00944D7D">
              <w:rPr>
                <w:b/>
                <w:color w:val="000000"/>
                <w:sz w:val="22"/>
                <w:szCs w:val="22"/>
              </w:rPr>
              <w:t>Не исполнен.</w:t>
            </w:r>
            <w:r w:rsidRPr="00944D7D">
              <w:rPr>
                <w:color w:val="000000"/>
                <w:sz w:val="22"/>
                <w:szCs w:val="22"/>
              </w:rPr>
              <w:t xml:space="preserve"> Дебиторская задолженность по итогам 2022 года составила 831 613,82 тыс. руб., уменьшение с начала 2022 года составляет 13 560,33 тыс. руб., снижение идет на 1,60 %. За аналогичный период 2021 года увеличение дебиторской задолженности идет на 49 632,66 тыс. руб., увеличение составляла 6,24%.</w:t>
            </w:r>
          </w:p>
          <w:p w:rsidR="00384C0C" w:rsidRPr="00944D7D" w:rsidRDefault="00384C0C" w:rsidP="00384C0C">
            <w:pPr>
              <w:spacing w:line="259" w:lineRule="auto"/>
              <w:ind w:hanging="250"/>
              <w:jc w:val="both"/>
              <w:rPr>
                <w:color w:val="000000"/>
                <w:sz w:val="22"/>
                <w:szCs w:val="22"/>
              </w:rPr>
            </w:pPr>
            <w:r w:rsidRPr="00944D7D">
              <w:rPr>
                <w:color w:val="000000"/>
                <w:sz w:val="22"/>
                <w:szCs w:val="22"/>
              </w:rPr>
              <w:t xml:space="preserve">ВВ отношении абонентов принимаются меры по усилению досудебной работы, виде 100% разноски платежных документов, уведомлений о задолженности и об ограничении услуг по холодному водоснабжению и водоотведению, рассылке СМС-сообщений о наличии задолженности, </w:t>
            </w:r>
            <w:r w:rsidRPr="00944D7D">
              <w:rPr>
                <w:color w:val="000000"/>
                <w:sz w:val="22"/>
                <w:szCs w:val="22"/>
              </w:rPr>
              <w:lastRenderedPageBreak/>
              <w:t xml:space="preserve">отправке уведомлений на электронную почту потребителей,  ограничение/отключение услуги холодного водоснабжения частным домам и водоотведения в квартирах МКД, непосредственный выезд специалистов, совместный выезд с сотрудниками ЯГОСП УФССП по адресам проживания должников, заключение договоров реструктуризации задолженности и т.д. </w:t>
            </w:r>
          </w:p>
        </w:tc>
      </w:tr>
      <w:tr w:rsidR="00384C0C" w:rsidRPr="00944D7D" w:rsidTr="00384C0C">
        <w:trPr>
          <w:gridAfter w:val="3"/>
          <w:wAfter w:w="527" w:type="dxa"/>
          <w:trHeight w:val="1215"/>
        </w:trPr>
        <w:tc>
          <w:tcPr>
            <w:tcW w:w="10359" w:type="dxa"/>
            <w:gridSpan w:val="8"/>
            <w:tcBorders>
              <w:top w:val="nil"/>
              <w:left w:val="nil"/>
              <w:bottom w:val="nil"/>
              <w:right w:val="nil"/>
            </w:tcBorders>
            <w:shd w:val="clear" w:color="auto" w:fill="auto"/>
            <w:vAlign w:val="center"/>
            <w:hideMark/>
          </w:tcPr>
          <w:p w:rsidR="00384C0C" w:rsidRPr="00944D7D" w:rsidRDefault="00384C0C" w:rsidP="00384C0C">
            <w:pPr>
              <w:jc w:val="center"/>
              <w:rPr>
                <w:b/>
                <w:bCs/>
                <w:color w:val="000000"/>
              </w:rPr>
            </w:pPr>
          </w:p>
          <w:p w:rsidR="00384C0C" w:rsidRPr="00944D7D" w:rsidRDefault="00384C0C" w:rsidP="00384C0C">
            <w:pPr>
              <w:jc w:val="center"/>
              <w:rPr>
                <w:b/>
                <w:bCs/>
                <w:color w:val="000000"/>
                <w:sz w:val="26"/>
                <w:szCs w:val="26"/>
              </w:rPr>
            </w:pPr>
            <w:r w:rsidRPr="00944D7D">
              <w:rPr>
                <w:b/>
                <w:bCs/>
                <w:color w:val="000000"/>
                <w:sz w:val="26"/>
                <w:szCs w:val="26"/>
              </w:rPr>
              <w:t xml:space="preserve">Отчет об исполнении пунктов </w:t>
            </w:r>
          </w:p>
          <w:p w:rsidR="00384C0C" w:rsidRPr="00944D7D" w:rsidRDefault="00384C0C" w:rsidP="00384C0C">
            <w:pPr>
              <w:jc w:val="center"/>
              <w:rPr>
                <w:b/>
                <w:bCs/>
                <w:color w:val="000000"/>
                <w:sz w:val="26"/>
                <w:szCs w:val="26"/>
              </w:rPr>
            </w:pPr>
            <w:r w:rsidRPr="00944D7D">
              <w:rPr>
                <w:b/>
                <w:bCs/>
                <w:color w:val="000000"/>
                <w:sz w:val="26"/>
                <w:szCs w:val="26"/>
              </w:rPr>
              <w:t>ПЕРЕЧНЯ ПОРУЧЕНИЙ</w:t>
            </w:r>
          </w:p>
          <w:p w:rsidR="00384C0C" w:rsidRPr="00944D7D" w:rsidRDefault="00384C0C" w:rsidP="00384C0C">
            <w:pPr>
              <w:jc w:val="center"/>
              <w:rPr>
                <w:b/>
                <w:bCs/>
                <w:color w:val="000000"/>
                <w:sz w:val="26"/>
                <w:szCs w:val="26"/>
              </w:rPr>
            </w:pPr>
            <w:r w:rsidRPr="00944D7D">
              <w:rPr>
                <w:b/>
                <w:bCs/>
                <w:color w:val="000000"/>
                <w:sz w:val="26"/>
                <w:szCs w:val="26"/>
              </w:rPr>
              <w:t>Главы Республики Саха (Якутия)</w:t>
            </w:r>
          </w:p>
          <w:p w:rsidR="00384C0C" w:rsidRPr="00944D7D" w:rsidRDefault="00384C0C" w:rsidP="00384C0C">
            <w:pPr>
              <w:jc w:val="center"/>
              <w:rPr>
                <w:b/>
                <w:bCs/>
                <w:color w:val="000000"/>
                <w:sz w:val="26"/>
                <w:szCs w:val="26"/>
              </w:rPr>
            </w:pPr>
            <w:r w:rsidRPr="00944D7D">
              <w:rPr>
                <w:b/>
                <w:bCs/>
                <w:color w:val="000000"/>
                <w:sz w:val="26"/>
                <w:szCs w:val="26"/>
              </w:rPr>
              <w:t>по функционированию системообразующих предприятий</w:t>
            </w:r>
          </w:p>
          <w:p w:rsidR="00384C0C" w:rsidRPr="00944D7D" w:rsidRDefault="00384C0C" w:rsidP="00384C0C">
            <w:pPr>
              <w:jc w:val="center"/>
              <w:rPr>
                <w:b/>
                <w:bCs/>
                <w:color w:val="000000"/>
                <w:sz w:val="26"/>
                <w:szCs w:val="26"/>
              </w:rPr>
            </w:pPr>
            <w:r w:rsidRPr="00944D7D">
              <w:rPr>
                <w:b/>
                <w:bCs/>
                <w:color w:val="000000"/>
                <w:sz w:val="26"/>
                <w:szCs w:val="26"/>
              </w:rPr>
              <w:t>в сфере ЖКХ в условиях санкций</w:t>
            </w:r>
          </w:p>
          <w:p w:rsidR="00384C0C" w:rsidRPr="00944D7D" w:rsidRDefault="00384C0C" w:rsidP="00384C0C">
            <w:pPr>
              <w:jc w:val="center"/>
              <w:rPr>
                <w:b/>
                <w:bCs/>
                <w:color w:val="000000"/>
              </w:rPr>
            </w:pPr>
            <w:r w:rsidRPr="00944D7D">
              <w:rPr>
                <w:b/>
                <w:bCs/>
                <w:color w:val="000000"/>
                <w:sz w:val="26"/>
                <w:szCs w:val="26"/>
              </w:rPr>
              <w:t>21 марта 2022 года №Пр-737-А1</w:t>
            </w:r>
          </w:p>
        </w:tc>
      </w:tr>
      <w:tr w:rsidR="00384C0C" w:rsidRPr="00944D7D" w:rsidTr="00384C0C">
        <w:trPr>
          <w:trHeight w:val="315"/>
        </w:trPr>
        <w:tc>
          <w:tcPr>
            <w:tcW w:w="715" w:type="dxa"/>
            <w:gridSpan w:val="2"/>
            <w:tcBorders>
              <w:top w:val="nil"/>
              <w:left w:val="nil"/>
              <w:bottom w:val="nil"/>
              <w:right w:val="nil"/>
            </w:tcBorders>
            <w:shd w:val="clear" w:color="auto" w:fill="auto"/>
            <w:noWrap/>
            <w:vAlign w:val="bottom"/>
            <w:hideMark/>
          </w:tcPr>
          <w:p w:rsidR="00384C0C" w:rsidRPr="00944D7D" w:rsidRDefault="00384C0C" w:rsidP="00384C0C">
            <w:pPr>
              <w:jc w:val="center"/>
              <w:rPr>
                <w:b/>
                <w:bCs/>
                <w:color w:val="000000"/>
                <w:sz w:val="20"/>
                <w:szCs w:val="20"/>
              </w:rPr>
            </w:pPr>
          </w:p>
        </w:tc>
        <w:tc>
          <w:tcPr>
            <w:tcW w:w="10171" w:type="dxa"/>
            <w:gridSpan w:val="9"/>
            <w:tcBorders>
              <w:top w:val="nil"/>
              <w:left w:val="nil"/>
              <w:bottom w:val="nil"/>
              <w:right w:val="nil"/>
            </w:tcBorders>
            <w:shd w:val="clear" w:color="auto" w:fill="auto"/>
            <w:noWrap/>
            <w:vAlign w:val="bottom"/>
            <w:hideMark/>
          </w:tcPr>
          <w:p w:rsidR="00384C0C" w:rsidRPr="00944D7D" w:rsidRDefault="00384C0C" w:rsidP="00384C0C">
            <w:pPr>
              <w:rPr>
                <w:sz w:val="20"/>
                <w:szCs w:val="20"/>
              </w:rPr>
            </w:pPr>
            <w:r w:rsidRPr="00944D7D">
              <w:rPr>
                <w:sz w:val="20"/>
                <w:szCs w:val="20"/>
              </w:rPr>
              <w:t>Из 2 пунктов: исполнено - 2.</w:t>
            </w:r>
          </w:p>
        </w:tc>
      </w:tr>
      <w:tr w:rsidR="00384C0C" w:rsidRPr="00944D7D" w:rsidTr="00384C0C">
        <w:trPr>
          <w:gridAfter w:val="3"/>
          <w:wAfter w:w="527" w:type="dxa"/>
          <w:trHeight w:val="54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4C0C" w:rsidRPr="00944D7D" w:rsidRDefault="00384C0C" w:rsidP="00384C0C">
            <w:pPr>
              <w:jc w:val="center"/>
              <w:rPr>
                <w:b/>
                <w:bCs/>
                <w:color w:val="000000"/>
                <w:sz w:val="22"/>
                <w:szCs w:val="22"/>
              </w:rPr>
            </w:pPr>
            <w:r w:rsidRPr="00944D7D">
              <w:rPr>
                <w:b/>
                <w:bCs/>
                <w:color w:val="000000"/>
                <w:sz w:val="22"/>
                <w:szCs w:val="22"/>
              </w:rPr>
              <w:t>пункт</w:t>
            </w:r>
          </w:p>
        </w:tc>
        <w:tc>
          <w:tcPr>
            <w:tcW w:w="2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384C0C" w:rsidRPr="00944D7D" w:rsidRDefault="00384C0C" w:rsidP="00384C0C">
            <w:pPr>
              <w:jc w:val="center"/>
              <w:rPr>
                <w:b/>
                <w:bCs/>
                <w:color w:val="000000"/>
                <w:sz w:val="22"/>
                <w:szCs w:val="22"/>
              </w:rPr>
            </w:pPr>
            <w:r w:rsidRPr="00944D7D">
              <w:rPr>
                <w:b/>
                <w:bCs/>
                <w:color w:val="000000"/>
                <w:sz w:val="22"/>
                <w:szCs w:val="22"/>
              </w:rPr>
              <w:t>Поручение</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84C0C" w:rsidRPr="00944D7D" w:rsidRDefault="00384C0C" w:rsidP="00384C0C">
            <w:pPr>
              <w:jc w:val="center"/>
              <w:rPr>
                <w:b/>
                <w:bCs/>
                <w:color w:val="000000"/>
                <w:sz w:val="22"/>
                <w:szCs w:val="22"/>
              </w:rPr>
            </w:pPr>
            <w:r w:rsidRPr="00944D7D">
              <w:rPr>
                <w:b/>
                <w:bCs/>
                <w:color w:val="000000"/>
                <w:sz w:val="22"/>
                <w:szCs w:val="22"/>
              </w:rPr>
              <w:t>Срок</w:t>
            </w:r>
          </w:p>
        </w:tc>
        <w:tc>
          <w:tcPr>
            <w:tcW w:w="5704" w:type="dxa"/>
            <w:tcBorders>
              <w:top w:val="single" w:sz="4" w:space="0" w:color="auto"/>
              <w:left w:val="nil"/>
              <w:bottom w:val="single" w:sz="4" w:space="0" w:color="auto"/>
              <w:right w:val="single" w:sz="4" w:space="0" w:color="auto"/>
            </w:tcBorders>
            <w:shd w:val="clear" w:color="auto" w:fill="auto"/>
            <w:noWrap/>
            <w:vAlign w:val="center"/>
            <w:hideMark/>
          </w:tcPr>
          <w:p w:rsidR="00384C0C" w:rsidRPr="00944D7D" w:rsidRDefault="00384C0C" w:rsidP="00384C0C">
            <w:pPr>
              <w:jc w:val="center"/>
              <w:rPr>
                <w:color w:val="000000"/>
                <w:sz w:val="22"/>
                <w:szCs w:val="22"/>
              </w:rPr>
            </w:pPr>
            <w:r w:rsidRPr="00944D7D">
              <w:rPr>
                <w:color w:val="000000"/>
                <w:sz w:val="22"/>
                <w:szCs w:val="22"/>
              </w:rPr>
              <w:t xml:space="preserve">Информация о ходе исполнения </w:t>
            </w:r>
          </w:p>
        </w:tc>
      </w:tr>
      <w:tr w:rsidR="00384C0C" w:rsidRPr="00944D7D" w:rsidTr="00384C0C">
        <w:trPr>
          <w:gridAfter w:val="3"/>
          <w:wAfter w:w="527" w:type="dxa"/>
          <w:trHeight w:val="315"/>
        </w:trPr>
        <w:tc>
          <w:tcPr>
            <w:tcW w:w="715" w:type="dxa"/>
            <w:gridSpan w:val="2"/>
            <w:tcBorders>
              <w:top w:val="nil"/>
              <w:left w:val="single" w:sz="4" w:space="0" w:color="auto"/>
              <w:bottom w:val="single" w:sz="4" w:space="0" w:color="auto"/>
              <w:right w:val="single" w:sz="4" w:space="0" w:color="auto"/>
            </w:tcBorders>
            <w:shd w:val="clear" w:color="auto" w:fill="auto"/>
            <w:noWrap/>
            <w:vAlign w:val="center"/>
            <w:hideMark/>
          </w:tcPr>
          <w:p w:rsidR="00384C0C" w:rsidRPr="00944D7D" w:rsidRDefault="00384C0C" w:rsidP="00384C0C">
            <w:pPr>
              <w:jc w:val="center"/>
              <w:rPr>
                <w:b/>
                <w:bCs/>
                <w:color w:val="000000"/>
                <w:sz w:val="22"/>
                <w:szCs w:val="22"/>
              </w:rPr>
            </w:pPr>
            <w:r w:rsidRPr="00944D7D">
              <w:rPr>
                <w:b/>
                <w:bCs/>
                <w:color w:val="000000"/>
                <w:sz w:val="22"/>
                <w:szCs w:val="22"/>
              </w:rPr>
              <w:t>7</w:t>
            </w:r>
          </w:p>
        </w:tc>
        <w:tc>
          <w:tcPr>
            <w:tcW w:w="9644" w:type="dxa"/>
            <w:gridSpan w:val="6"/>
            <w:tcBorders>
              <w:top w:val="single" w:sz="4" w:space="0" w:color="auto"/>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
                <w:bCs/>
                <w:color w:val="000000"/>
                <w:sz w:val="22"/>
                <w:szCs w:val="22"/>
              </w:rPr>
            </w:pPr>
            <w:r w:rsidRPr="00944D7D">
              <w:rPr>
                <w:b/>
                <w:bCs/>
                <w:color w:val="000000"/>
                <w:sz w:val="22"/>
                <w:szCs w:val="22"/>
              </w:rPr>
              <w:t>Рекомендовать ГУП «Жилищно-коммунальное хозяйство</w:t>
            </w:r>
          </w:p>
          <w:p w:rsidR="00384C0C" w:rsidRPr="00944D7D" w:rsidRDefault="00384C0C" w:rsidP="00384C0C">
            <w:pPr>
              <w:jc w:val="center"/>
              <w:rPr>
                <w:b/>
                <w:bCs/>
                <w:color w:val="000000"/>
                <w:sz w:val="22"/>
                <w:szCs w:val="22"/>
              </w:rPr>
            </w:pPr>
            <w:r w:rsidRPr="00944D7D">
              <w:rPr>
                <w:b/>
                <w:bCs/>
                <w:color w:val="000000"/>
                <w:sz w:val="22"/>
                <w:szCs w:val="22"/>
              </w:rPr>
              <w:t>Республики Саха (Якутия)» (</w:t>
            </w:r>
            <w:proofErr w:type="spellStart"/>
            <w:r w:rsidRPr="00944D7D">
              <w:rPr>
                <w:b/>
                <w:bCs/>
                <w:color w:val="000000"/>
                <w:sz w:val="22"/>
                <w:szCs w:val="22"/>
              </w:rPr>
              <w:t>Чикачев</w:t>
            </w:r>
            <w:proofErr w:type="spellEnd"/>
            <w:r w:rsidRPr="00944D7D">
              <w:rPr>
                <w:b/>
                <w:bCs/>
                <w:color w:val="000000"/>
                <w:sz w:val="22"/>
                <w:szCs w:val="22"/>
              </w:rPr>
              <w:t xml:space="preserve"> B.C.), АО «Водоканал»</w:t>
            </w:r>
          </w:p>
          <w:p w:rsidR="00384C0C" w:rsidRPr="00944D7D" w:rsidRDefault="00384C0C" w:rsidP="00384C0C">
            <w:pPr>
              <w:jc w:val="center"/>
              <w:rPr>
                <w:b/>
                <w:bCs/>
                <w:color w:val="000000"/>
                <w:sz w:val="22"/>
                <w:szCs w:val="22"/>
              </w:rPr>
            </w:pPr>
            <w:r w:rsidRPr="00944D7D">
              <w:rPr>
                <w:b/>
                <w:bCs/>
                <w:color w:val="000000"/>
                <w:sz w:val="22"/>
                <w:szCs w:val="22"/>
              </w:rPr>
              <w:t>(</w:t>
            </w:r>
            <w:proofErr w:type="spellStart"/>
            <w:r w:rsidRPr="00944D7D">
              <w:rPr>
                <w:b/>
                <w:bCs/>
                <w:color w:val="000000"/>
                <w:sz w:val="22"/>
                <w:szCs w:val="22"/>
              </w:rPr>
              <w:t>Кырджагасов</w:t>
            </w:r>
            <w:proofErr w:type="spellEnd"/>
            <w:r w:rsidRPr="00944D7D">
              <w:rPr>
                <w:b/>
                <w:bCs/>
                <w:color w:val="000000"/>
                <w:sz w:val="22"/>
                <w:szCs w:val="22"/>
              </w:rPr>
              <w:t xml:space="preserve"> А.А.), АО «</w:t>
            </w:r>
            <w:proofErr w:type="spellStart"/>
            <w:r w:rsidRPr="00944D7D">
              <w:rPr>
                <w:b/>
                <w:bCs/>
                <w:color w:val="000000"/>
                <w:sz w:val="22"/>
                <w:szCs w:val="22"/>
              </w:rPr>
              <w:t>Теплоэнергосервис</w:t>
            </w:r>
            <w:proofErr w:type="spellEnd"/>
            <w:r w:rsidRPr="00944D7D">
              <w:rPr>
                <w:b/>
                <w:bCs/>
                <w:color w:val="000000"/>
                <w:sz w:val="22"/>
                <w:szCs w:val="22"/>
              </w:rPr>
              <w:t>» (Трофимов М.М.),</w:t>
            </w:r>
          </w:p>
          <w:p w:rsidR="00384C0C" w:rsidRPr="00944D7D" w:rsidRDefault="00384C0C" w:rsidP="00384C0C">
            <w:pPr>
              <w:jc w:val="center"/>
              <w:rPr>
                <w:b/>
                <w:bCs/>
                <w:color w:val="000000"/>
                <w:sz w:val="22"/>
                <w:szCs w:val="22"/>
              </w:rPr>
            </w:pPr>
            <w:r w:rsidRPr="00944D7D">
              <w:rPr>
                <w:b/>
                <w:bCs/>
                <w:color w:val="000000"/>
                <w:sz w:val="22"/>
                <w:szCs w:val="22"/>
              </w:rPr>
              <w:t>ПАО «Якутскэнерго» (Стручков А.А)</w:t>
            </w:r>
          </w:p>
        </w:tc>
      </w:tr>
      <w:tr w:rsidR="00384C0C" w:rsidRPr="00944D7D" w:rsidTr="00384C0C">
        <w:trPr>
          <w:gridAfter w:val="3"/>
          <w:wAfter w:w="527" w:type="dxa"/>
          <w:trHeight w:val="2121"/>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C0C" w:rsidRPr="00944D7D" w:rsidRDefault="00384C0C" w:rsidP="00384C0C">
            <w:pPr>
              <w:jc w:val="center"/>
              <w:rPr>
                <w:color w:val="000000"/>
                <w:sz w:val="22"/>
                <w:szCs w:val="22"/>
              </w:rPr>
            </w:pPr>
            <w:r w:rsidRPr="00944D7D">
              <w:rPr>
                <w:color w:val="000000"/>
                <w:sz w:val="22"/>
                <w:szCs w:val="22"/>
              </w:rPr>
              <w:t>7.1.</w:t>
            </w:r>
          </w:p>
        </w:tc>
        <w:tc>
          <w:tcPr>
            <w:tcW w:w="2098" w:type="dxa"/>
            <w:gridSpan w:val="2"/>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22"/>
                <w:szCs w:val="22"/>
              </w:rPr>
            </w:pPr>
            <w:r w:rsidRPr="00944D7D">
              <w:rPr>
                <w:color w:val="000000"/>
                <w:sz w:val="22"/>
                <w:szCs w:val="22"/>
              </w:rPr>
              <w:t>7.1.провести оптимизационные мероприятия по сокращению расходов в</w:t>
            </w:r>
          </w:p>
          <w:p w:rsidR="00384C0C" w:rsidRPr="00944D7D" w:rsidRDefault="00384C0C" w:rsidP="00384C0C">
            <w:pPr>
              <w:jc w:val="both"/>
              <w:rPr>
                <w:color w:val="000000"/>
                <w:sz w:val="22"/>
                <w:szCs w:val="22"/>
              </w:rPr>
            </w:pPr>
            <w:r w:rsidRPr="00944D7D">
              <w:rPr>
                <w:color w:val="000000"/>
                <w:sz w:val="22"/>
                <w:szCs w:val="22"/>
              </w:rPr>
              <w:t>целях адаптации финансово-хозяйственной деятельности в условиях влияния</w:t>
            </w:r>
          </w:p>
          <w:p w:rsidR="00384C0C" w:rsidRPr="00944D7D" w:rsidRDefault="00384C0C" w:rsidP="00384C0C">
            <w:pPr>
              <w:jc w:val="both"/>
              <w:rPr>
                <w:color w:val="000000"/>
                <w:sz w:val="22"/>
                <w:szCs w:val="22"/>
              </w:rPr>
            </w:pPr>
            <w:r w:rsidRPr="00944D7D">
              <w:rPr>
                <w:color w:val="000000"/>
                <w:sz w:val="22"/>
                <w:szCs w:val="22"/>
              </w:rPr>
              <w:t>последствий санкций.</w:t>
            </w:r>
          </w:p>
          <w:p w:rsidR="00384C0C" w:rsidRPr="00944D7D" w:rsidRDefault="00384C0C" w:rsidP="00384C0C">
            <w:pPr>
              <w:jc w:val="both"/>
              <w:rPr>
                <w:color w:val="000000"/>
                <w:sz w:val="22"/>
                <w:szCs w:val="22"/>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center"/>
              <w:rPr>
                <w:color w:val="000000"/>
                <w:sz w:val="22"/>
                <w:szCs w:val="22"/>
              </w:rPr>
            </w:pPr>
            <w:r w:rsidRPr="00944D7D">
              <w:rPr>
                <w:color w:val="000000"/>
                <w:sz w:val="22"/>
                <w:szCs w:val="22"/>
              </w:rPr>
              <w:t>Срок – постоянно</w:t>
            </w:r>
          </w:p>
          <w:p w:rsidR="00384C0C" w:rsidRPr="00944D7D" w:rsidRDefault="00384C0C" w:rsidP="00384C0C">
            <w:pPr>
              <w:jc w:val="center"/>
              <w:rPr>
                <w:b/>
                <w:color w:val="000000"/>
                <w:sz w:val="22"/>
                <w:szCs w:val="22"/>
              </w:rPr>
            </w:pPr>
          </w:p>
        </w:tc>
        <w:tc>
          <w:tcPr>
            <w:tcW w:w="5704" w:type="dxa"/>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ind w:firstLine="436"/>
              <w:jc w:val="both"/>
              <w:rPr>
                <w:color w:val="000000"/>
                <w:sz w:val="22"/>
                <w:szCs w:val="22"/>
              </w:rPr>
            </w:pPr>
            <w:r w:rsidRPr="00944D7D">
              <w:rPr>
                <w:b/>
                <w:color w:val="000000"/>
                <w:sz w:val="22"/>
                <w:szCs w:val="22"/>
              </w:rPr>
              <w:t xml:space="preserve">Исполнен. </w:t>
            </w:r>
            <w:r w:rsidRPr="00944D7D">
              <w:rPr>
                <w:color w:val="000000"/>
                <w:sz w:val="22"/>
                <w:szCs w:val="22"/>
              </w:rPr>
              <w:t>Советом директоров (протокол от 07.06.2022 №165)</w:t>
            </w:r>
            <w:r w:rsidRPr="00944D7D">
              <w:rPr>
                <w:b/>
                <w:color w:val="000000"/>
                <w:sz w:val="22"/>
                <w:szCs w:val="22"/>
              </w:rPr>
              <w:t xml:space="preserve"> </w:t>
            </w:r>
            <w:r w:rsidRPr="00944D7D">
              <w:rPr>
                <w:color w:val="000000"/>
                <w:sz w:val="22"/>
                <w:szCs w:val="22"/>
              </w:rPr>
              <w:t>утвержден план мероприятий по устранению последствий введения экономических санкций и оптимизации расходов АО «Водоканал» на 2022 год утвержден.</w:t>
            </w:r>
          </w:p>
          <w:p w:rsidR="00384C0C" w:rsidRPr="00944D7D" w:rsidRDefault="00384C0C" w:rsidP="00384C0C">
            <w:pPr>
              <w:ind w:firstLine="436"/>
              <w:jc w:val="both"/>
              <w:rPr>
                <w:color w:val="000000"/>
                <w:sz w:val="22"/>
                <w:szCs w:val="22"/>
              </w:rPr>
            </w:pPr>
            <w:r w:rsidRPr="00944D7D">
              <w:rPr>
                <w:color w:val="000000"/>
                <w:sz w:val="22"/>
                <w:szCs w:val="22"/>
              </w:rPr>
              <w:t xml:space="preserve">Основные цели и задачи вышеуказанного плана ежемесячный мониторинг текущих расходов, недопущение роста затрат, в том числе по обслуживанию кредитов, работа по снижению дебиторской задолженности, эффективная закупочная деятельность и принятие своевременных мер при возникновении.  </w:t>
            </w:r>
          </w:p>
          <w:p w:rsidR="00384C0C" w:rsidRPr="00944D7D" w:rsidRDefault="00384C0C" w:rsidP="00384C0C">
            <w:pPr>
              <w:spacing w:after="160" w:line="259" w:lineRule="auto"/>
              <w:ind w:firstLine="436"/>
              <w:rPr>
                <w:color w:val="000000"/>
                <w:sz w:val="22"/>
                <w:szCs w:val="22"/>
                <w:highlight w:val="yellow"/>
              </w:rPr>
            </w:pPr>
            <w:r w:rsidRPr="00944D7D">
              <w:rPr>
                <w:color w:val="000000"/>
                <w:sz w:val="22"/>
                <w:szCs w:val="22"/>
              </w:rPr>
              <w:t xml:space="preserve">По итогам 2022 года из 17 </w:t>
            </w:r>
            <w:r w:rsidRPr="00944D7D">
              <w:rPr>
                <w:sz w:val="22"/>
                <w:szCs w:val="22"/>
              </w:rPr>
              <w:t>мероприятий: исполнено - 15, исполнено частично- 1 не исполнено – 1. Процент исполнения 94%.</w:t>
            </w:r>
          </w:p>
        </w:tc>
      </w:tr>
      <w:tr w:rsidR="00384C0C" w:rsidRPr="00944D7D" w:rsidTr="00384C0C">
        <w:trPr>
          <w:gridAfter w:val="3"/>
          <w:wAfter w:w="527" w:type="dxa"/>
          <w:trHeight w:val="2121"/>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C0C" w:rsidRPr="00944D7D" w:rsidRDefault="00384C0C" w:rsidP="00384C0C">
            <w:pPr>
              <w:jc w:val="center"/>
              <w:rPr>
                <w:color w:val="000000"/>
                <w:sz w:val="22"/>
                <w:szCs w:val="22"/>
              </w:rPr>
            </w:pPr>
            <w:r w:rsidRPr="00944D7D">
              <w:rPr>
                <w:color w:val="000000"/>
                <w:sz w:val="22"/>
                <w:szCs w:val="22"/>
              </w:rPr>
              <w:t>7.4.</w:t>
            </w:r>
          </w:p>
        </w:tc>
        <w:tc>
          <w:tcPr>
            <w:tcW w:w="2098" w:type="dxa"/>
            <w:gridSpan w:val="2"/>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22"/>
                <w:szCs w:val="22"/>
              </w:rPr>
            </w:pPr>
            <w:r w:rsidRPr="00944D7D">
              <w:rPr>
                <w:color w:val="000000"/>
                <w:sz w:val="22"/>
                <w:szCs w:val="22"/>
              </w:rPr>
              <w:t xml:space="preserve"> Принять исчерпывающие меры по сдерживанию и минимизации роста</w:t>
            </w:r>
          </w:p>
          <w:p w:rsidR="00384C0C" w:rsidRPr="00944D7D" w:rsidRDefault="00384C0C" w:rsidP="00384C0C">
            <w:pPr>
              <w:jc w:val="both"/>
              <w:rPr>
                <w:color w:val="000000"/>
                <w:sz w:val="22"/>
                <w:szCs w:val="22"/>
              </w:rPr>
            </w:pPr>
            <w:r w:rsidRPr="00944D7D">
              <w:rPr>
                <w:color w:val="000000"/>
                <w:sz w:val="22"/>
                <w:szCs w:val="22"/>
              </w:rPr>
              <w:t>дебиторской задолженности потребителей за коммунальные услуги.</w:t>
            </w:r>
          </w:p>
          <w:p w:rsidR="00384C0C" w:rsidRPr="00944D7D" w:rsidRDefault="00384C0C" w:rsidP="00384C0C">
            <w:pPr>
              <w:jc w:val="both"/>
              <w:rPr>
                <w:color w:val="000000"/>
                <w:sz w:val="22"/>
                <w:szCs w:val="22"/>
              </w:rPr>
            </w:pPr>
            <w:r w:rsidRPr="00944D7D">
              <w:rPr>
                <w:color w:val="000000"/>
                <w:sz w:val="22"/>
                <w:szCs w:val="22"/>
              </w:rPr>
              <w:t>Срок - постоянно.</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jc w:val="center"/>
              <w:rPr>
                <w:color w:val="000000"/>
                <w:sz w:val="22"/>
                <w:szCs w:val="22"/>
              </w:rPr>
            </w:pPr>
            <w:r w:rsidRPr="00944D7D">
              <w:rPr>
                <w:color w:val="000000"/>
                <w:sz w:val="22"/>
                <w:szCs w:val="22"/>
              </w:rPr>
              <w:t>Срок – постоянно</w:t>
            </w:r>
          </w:p>
          <w:p w:rsidR="00384C0C" w:rsidRPr="00944D7D" w:rsidRDefault="00384C0C" w:rsidP="00384C0C">
            <w:pPr>
              <w:jc w:val="center"/>
              <w:rPr>
                <w:b/>
                <w:color w:val="000000"/>
                <w:sz w:val="22"/>
                <w:szCs w:val="22"/>
              </w:rPr>
            </w:pPr>
          </w:p>
        </w:tc>
        <w:tc>
          <w:tcPr>
            <w:tcW w:w="5704" w:type="dxa"/>
            <w:tcBorders>
              <w:top w:val="single" w:sz="4" w:space="0" w:color="auto"/>
              <w:left w:val="nil"/>
              <w:bottom w:val="single" w:sz="4" w:space="0" w:color="auto"/>
              <w:right w:val="single" w:sz="4" w:space="0" w:color="auto"/>
            </w:tcBorders>
            <w:shd w:val="clear" w:color="auto" w:fill="auto"/>
            <w:vAlign w:val="center"/>
          </w:tcPr>
          <w:p w:rsidR="00384C0C" w:rsidRPr="00944D7D" w:rsidRDefault="00384C0C" w:rsidP="00384C0C">
            <w:pPr>
              <w:ind w:firstLine="436"/>
              <w:jc w:val="both"/>
              <w:rPr>
                <w:color w:val="000000"/>
                <w:sz w:val="22"/>
                <w:szCs w:val="22"/>
                <w:highlight w:val="yellow"/>
              </w:rPr>
            </w:pPr>
            <w:r w:rsidRPr="00944D7D">
              <w:rPr>
                <w:b/>
                <w:color w:val="000000"/>
                <w:sz w:val="22"/>
                <w:szCs w:val="22"/>
              </w:rPr>
              <w:t>Исполнен.</w:t>
            </w:r>
            <w:r w:rsidRPr="00944D7D">
              <w:rPr>
                <w:color w:val="000000"/>
                <w:sz w:val="22"/>
                <w:szCs w:val="22"/>
              </w:rPr>
              <w:t xml:space="preserve"> В целях снижения дебиторской задолженности проводится комплекс мероприятий, в частности производится отключение услуги по водоотведению (канализации) в жилых помещениях должников, а также ограничение водоснабжения в частных жилых домах. По договоренности с ДЖО ГО «город Якутск» частично получены сведения по муниципальным жилым помещениям по которым отсутствовали документы для обращения в суд в целях взыскания задолженности с нанимателей жилых помещений, по утвержденному графику осуществляются совместные выезда со службой судебных приставов по месту жительства должников, усилена работа по </w:t>
            </w:r>
            <w:proofErr w:type="spellStart"/>
            <w:r w:rsidRPr="00944D7D">
              <w:rPr>
                <w:color w:val="000000"/>
                <w:sz w:val="22"/>
                <w:szCs w:val="22"/>
              </w:rPr>
              <w:t>претензионно</w:t>
            </w:r>
            <w:proofErr w:type="spellEnd"/>
            <w:r w:rsidRPr="00944D7D">
              <w:rPr>
                <w:color w:val="000000"/>
                <w:sz w:val="22"/>
                <w:szCs w:val="22"/>
              </w:rPr>
              <w:t>- исковой работе. По итогам 2022 снижение дебиторской задолженности составило 1,6% к началу года.</w:t>
            </w:r>
          </w:p>
        </w:tc>
      </w:tr>
    </w:tbl>
    <w:p w:rsidR="00C33176" w:rsidRPr="00944D7D" w:rsidRDefault="00C33176" w:rsidP="00384C0C">
      <w:pPr>
        <w:autoSpaceDE w:val="0"/>
        <w:autoSpaceDN w:val="0"/>
        <w:adjustRightInd w:val="0"/>
        <w:spacing w:line="276" w:lineRule="auto"/>
        <w:jc w:val="both"/>
        <w:rPr>
          <w:bCs/>
          <w:sz w:val="28"/>
          <w:szCs w:val="28"/>
        </w:rPr>
      </w:pPr>
    </w:p>
    <w:p w:rsidR="00FD0261" w:rsidRPr="00944D7D" w:rsidRDefault="00FD0261" w:rsidP="0000439C">
      <w:pPr>
        <w:autoSpaceDE w:val="0"/>
        <w:autoSpaceDN w:val="0"/>
        <w:adjustRightInd w:val="0"/>
        <w:spacing w:line="276" w:lineRule="auto"/>
        <w:ind w:firstLine="709"/>
        <w:jc w:val="center"/>
        <w:rPr>
          <w:bCs/>
          <w:sz w:val="28"/>
          <w:szCs w:val="28"/>
        </w:rPr>
      </w:pPr>
      <w:r w:rsidRPr="00944D7D">
        <w:rPr>
          <w:b/>
          <w:bCs/>
          <w:sz w:val="28"/>
          <w:szCs w:val="28"/>
        </w:rPr>
        <w:t>18</w:t>
      </w:r>
      <w:r w:rsidR="00384C0C" w:rsidRPr="00944D7D">
        <w:rPr>
          <w:b/>
          <w:bCs/>
          <w:sz w:val="28"/>
          <w:szCs w:val="28"/>
        </w:rPr>
        <w:t>.</w:t>
      </w:r>
      <w:r w:rsidRPr="00944D7D">
        <w:rPr>
          <w:b/>
          <w:bCs/>
          <w:sz w:val="28"/>
          <w:szCs w:val="28"/>
        </w:rPr>
        <w:t xml:space="preserve"> </w:t>
      </w:r>
      <w:r w:rsidR="00384C0C" w:rsidRPr="00944D7D">
        <w:rPr>
          <w:b/>
          <w:bCs/>
          <w:sz w:val="28"/>
          <w:szCs w:val="28"/>
        </w:rPr>
        <w:t>О</w:t>
      </w:r>
      <w:r w:rsidRPr="00944D7D">
        <w:rPr>
          <w:b/>
          <w:bCs/>
          <w:sz w:val="28"/>
          <w:szCs w:val="28"/>
        </w:rPr>
        <w:t>тчет о работе совета директоров</w:t>
      </w:r>
    </w:p>
    <w:p w:rsidR="00384C0C" w:rsidRPr="00944D7D" w:rsidRDefault="00384C0C" w:rsidP="00384C0C">
      <w:pPr>
        <w:spacing w:before="100" w:beforeAutospacing="1" w:afterAutospacing="1"/>
        <w:ind w:firstLine="708"/>
        <w:jc w:val="both"/>
        <w:rPr>
          <w:sz w:val="26"/>
          <w:szCs w:val="26"/>
        </w:rPr>
      </w:pPr>
      <w:r w:rsidRPr="00944D7D">
        <w:rPr>
          <w:sz w:val="26"/>
          <w:szCs w:val="26"/>
        </w:rPr>
        <w:lastRenderedPageBreak/>
        <w:t>В 2022 году проведено 10 заседаний Совета директоров, все в очной форме, рассмотрено 84 вопроса.</w:t>
      </w:r>
    </w:p>
    <w:p w:rsidR="00384C0C" w:rsidRPr="00944D7D" w:rsidRDefault="00384C0C" w:rsidP="00384C0C">
      <w:pPr>
        <w:jc w:val="center"/>
        <w:rPr>
          <w:b/>
          <w:sz w:val="26"/>
          <w:szCs w:val="26"/>
        </w:rPr>
      </w:pPr>
      <w:r w:rsidRPr="00944D7D">
        <w:rPr>
          <w:b/>
          <w:sz w:val="26"/>
          <w:szCs w:val="26"/>
        </w:rPr>
        <w:t>Информация о принятых решениях Совета директоров за 2022 год:</w:t>
      </w:r>
    </w:p>
    <w:p w:rsidR="00384C0C" w:rsidRPr="00944D7D" w:rsidRDefault="00384C0C" w:rsidP="00384C0C">
      <w:pPr>
        <w:jc w:val="center"/>
        <w:rPr>
          <w:b/>
          <w:sz w:val="26"/>
          <w:szCs w:val="26"/>
        </w:rPr>
      </w:pPr>
    </w:p>
    <w:tbl>
      <w:tblPr>
        <w:tblW w:w="10207" w:type="dxa"/>
        <w:tblInd w:w="-289" w:type="dxa"/>
        <w:tblLook w:val="04A0" w:firstRow="1" w:lastRow="0" w:firstColumn="1" w:lastColumn="0" w:noHBand="0" w:noVBand="1"/>
      </w:tblPr>
      <w:tblGrid>
        <w:gridCol w:w="852"/>
        <w:gridCol w:w="2154"/>
        <w:gridCol w:w="1417"/>
        <w:gridCol w:w="5784"/>
      </w:tblGrid>
      <w:tr w:rsidR="00384C0C" w:rsidRPr="00944D7D" w:rsidTr="00384C0C">
        <w:trPr>
          <w:trHeight w:val="8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C0C" w:rsidRPr="00944D7D" w:rsidRDefault="00384C0C" w:rsidP="00384C0C">
            <w:pPr>
              <w:jc w:val="center"/>
              <w:rPr>
                <w:bCs/>
                <w:color w:val="000000"/>
                <w:sz w:val="18"/>
                <w:szCs w:val="18"/>
              </w:rPr>
            </w:pP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84C0C" w:rsidRPr="00944D7D" w:rsidRDefault="00F63334" w:rsidP="00384C0C">
            <w:pPr>
              <w:jc w:val="center"/>
              <w:rPr>
                <w:bCs/>
                <w:sz w:val="18"/>
                <w:szCs w:val="18"/>
              </w:rPr>
            </w:pPr>
            <w:r w:rsidRPr="00944D7D">
              <w:rPr>
                <w:bCs/>
                <w:sz w:val="18"/>
                <w:szCs w:val="18"/>
              </w:rPr>
              <w:t>Р</w:t>
            </w:r>
            <w:r w:rsidR="00384C0C" w:rsidRPr="00944D7D">
              <w:rPr>
                <w:bCs/>
                <w:sz w:val="18"/>
                <w:szCs w:val="18"/>
              </w:rPr>
              <w:t>еквизиты протокола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Cs/>
                <w:sz w:val="18"/>
                <w:szCs w:val="18"/>
              </w:rPr>
            </w:pPr>
            <w:r w:rsidRPr="00944D7D">
              <w:rPr>
                <w:bCs/>
                <w:sz w:val="18"/>
                <w:szCs w:val="18"/>
              </w:rPr>
              <w:t>Вопрос повестки дня, №</w:t>
            </w:r>
          </w:p>
        </w:tc>
        <w:tc>
          <w:tcPr>
            <w:tcW w:w="5784" w:type="dxa"/>
            <w:tcBorders>
              <w:top w:val="single" w:sz="4" w:space="0" w:color="auto"/>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Cs/>
                <w:sz w:val="18"/>
                <w:szCs w:val="18"/>
              </w:rPr>
            </w:pPr>
            <w:r w:rsidRPr="00944D7D">
              <w:rPr>
                <w:bCs/>
                <w:sz w:val="18"/>
                <w:szCs w:val="18"/>
              </w:rPr>
              <w:t>Принятое решение</w:t>
            </w:r>
          </w:p>
        </w:tc>
      </w:tr>
      <w:tr w:rsidR="00384C0C" w:rsidRPr="00944D7D" w:rsidTr="00384C0C">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84C0C" w:rsidRPr="00944D7D" w:rsidRDefault="00384C0C" w:rsidP="00384C0C">
            <w:pPr>
              <w:jc w:val="center"/>
              <w:rPr>
                <w:bCs/>
                <w:color w:val="000000"/>
                <w:sz w:val="18"/>
                <w:szCs w:val="18"/>
              </w:rPr>
            </w:pPr>
            <w:r w:rsidRPr="00944D7D">
              <w:rPr>
                <w:bCs/>
                <w:color w:val="000000"/>
                <w:sz w:val="18"/>
                <w:szCs w:val="18"/>
              </w:rPr>
              <w:t>1</w:t>
            </w:r>
          </w:p>
        </w:tc>
        <w:tc>
          <w:tcPr>
            <w:tcW w:w="215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Cs/>
                <w:color w:val="000000"/>
                <w:sz w:val="18"/>
                <w:szCs w:val="18"/>
              </w:rPr>
            </w:pPr>
            <w:r w:rsidRPr="00944D7D">
              <w:rPr>
                <w:bCs/>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Cs/>
                <w:color w:val="000000"/>
                <w:sz w:val="18"/>
                <w:szCs w:val="18"/>
              </w:rPr>
            </w:pPr>
            <w:r w:rsidRPr="00944D7D">
              <w:rPr>
                <w:bCs/>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center"/>
              <w:rPr>
                <w:bCs/>
                <w:color w:val="000000"/>
                <w:sz w:val="18"/>
                <w:szCs w:val="18"/>
              </w:rPr>
            </w:pPr>
            <w:r w:rsidRPr="00944D7D">
              <w:rPr>
                <w:bCs/>
                <w:color w:val="000000"/>
                <w:sz w:val="18"/>
                <w:szCs w:val="18"/>
              </w:rPr>
              <w:t>4</w:t>
            </w:r>
          </w:p>
        </w:tc>
      </w:tr>
      <w:tr w:rsidR="00384C0C" w:rsidRPr="00944D7D" w:rsidTr="00384C0C">
        <w:trPr>
          <w:trHeight w:val="300"/>
        </w:trPr>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1</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384C0C" w:rsidRPr="00944D7D" w:rsidRDefault="00F63334" w:rsidP="00F63334">
            <w:pPr>
              <w:jc w:val="both"/>
              <w:rPr>
                <w:color w:val="000000"/>
                <w:sz w:val="18"/>
                <w:szCs w:val="18"/>
              </w:rPr>
            </w:pPr>
            <w:r w:rsidRPr="00944D7D">
              <w:rPr>
                <w:color w:val="000000"/>
                <w:sz w:val="18"/>
                <w:szCs w:val="18"/>
              </w:rPr>
              <w:t xml:space="preserve">протокол № 161 </w:t>
            </w:r>
            <w:r w:rsidR="00384C0C" w:rsidRPr="00944D7D">
              <w:rPr>
                <w:color w:val="000000"/>
                <w:sz w:val="18"/>
                <w:szCs w:val="18"/>
              </w:rPr>
              <w:t xml:space="preserve">от 07.02.2022 </w:t>
            </w: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Созвать внеочередное общее собрание акционеров АО «Водоканал» 08 февраля 2022 г. по адресу </w:t>
            </w:r>
            <w:proofErr w:type="spellStart"/>
            <w:r w:rsidRPr="00944D7D">
              <w:rPr>
                <w:color w:val="000000"/>
                <w:sz w:val="18"/>
                <w:szCs w:val="18"/>
              </w:rPr>
              <w:t>г.Якутск</w:t>
            </w:r>
            <w:proofErr w:type="spellEnd"/>
            <w:r w:rsidRPr="00944D7D">
              <w:rPr>
                <w:color w:val="000000"/>
                <w:sz w:val="18"/>
                <w:szCs w:val="18"/>
              </w:rPr>
              <w:t>, ул.Аммосова,8</w:t>
            </w:r>
          </w:p>
        </w:tc>
      </w:tr>
      <w:tr w:rsidR="00384C0C" w:rsidRPr="00944D7D" w:rsidTr="00944D7D">
        <w:trPr>
          <w:trHeight w:val="602"/>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Утвердить повестку дня внеочередного Общего собрания акционеров Общества: </w:t>
            </w:r>
            <w:r w:rsidRPr="00944D7D">
              <w:rPr>
                <w:color w:val="000000"/>
                <w:sz w:val="18"/>
                <w:szCs w:val="18"/>
              </w:rPr>
              <w:br/>
              <w:t>1) Об увеличении уставного капитала АО «Водоканал» путем размещения дополнительных обыкновенных акций.</w:t>
            </w:r>
          </w:p>
        </w:tc>
      </w:tr>
      <w:tr w:rsidR="00384C0C" w:rsidRPr="00944D7D" w:rsidTr="00944D7D">
        <w:trPr>
          <w:trHeight w:val="1244"/>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Предложить внеочередному общему собранию акционеров увеличить уставный капитал на 712 997 000 (семьсот двенадцать миллионов девятьсот девяносто семь тысяч) рублей путем размещения дополнительных обыкновенных акций в количестве 712 997 (семьсот двенадцать тысяч девятьсот девяносто семь) штук по номинальной стоимости 1000 (одна тысяча) рублей 00 копеек РФ каждая в пределах, объявленных в Уставе АО «Водоканал» по закрытой подписке </w:t>
            </w:r>
          </w:p>
        </w:tc>
      </w:tr>
      <w:tr w:rsidR="00384C0C" w:rsidRPr="00944D7D" w:rsidTr="00944D7D">
        <w:trPr>
          <w:trHeight w:val="343"/>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Определить цену размещения дополнительных обыкновенных акций АО «Водоканал» 1000 (одна тысяча) рублей за одну обыкновенную акцию</w:t>
            </w:r>
          </w:p>
        </w:tc>
      </w:tr>
      <w:tr w:rsidR="00384C0C" w:rsidRPr="00944D7D" w:rsidTr="00944D7D">
        <w:trPr>
          <w:trHeight w:val="335"/>
        </w:trPr>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2</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384C0C" w:rsidRPr="00944D7D" w:rsidRDefault="00F63334" w:rsidP="00F63334">
            <w:pPr>
              <w:jc w:val="both"/>
              <w:rPr>
                <w:color w:val="000000"/>
                <w:sz w:val="18"/>
                <w:szCs w:val="18"/>
              </w:rPr>
            </w:pPr>
            <w:r w:rsidRPr="00944D7D">
              <w:rPr>
                <w:color w:val="000000"/>
                <w:sz w:val="18"/>
                <w:szCs w:val="18"/>
              </w:rPr>
              <w:t xml:space="preserve">протокол № 162 </w:t>
            </w:r>
            <w:r w:rsidR="00384C0C" w:rsidRPr="00944D7D">
              <w:rPr>
                <w:color w:val="000000"/>
                <w:sz w:val="18"/>
                <w:szCs w:val="18"/>
              </w:rPr>
              <w:t xml:space="preserve">от 18.02.2022 </w:t>
            </w: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Утвердить план работы Совета директоров АО «Водоканал» на 2022 год</w:t>
            </w:r>
          </w:p>
        </w:tc>
      </w:tr>
      <w:tr w:rsidR="00384C0C" w:rsidRPr="00944D7D" w:rsidTr="00944D7D">
        <w:trPr>
          <w:trHeight w:val="566"/>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Утвердить План финансово-хозяйственной деятельности (ФХД) на 2022 год согласно приложения к настоящему решению</w:t>
            </w:r>
          </w:p>
        </w:tc>
      </w:tr>
      <w:tr w:rsidR="00384C0C" w:rsidRPr="00944D7D" w:rsidTr="00944D7D">
        <w:trPr>
          <w:trHeight w:val="418"/>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Утвердить Положение о системе ключевых показателей эффективности деятельности АО «Водоканал» в новой редакции</w:t>
            </w:r>
          </w:p>
        </w:tc>
      </w:tr>
      <w:tr w:rsidR="00384C0C" w:rsidRPr="00944D7D" w:rsidTr="00944D7D">
        <w:trPr>
          <w:trHeight w:val="410"/>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Утвердить План ключевых показателей эффективности деятельности АО «Водоканал» на 2022 год</w:t>
            </w:r>
          </w:p>
        </w:tc>
      </w:tr>
      <w:tr w:rsidR="00384C0C" w:rsidRPr="00944D7D" w:rsidTr="00944D7D">
        <w:trPr>
          <w:trHeight w:val="368"/>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5</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Принять к сведению информацию об исполнении Плана мероприятий по реализации непрофильных активов АО «Водоканал» на 2021 год</w:t>
            </w:r>
          </w:p>
        </w:tc>
      </w:tr>
      <w:tr w:rsidR="00384C0C" w:rsidRPr="00944D7D" w:rsidTr="00944D7D">
        <w:trPr>
          <w:trHeight w:val="517"/>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6</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Актуализировать Реестр непрофильных активов АО «Водоканал» путем утверждения перечня непрофильных активов </w:t>
            </w:r>
          </w:p>
        </w:tc>
      </w:tr>
      <w:tr w:rsidR="00384C0C" w:rsidRPr="00944D7D" w:rsidTr="00944D7D">
        <w:trPr>
          <w:trHeight w:val="538"/>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7</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Дать согласие на заключение АО «Водоканал» договора купли-продажи квартиры, расположенной по адресу: Республика Саха (Якутия), г. Якутск, ул. Короленко, д.25, блок А, кв. 37</w:t>
            </w:r>
          </w:p>
        </w:tc>
      </w:tr>
      <w:tr w:rsidR="00384C0C" w:rsidRPr="00944D7D" w:rsidTr="00944D7D">
        <w:trPr>
          <w:trHeight w:val="618"/>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8</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Дать согласие на заключение АО «Водоканал» договора купли-продажи квартиры, расположенной по адресу: Республика Саха (Якутия), г. Якутск, ул. Короленко, д.25, блок А, кв. 61 </w:t>
            </w:r>
          </w:p>
        </w:tc>
      </w:tr>
      <w:tr w:rsidR="00384C0C" w:rsidRPr="00944D7D" w:rsidTr="00384C0C">
        <w:trPr>
          <w:trHeight w:val="416"/>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9</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Внести изменения в «Положение о закупке товаров, работ, услуг АО «Водоканал» и утвердить в новой редакции. </w:t>
            </w:r>
            <w:r w:rsidRPr="00944D7D">
              <w:rPr>
                <w:color w:val="000000"/>
                <w:sz w:val="18"/>
                <w:szCs w:val="18"/>
              </w:rPr>
              <w:br/>
              <w:t>Признать утратившим силу «Положение о закупке товаров, работ, услуг АО «Водоканал» утвержденное протоколом № 153 заседания Совета директоров от 28.05.2021 (в ред. от 25.11.2021)</w:t>
            </w:r>
          </w:p>
        </w:tc>
      </w:tr>
      <w:tr w:rsidR="00384C0C" w:rsidRPr="00944D7D" w:rsidTr="00944D7D">
        <w:trPr>
          <w:trHeight w:val="515"/>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10</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Принять к сведению отчет по использованию средств, направленных в качестве вклада в уставный капитал АО «Водоканал» в 2021 году</w:t>
            </w:r>
          </w:p>
        </w:tc>
      </w:tr>
      <w:tr w:rsidR="00384C0C" w:rsidRPr="00944D7D" w:rsidTr="00944D7D">
        <w:trPr>
          <w:trHeight w:val="976"/>
        </w:trPr>
        <w:tc>
          <w:tcPr>
            <w:tcW w:w="852"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000000"/>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11</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Утвердить Документ, содержащий условия размещения ценных бумаг АО «Водоканал». Вид размещаемых ценных бумаг: категория (тип) - обыкновенные, номинальная стоимость одной акции – 1000 рублей, количество акций – 712 997 штук, способ размещения - закрытая подписка</w:t>
            </w:r>
          </w:p>
        </w:tc>
      </w:tr>
      <w:tr w:rsidR="00384C0C" w:rsidRPr="00944D7D" w:rsidTr="00944D7D">
        <w:trPr>
          <w:trHeight w:val="495"/>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3</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384C0C" w:rsidRPr="00944D7D" w:rsidRDefault="00F63334" w:rsidP="00F63334">
            <w:pPr>
              <w:jc w:val="both"/>
              <w:rPr>
                <w:color w:val="000000"/>
                <w:sz w:val="18"/>
                <w:szCs w:val="18"/>
              </w:rPr>
            </w:pPr>
            <w:r w:rsidRPr="00944D7D">
              <w:rPr>
                <w:color w:val="000000"/>
                <w:sz w:val="18"/>
                <w:szCs w:val="18"/>
              </w:rPr>
              <w:t xml:space="preserve">протокол № 163 </w:t>
            </w:r>
            <w:r w:rsidR="00384C0C" w:rsidRPr="00944D7D">
              <w:rPr>
                <w:color w:val="000000"/>
                <w:sz w:val="18"/>
                <w:szCs w:val="18"/>
              </w:rPr>
              <w:t xml:space="preserve">от 28.02.2022 </w:t>
            </w: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Актуализировать Реестр непрофильных активов АО «Водоканал» путем дополнения перечня непрофильных активов пунктами 13 – 14</w:t>
            </w:r>
          </w:p>
        </w:tc>
      </w:tr>
      <w:tr w:rsidR="00384C0C" w:rsidRPr="00944D7D" w:rsidTr="00944D7D">
        <w:trPr>
          <w:trHeight w:val="419"/>
        </w:trPr>
        <w:tc>
          <w:tcPr>
            <w:tcW w:w="852"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Утвердить План мероприятий по реализации непрофильных активов АО «Водоканал» на 2022 год</w:t>
            </w:r>
          </w:p>
        </w:tc>
      </w:tr>
      <w:tr w:rsidR="00384C0C" w:rsidRPr="00944D7D" w:rsidTr="00944D7D">
        <w:trPr>
          <w:trHeight w:val="560"/>
        </w:trPr>
        <w:tc>
          <w:tcPr>
            <w:tcW w:w="852"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Дать согласие на заключение АО «Водоканал» договора аренды недвижимого имущества, расположенного по адресу: Республика Саха (Якутия), г. Якутск, ул. Очиченко, д. 4а </w:t>
            </w:r>
          </w:p>
        </w:tc>
      </w:tr>
      <w:tr w:rsidR="00384C0C" w:rsidRPr="00944D7D" w:rsidTr="00944D7D">
        <w:trPr>
          <w:trHeight w:val="418"/>
        </w:trPr>
        <w:tc>
          <w:tcPr>
            <w:tcW w:w="852"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Дать согласие на заключение АО «Водоканал» договора купли-продажи квартиры, расположенной по адресу: Республика Саха (Якутия), г. Якутск, ул. Каландаришвили, д. 38, кв. 126</w:t>
            </w:r>
          </w:p>
        </w:tc>
      </w:tr>
      <w:tr w:rsidR="00384C0C" w:rsidRPr="00944D7D" w:rsidTr="00944D7D">
        <w:trPr>
          <w:trHeight w:val="559"/>
        </w:trPr>
        <w:tc>
          <w:tcPr>
            <w:tcW w:w="852"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5</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Дать согласие на заключение АО «Водоканал» договора купли-продажи квартиры, расположенной по адресу: Республика Саха (Якутия), г. Якутск, ул. Каландаришвили, д. 38, кв. 131</w:t>
            </w:r>
          </w:p>
        </w:tc>
      </w:tr>
      <w:tr w:rsidR="00384C0C" w:rsidRPr="00944D7D" w:rsidTr="00944D7D">
        <w:trPr>
          <w:trHeight w:val="653"/>
        </w:trPr>
        <w:tc>
          <w:tcPr>
            <w:tcW w:w="852"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6</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 xml:space="preserve">Дать согласие на заключение АО «Водоканал» договора купли-продажи квартиры, расположенной по адресу: Республика Саха (Якутия), г. Якутск, ул. Каландаришвили, д. 38, кв. 8 </w:t>
            </w:r>
          </w:p>
        </w:tc>
      </w:tr>
      <w:tr w:rsidR="00384C0C" w:rsidRPr="00944D7D" w:rsidTr="00944D7D">
        <w:trPr>
          <w:trHeight w:val="393"/>
        </w:trPr>
        <w:tc>
          <w:tcPr>
            <w:tcW w:w="852"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2154" w:type="dxa"/>
            <w:vMerge/>
            <w:tcBorders>
              <w:top w:val="nil"/>
              <w:left w:val="single" w:sz="4" w:space="0" w:color="auto"/>
              <w:bottom w:val="single" w:sz="4" w:space="0" w:color="auto"/>
              <w:right w:val="single" w:sz="4" w:space="0" w:color="auto"/>
            </w:tcBorders>
            <w:vAlign w:val="center"/>
            <w:hideMark/>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7</w:t>
            </w:r>
          </w:p>
        </w:tc>
        <w:tc>
          <w:tcPr>
            <w:tcW w:w="5784" w:type="dxa"/>
            <w:tcBorders>
              <w:top w:val="nil"/>
              <w:left w:val="nil"/>
              <w:bottom w:val="single" w:sz="4" w:space="0" w:color="auto"/>
              <w:right w:val="single" w:sz="4" w:space="0" w:color="auto"/>
            </w:tcBorders>
            <w:shd w:val="clear" w:color="auto" w:fill="auto"/>
            <w:vAlign w:val="center"/>
            <w:hideMark/>
          </w:tcPr>
          <w:p w:rsidR="00384C0C" w:rsidRPr="00944D7D" w:rsidRDefault="00384C0C" w:rsidP="00384C0C">
            <w:pPr>
              <w:jc w:val="both"/>
              <w:rPr>
                <w:color w:val="000000"/>
                <w:sz w:val="18"/>
                <w:szCs w:val="18"/>
              </w:rPr>
            </w:pPr>
            <w:r w:rsidRPr="00944D7D">
              <w:rPr>
                <w:color w:val="000000"/>
                <w:sz w:val="18"/>
                <w:szCs w:val="18"/>
              </w:rPr>
              <w:t>Принять к сведению отчет по результатам закупочной деятельности АО «Водоканал» за 2021 год</w:t>
            </w:r>
          </w:p>
        </w:tc>
      </w:tr>
      <w:tr w:rsidR="00384C0C" w:rsidRPr="00944D7D" w:rsidTr="00944D7D">
        <w:trPr>
          <w:trHeight w:val="399"/>
        </w:trPr>
        <w:tc>
          <w:tcPr>
            <w:tcW w:w="852" w:type="dxa"/>
            <w:vMerge w:val="restart"/>
            <w:tcBorders>
              <w:top w:val="nil"/>
              <w:left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4</w:t>
            </w:r>
          </w:p>
        </w:tc>
        <w:tc>
          <w:tcPr>
            <w:tcW w:w="2154" w:type="dxa"/>
            <w:vMerge w:val="restart"/>
            <w:tcBorders>
              <w:top w:val="nil"/>
              <w:left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164 от 26.04.2022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Внести изменения в План ключевых показателей эффективности деятельности АО «Водоканал» на 2022 год.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Об утверждении Плана мероприятий по устранению последствий введения экономических санкций и оптимизации расходов АО «Водоканал» на 2022 год: «Снять вопрос с повестки дня. Внести вопрос на рассмотрение после доработки».</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заключение дополнительного соглашения № 3 и № 4 к кредитному договору № 68КЛ-0013/2021 от 10.03.2021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рефинансирования обязательств АО «Водоканал» по кредитному договору №8603000-00076-0 от 15.09.2020 года, заключенному с ПАО «Сбербанк России» с целью рефинансирования долгосрочных инвестиционных кредитов, направленных на финансирование строительства водозабора и водоочистных сооружений города Якутска, и финансирования строительства водозабора и водоочистных сооружений г. Якутска, как крупной сделки и сделки, требующей одобрения согласно Уставу. Существенные условия указаны в протоколе.</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Одобрить заключение дополнительного соглашения № 2 и № 3 к кредитному договору № 65КЛ-0013/2021 от 20.01.2021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создания объекта водоотведения «Канализационная очистная станция (КОС) производительностью 500 м3/сутки с. Верхневилюйск </w:t>
            </w:r>
            <w:proofErr w:type="spellStart"/>
            <w:r w:rsidRPr="00944D7D">
              <w:rPr>
                <w:color w:val="000000"/>
                <w:sz w:val="18"/>
                <w:szCs w:val="18"/>
              </w:rPr>
              <w:t>Верхневилюйского</w:t>
            </w:r>
            <w:proofErr w:type="spellEnd"/>
            <w:r w:rsidRPr="00944D7D">
              <w:rPr>
                <w:color w:val="000000"/>
                <w:sz w:val="18"/>
                <w:szCs w:val="18"/>
              </w:rPr>
              <w:t xml:space="preserve"> улуса Республика Саха (Якутия), как сделки, требующей одобрения согласно Уставу.</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5</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заключение дополнительного соглашения № 2 и № 3 к кредитному договору   № 63КЛ-0013/2021 от 20.01.2021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кольцевых сетей водоснабжения от существующей водоочистной станции с. Верхневилюйск и обратно, протяженность L=12,05 км, производительность 1 000 м3/сутки, как сделки, требующей одобрения согласно Уставу. Существенные условия указаны в протоколе.</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6</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заключение дополнительного соглашения № 2 и № 3 к кредитному договору № 64КЛ-0013/2021 от 20.01.2021 года, заключенному между Акционерным обществом «Водоканал» (АО «Во</w:t>
            </w:r>
            <w:r w:rsidR="00F63334" w:rsidRPr="00944D7D">
              <w:rPr>
                <w:color w:val="000000"/>
                <w:sz w:val="18"/>
                <w:szCs w:val="18"/>
              </w:rPr>
              <w:t xml:space="preserve">доканал») </w:t>
            </w:r>
            <w:r w:rsidRPr="00944D7D">
              <w:rPr>
                <w:color w:val="000000"/>
                <w:sz w:val="18"/>
                <w:szCs w:val="18"/>
              </w:rPr>
              <w:t>и Акционерным обществом «Всероссийский банк развития регионов» (Банк «ВБРР» (АО)) в целях финансирования строительства магистральной кольцевой сети водоснабжения в с. Андреевское с насосной станцией НС-3 (этап 2), как сделки, требующей одобрения согласно Уставу. Существенные условия указаны в протоколе.</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7</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сделку по переуступке права аренды по заключенному между АО «Водоканал» и АО СЗ «Республиканское ипотечное агентство» договору переуступки прав и обязанностей арендатора по договору аренды земельного участка, находящегося в собственности Республики Саха (Якутия), от 21.03.2022 № 237п.</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8</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Внести изменения в решение Совета директоров от 18.02.2022, протокол №162 по восьмому вопросу повестки дня: О согласовании сделки по заключению АО «Водоканал» договора купли-продажи квартиры, расположенной по адресу: Республика Саха (Якутия), г. Якутск, ул. Короленко, д. 25, блок А, кв. 61.</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9</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Актуализировать Реестр непрофильных активов АО «Водоканал» путем дополнения перечня непрофильных активов пунктами 15 – 17, согласно приложению к протоколу.</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10</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Актуализировать План мероприятий по реализации непрофильных активов АО «Водоканал» на 2022 год путем дополнения мероприятий по </w:t>
            </w:r>
            <w:r w:rsidRPr="00944D7D">
              <w:rPr>
                <w:color w:val="000000"/>
                <w:sz w:val="18"/>
                <w:szCs w:val="18"/>
              </w:rPr>
              <w:lastRenderedPageBreak/>
              <w:t>реализации непрофильных активов в 2022 году пунктами 3-4, указанными в протоколе.</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val="restart"/>
            <w:tcBorders>
              <w:top w:val="nil"/>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Дать согласие на заключение АО «Водоканал» договора аренды недвижимого нежилых помещений в здании, расположенном по адресу: Республика Саха (Якутия), г. Якутск, ул. Чернышевского, д. 52.  </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Внести изменения в «Положение о закупке товаров, работ, услуг АО «Водоканал» и утвердить в новой редакции. </w:t>
            </w:r>
            <w:r w:rsidRPr="00944D7D">
              <w:rPr>
                <w:color w:val="000000"/>
                <w:sz w:val="18"/>
                <w:szCs w:val="18"/>
              </w:rPr>
              <w:br/>
              <w:t>Признать утратившим силу «Положение о закупке товаров, работ, услуг АО «Водоканал» утвержденное протоколом № 162 заседания Совета директоров от 18.02.2022 г.</w:t>
            </w:r>
          </w:p>
        </w:tc>
      </w:tr>
      <w:tr w:rsidR="00384C0C" w:rsidRPr="00944D7D" w:rsidTr="00384C0C">
        <w:trPr>
          <w:trHeight w:val="600"/>
        </w:trPr>
        <w:tc>
          <w:tcPr>
            <w:tcW w:w="852"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 Корпоративному секретарю Общества в срок до 30.04.2022 направить членам Совета директоров, входившим в состав Совета директоров АО «Водоканал» в 2021-2022 корпоративном году анкеты для проведения оценки эффективности деятельности членов Совета директоров, Председателя Совета директоров и корпоративного секретаря;</w:t>
            </w:r>
            <w:r w:rsidRPr="00944D7D">
              <w:rPr>
                <w:color w:val="000000"/>
                <w:sz w:val="18"/>
                <w:szCs w:val="18"/>
              </w:rPr>
              <w:br/>
              <w:t>2. Членам Совета директоров в срок до 15.05.2022 предоставить заполненные анкеты корпоративному секретарю;</w:t>
            </w:r>
            <w:r w:rsidRPr="00944D7D">
              <w:rPr>
                <w:color w:val="000000"/>
                <w:sz w:val="18"/>
                <w:szCs w:val="18"/>
              </w:rPr>
              <w:br/>
              <w:t>3. Корпоративному секретарю в срок до 17.05.2022 подвести итоги оценки и представить на рассмотрение Совета директоров;</w:t>
            </w:r>
            <w:r w:rsidRPr="00944D7D">
              <w:rPr>
                <w:color w:val="000000"/>
                <w:sz w:val="18"/>
                <w:szCs w:val="18"/>
              </w:rPr>
              <w:br/>
              <w:t>4. Заседание Совета директоров по рассмотрению и утверждению результатов оценки эффективности деятельности Совета директоров, Председателя и корпоративного секретаря Общества назначить не позднее 28.05.2022;</w:t>
            </w:r>
            <w:r w:rsidRPr="00944D7D">
              <w:rPr>
                <w:color w:val="000000"/>
                <w:sz w:val="18"/>
                <w:szCs w:val="18"/>
              </w:rPr>
              <w:br/>
              <w:t>5. Результаты оценки включить в состав годового отчета Общества.</w:t>
            </w:r>
          </w:p>
        </w:tc>
      </w:tr>
      <w:tr w:rsidR="00384C0C" w:rsidRPr="00944D7D" w:rsidTr="00384C0C">
        <w:trPr>
          <w:trHeight w:val="600"/>
        </w:trPr>
        <w:tc>
          <w:tcPr>
            <w:tcW w:w="852" w:type="dxa"/>
            <w:vMerge w:val="restart"/>
            <w:tcBorders>
              <w:left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5</w:t>
            </w:r>
          </w:p>
        </w:tc>
        <w:tc>
          <w:tcPr>
            <w:tcW w:w="2154" w:type="dxa"/>
            <w:vMerge w:val="restart"/>
            <w:tcBorders>
              <w:left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165 от 07.06.2022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Предварительно утвердить годовой отчет АО «Водоканал» по итогам финансово-хозяйственной деятельности за 2021 год и вынести его на утверждение годового общего собрания акционеров.</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Предварительно утвердить годовую бухгалтерскую отчетность, в том числе отчет о прибылях и об убытках (счета прибылей и убытков) общества за 2021 год и вынести его на утверждение годового общего собрания акционеров.</w:t>
            </w:r>
          </w:p>
        </w:tc>
      </w:tr>
      <w:tr w:rsidR="00384C0C" w:rsidRPr="00944D7D" w:rsidTr="00944D7D">
        <w:trPr>
          <w:trHeight w:val="285"/>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Отметить исполнение Обществом целевых значений КПЭ за 2021 год</w:t>
            </w:r>
          </w:p>
        </w:tc>
      </w:tr>
      <w:tr w:rsidR="00384C0C" w:rsidRPr="00944D7D" w:rsidTr="00944D7D">
        <w:trPr>
          <w:trHeight w:val="416"/>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Рекомендовать Совету директоров распределить чистую прибыль Общества по результатам 2021 года.</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5</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Рекомендовать годовому Общему собранию акционеров дивиденды по обыкновенным именным акциям по результатам 2021 года не выплачивать.</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6</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Принять к сведению отчет генерального директора об использовании средств специального фонда за 2021 год.</w:t>
            </w:r>
          </w:p>
        </w:tc>
      </w:tr>
      <w:tr w:rsidR="00384C0C" w:rsidRPr="00944D7D" w:rsidTr="00944D7D">
        <w:trPr>
          <w:trHeight w:val="313"/>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7</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Перераспределить остатки средств чистой прибыли.</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8</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Принять к сведению исполнение плана мероприятий по повышению эффективности предприятия (антикризисный план) за 2021 год.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9</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План мероприятий по устранению последствий введения экономических санкций и оптимизации расходов АО «Водоканал» на 2022 год, согласно приложения к протоколу.</w:t>
            </w:r>
          </w:p>
        </w:tc>
      </w:tr>
      <w:tr w:rsidR="00384C0C" w:rsidRPr="00944D7D" w:rsidTr="00944D7D">
        <w:trPr>
          <w:trHeight w:val="435"/>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10</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размер оплаты услуг ООО Аудиторско-консалтинговой фирме «Гранд».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Принять к сведению итоги оценки эффективности деятельности членов Совета директоров и корпоративного секретаря АО «Водоканал".</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В ходе подготовки к заседанию было принято решение снять вопрос о созыве ГОСА с повестки дня – в связи с тем, что порядок и сроки подготовки созыва и проведения ГОСА не применяются в обществе, все голосующие акции которого принадлежат одному акционеру. Решение: Снять вопрос с повестки дня.</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вопросы, подлежащие внесению в повестку дня годового общего собрания акционеров Общества:</w:t>
            </w:r>
            <w:r w:rsidRPr="00944D7D">
              <w:rPr>
                <w:color w:val="000000"/>
                <w:sz w:val="18"/>
                <w:szCs w:val="18"/>
              </w:rPr>
              <w:br/>
              <w:t>1. Об утверждении годового отчета по итогам финансово-хозяйственной деятельности за 2021 год;</w:t>
            </w:r>
            <w:r w:rsidRPr="00944D7D">
              <w:rPr>
                <w:color w:val="000000"/>
                <w:sz w:val="18"/>
                <w:szCs w:val="18"/>
              </w:rPr>
              <w:br/>
              <w:t>2. Об утверждение годовой бухгалтерской (финансовой) отчетности за 2021 год;</w:t>
            </w:r>
            <w:r w:rsidRPr="00944D7D">
              <w:rPr>
                <w:color w:val="000000"/>
                <w:sz w:val="18"/>
                <w:szCs w:val="18"/>
              </w:rPr>
              <w:br/>
              <w:t>3. О распределении чистой прибыли Общества по результатам 2021 года;</w:t>
            </w:r>
            <w:r w:rsidRPr="00944D7D">
              <w:rPr>
                <w:color w:val="000000"/>
                <w:sz w:val="18"/>
                <w:szCs w:val="18"/>
              </w:rPr>
              <w:br/>
              <w:t>4. О выплате (объявлении) дивидендов по результатам 2021 года;</w:t>
            </w:r>
            <w:r w:rsidRPr="00944D7D">
              <w:rPr>
                <w:color w:val="000000"/>
                <w:sz w:val="18"/>
                <w:szCs w:val="18"/>
              </w:rPr>
              <w:br/>
              <w:t>5. Об утверждении аудитора Общества на оказание услуг по обязательному ежегодному аудиту бухгалтерской (финансовой) отчетности АО «Водоканал» на 2022 год;</w:t>
            </w:r>
            <w:r w:rsidRPr="00944D7D">
              <w:rPr>
                <w:color w:val="000000"/>
                <w:sz w:val="18"/>
                <w:szCs w:val="18"/>
              </w:rPr>
              <w:br/>
              <w:t>6. Об избрании членов совета директоров;</w:t>
            </w:r>
            <w:r w:rsidRPr="00944D7D">
              <w:rPr>
                <w:color w:val="000000"/>
                <w:sz w:val="18"/>
                <w:szCs w:val="18"/>
              </w:rPr>
              <w:br/>
            </w:r>
            <w:r w:rsidRPr="00944D7D">
              <w:rPr>
                <w:color w:val="000000"/>
                <w:sz w:val="18"/>
                <w:szCs w:val="18"/>
              </w:rPr>
              <w:lastRenderedPageBreak/>
              <w:t>7. Об избрании членов ревизионной комиссии;</w:t>
            </w:r>
            <w:r w:rsidRPr="00944D7D">
              <w:rPr>
                <w:color w:val="000000"/>
                <w:sz w:val="18"/>
                <w:szCs w:val="18"/>
              </w:rPr>
              <w:br/>
              <w:t>8. Об утверждении Устава АО «Водоканал» в новой редакции.</w:t>
            </w:r>
          </w:p>
        </w:tc>
      </w:tr>
      <w:tr w:rsidR="00384C0C" w:rsidRPr="00944D7D" w:rsidTr="00384C0C">
        <w:trPr>
          <w:trHeight w:val="600"/>
        </w:trPr>
        <w:tc>
          <w:tcPr>
            <w:tcW w:w="852"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14</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Вопрос о предложениях годовому общему собранию акционеров об утверждении Устава АО «Водоканал» в новой редакции снят с повестки дня, в связи с тем, что проект Устава находится на стадии согласования, предложено проголосовать за следующий проект решения: «Снять вопрос с повестки дня».</w:t>
            </w:r>
          </w:p>
        </w:tc>
      </w:tr>
      <w:tr w:rsidR="00384C0C" w:rsidRPr="00944D7D" w:rsidTr="00384C0C">
        <w:trPr>
          <w:trHeight w:val="600"/>
        </w:trPr>
        <w:tc>
          <w:tcPr>
            <w:tcW w:w="852" w:type="dxa"/>
            <w:vMerge w:val="restart"/>
            <w:tcBorders>
              <w:left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6</w:t>
            </w:r>
          </w:p>
        </w:tc>
        <w:tc>
          <w:tcPr>
            <w:tcW w:w="2154" w:type="dxa"/>
            <w:vMerge w:val="restart"/>
            <w:tcBorders>
              <w:left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166 от 15.07.2022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Избрать Председателем Совета директоров Емельянова Вячеслава Павловича;</w:t>
            </w:r>
            <w:r w:rsidRPr="00944D7D">
              <w:rPr>
                <w:color w:val="000000"/>
                <w:sz w:val="18"/>
                <w:szCs w:val="18"/>
              </w:rPr>
              <w:br/>
              <w:t>Избрать заместителем Председателя Совета директоров Иванова Павла Владимировича;</w:t>
            </w:r>
            <w:r w:rsidRPr="00944D7D">
              <w:rPr>
                <w:color w:val="000000"/>
                <w:sz w:val="18"/>
                <w:szCs w:val="18"/>
              </w:rPr>
              <w:br/>
              <w:t>Избрать секретарем Совета директоров Алексееву Наталью Николаевну - корпоративного секретаря АО «Водоканал.</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Действующий количественный и качественный состав комитета по стратегии при совете директоров АО «Водоканал» считаем оптимальным для эффективной работы, в связи с чем состав Комитета оставить без изменений: </w:t>
            </w:r>
            <w:r w:rsidRPr="00944D7D">
              <w:rPr>
                <w:color w:val="000000"/>
                <w:sz w:val="18"/>
                <w:szCs w:val="18"/>
              </w:rPr>
              <w:br/>
              <w:t>1. Романов В.Д. – первый заместитель министра жилищно-коммунального хозяйства и энергетики Республики Саха (Якутия), Председатель Комитета;</w:t>
            </w:r>
            <w:r w:rsidRPr="00944D7D">
              <w:rPr>
                <w:color w:val="000000"/>
                <w:sz w:val="18"/>
                <w:szCs w:val="18"/>
              </w:rPr>
              <w:br/>
              <w:t>2. Илларионов П.И. – начальник отдела жилищно-коммунального хозяйства и энергетики Министерства финансов Республики Саха (Якутия), член Комитета;</w:t>
            </w:r>
            <w:r w:rsidRPr="00944D7D">
              <w:rPr>
                <w:color w:val="000000"/>
                <w:sz w:val="18"/>
                <w:szCs w:val="18"/>
              </w:rPr>
              <w:br/>
              <w:t xml:space="preserve">3. </w:t>
            </w:r>
            <w:proofErr w:type="spellStart"/>
            <w:r w:rsidRPr="00944D7D">
              <w:rPr>
                <w:color w:val="000000"/>
                <w:sz w:val="18"/>
                <w:szCs w:val="18"/>
              </w:rPr>
              <w:t>Пушмин</w:t>
            </w:r>
            <w:proofErr w:type="spellEnd"/>
            <w:r w:rsidRPr="00944D7D">
              <w:rPr>
                <w:color w:val="000000"/>
                <w:sz w:val="18"/>
                <w:szCs w:val="18"/>
              </w:rPr>
              <w:t xml:space="preserve"> В.Н. – первый заместитель генерального директора по экономике и финансам АО «Водоканал», член Комитета;</w:t>
            </w:r>
            <w:r w:rsidRPr="00944D7D">
              <w:rPr>
                <w:color w:val="000000"/>
                <w:sz w:val="18"/>
                <w:szCs w:val="18"/>
              </w:rPr>
              <w:br/>
              <w:t xml:space="preserve">4. </w:t>
            </w:r>
            <w:proofErr w:type="spellStart"/>
            <w:r w:rsidRPr="00944D7D">
              <w:rPr>
                <w:color w:val="000000"/>
                <w:sz w:val="18"/>
                <w:szCs w:val="18"/>
              </w:rPr>
              <w:t>Аммосов</w:t>
            </w:r>
            <w:proofErr w:type="spellEnd"/>
            <w:r w:rsidRPr="00944D7D">
              <w:rPr>
                <w:color w:val="000000"/>
                <w:sz w:val="18"/>
                <w:szCs w:val="18"/>
              </w:rPr>
              <w:t xml:space="preserve"> А.А. – главный инженер АО «Водоканал», член Комитета; </w:t>
            </w:r>
            <w:r w:rsidRPr="00944D7D">
              <w:rPr>
                <w:color w:val="000000"/>
                <w:sz w:val="18"/>
                <w:szCs w:val="18"/>
              </w:rPr>
              <w:br/>
              <w:t>5. Борисова С.С. -  заместитель руководителя департамента прогнозирования и развития реального сектора экономики министерства экономики Республики Саха (Якутия), член Комитета</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Действующий количественный и качественный состав комитета по аудиту совета директоров АО «Водоканал» считаем оптимальным для эффективной работы, в связи с чем состав Комитета оставить без изменений: </w:t>
            </w:r>
            <w:r w:rsidRPr="00944D7D">
              <w:rPr>
                <w:color w:val="000000"/>
                <w:sz w:val="18"/>
                <w:szCs w:val="18"/>
              </w:rPr>
              <w:br/>
              <w:t>Сформировать комитет по аудиту совета директоров АО «Водоканал» в следующем составе:</w:t>
            </w:r>
            <w:r w:rsidRPr="00944D7D">
              <w:rPr>
                <w:color w:val="000000"/>
                <w:sz w:val="18"/>
                <w:szCs w:val="18"/>
              </w:rPr>
              <w:br/>
              <w:t>1. Лыкова Марина Владимировна - первый заместитель председателя Государственного комитета по ценовой политике Республики Саха (Якутия);</w:t>
            </w:r>
            <w:r w:rsidRPr="00944D7D">
              <w:rPr>
                <w:color w:val="000000"/>
                <w:sz w:val="18"/>
                <w:szCs w:val="18"/>
              </w:rPr>
              <w:br/>
              <w:t>2. Петрова Наталья Николаевна - 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r w:rsidRPr="00944D7D">
              <w:rPr>
                <w:color w:val="000000"/>
                <w:sz w:val="18"/>
                <w:szCs w:val="18"/>
              </w:rPr>
              <w:br/>
              <w:t xml:space="preserve">3. Анисимова </w:t>
            </w:r>
            <w:proofErr w:type="spellStart"/>
            <w:r w:rsidRPr="00944D7D">
              <w:rPr>
                <w:color w:val="000000"/>
                <w:sz w:val="18"/>
                <w:szCs w:val="18"/>
              </w:rPr>
              <w:t>Кюннэй</w:t>
            </w:r>
            <w:proofErr w:type="spellEnd"/>
            <w:r w:rsidRPr="00944D7D">
              <w:rPr>
                <w:color w:val="000000"/>
                <w:sz w:val="18"/>
                <w:szCs w:val="18"/>
              </w:rPr>
              <w:t xml:space="preserve"> Евсеевна - заместитель главного бухгалтера АО «Водоканал»;</w:t>
            </w:r>
            <w:r w:rsidRPr="00944D7D">
              <w:rPr>
                <w:color w:val="000000"/>
                <w:sz w:val="18"/>
                <w:szCs w:val="18"/>
              </w:rPr>
              <w:br/>
              <w:t xml:space="preserve">4. Красных Елена </w:t>
            </w:r>
            <w:proofErr w:type="spellStart"/>
            <w:r w:rsidRPr="00944D7D">
              <w:rPr>
                <w:color w:val="000000"/>
                <w:sz w:val="18"/>
                <w:szCs w:val="18"/>
              </w:rPr>
              <w:t>Марсовна</w:t>
            </w:r>
            <w:proofErr w:type="spellEnd"/>
            <w:r w:rsidRPr="00944D7D">
              <w:rPr>
                <w:color w:val="000000"/>
                <w:sz w:val="18"/>
                <w:szCs w:val="18"/>
              </w:rPr>
              <w:t xml:space="preserve"> - ведущий специалист внутреннего контроля АО «Водоканал».                                                   </w:t>
            </w:r>
            <w:r w:rsidRPr="00944D7D">
              <w:rPr>
                <w:color w:val="000000"/>
                <w:sz w:val="18"/>
                <w:szCs w:val="18"/>
              </w:rPr>
              <w:br/>
              <w:t>Избрать Председателем Комитета по аудиту совета директоров АО «Водоканал» Лыкову М.В.</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Выплатить годовое вознаграждение генеральному директору АО «Водоканал» по итогам финансово-хозяйственной деятельности за 2021 год.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5</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Отменить (прекратить действие) «Положения о внутреннем контроле и аудите АО «Водоканал» утвержденного на Совете директоров от 20.04.2020 протокол № 134</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6</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заключение дополнительного соглашения № 5 к кредитному договору № 68КЛ-0013/2021 от 10.03.2021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рефинансирования обязательств АО «Водоканал» по кредитному договору №8603000-00076-0 от 15.09.2020 года, заключенному с ПАО «Сбербанк России» с целью рефинансирования долгосрочных инвестиционных кредитов, направленных на финансирование строительства водозабора и водоочистных сооружений города Якутска, и финансирования строительства водозабора и водоочистных сооружений г. Якутска, как крупной сделки и сделки, требующей одобрения согласно Уставу (существенные условия указаны в протоколе СД)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7</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Одобрить заключение дополнительного соглашения № 4 к кредитному договору № 65КЛ-0013/2021 от 20.01.2021 года, заключенному между Акционерным обществом «Водоканал» (АО «Водоканал») и Акционерным обществом «Всероссийский банк развития регионов» </w:t>
            </w:r>
            <w:r w:rsidRPr="00944D7D">
              <w:rPr>
                <w:color w:val="000000"/>
                <w:sz w:val="18"/>
                <w:szCs w:val="18"/>
              </w:rPr>
              <w:lastRenderedPageBreak/>
              <w:t xml:space="preserve">(Банк «ВБРР» (АО)) в целях финансирования создания объекта водоотведения «Канализационная очистная станция (КОС) производительностью 500 м3/сутки с. Верхневилюйск </w:t>
            </w:r>
            <w:proofErr w:type="spellStart"/>
            <w:r w:rsidRPr="00944D7D">
              <w:rPr>
                <w:color w:val="000000"/>
                <w:sz w:val="18"/>
                <w:szCs w:val="18"/>
              </w:rPr>
              <w:t>Верхневилюйского</w:t>
            </w:r>
            <w:proofErr w:type="spellEnd"/>
            <w:r w:rsidRPr="00944D7D">
              <w:rPr>
                <w:color w:val="000000"/>
                <w:sz w:val="18"/>
                <w:szCs w:val="18"/>
              </w:rPr>
              <w:t xml:space="preserve"> улуса Республика Саха (Якутия), как сделки, требующей одобрения согласно Уставу  (существенные условия указаны в протоколе СД)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8</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заключение дополнительного соглашения № 4 к кредитному договору   № 63КЛ-0013/2021 от 20.01.2021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кольцевых сетей водоснабжения от существующей водоочистной станции с. Верхневилюйск и обратно, протяженность L=12,05 км, производительность 1 000 м3/сутки, как сделки, требующей одобрения согласно Уставу (существенные условия указаны в протоколе СД)</w:t>
            </w:r>
          </w:p>
        </w:tc>
      </w:tr>
      <w:tr w:rsidR="00384C0C" w:rsidRPr="00944D7D" w:rsidTr="00384C0C">
        <w:trPr>
          <w:trHeight w:val="600"/>
        </w:trPr>
        <w:tc>
          <w:tcPr>
            <w:tcW w:w="852"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9</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заключение дополнительного соглашения № 4 к кредитному договору № 64КЛ-0013/2021 от 20.01.2021 года,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магистральной кольцевой сети водоснабжения в с. Андреевское с насосной станцией НС-3 (этап 2), как сделки, требующей одобрения согласно Уставу (существенные условия указаны в протоколе СД)</w:t>
            </w:r>
          </w:p>
        </w:tc>
      </w:tr>
      <w:tr w:rsidR="00384C0C" w:rsidRPr="00944D7D" w:rsidTr="00384C0C">
        <w:trPr>
          <w:trHeight w:val="600"/>
        </w:trPr>
        <w:tc>
          <w:tcPr>
            <w:tcW w:w="852" w:type="dxa"/>
            <w:vMerge w:val="restart"/>
            <w:tcBorders>
              <w:left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7</w:t>
            </w:r>
          </w:p>
        </w:tc>
        <w:tc>
          <w:tcPr>
            <w:tcW w:w="2154" w:type="dxa"/>
            <w:vMerge w:val="restart"/>
            <w:tcBorders>
              <w:left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167 от 13.09.2022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смету остатков средств фондов из чистой прибыли на 2022 год в новой редакции.</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Одобрить заключение дополнительного соглашения №3 к кредитному договору от 16.07.2020 года № 55КЛ-0013/2020,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реконструкции сооружений по очистке канализационных сточных вод (КОС) производительностью 3 000 м3/сутки в п. </w:t>
            </w:r>
            <w:proofErr w:type="spellStart"/>
            <w:r w:rsidRPr="00944D7D">
              <w:rPr>
                <w:color w:val="000000"/>
                <w:sz w:val="18"/>
                <w:szCs w:val="18"/>
              </w:rPr>
              <w:t>Жатай</w:t>
            </w:r>
            <w:proofErr w:type="spellEnd"/>
            <w:r w:rsidRPr="00944D7D">
              <w:rPr>
                <w:color w:val="000000"/>
                <w:sz w:val="18"/>
                <w:szCs w:val="18"/>
              </w:rPr>
              <w:t xml:space="preserve"> (1-я очередь – 1 500 м3/сутки), как сделки, требующей одобрения согласно Уставу (существенные условия указаны в протоколе СД)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Одобрить заключение дополнительного соглашения №2 к кредитному договору от 23.07.2020 года № 56КЛ-0013/2020,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w:t>
            </w:r>
            <w:proofErr w:type="spellStart"/>
            <w:r w:rsidRPr="00944D7D">
              <w:rPr>
                <w:color w:val="000000"/>
                <w:sz w:val="18"/>
                <w:szCs w:val="18"/>
              </w:rPr>
              <w:t>водоузла</w:t>
            </w:r>
            <w:proofErr w:type="spellEnd"/>
            <w:r w:rsidRPr="00944D7D">
              <w:rPr>
                <w:color w:val="000000"/>
                <w:sz w:val="18"/>
                <w:szCs w:val="18"/>
              </w:rPr>
              <w:t xml:space="preserve"> № 5 в г. Якутске, как сделки, требующей одобрения согласно Уставу (существенные условия указаны в протоколе СД)</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4</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Вопрос об одобрении заключения дополнительного соглашения №4 к кредитному договору от 23.07.2020 года № 57КЛ-0013/2020,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канализационного коллектора № 3 в г. Якутске (1 и 2 очереди), как крупной сделки и сделки, требующей одобрения согласно Уставу, снят с повестки дня.</w:t>
            </w:r>
            <w:r w:rsidRPr="00944D7D">
              <w:rPr>
                <w:color w:val="000000"/>
                <w:sz w:val="18"/>
                <w:szCs w:val="18"/>
              </w:rPr>
              <w:br/>
              <w:t>В соответствии с Директивами Министерства имущественных и земельных отношений Республики Саха (Якутия) от 13.09.2022 №04/И-010-8024 предложено снять вопрос с повестки дня, так как в соответствии с протоколом Совета директоров № 138 от 09.07.2020, крупная сделка ранее выносилась на рассмотрение органа управления и по сделке принято положительное решение Совета директоров. При этом, ранее принятым решением установлено, что процентная ставка по кредитному договору может быть изменена кредитором в одностороннем порядке.</w:t>
            </w:r>
            <w:r w:rsidRPr="00944D7D">
              <w:rPr>
                <w:color w:val="000000"/>
                <w:sz w:val="18"/>
                <w:szCs w:val="18"/>
              </w:rPr>
              <w:br/>
              <w:t>Решение: снять вопрос с повестки дня.</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5</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привлечение кредитных средств Акционерным обществом «Водоканал» с целью пополнения оборотных средств для финансирования текущей деятельности и дать согласие на заключение кредитного договора с банком-победителем по итогам закупки.</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6</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сделку по заключению АО «Водоканал» договора аренды недвижимого имущества от 26.08.2022 № ГПУИ-22/68.</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7</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сделку по заключению АО «Водоканал» договора аренды недвижимого имущества от 26.08.2022 № ГПУИ-22/69.</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8</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Одобрить сделку по заключению АО «Водоканал» договора аренды объекта централизованной системы холодного водоснабжения, находящегося в государственной собственности Республики Саха (Якутия) от 26.08.2022 № 38938.</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nil"/>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9</w:t>
            </w:r>
          </w:p>
        </w:tc>
        <w:tc>
          <w:tcPr>
            <w:tcW w:w="5784" w:type="dxa"/>
            <w:tcBorders>
              <w:top w:val="nil"/>
              <w:left w:val="nil"/>
              <w:bottom w:val="nil"/>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Внести изменения в Положение о закупке товаров, работ, услуг АО «Водоканал» и утвердить в новой редакции. </w:t>
            </w:r>
            <w:r w:rsidRPr="00944D7D">
              <w:rPr>
                <w:color w:val="000000"/>
                <w:sz w:val="18"/>
                <w:szCs w:val="18"/>
              </w:rPr>
              <w:br/>
              <w:t>Признать утратившим силу «Положение о закупке товаров, работ, услуг АО «Водоканал» утвержденное протоколом № 164 заседания Совета директоров от 26.04.2022.</w:t>
            </w:r>
          </w:p>
        </w:tc>
      </w:tr>
      <w:tr w:rsidR="00384C0C" w:rsidRPr="00944D7D" w:rsidTr="00384C0C">
        <w:trPr>
          <w:trHeight w:val="80"/>
        </w:trPr>
        <w:tc>
          <w:tcPr>
            <w:tcW w:w="852" w:type="dxa"/>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p>
        </w:tc>
      </w:tr>
      <w:tr w:rsidR="00384C0C" w:rsidRPr="00944D7D" w:rsidTr="00384C0C">
        <w:trPr>
          <w:trHeight w:val="600"/>
        </w:trPr>
        <w:tc>
          <w:tcPr>
            <w:tcW w:w="852" w:type="dxa"/>
            <w:vMerge w:val="restart"/>
            <w:tcBorders>
              <w:left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8</w:t>
            </w:r>
          </w:p>
        </w:tc>
        <w:tc>
          <w:tcPr>
            <w:tcW w:w="2154" w:type="dxa"/>
            <w:vMerge w:val="restart"/>
            <w:tcBorders>
              <w:left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168 от 21.10.2022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Поручить генеральному директору АО «Водоканал» </w:t>
            </w:r>
            <w:proofErr w:type="spellStart"/>
            <w:r w:rsidRPr="00944D7D">
              <w:rPr>
                <w:color w:val="000000"/>
                <w:sz w:val="18"/>
                <w:szCs w:val="18"/>
              </w:rPr>
              <w:t>Кырджагасову</w:t>
            </w:r>
            <w:proofErr w:type="spellEnd"/>
            <w:r w:rsidRPr="00944D7D">
              <w:rPr>
                <w:color w:val="000000"/>
                <w:sz w:val="18"/>
                <w:szCs w:val="18"/>
              </w:rPr>
              <w:t xml:space="preserve"> А.А. разработать и вынести на утверждение Совета директоров АО «Водоканал» в срок до 15 ноября 2022 года Стратегию устойчивого развития и цифровой трансформации (Стратегии УР и ЦТ) (разделов по устойчивому развитию и цифровой трансформации в стратегии развития) согласованную с ГАУ «Центр стратегических исследований при Главе РС(Я), Министерством экономики РС(Я), Министерством имущественных и земельных отношений РС(Я), а также рассмотренную на балансовой комиссии отраслевого министерства.</w:t>
            </w:r>
          </w:p>
        </w:tc>
      </w:tr>
      <w:tr w:rsidR="00384C0C" w:rsidRPr="00944D7D" w:rsidTr="00384C0C">
        <w:trPr>
          <w:trHeight w:val="600"/>
        </w:trPr>
        <w:tc>
          <w:tcPr>
            <w:tcW w:w="852"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Поручить генеральному директору АО «Водоканал» </w:t>
            </w:r>
            <w:proofErr w:type="spellStart"/>
            <w:r w:rsidRPr="00944D7D">
              <w:rPr>
                <w:color w:val="000000"/>
                <w:sz w:val="18"/>
                <w:szCs w:val="18"/>
              </w:rPr>
              <w:t>Кырджагасову</w:t>
            </w:r>
            <w:proofErr w:type="spellEnd"/>
            <w:r w:rsidRPr="00944D7D">
              <w:rPr>
                <w:color w:val="000000"/>
                <w:sz w:val="18"/>
                <w:szCs w:val="18"/>
              </w:rPr>
              <w:t xml:space="preserve"> А.А. разработать и вынести на утверждение Совета директоров АО «Водоканал» в срок до 15 ноября 2022 года изменения в Положение о ключевых показателях эффективности, в части включения показателей устойчивого развития и цифровой трансформации, согласованные с отраслевым министерством, Министерством экономики Республики Саха (Якутия), Министерством имущественных и земельных отношений Республики Саха (Якутия).</w:t>
            </w:r>
          </w:p>
        </w:tc>
      </w:tr>
      <w:tr w:rsidR="00384C0C" w:rsidRPr="00944D7D" w:rsidTr="00384C0C">
        <w:trPr>
          <w:trHeight w:val="600"/>
        </w:trPr>
        <w:tc>
          <w:tcPr>
            <w:tcW w:w="852" w:type="dxa"/>
            <w:vMerge w:val="restart"/>
            <w:tcBorders>
              <w:left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9</w:t>
            </w:r>
          </w:p>
        </w:tc>
        <w:tc>
          <w:tcPr>
            <w:tcW w:w="2154" w:type="dxa"/>
            <w:vMerge w:val="restart"/>
            <w:tcBorders>
              <w:left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169 от 06.12.2022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Стратегию устойчивого развития АО «Водоканал» на 2023-2032 годы.</w:t>
            </w:r>
          </w:p>
        </w:tc>
      </w:tr>
      <w:tr w:rsidR="00384C0C" w:rsidRPr="00944D7D" w:rsidTr="00384C0C">
        <w:trPr>
          <w:trHeight w:val="600"/>
        </w:trPr>
        <w:tc>
          <w:tcPr>
            <w:tcW w:w="852"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2</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Положение о системе ключевых показателей эффективности деятельности АО «Водоканал» в новой редакции, согласно приложения к данному протоколу.</w:t>
            </w:r>
          </w:p>
        </w:tc>
      </w:tr>
      <w:tr w:rsidR="00384C0C" w:rsidRPr="00944D7D" w:rsidTr="00384C0C">
        <w:trPr>
          <w:trHeight w:val="600"/>
        </w:trPr>
        <w:tc>
          <w:tcPr>
            <w:tcW w:w="852"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2154" w:type="dxa"/>
            <w:vMerge/>
            <w:tcBorders>
              <w:left w:val="single" w:sz="4" w:space="0" w:color="auto"/>
              <w:bottom w:val="single" w:sz="4" w:space="0" w:color="auto"/>
              <w:right w:val="single" w:sz="4" w:space="0" w:color="auto"/>
            </w:tcBorders>
            <w:vAlign w:val="center"/>
          </w:tcPr>
          <w:p w:rsidR="00384C0C" w:rsidRPr="00944D7D" w:rsidRDefault="00384C0C" w:rsidP="00384C0C">
            <w:pPr>
              <w:jc w:val="both"/>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3</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Утвердить отчет об итогах выпуска (дополнительного выпуска) ценных бумаг. Количество акций дополнительного выпуска: 712 997 (семьсот двенадцать тысяч девятьсот девяносто семь) штук. Номинальная стоимость каждой акции дополнительного выпуска: 1 000 (одна тысяча) рублей. Способ размещения: закрытая подписка.</w:t>
            </w:r>
          </w:p>
        </w:tc>
      </w:tr>
      <w:tr w:rsidR="00384C0C" w:rsidRPr="00944D7D" w:rsidTr="00384C0C">
        <w:trPr>
          <w:trHeight w:val="600"/>
        </w:trPr>
        <w:tc>
          <w:tcPr>
            <w:tcW w:w="852" w:type="dxa"/>
            <w:tcBorders>
              <w:left w:val="single" w:sz="4" w:space="0" w:color="auto"/>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10</w:t>
            </w:r>
          </w:p>
        </w:tc>
        <w:tc>
          <w:tcPr>
            <w:tcW w:w="2154" w:type="dxa"/>
            <w:tcBorders>
              <w:left w:val="single" w:sz="4" w:space="0" w:color="auto"/>
              <w:bottom w:val="single" w:sz="4" w:space="0" w:color="auto"/>
              <w:right w:val="single" w:sz="4" w:space="0" w:color="auto"/>
            </w:tcBorders>
            <w:shd w:val="clear" w:color="auto" w:fill="auto"/>
            <w:vAlign w:val="center"/>
          </w:tcPr>
          <w:p w:rsidR="00384C0C" w:rsidRPr="00944D7D" w:rsidRDefault="00F63334" w:rsidP="00384C0C">
            <w:pPr>
              <w:jc w:val="both"/>
              <w:rPr>
                <w:color w:val="000000"/>
                <w:sz w:val="18"/>
                <w:szCs w:val="18"/>
              </w:rPr>
            </w:pPr>
            <w:r w:rsidRPr="00944D7D">
              <w:rPr>
                <w:color w:val="000000"/>
                <w:sz w:val="18"/>
                <w:szCs w:val="18"/>
              </w:rPr>
              <w:t>п</w:t>
            </w:r>
            <w:r w:rsidR="00384C0C" w:rsidRPr="00944D7D">
              <w:rPr>
                <w:color w:val="000000"/>
                <w:sz w:val="18"/>
                <w:szCs w:val="18"/>
              </w:rPr>
              <w:t>ротокол № 170 от 27.12.2022</w:t>
            </w:r>
          </w:p>
        </w:tc>
        <w:tc>
          <w:tcPr>
            <w:tcW w:w="1417"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1</w:t>
            </w:r>
          </w:p>
        </w:tc>
        <w:tc>
          <w:tcPr>
            <w:tcW w:w="5784" w:type="dxa"/>
            <w:tcBorders>
              <w:top w:val="nil"/>
              <w:left w:val="nil"/>
              <w:bottom w:val="single" w:sz="4" w:space="0" w:color="auto"/>
              <w:right w:val="single" w:sz="4" w:space="0" w:color="auto"/>
            </w:tcBorders>
            <w:shd w:val="clear" w:color="auto" w:fill="auto"/>
            <w:vAlign w:val="center"/>
          </w:tcPr>
          <w:p w:rsidR="00384C0C" w:rsidRPr="00944D7D" w:rsidRDefault="00384C0C" w:rsidP="00384C0C">
            <w:pPr>
              <w:jc w:val="both"/>
              <w:rPr>
                <w:color w:val="000000"/>
                <w:sz w:val="18"/>
                <w:szCs w:val="18"/>
              </w:rPr>
            </w:pPr>
            <w:r w:rsidRPr="00944D7D">
              <w:rPr>
                <w:color w:val="000000"/>
                <w:sz w:val="18"/>
                <w:szCs w:val="18"/>
              </w:rPr>
              <w:t xml:space="preserve">Дать согласие на заключение АО «Водоканал» договора участия в долевом строительстве объекта «Многоквартирный жилой дом в </w:t>
            </w:r>
            <w:proofErr w:type="spellStart"/>
            <w:r w:rsidRPr="00944D7D">
              <w:rPr>
                <w:color w:val="000000"/>
                <w:sz w:val="18"/>
                <w:szCs w:val="18"/>
              </w:rPr>
              <w:t>мкр</w:t>
            </w:r>
            <w:proofErr w:type="spellEnd"/>
            <w:r w:rsidRPr="00944D7D">
              <w:rPr>
                <w:color w:val="000000"/>
                <w:sz w:val="18"/>
                <w:szCs w:val="18"/>
              </w:rPr>
              <w:t xml:space="preserve">. </w:t>
            </w:r>
            <w:proofErr w:type="spellStart"/>
            <w:r w:rsidRPr="00944D7D">
              <w:rPr>
                <w:color w:val="000000"/>
                <w:sz w:val="18"/>
                <w:szCs w:val="18"/>
              </w:rPr>
              <w:t>Марха</w:t>
            </w:r>
            <w:proofErr w:type="spellEnd"/>
            <w:r w:rsidRPr="00944D7D">
              <w:rPr>
                <w:color w:val="000000"/>
                <w:sz w:val="18"/>
                <w:szCs w:val="18"/>
              </w:rPr>
              <w:t xml:space="preserve"> г. Якутска, по строительному адресу: РС(Я), г. Якутск, </w:t>
            </w:r>
            <w:proofErr w:type="spellStart"/>
            <w:r w:rsidRPr="00944D7D">
              <w:rPr>
                <w:color w:val="000000"/>
                <w:sz w:val="18"/>
                <w:szCs w:val="18"/>
              </w:rPr>
              <w:t>Маганский</w:t>
            </w:r>
            <w:proofErr w:type="spellEnd"/>
            <w:r w:rsidRPr="00944D7D">
              <w:rPr>
                <w:color w:val="000000"/>
                <w:sz w:val="18"/>
                <w:szCs w:val="18"/>
              </w:rPr>
              <w:t xml:space="preserve"> тракт 3/2» в части квартиры № 12.</w:t>
            </w:r>
          </w:p>
        </w:tc>
      </w:tr>
    </w:tbl>
    <w:p w:rsidR="00384C0C" w:rsidRPr="00944D7D" w:rsidRDefault="00384C0C" w:rsidP="00384C0C">
      <w:pPr>
        <w:autoSpaceDE w:val="0"/>
        <w:autoSpaceDN w:val="0"/>
        <w:adjustRightInd w:val="0"/>
        <w:ind w:firstLine="709"/>
        <w:jc w:val="both"/>
        <w:rPr>
          <w:sz w:val="26"/>
          <w:szCs w:val="26"/>
        </w:rPr>
      </w:pPr>
      <w:r w:rsidRPr="00944D7D">
        <w:rPr>
          <w:sz w:val="26"/>
          <w:szCs w:val="26"/>
        </w:rPr>
        <w:t>В целом, работа Совета директоров Общества оценивается положительно. Своевременно и оперативно принимаются решения по рассмотрению вопросов, касающихся важных проблем, особенно связанных с финансовым обеспечением общества.</w:t>
      </w:r>
    </w:p>
    <w:p w:rsidR="0000439C" w:rsidRPr="00944D7D" w:rsidRDefault="0000439C" w:rsidP="0000439C">
      <w:pPr>
        <w:pStyle w:val="ab"/>
        <w:spacing w:after="0"/>
        <w:jc w:val="center"/>
        <w:rPr>
          <w:rFonts w:ascii="Times New Roman" w:hAnsi="Times New Roman" w:cs="Times New Roman"/>
          <w:b/>
          <w:bCs/>
          <w:i/>
          <w:iCs/>
          <w:sz w:val="26"/>
          <w:szCs w:val="26"/>
        </w:rPr>
      </w:pPr>
      <w:r w:rsidRPr="00944D7D">
        <w:rPr>
          <w:rFonts w:ascii="Times New Roman" w:hAnsi="Times New Roman" w:cs="Times New Roman"/>
          <w:b/>
          <w:bCs/>
          <w:i/>
          <w:iCs/>
          <w:sz w:val="26"/>
          <w:szCs w:val="26"/>
        </w:rPr>
        <w:t>Сведения о Комитете по стратегии при Совете директоров</w:t>
      </w:r>
    </w:p>
    <w:p w:rsidR="0000439C" w:rsidRPr="00944D7D" w:rsidRDefault="0000439C" w:rsidP="004B5033">
      <w:pPr>
        <w:pStyle w:val="ab"/>
        <w:spacing w:after="0"/>
        <w:ind w:firstLine="709"/>
        <w:jc w:val="both"/>
        <w:rPr>
          <w:rFonts w:ascii="Times New Roman" w:hAnsi="Times New Roman" w:cs="Times New Roman"/>
          <w:bCs/>
          <w:iCs/>
          <w:sz w:val="26"/>
          <w:szCs w:val="26"/>
        </w:rPr>
      </w:pPr>
      <w:r w:rsidRPr="00944D7D">
        <w:rPr>
          <w:rFonts w:ascii="Times New Roman" w:hAnsi="Times New Roman" w:cs="Times New Roman"/>
          <w:bCs/>
          <w:iCs/>
          <w:sz w:val="26"/>
          <w:szCs w:val="26"/>
        </w:rPr>
        <w:t>В АО «Водоканал» действует Комитет по стратегии при Совете директоров АО «Водоканал». Положение о Комитете по стратегии утверждено решением Совета директоров АО «Водоканал» (Протокол № 66 от «02» декабря 2015 г.).</w:t>
      </w:r>
    </w:p>
    <w:p w:rsidR="0000439C" w:rsidRPr="00944D7D" w:rsidRDefault="0000439C" w:rsidP="004B5033">
      <w:pPr>
        <w:pStyle w:val="ab"/>
        <w:spacing w:after="0"/>
        <w:ind w:firstLine="709"/>
        <w:jc w:val="both"/>
        <w:rPr>
          <w:rFonts w:ascii="Times New Roman" w:hAnsi="Times New Roman" w:cs="Times New Roman"/>
          <w:bCs/>
          <w:iCs/>
          <w:sz w:val="26"/>
          <w:szCs w:val="26"/>
        </w:rPr>
      </w:pPr>
      <w:r w:rsidRPr="00944D7D">
        <w:rPr>
          <w:rFonts w:ascii="Times New Roman" w:hAnsi="Times New Roman" w:cs="Times New Roman"/>
          <w:bCs/>
          <w:iCs/>
          <w:sz w:val="26"/>
          <w:szCs w:val="26"/>
        </w:rPr>
        <w:t>Комитет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 подотчетен Совету директоров. Комитет действует в рамках, предоставленных ему Советом директоров полномочий в соответствии с Положением о Комитете по стратегии.</w:t>
      </w:r>
    </w:p>
    <w:p w:rsidR="0000439C" w:rsidRPr="00944D7D" w:rsidRDefault="0000439C" w:rsidP="004B5033">
      <w:pPr>
        <w:pStyle w:val="ab"/>
        <w:spacing w:after="0"/>
        <w:ind w:firstLine="708"/>
        <w:jc w:val="both"/>
        <w:rPr>
          <w:rFonts w:ascii="Times New Roman" w:hAnsi="Times New Roman" w:cs="Times New Roman"/>
          <w:bCs/>
          <w:iCs/>
          <w:sz w:val="26"/>
          <w:szCs w:val="26"/>
        </w:rPr>
      </w:pPr>
      <w:r w:rsidRPr="00944D7D">
        <w:rPr>
          <w:rFonts w:ascii="Times New Roman" w:hAnsi="Times New Roman" w:cs="Times New Roman"/>
          <w:bCs/>
          <w:iCs/>
          <w:sz w:val="26"/>
          <w:szCs w:val="26"/>
        </w:rPr>
        <w:t>Состав Комитета по состоянию на 31 декабря 2022 года:</w:t>
      </w:r>
    </w:p>
    <w:p w:rsidR="0000439C" w:rsidRPr="00944D7D" w:rsidRDefault="004B5033" w:rsidP="0000439C">
      <w:pPr>
        <w:pStyle w:val="ab"/>
        <w:numPr>
          <w:ilvl w:val="0"/>
          <w:numId w:val="6"/>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t>Романов Виктор Дмитриевич</w:t>
      </w:r>
      <w:r w:rsidR="0000439C" w:rsidRPr="00944D7D">
        <w:rPr>
          <w:rFonts w:ascii="Times New Roman" w:hAnsi="Times New Roman" w:cs="Times New Roman"/>
          <w:bCs/>
          <w:iCs/>
          <w:sz w:val="26"/>
          <w:szCs w:val="26"/>
        </w:rPr>
        <w:t xml:space="preserve"> – первый заместитель министра жилищно-коммунального хозяйства и энергетики Республики Саха (Якутия), Председатель Комитета;</w:t>
      </w:r>
    </w:p>
    <w:p w:rsidR="0000439C" w:rsidRPr="00944D7D" w:rsidRDefault="004B5033" w:rsidP="0000439C">
      <w:pPr>
        <w:pStyle w:val="ab"/>
        <w:numPr>
          <w:ilvl w:val="0"/>
          <w:numId w:val="6"/>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t>Илларионов Петр Иннокентьевич</w:t>
      </w:r>
      <w:r w:rsidR="0000439C" w:rsidRPr="00944D7D">
        <w:rPr>
          <w:rFonts w:ascii="Times New Roman" w:hAnsi="Times New Roman" w:cs="Times New Roman"/>
          <w:bCs/>
          <w:iCs/>
          <w:sz w:val="26"/>
          <w:szCs w:val="26"/>
        </w:rPr>
        <w:t xml:space="preserve"> – начальник отдела жилищно-коммунального хозяйства и энергетики Министерства финансов Республики Саха (Якутия), член Комитета;</w:t>
      </w:r>
    </w:p>
    <w:p w:rsidR="0000439C" w:rsidRPr="00944D7D" w:rsidRDefault="004B5033" w:rsidP="0000439C">
      <w:pPr>
        <w:pStyle w:val="ab"/>
        <w:numPr>
          <w:ilvl w:val="0"/>
          <w:numId w:val="6"/>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lastRenderedPageBreak/>
        <w:t xml:space="preserve">Борисова </w:t>
      </w:r>
      <w:proofErr w:type="spellStart"/>
      <w:r w:rsidRPr="00944D7D">
        <w:rPr>
          <w:rFonts w:ascii="Times New Roman" w:hAnsi="Times New Roman" w:cs="Times New Roman"/>
          <w:bCs/>
          <w:iCs/>
          <w:sz w:val="26"/>
          <w:szCs w:val="26"/>
        </w:rPr>
        <w:t>Сардана</w:t>
      </w:r>
      <w:proofErr w:type="spellEnd"/>
      <w:r w:rsidRPr="00944D7D">
        <w:rPr>
          <w:rFonts w:ascii="Times New Roman" w:hAnsi="Times New Roman" w:cs="Times New Roman"/>
          <w:bCs/>
          <w:iCs/>
          <w:sz w:val="26"/>
          <w:szCs w:val="26"/>
        </w:rPr>
        <w:t xml:space="preserve"> Степановна</w:t>
      </w:r>
      <w:r w:rsidR="0000439C" w:rsidRPr="00944D7D">
        <w:rPr>
          <w:rFonts w:ascii="Times New Roman" w:hAnsi="Times New Roman" w:cs="Times New Roman"/>
          <w:bCs/>
          <w:iCs/>
          <w:sz w:val="26"/>
          <w:szCs w:val="26"/>
        </w:rPr>
        <w:t xml:space="preserve"> -  заместитель руководителя Департамента прогнозирования и развития реального сектора экономики Министерства экономики Республики Саха (Якутия), член Комитета; </w:t>
      </w:r>
    </w:p>
    <w:p w:rsidR="0000439C" w:rsidRPr="00944D7D" w:rsidRDefault="004B5033" w:rsidP="0000439C">
      <w:pPr>
        <w:pStyle w:val="ab"/>
        <w:numPr>
          <w:ilvl w:val="0"/>
          <w:numId w:val="6"/>
        </w:numPr>
        <w:spacing w:after="0"/>
        <w:ind w:right="-6"/>
        <w:jc w:val="both"/>
        <w:rPr>
          <w:rFonts w:ascii="Times New Roman" w:hAnsi="Times New Roman" w:cs="Times New Roman"/>
          <w:bCs/>
          <w:iCs/>
          <w:sz w:val="26"/>
          <w:szCs w:val="26"/>
        </w:rPr>
      </w:pPr>
      <w:proofErr w:type="spellStart"/>
      <w:r w:rsidRPr="00944D7D">
        <w:rPr>
          <w:rFonts w:ascii="Times New Roman" w:hAnsi="Times New Roman" w:cs="Times New Roman"/>
          <w:bCs/>
          <w:iCs/>
          <w:sz w:val="26"/>
          <w:szCs w:val="26"/>
        </w:rPr>
        <w:t>Пушмин</w:t>
      </w:r>
      <w:proofErr w:type="spellEnd"/>
      <w:r w:rsidRPr="00944D7D">
        <w:rPr>
          <w:rFonts w:ascii="Times New Roman" w:hAnsi="Times New Roman" w:cs="Times New Roman"/>
          <w:bCs/>
          <w:iCs/>
          <w:sz w:val="26"/>
          <w:szCs w:val="26"/>
        </w:rPr>
        <w:t xml:space="preserve"> Виктор Николаевич</w:t>
      </w:r>
      <w:r w:rsidR="0000439C" w:rsidRPr="00944D7D">
        <w:rPr>
          <w:rFonts w:ascii="Times New Roman" w:hAnsi="Times New Roman" w:cs="Times New Roman"/>
          <w:bCs/>
          <w:iCs/>
          <w:sz w:val="26"/>
          <w:szCs w:val="26"/>
        </w:rPr>
        <w:t xml:space="preserve"> – первый заместитель генерального директора по экономике и финансам АО «Водоканал», член Комитета;</w:t>
      </w:r>
    </w:p>
    <w:p w:rsidR="0000439C" w:rsidRPr="00944D7D" w:rsidRDefault="004B5033" w:rsidP="0000439C">
      <w:pPr>
        <w:pStyle w:val="ab"/>
        <w:numPr>
          <w:ilvl w:val="0"/>
          <w:numId w:val="6"/>
        </w:numPr>
        <w:spacing w:after="0"/>
        <w:ind w:right="-6"/>
        <w:jc w:val="both"/>
        <w:rPr>
          <w:rFonts w:ascii="Times New Roman" w:hAnsi="Times New Roman" w:cs="Times New Roman"/>
          <w:bCs/>
          <w:iCs/>
          <w:sz w:val="26"/>
          <w:szCs w:val="26"/>
        </w:rPr>
      </w:pPr>
      <w:proofErr w:type="spellStart"/>
      <w:r w:rsidRPr="00944D7D">
        <w:rPr>
          <w:rFonts w:ascii="Times New Roman" w:hAnsi="Times New Roman" w:cs="Times New Roman"/>
          <w:bCs/>
          <w:iCs/>
          <w:sz w:val="26"/>
          <w:szCs w:val="26"/>
        </w:rPr>
        <w:t>Аммосов</w:t>
      </w:r>
      <w:proofErr w:type="spellEnd"/>
      <w:r w:rsidRPr="00944D7D">
        <w:rPr>
          <w:rFonts w:ascii="Times New Roman" w:hAnsi="Times New Roman" w:cs="Times New Roman"/>
          <w:bCs/>
          <w:iCs/>
          <w:sz w:val="26"/>
          <w:szCs w:val="26"/>
        </w:rPr>
        <w:t xml:space="preserve"> Андрей Андреевич</w:t>
      </w:r>
      <w:r w:rsidR="0000439C" w:rsidRPr="00944D7D">
        <w:rPr>
          <w:rFonts w:ascii="Times New Roman" w:hAnsi="Times New Roman" w:cs="Times New Roman"/>
          <w:bCs/>
          <w:iCs/>
          <w:sz w:val="26"/>
          <w:szCs w:val="26"/>
        </w:rPr>
        <w:t>– главный инженер АО «Водоканал», член Комитета.</w:t>
      </w:r>
    </w:p>
    <w:p w:rsidR="0000439C" w:rsidRPr="00944D7D" w:rsidRDefault="0000439C" w:rsidP="004B5033">
      <w:pPr>
        <w:pStyle w:val="ab"/>
        <w:spacing w:after="0"/>
        <w:ind w:firstLine="709"/>
        <w:jc w:val="both"/>
        <w:rPr>
          <w:rFonts w:ascii="Times New Roman" w:hAnsi="Times New Roman" w:cs="Times New Roman"/>
          <w:sz w:val="26"/>
          <w:szCs w:val="26"/>
        </w:rPr>
      </w:pPr>
      <w:r w:rsidRPr="00944D7D">
        <w:rPr>
          <w:rFonts w:ascii="Times New Roman" w:hAnsi="Times New Roman" w:cs="Times New Roman"/>
          <w:sz w:val="26"/>
          <w:szCs w:val="26"/>
        </w:rPr>
        <w:t>В 2022 году проведено 8 заседаний Комитета по стратегии (6 – в очной форме, 2 – в форме заочного голосования), рассмотрено 23 вопроса (21 – на очных и 2 – на заочных заседаниях).</w:t>
      </w:r>
    </w:p>
    <w:p w:rsidR="0000439C" w:rsidRPr="00944D7D" w:rsidRDefault="0000439C" w:rsidP="0000439C">
      <w:pPr>
        <w:pStyle w:val="ab"/>
        <w:spacing w:after="0"/>
        <w:jc w:val="center"/>
        <w:rPr>
          <w:rFonts w:ascii="Times New Roman" w:hAnsi="Times New Roman" w:cs="Times New Roman"/>
          <w:b/>
          <w:bCs/>
          <w:i/>
          <w:iCs/>
          <w:sz w:val="26"/>
          <w:szCs w:val="26"/>
        </w:rPr>
      </w:pPr>
    </w:p>
    <w:p w:rsidR="0000439C" w:rsidRPr="00944D7D" w:rsidRDefault="0000439C" w:rsidP="0000439C">
      <w:pPr>
        <w:pStyle w:val="ab"/>
        <w:spacing w:after="0"/>
        <w:jc w:val="center"/>
        <w:rPr>
          <w:rFonts w:ascii="Times New Roman" w:hAnsi="Times New Roman" w:cs="Times New Roman"/>
          <w:b/>
          <w:bCs/>
          <w:i/>
          <w:iCs/>
          <w:sz w:val="26"/>
          <w:szCs w:val="26"/>
        </w:rPr>
      </w:pPr>
      <w:r w:rsidRPr="00944D7D">
        <w:rPr>
          <w:rFonts w:ascii="Times New Roman" w:hAnsi="Times New Roman" w:cs="Times New Roman"/>
          <w:b/>
          <w:bCs/>
          <w:i/>
          <w:iCs/>
          <w:sz w:val="26"/>
          <w:szCs w:val="26"/>
        </w:rPr>
        <w:t xml:space="preserve">Сведения о Комитете Совета директоров по аудиту </w:t>
      </w:r>
    </w:p>
    <w:p w:rsidR="0000439C" w:rsidRPr="00944D7D" w:rsidRDefault="0000439C" w:rsidP="004B5033">
      <w:pPr>
        <w:pStyle w:val="ab"/>
        <w:spacing w:after="0"/>
        <w:ind w:firstLine="709"/>
        <w:jc w:val="both"/>
        <w:rPr>
          <w:rFonts w:ascii="Times New Roman" w:hAnsi="Times New Roman" w:cs="Times New Roman"/>
          <w:bCs/>
          <w:iCs/>
          <w:sz w:val="26"/>
          <w:szCs w:val="26"/>
        </w:rPr>
      </w:pPr>
      <w:r w:rsidRPr="00944D7D">
        <w:rPr>
          <w:rFonts w:ascii="Times New Roman" w:hAnsi="Times New Roman" w:cs="Times New Roman"/>
          <w:bCs/>
          <w:iCs/>
          <w:sz w:val="26"/>
          <w:szCs w:val="26"/>
        </w:rPr>
        <w:t>В АО «Водоканал» действует Комитет Совета директоров по аудиту. Положение о Комитете по аудиту утверждено решением Совета директоров АО «Водоканал» (Протокол № 134 от «20» апреля 2020 г.).</w:t>
      </w:r>
    </w:p>
    <w:p w:rsidR="0000439C" w:rsidRPr="00944D7D" w:rsidRDefault="0000439C" w:rsidP="004B5033">
      <w:pPr>
        <w:pStyle w:val="ab"/>
        <w:spacing w:after="0"/>
        <w:ind w:firstLine="709"/>
        <w:jc w:val="both"/>
        <w:rPr>
          <w:rFonts w:ascii="Times New Roman" w:hAnsi="Times New Roman" w:cs="Times New Roman"/>
          <w:bCs/>
          <w:iCs/>
          <w:sz w:val="26"/>
          <w:szCs w:val="26"/>
        </w:rPr>
      </w:pPr>
      <w:r w:rsidRPr="00944D7D">
        <w:rPr>
          <w:rFonts w:ascii="Times New Roman" w:hAnsi="Times New Roman" w:cs="Times New Roman"/>
          <w:bCs/>
          <w:iCs/>
          <w:sz w:val="26"/>
          <w:szCs w:val="26"/>
        </w:rPr>
        <w:t>Комитет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 подотчетен Совету директоров. Комитет действует в рамках, предоставленных ему Советом директоров полномочий в соответствии с Положением о Комитете по аудиту.</w:t>
      </w:r>
    </w:p>
    <w:p w:rsidR="0000439C" w:rsidRPr="00944D7D" w:rsidRDefault="0000439C" w:rsidP="004B5033">
      <w:pPr>
        <w:pStyle w:val="ab"/>
        <w:spacing w:after="0"/>
        <w:ind w:firstLine="708"/>
        <w:jc w:val="both"/>
        <w:rPr>
          <w:rFonts w:ascii="Times New Roman" w:hAnsi="Times New Roman" w:cs="Times New Roman"/>
          <w:bCs/>
          <w:iCs/>
          <w:sz w:val="26"/>
          <w:szCs w:val="26"/>
        </w:rPr>
      </w:pPr>
      <w:r w:rsidRPr="00944D7D">
        <w:rPr>
          <w:rFonts w:ascii="Times New Roman" w:hAnsi="Times New Roman" w:cs="Times New Roman"/>
          <w:bCs/>
          <w:iCs/>
          <w:sz w:val="26"/>
          <w:szCs w:val="26"/>
        </w:rPr>
        <w:t>Состав Комитета по состоянию на 31 декабря 2022 года:</w:t>
      </w:r>
    </w:p>
    <w:p w:rsidR="0000439C" w:rsidRPr="00944D7D" w:rsidRDefault="0000439C" w:rsidP="004B5033">
      <w:pPr>
        <w:pStyle w:val="ab"/>
        <w:numPr>
          <w:ilvl w:val="0"/>
          <w:numId w:val="11"/>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t>Лыкова Марина Владимировна - первый заместитель председателя Государственного комитета по ценовой политике Республики Саха (Якутия);</w:t>
      </w:r>
    </w:p>
    <w:p w:rsidR="0000439C" w:rsidRPr="00944D7D" w:rsidRDefault="0000439C" w:rsidP="004B5033">
      <w:pPr>
        <w:pStyle w:val="ab"/>
        <w:numPr>
          <w:ilvl w:val="0"/>
          <w:numId w:val="11"/>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t>Петрова Наталья Николаевна - 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00439C" w:rsidRPr="00944D7D" w:rsidRDefault="0000439C" w:rsidP="004B5033">
      <w:pPr>
        <w:pStyle w:val="ab"/>
        <w:numPr>
          <w:ilvl w:val="0"/>
          <w:numId w:val="11"/>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t xml:space="preserve">Анисимова </w:t>
      </w:r>
      <w:proofErr w:type="spellStart"/>
      <w:r w:rsidRPr="00944D7D">
        <w:rPr>
          <w:rFonts w:ascii="Times New Roman" w:hAnsi="Times New Roman" w:cs="Times New Roman"/>
          <w:bCs/>
          <w:iCs/>
          <w:sz w:val="26"/>
          <w:szCs w:val="26"/>
        </w:rPr>
        <w:t>Кюннэй</w:t>
      </w:r>
      <w:proofErr w:type="spellEnd"/>
      <w:r w:rsidRPr="00944D7D">
        <w:rPr>
          <w:rFonts w:ascii="Times New Roman" w:hAnsi="Times New Roman" w:cs="Times New Roman"/>
          <w:bCs/>
          <w:iCs/>
          <w:sz w:val="26"/>
          <w:szCs w:val="26"/>
        </w:rPr>
        <w:t xml:space="preserve"> Евсеевна - заместитель главного бухгалтера АО «Водоканал»;</w:t>
      </w:r>
    </w:p>
    <w:p w:rsidR="0000439C" w:rsidRPr="00944D7D" w:rsidRDefault="0000439C" w:rsidP="004B5033">
      <w:pPr>
        <w:pStyle w:val="ab"/>
        <w:numPr>
          <w:ilvl w:val="0"/>
          <w:numId w:val="11"/>
        </w:numPr>
        <w:spacing w:after="0"/>
        <w:ind w:right="-6"/>
        <w:jc w:val="both"/>
        <w:rPr>
          <w:rFonts w:ascii="Times New Roman" w:hAnsi="Times New Roman" w:cs="Times New Roman"/>
          <w:bCs/>
          <w:iCs/>
          <w:sz w:val="26"/>
          <w:szCs w:val="26"/>
        </w:rPr>
      </w:pPr>
      <w:r w:rsidRPr="00944D7D">
        <w:rPr>
          <w:rFonts w:ascii="Times New Roman" w:hAnsi="Times New Roman" w:cs="Times New Roman"/>
          <w:bCs/>
          <w:iCs/>
          <w:sz w:val="26"/>
          <w:szCs w:val="26"/>
        </w:rPr>
        <w:t xml:space="preserve">Красных Елена </w:t>
      </w:r>
      <w:proofErr w:type="spellStart"/>
      <w:r w:rsidRPr="00944D7D">
        <w:rPr>
          <w:rFonts w:ascii="Times New Roman" w:hAnsi="Times New Roman" w:cs="Times New Roman"/>
          <w:bCs/>
          <w:iCs/>
          <w:sz w:val="26"/>
          <w:szCs w:val="26"/>
        </w:rPr>
        <w:t>Марсовна</w:t>
      </w:r>
      <w:proofErr w:type="spellEnd"/>
      <w:r w:rsidRPr="00944D7D">
        <w:rPr>
          <w:rFonts w:ascii="Times New Roman" w:hAnsi="Times New Roman" w:cs="Times New Roman"/>
          <w:bCs/>
          <w:iCs/>
          <w:sz w:val="26"/>
          <w:szCs w:val="26"/>
        </w:rPr>
        <w:t xml:space="preserve"> - ведущий специалист внутреннего контроля АО «Водоканал». </w:t>
      </w:r>
      <w:r w:rsidRPr="00944D7D">
        <w:rPr>
          <w:rFonts w:ascii="Times New Roman" w:hAnsi="Times New Roman" w:cs="Times New Roman"/>
          <w:bCs/>
          <w:iCs/>
          <w:sz w:val="26"/>
          <w:szCs w:val="26"/>
          <w:lang w:val="x-none"/>
        </w:rPr>
        <w:t xml:space="preserve">                                                  </w:t>
      </w:r>
    </w:p>
    <w:p w:rsidR="0000439C" w:rsidRPr="00944D7D" w:rsidRDefault="0000439C" w:rsidP="004B5033">
      <w:pPr>
        <w:pStyle w:val="ab"/>
        <w:spacing w:after="0"/>
        <w:ind w:firstLine="709"/>
        <w:jc w:val="both"/>
        <w:rPr>
          <w:rFonts w:ascii="Times New Roman" w:hAnsi="Times New Roman" w:cs="Times New Roman"/>
          <w:sz w:val="26"/>
          <w:szCs w:val="26"/>
        </w:rPr>
      </w:pPr>
      <w:r w:rsidRPr="00944D7D">
        <w:rPr>
          <w:rFonts w:ascii="Times New Roman" w:hAnsi="Times New Roman" w:cs="Times New Roman"/>
          <w:sz w:val="26"/>
          <w:szCs w:val="26"/>
        </w:rPr>
        <w:t xml:space="preserve">В 2022 году проведено 1 заседание Комитета по аудиту в форме заочного голосования, рассмотрено 2 вопроса. </w:t>
      </w:r>
    </w:p>
    <w:p w:rsidR="0000439C" w:rsidRPr="00944D7D" w:rsidRDefault="0000439C" w:rsidP="0000439C">
      <w:pPr>
        <w:pStyle w:val="ab"/>
        <w:spacing w:after="0"/>
        <w:jc w:val="center"/>
        <w:rPr>
          <w:rFonts w:ascii="Times New Roman" w:hAnsi="Times New Roman" w:cs="Times New Roman"/>
          <w:sz w:val="26"/>
          <w:szCs w:val="26"/>
        </w:rPr>
      </w:pPr>
      <w:r w:rsidRPr="00944D7D">
        <w:rPr>
          <w:rFonts w:ascii="Times New Roman" w:hAnsi="Times New Roman" w:cs="Times New Roman"/>
          <w:b/>
          <w:bCs/>
          <w:i/>
          <w:iCs/>
          <w:sz w:val="26"/>
          <w:szCs w:val="26"/>
        </w:rPr>
        <w:t>Сведения о ревизионной комиссии акционерного общества</w:t>
      </w:r>
    </w:p>
    <w:p w:rsidR="0000439C" w:rsidRPr="00944D7D" w:rsidRDefault="0000439C" w:rsidP="0000439C">
      <w:pPr>
        <w:pStyle w:val="ConsPlusNormal"/>
        <w:ind w:firstLine="709"/>
        <w:jc w:val="both"/>
        <w:rPr>
          <w:sz w:val="26"/>
          <w:szCs w:val="26"/>
        </w:rPr>
      </w:pPr>
      <w:r w:rsidRPr="00944D7D">
        <w:rPr>
          <w:sz w:val="26"/>
          <w:szCs w:val="26"/>
        </w:rPr>
        <w:t xml:space="preserve">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w:t>
      </w:r>
    </w:p>
    <w:p w:rsidR="0000439C" w:rsidRPr="00944D7D" w:rsidRDefault="0000439C" w:rsidP="0000439C">
      <w:pPr>
        <w:pStyle w:val="ConsPlusNormal"/>
        <w:ind w:firstLine="709"/>
        <w:jc w:val="both"/>
        <w:rPr>
          <w:sz w:val="26"/>
          <w:szCs w:val="26"/>
        </w:rPr>
      </w:pPr>
      <w:r w:rsidRPr="00944D7D">
        <w:rPr>
          <w:sz w:val="26"/>
          <w:szCs w:val="26"/>
        </w:rPr>
        <w:t>В соответствии с Уставом АО "Водоканал" к компетенции Ревизионной комиссии относится:</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подтверждение достоверности данных, содержащихся в годовом отчете, бухгалтерском балансе, счете прибылей и убытков Общества;</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организация и осуществление проверки (ревизии) финансово-хозяйственной деятельности Общества, в частности:</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контроль за сохранностью и использованием основных средств;</w:t>
      </w:r>
    </w:p>
    <w:p w:rsidR="0000439C" w:rsidRPr="00944D7D" w:rsidRDefault="0000439C" w:rsidP="0000439C">
      <w:pPr>
        <w:pStyle w:val="ConsPlusNormal"/>
        <w:ind w:firstLine="709"/>
        <w:jc w:val="both"/>
        <w:rPr>
          <w:sz w:val="26"/>
          <w:szCs w:val="26"/>
        </w:rPr>
      </w:pPr>
      <w:r w:rsidRPr="00944D7D">
        <w:rPr>
          <w:sz w:val="26"/>
          <w:szCs w:val="26"/>
        </w:rPr>
        <w:lastRenderedPageBreak/>
        <w:t>•</w:t>
      </w:r>
      <w:r w:rsidRPr="00944D7D">
        <w:rPr>
          <w:sz w:val="26"/>
          <w:szCs w:val="26"/>
        </w:rPr>
        <w:tab/>
        <w:t xml:space="preserve"> контроль за соблюдением установленного порядка списания на убытки Общества задолженности неплатежеспособных дебиторов;</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контроль за расходованием денежных средств Общества в соответствии с утвержденными бизнес-планом и бюджетом Общества;</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контроль за формированием и использованием резервного и иных специальных фондов Общества;</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проверка выполнения ранее выданных предписаний по устранению нарушений и недостатков, выявленных предыдущими проверками (ревизиями);</w:t>
      </w:r>
    </w:p>
    <w:p w:rsidR="0000439C" w:rsidRPr="00944D7D" w:rsidRDefault="0000439C" w:rsidP="0000439C">
      <w:pPr>
        <w:pStyle w:val="ConsPlusNormal"/>
        <w:ind w:firstLine="709"/>
        <w:jc w:val="both"/>
        <w:rPr>
          <w:sz w:val="26"/>
          <w:szCs w:val="26"/>
        </w:rPr>
      </w:pPr>
      <w:r w:rsidRPr="00944D7D">
        <w:rPr>
          <w:sz w:val="26"/>
          <w:szCs w:val="26"/>
        </w:rPr>
        <w:t>•</w:t>
      </w:r>
      <w:r w:rsidRPr="00944D7D">
        <w:rPr>
          <w:sz w:val="26"/>
          <w:szCs w:val="26"/>
        </w:rPr>
        <w:tab/>
        <w:t xml:space="preserve"> осуществление иных действий (мероприятий), связанных с проверкой финансово-хозяйственной деятельности Общества.</w:t>
      </w:r>
    </w:p>
    <w:p w:rsidR="0000439C" w:rsidRPr="00944D7D" w:rsidRDefault="0000439C" w:rsidP="0000439C">
      <w:pPr>
        <w:pStyle w:val="ab"/>
        <w:spacing w:after="0"/>
        <w:ind w:left="708" w:firstLine="709"/>
        <w:rPr>
          <w:rFonts w:ascii="Times New Roman" w:hAnsi="Times New Roman" w:cs="Times New Roman"/>
          <w:b/>
          <w:bCs/>
          <w:i/>
          <w:iCs/>
          <w:color w:val="00000A"/>
          <w:sz w:val="26"/>
          <w:szCs w:val="26"/>
        </w:rPr>
      </w:pPr>
      <w:r w:rsidRPr="00944D7D">
        <w:rPr>
          <w:rFonts w:ascii="Times New Roman" w:hAnsi="Times New Roman" w:cs="Times New Roman"/>
          <w:b/>
          <w:bCs/>
          <w:i/>
          <w:iCs/>
          <w:color w:val="00000A"/>
          <w:sz w:val="26"/>
          <w:szCs w:val="26"/>
        </w:rPr>
        <w:t>Действующий состав Ревизионной комиссии Общества:</w:t>
      </w:r>
    </w:p>
    <w:p w:rsidR="0000439C" w:rsidRPr="00944D7D" w:rsidRDefault="004B5033" w:rsidP="0000439C">
      <w:pPr>
        <w:widowControl w:val="0"/>
        <w:numPr>
          <w:ilvl w:val="0"/>
          <w:numId w:val="22"/>
        </w:numPr>
        <w:tabs>
          <w:tab w:val="left" w:pos="142"/>
        </w:tabs>
        <w:suppressAutoHyphens/>
        <w:ind w:left="0" w:firstLine="709"/>
        <w:jc w:val="both"/>
        <w:rPr>
          <w:sz w:val="26"/>
          <w:szCs w:val="26"/>
        </w:rPr>
      </w:pPr>
      <w:r w:rsidRPr="00944D7D">
        <w:rPr>
          <w:sz w:val="26"/>
          <w:szCs w:val="26"/>
        </w:rPr>
        <w:t>Варфоломеева Александра Дмитриевна</w:t>
      </w:r>
      <w:r w:rsidR="0000439C" w:rsidRPr="00944D7D">
        <w:rPr>
          <w:sz w:val="26"/>
          <w:szCs w:val="26"/>
        </w:rPr>
        <w:t xml:space="preserve"> – главный контролер-ревизор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00439C" w:rsidRPr="00944D7D" w:rsidRDefault="004B5033" w:rsidP="0000439C">
      <w:pPr>
        <w:widowControl w:val="0"/>
        <w:numPr>
          <w:ilvl w:val="0"/>
          <w:numId w:val="22"/>
        </w:numPr>
        <w:tabs>
          <w:tab w:val="left" w:pos="142"/>
        </w:tabs>
        <w:suppressAutoHyphens/>
        <w:ind w:left="0" w:firstLine="709"/>
        <w:jc w:val="both"/>
        <w:rPr>
          <w:sz w:val="26"/>
          <w:szCs w:val="26"/>
        </w:rPr>
      </w:pPr>
      <w:r w:rsidRPr="00944D7D">
        <w:rPr>
          <w:sz w:val="26"/>
          <w:szCs w:val="26"/>
        </w:rPr>
        <w:t xml:space="preserve">Петрова Наталья Николаевна </w:t>
      </w:r>
      <w:r w:rsidR="0000439C" w:rsidRPr="00944D7D">
        <w:rPr>
          <w:sz w:val="26"/>
          <w:szCs w:val="26"/>
        </w:rPr>
        <w:t xml:space="preserve">– </w:t>
      </w:r>
      <w:r w:rsidR="0000439C" w:rsidRPr="00944D7D">
        <w:rPr>
          <w:rFonts w:eastAsia="Calibri"/>
          <w:sz w:val="26"/>
          <w:szCs w:val="26"/>
          <w:lang w:eastAsia="ar-SA"/>
        </w:rPr>
        <w:t>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00439C" w:rsidRPr="00944D7D" w:rsidRDefault="004B5033" w:rsidP="0000439C">
      <w:pPr>
        <w:widowControl w:val="0"/>
        <w:numPr>
          <w:ilvl w:val="0"/>
          <w:numId w:val="22"/>
        </w:numPr>
        <w:tabs>
          <w:tab w:val="left" w:pos="142"/>
        </w:tabs>
        <w:suppressAutoHyphens/>
        <w:ind w:left="0" w:firstLine="709"/>
        <w:jc w:val="both"/>
        <w:rPr>
          <w:sz w:val="26"/>
          <w:szCs w:val="26"/>
        </w:rPr>
      </w:pPr>
      <w:r w:rsidRPr="00944D7D">
        <w:rPr>
          <w:sz w:val="26"/>
          <w:szCs w:val="26"/>
        </w:rPr>
        <w:t xml:space="preserve">Сметанина </w:t>
      </w:r>
      <w:proofErr w:type="spellStart"/>
      <w:r w:rsidRPr="00944D7D">
        <w:rPr>
          <w:sz w:val="26"/>
          <w:szCs w:val="26"/>
        </w:rPr>
        <w:t>Саргылана</w:t>
      </w:r>
      <w:proofErr w:type="spellEnd"/>
      <w:r w:rsidRPr="00944D7D">
        <w:rPr>
          <w:sz w:val="26"/>
          <w:szCs w:val="26"/>
        </w:rPr>
        <w:t xml:space="preserve"> Васильевна</w:t>
      </w:r>
      <w:r w:rsidR="0000439C" w:rsidRPr="00944D7D">
        <w:rPr>
          <w:sz w:val="26"/>
          <w:szCs w:val="26"/>
        </w:rPr>
        <w:t xml:space="preserve"> – главный специалист Департамента корпоративных технологий Министерства имущественных и земельных отношений Республики Саха (Якутия).</w:t>
      </w:r>
    </w:p>
    <w:p w:rsidR="0000439C" w:rsidRPr="00944D7D" w:rsidRDefault="0000439C" w:rsidP="0000439C">
      <w:pPr>
        <w:pStyle w:val="ConsPlusNormal"/>
        <w:ind w:firstLine="709"/>
        <w:jc w:val="both"/>
        <w:rPr>
          <w:sz w:val="26"/>
          <w:szCs w:val="26"/>
        </w:rPr>
      </w:pPr>
      <w:r w:rsidRPr="00944D7D">
        <w:rPr>
          <w:sz w:val="26"/>
          <w:szCs w:val="26"/>
        </w:rPr>
        <w:t>Вознаграждение ревизионной комиссии не выплачивалось.</w:t>
      </w:r>
    </w:p>
    <w:p w:rsidR="0000439C" w:rsidRPr="00944D7D" w:rsidRDefault="0000439C" w:rsidP="0000439C">
      <w:pPr>
        <w:pStyle w:val="ab"/>
        <w:spacing w:after="0"/>
        <w:jc w:val="center"/>
        <w:rPr>
          <w:rFonts w:ascii="Times New Roman" w:hAnsi="Times New Roman" w:cs="Times New Roman"/>
          <w:sz w:val="26"/>
          <w:szCs w:val="26"/>
        </w:rPr>
      </w:pPr>
      <w:r w:rsidRPr="00944D7D">
        <w:rPr>
          <w:rFonts w:ascii="Times New Roman" w:hAnsi="Times New Roman" w:cs="Times New Roman"/>
          <w:b/>
          <w:bCs/>
          <w:i/>
          <w:iCs/>
          <w:sz w:val="26"/>
          <w:szCs w:val="26"/>
        </w:rPr>
        <w:t>Сведения об исполнительном органе акционерного общества</w:t>
      </w:r>
    </w:p>
    <w:p w:rsidR="0000439C" w:rsidRPr="00944D7D" w:rsidRDefault="0000439C" w:rsidP="0000439C">
      <w:pPr>
        <w:pStyle w:val="ConsPlusNormal"/>
        <w:ind w:firstLine="709"/>
        <w:jc w:val="both"/>
        <w:rPr>
          <w:sz w:val="26"/>
          <w:szCs w:val="26"/>
        </w:rPr>
      </w:pPr>
      <w:r w:rsidRPr="00944D7D">
        <w:rPr>
          <w:sz w:val="26"/>
          <w:szCs w:val="26"/>
        </w:rPr>
        <w:t xml:space="preserve">Единоличным исполнительным органом является генеральный директор АО «Водоканал» - </w:t>
      </w:r>
      <w:proofErr w:type="spellStart"/>
      <w:r w:rsidRPr="00944D7D">
        <w:rPr>
          <w:sz w:val="26"/>
          <w:szCs w:val="26"/>
        </w:rPr>
        <w:t>Кырджагасов</w:t>
      </w:r>
      <w:proofErr w:type="spellEnd"/>
      <w:r w:rsidRPr="00944D7D">
        <w:rPr>
          <w:sz w:val="26"/>
          <w:szCs w:val="26"/>
        </w:rPr>
        <w:t xml:space="preserve"> Анатолий Андреевич, назначен решением внеочередного общего собрания акционеров от 05.10.2022 Распоряжение Министерства имущественных и земельных отношений Республики Саха (Якутия) № Р-2380, 1959 года рождения, образование – высшее.</w:t>
      </w:r>
    </w:p>
    <w:p w:rsidR="0000439C" w:rsidRPr="00944D7D" w:rsidRDefault="0000439C" w:rsidP="0000439C">
      <w:pPr>
        <w:pStyle w:val="ConsPlusNormal"/>
        <w:ind w:firstLine="709"/>
        <w:jc w:val="both"/>
        <w:rPr>
          <w:sz w:val="26"/>
          <w:szCs w:val="26"/>
        </w:rPr>
      </w:pPr>
      <w:r w:rsidRPr="00944D7D">
        <w:rPr>
          <w:sz w:val="26"/>
          <w:szCs w:val="26"/>
        </w:rPr>
        <w:t>30 апреля 2010г. Решением Годового общего собрания ОАО Водоканал утверждено Положение о Генеральном директоре, в котором отражены: компетенция генерального директора, порядок избрания, права и обязанности генерального директора.</w:t>
      </w:r>
    </w:p>
    <w:p w:rsidR="0000439C" w:rsidRPr="00944D7D" w:rsidRDefault="0000439C" w:rsidP="0000439C">
      <w:pPr>
        <w:pStyle w:val="ConsPlusNormal"/>
        <w:ind w:firstLine="709"/>
        <w:jc w:val="both"/>
        <w:rPr>
          <w:sz w:val="26"/>
          <w:szCs w:val="26"/>
        </w:rPr>
      </w:pPr>
      <w:r w:rsidRPr="00944D7D">
        <w:rPr>
          <w:sz w:val="26"/>
          <w:szCs w:val="26"/>
        </w:rPr>
        <w:t xml:space="preserve">Размер оплаты труда и ответственность Генерального директора определяются трудовым договором. </w:t>
      </w:r>
    </w:p>
    <w:p w:rsidR="0000439C" w:rsidRPr="00944D7D" w:rsidRDefault="0000439C" w:rsidP="0000439C">
      <w:pPr>
        <w:pStyle w:val="ConsPlusNormal"/>
        <w:ind w:firstLine="709"/>
        <w:jc w:val="both"/>
        <w:rPr>
          <w:sz w:val="26"/>
          <w:szCs w:val="26"/>
        </w:rPr>
      </w:pPr>
      <w:r w:rsidRPr="00944D7D">
        <w:rPr>
          <w:sz w:val="26"/>
          <w:szCs w:val="26"/>
        </w:rPr>
        <w:t>Генеральный директор должен принимать все необходимые меры, а также использовать все имеющиеся в его распоряжении возможности и ресурсы для динамичного развития Общества, повышения эффективности его деятельности и увеличения прибыльности.</w:t>
      </w:r>
    </w:p>
    <w:p w:rsidR="0000439C" w:rsidRPr="00944D7D" w:rsidRDefault="0000439C" w:rsidP="0000439C">
      <w:pPr>
        <w:pStyle w:val="ConsPlusNormal"/>
        <w:ind w:firstLine="709"/>
        <w:jc w:val="both"/>
        <w:rPr>
          <w:sz w:val="26"/>
          <w:szCs w:val="26"/>
        </w:rPr>
      </w:pPr>
      <w:r w:rsidRPr="00944D7D">
        <w:rPr>
          <w:sz w:val="26"/>
          <w:szCs w:val="26"/>
        </w:rPr>
        <w:t>Вознаграждение генерального директора определяется в трудовом договоре.</w:t>
      </w:r>
    </w:p>
    <w:p w:rsidR="0000439C" w:rsidRPr="00944D7D" w:rsidRDefault="0000439C" w:rsidP="0000439C">
      <w:pPr>
        <w:pStyle w:val="ab"/>
        <w:spacing w:after="0"/>
        <w:ind w:firstLine="709"/>
        <w:rPr>
          <w:rFonts w:ascii="Times New Roman" w:hAnsi="Times New Roman" w:cs="Times New Roman"/>
          <w:sz w:val="26"/>
          <w:szCs w:val="26"/>
        </w:rPr>
      </w:pPr>
      <w:r w:rsidRPr="00944D7D">
        <w:rPr>
          <w:rFonts w:ascii="Times New Roman" w:hAnsi="Times New Roman" w:cs="Times New Roman"/>
          <w:i/>
          <w:iCs/>
          <w:color w:val="00000A"/>
          <w:sz w:val="26"/>
          <w:szCs w:val="26"/>
        </w:rPr>
        <w:t xml:space="preserve">Работа в прошлом и настоящем: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528"/>
      </w:tblGrid>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09.1982-02.1987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студент Московского ордена Ленина и ордена Октябрьской революции энергетического института</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05.1987-03.1990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мастер паровых турбин, инженер-конструктор Якутской ТЭЦ.</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04.1990-06.1993</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 xml:space="preserve">заместитель начальника </w:t>
            </w:r>
            <w:proofErr w:type="spellStart"/>
            <w:r w:rsidRPr="00944D7D">
              <w:t>энергомеханического</w:t>
            </w:r>
            <w:proofErr w:type="spellEnd"/>
            <w:r w:rsidRPr="00944D7D">
              <w:t xml:space="preserve"> отдела - главный теплотехник Якутского ремонтно-механического завода п/о "</w:t>
            </w:r>
            <w:proofErr w:type="spellStart"/>
            <w:r w:rsidRPr="00944D7D">
              <w:t>Якутзолото</w:t>
            </w:r>
            <w:proofErr w:type="spellEnd"/>
            <w:r w:rsidRPr="00944D7D">
              <w:t>".</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05.1993-08.1995</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главный инженер УЖКХ в Главном Управлении муниципального хозяйства.</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lastRenderedPageBreak/>
              <w:t>08.1995-05.1997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 xml:space="preserve">начальник управления промышленности, транспорта, связи и услуг администрации </w:t>
            </w:r>
            <w:proofErr w:type="spellStart"/>
            <w:r w:rsidRPr="00944D7D">
              <w:t>Верхневилюйского</w:t>
            </w:r>
            <w:proofErr w:type="spellEnd"/>
            <w:r w:rsidRPr="00944D7D">
              <w:t xml:space="preserve"> улуса.</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00439C" w:rsidRPr="00944D7D" w:rsidRDefault="0000439C" w:rsidP="002F6E0B">
            <w:r w:rsidRPr="00944D7D">
              <w:t>05.1997-02.1998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 xml:space="preserve">заместитель главы администрации </w:t>
            </w:r>
            <w:proofErr w:type="spellStart"/>
            <w:r w:rsidRPr="00944D7D">
              <w:t>Сунтарского</w:t>
            </w:r>
            <w:proofErr w:type="spellEnd"/>
            <w:r w:rsidRPr="00944D7D">
              <w:t xml:space="preserve"> улуса.</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02.1998-07.1998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технический директор ООО "</w:t>
            </w:r>
            <w:proofErr w:type="spellStart"/>
            <w:r w:rsidRPr="00944D7D">
              <w:t>Аймах</w:t>
            </w:r>
            <w:proofErr w:type="spellEnd"/>
            <w:r w:rsidRPr="00944D7D">
              <w:t>"</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07.1998-11.1999</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proofErr w:type="spellStart"/>
            <w:r w:rsidRPr="00944D7D">
              <w:t>и.о</w:t>
            </w:r>
            <w:proofErr w:type="spellEnd"/>
            <w:r w:rsidRPr="00944D7D">
              <w:t>. директора, директор  ГУ "Дирекция по реконструкции и строительству объектов ЖКХ"</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11.1999-01.2000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заместитель директора по техническим вопросам  ЗАО "Северная трасса"</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02.2000-11.2000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директор ПКФ "</w:t>
            </w:r>
            <w:proofErr w:type="spellStart"/>
            <w:r w:rsidRPr="00944D7D">
              <w:t>Мегатон</w:t>
            </w:r>
            <w:proofErr w:type="spellEnd"/>
            <w:r w:rsidRPr="00944D7D">
              <w:t>"</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11.2000-03.2001</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 xml:space="preserve">ведущий специалист (инженер) отдела энергосбережения Территориального управления </w:t>
            </w:r>
            <w:proofErr w:type="spellStart"/>
            <w:r w:rsidRPr="00944D7D">
              <w:t>Госэнергонадзора</w:t>
            </w:r>
            <w:proofErr w:type="spellEnd"/>
            <w:r w:rsidRPr="00944D7D">
              <w:t xml:space="preserve"> по РС(Я)</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04.2001-02.2002</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00439C" w:rsidRPr="00944D7D" w:rsidRDefault="0000439C" w:rsidP="002F6E0B">
            <w:r w:rsidRPr="00944D7D">
              <w:t>директор ПКФ "</w:t>
            </w:r>
            <w:proofErr w:type="spellStart"/>
            <w:r w:rsidRPr="00944D7D">
              <w:t>Мегатон</w:t>
            </w:r>
            <w:proofErr w:type="spellEnd"/>
            <w:r w:rsidRPr="00944D7D">
              <w:t>"</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0439C" w:rsidRPr="00944D7D" w:rsidRDefault="0000439C" w:rsidP="002F6E0B">
            <w:r w:rsidRPr="00944D7D">
              <w:t>02.2002-10.2002</w:t>
            </w:r>
          </w:p>
        </w:tc>
        <w:tc>
          <w:tcPr>
            <w:tcW w:w="3910" w:type="pct"/>
            <w:tcBorders>
              <w:top w:val="single" w:sz="4" w:space="0" w:color="auto"/>
              <w:left w:val="nil"/>
              <w:bottom w:val="single" w:sz="4" w:space="0" w:color="auto"/>
              <w:right w:val="single" w:sz="4" w:space="0" w:color="auto"/>
            </w:tcBorders>
            <w:shd w:val="clear" w:color="auto" w:fill="auto"/>
            <w:vAlign w:val="bottom"/>
            <w:hideMark/>
          </w:tcPr>
          <w:p w:rsidR="0000439C" w:rsidRPr="00944D7D" w:rsidRDefault="0000439C" w:rsidP="002F6E0B">
            <w:r w:rsidRPr="00944D7D">
              <w:t xml:space="preserve">главный инженер, начальник отдела по капитальному </w:t>
            </w:r>
            <w:proofErr w:type="spellStart"/>
            <w:r w:rsidRPr="00944D7D">
              <w:t>ремонтужилого</w:t>
            </w:r>
            <w:proofErr w:type="spellEnd"/>
            <w:r w:rsidRPr="00944D7D">
              <w:t xml:space="preserve"> фонда ГУ "Округ Октябрьский".</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10.2002-04.2003</w:t>
            </w:r>
          </w:p>
        </w:tc>
        <w:tc>
          <w:tcPr>
            <w:tcW w:w="3910" w:type="pct"/>
            <w:tcBorders>
              <w:top w:val="single" w:sz="4" w:space="0" w:color="auto"/>
              <w:left w:val="nil"/>
              <w:bottom w:val="single" w:sz="4" w:space="0" w:color="auto"/>
              <w:right w:val="single" w:sz="4" w:space="0" w:color="000000"/>
            </w:tcBorders>
            <w:shd w:val="clear" w:color="auto" w:fill="auto"/>
            <w:vAlign w:val="bottom"/>
          </w:tcPr>
          <w:p w:rsidR="0000439C" w:rsidRPr="00944D7D" w:rsidRDefault="0000439C" w:rsidP="002F6E0B">
            <w:r w:rsidRPr="00944D7D">
              <w:t>исполняющий обязанности представителя главы по Октябрьскому округу Администрации города Якутска</w:t>
            </w:r>
          </w:p>
        </w:tc>
      </w:tr>
      <w:tr w:rsidR="0000439C" w:rsidRPr="00944D7D" w:rsidTr="002F6E0B">
        <w:tc>
          <w:tcPr>
            <w:tcW w:w="1090" w:type="pct"/>
            <w:tcBorders>
              <w:top w:val="nil"/>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04.2003-04.2004</w:t>
            </w:r>
          </w:p>
        </w:tc>
        <w:tc>
          <w:tcPr>
            <w:tcW w:w="3910" w:type="pct"/>
            <w:tcBorders>
              <w:top w:val="single" w:sz="4" w:space="0" w:color="auto"/>
              <w:left w:val="nil"/>
              <w:bottom w:val="single" w:sz="4" w:space="0" w:color="auto"/>
              <w:right w:val="single" w:sz="4" w:space="0" w:color="000000"/>
            </w:tcBorders>
            <w:shd w:val="clear" w:color="auto" w:fill="auto"/>
            <w:vAlign w:val="bottom"/>
          </w:tcPr>
          <w:p w:rsidR="0000439C" w:rsidRPr="00944D7D" w:rsidRDefault="0000439C" w:rsidP="002F6E0B">
            <w:r w:rsidRPr="00944D7D">
              <w:t xml:space="preserve">I заместитель представителя Главы администрации </w:t>
            </w:r>
            <w:proofErr w:type="spellStart"/>
            <w:r w:rsidRPr="00944D7D">
              <w:t>г.Якутска</w:t>
            </w:r>
            <w:proofErr w:type="spellEnd"/>
            <w:r w:rsidRPr="00944D7D">
              <w:t xml:space="preserve"> по Октябрьскому округу, директор МУ "Округ Октябрьский".</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04.2004-01.2005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заместитель начальника Департамента  по жилищно-коммунальному хозяйству МО "город Якутск".</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01.2005-11.2005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главный инженер ЗАО "Якутские коммунальные системы", начальник отделения ЗАО "ЯКС" на подведомственной территории Управы в </w:t>
            </w:r>
            <w:proofErr w:type="spellStart"/>
            <w:r w:rsidRPr="00944D7D">
              <w:t>Губинском</w:t>
            </w:r>
            <w:proofErr w:type="spellEnd"/>
            <w:r w:rsidRPr="00944D7D">
              <w:t xml:space="preserve"> округе.</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11.2005-03.2006</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директор ОАО "ЖКХ </w:t>
            </w:r>
            <w:proofErr w:type="spellStart"/>
            <w:r w:rsidRPr="00944D7D">
              <w:t>Губинское</w:t>
            </w:r>
            <w:proofErr w:type="spellEnd"/>
            <w:r w:rsidRPr="00944D7D">
              <w:t>"</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02.2006-08.2008</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генеральный директор ООО УК ОЖФ "ЖКХ </w:t>
            </w:r>
            <w:proofErr w:type="spellStart"/>
            <w:r w:rsidRPr="00944D7D">
              <w:t>Губинский</w:t>
            </w:r>
            <w:proofErr w:type="spellEnd"/>
            <w:r w:rsidRPr="00944D7D">
              <w:t>"</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09.2008-03.2009</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технический директор ООО УК ОЖФ "ЖКХ </w:t>
            </w:r>
            <w:proofErr w:type="spellStart"/>
            <w:r w:rsidRPr="00944D7D">
              <w:t>Губинский</w:t>
            </w:r>
            <w:proofErr w:type="spellEnd"/>
            <w:r w:rsidRPr="00944D7D">
              <w:t>"</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04.2009-03.2010</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первый заместитель генерального директора, </w:t>
            </w:r>
            <w:proofErr w:type="spellStart"/>
            <w:r w:rsidRPr="00944D7D">
              <w:t>и.о</w:t>
            </w:r>
            <w:proofErr w:type="spellEnd"/>
            <w:r w:rsidRPr="00944D7D">
              <w:t>. генерального директора ОАО "Финансово-расчетный центр"</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04.2009-05.2012</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генеральный директор ООО УК ОЖФ "ЖКХ </w:t>
            </w:r>
            <w:proofErr w:type="spellStart"/>
            <w:r w:rsidRPr="00944D7D">
              <w:t>Губинский</w:t>
            </w:r>
            <w:proofErr w:type="spellEnd"/>
            <w:r w:rsidRPr="00944D7D">
              <w:t>"</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05.2012-06.2015</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руководитель муниципального казенного учреждения СЭГХ ГО "город Якутск".</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05.2015-07.2018</w:t>
            </w:r>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помощник генерального директора  ООО УК ОЖФ "ЖКХ </w:t>
            </w:r>
            <w:proofErr w:type="spellStart"/>
            <w:r w:rsidRPr="00944D7D">
              <w:t>Губинский</w:t>
            </w:r>
            <w:proofErr w:type="spellEnd"/>
            <w:r w:rsidRPr="00944D7D">
              <w:t>".</w:t>
            </w:r>
          </w:p>
        </w:tc>
      </w:tr>
      <w:tr w:rsidR="0000439C" w:rsidRPr="00944D7D" w:rsidTr="002F6E0B">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00439C" w:rsidRPr="00944D7D" w:rsidRDefault="0000439C" w:rsidP="002F6E0B">
            <w:r w:rsidRPr="00944D7D">
              <w:t xml:space="preserve">08.2018-по </w:t>
            </w:r>
            <w:proofErr w:type="spellStart"/>
            <w:r w:rsidRPr="00944D7D">
              <w:t>наст.время</w:t>
            </w:r>
            <w:proofErr w:type="spellEnd"/>
          </w:p>
        </w:tc>
        <w:tc>
          <w:tcPr>
            <w:tcW w:w="3910" w:type="pct"/>
            <w:tcBorders>
              <w:top w:val="single" w:sz="4" w:space="0" w:color="auto"/>
              <w:left w:val="nil"/>
              <w:bottom w:val="single" w:sz="4" w:space="0" w:color="auto"/>
              <w:right w:val="single" w:sz="4" w:space="0" w:color="auto"/>
            </w:tcBorders>
            <w:shd w:val="clear" w:color="auto" w:fill="auto"/>
            <w:vAlign w:val="bottom"/>
          </w:tcPr>
          <w:p w:rsidR="0000439C" w:rsidRPr="00944D7D" w:rsidRDefault="0000439C" w:rsidP="002F6E0B">
            <w:r w:rsidRPr="00944D7D">
              <w:t xml:space="preserve">главный инженер, </w:t>
            </w:r>
            <w:proofErr w:type="spellStart"/>
            <w:r w:rsidRPr="00944D7D">
              <w:t>и.о</w:t>
            </w:r>
            <w:proofErr w:type="spellEnd"/>
            <w:r w:rsidRPr="00944D7D">
              <w:t>. генерального директора, генеральный директор АО "Водоканал".</w:t>
            </w:r>
          </w:p>
        </w:tc>
      </w:tr>
    </w:tbl>
    <w:p w:rsidR="0000439C" w:rsidRPr="00944D7D" w:rsidRDefault="0000439C" w:rsidP="0000439C">
      <w:pPr>
        <w:pStyle w:val="ConsPlusNormal"/>
        <w:ind w:firstLine="708"/>
        <w:rPr>
          <w:sz w:val="26"/>
          <w:szCs w:val="26"/>
        </w:rPr>
      </w:pPr>
      <w:r w:rsidRPr="00944D7D">
        <w:rPr>
          <w:sz w:val="26"/>
          <w:szCs w:val="26"/>
        </w:rPr>
        <w:t>Доли участия в уставном капитале эмитента: доли не имеет.</w:t>
      </w:r>
    </w:p>
    <w:p w:rsidR="0000439C" w:rsidRPr="00944D7D" w:rsidRDefault="0000439C" w:rsidP="0000439C">
      <w:pPr>
        <w:pStyle w:val="ConsPlusNormal"/>
        <w:ind w:firstLine="708"/>
        <w:rPr>
          <w:sz w:val="26"/>
          <w:szCs w:val="26"/>
        </w:rPr>
      </w:pPr>
      <w:r w:rsidRPr="00944D7D">
        <w:rPr>
          <w:sz w:val="26"/>
          <w:szCs w:val="26"/>
        </w:rPr>
        <w:t>Доли принадлежащих обыкновенных акций эмитента: доли не имеет.</w:t>
      </w:r>
    </w:p>
    <w:p w:rsidR="00FD0261" w:rsidRPr="00944D7D" w:rsidRDefault="00FD0261" w:rsidP="00FD0261">
      <w:pPr>
        <w:autoSpaceDE w:val="0"/>
        <w:autoSpaceDN w:val="0"/>
        <w:adjustRightInd w:val="0"/>
        <w:spacing w:line="276" w:lineRule="auto"/>
        <w:ind w:firstLine="709"/>
        <w:jc w:val="both"/>
        <w:rPr>
          <w:b/>
          <w:bCs/>
          <w:sz w:val="28"/>
          <w:szCs w:val="28"/>
        </w:rPr>
      </w:pPr>
      <w:r w:rsidRPr="00944D7D">
        <w:rPr>
          <w:b/>
          <w:bCs/>
          <w:sz w:val="28"/>
          <w:szCs w:val="28"/>
        </w:rPr>
        <w:t>19</w:t>
      </w:r>
      <w:r w:rsidR="00384C0C" w:rsidRPr="00944D7D">
        <w:rPr>
          <w:b/>
          <w:bCs/>
          <w:sz w:val="28"/>
          <w:szCs w:val="28"/>
        </w:rPr>
        <w:t>.</w:t>
      </w:r>
      <w:r w:rsidRPr="00944D7D">
        <w:rPr>
          <w:b/>
          <w:bCs/>
          <w:sz w:val="28"/>
          <w:szCs w:val="28"/>
        </w:rPr>
        <w:t xml:space="preserve"> </w:t>
      </w:r>
      <w:r w:rsidR="00384C0C" w:rsidRPr="00944D7D">
        <w:rPr>
          <w:b/>
          <w:bCs/>
          <w:sz w:val="28"/>
          <w:szCs w:val="28"/>
        </w:rPr>
        <w:t>С</w:t>
      </w:r>
      <w:r w:rsidRPr="00944D7D">
        <w:rPr>
          <w:b/>
          <w:bCs/>
          <w:sz w:val="28"/>
          <w:szCs w:val="28"/>
        </w:rPr>
        <w:t>овершение обществом в 2022 году существенных корпоративных процедур (увеличение/уменьшение уставного капитала, внесение изменений в устав и т.д.)</w:t>
      </w:r>
    </w:p>
    <w:p w:rsidR="00D15AA8" w:rsidRPr="00944D7D" w:rsidRDefault="00D15AA8" w:rsidP="00D15AA8">
      <w:pPr>
        <w:ind w:firstLine="709"/>
        <w:jc w:val="both"/>
        <w:rPr>
          <w:sz w:val="26"/>
          <w:szCs w:val="26"/>
        </w:rPr>
      </w:pPr>
      <w:r w:rsidRPr="00944D7D">
        <w:rPr>
          <w:sz w:val="28"/>
          <w:szCs w:val="28"/>
        </w:rPr>
        <w:t xml:space="preserve">За 2022 год проведено годовое общее собрание акционеров и три </w:t>
      </w:r>
      <w:r w:rsidRPr="00944D7D">
        <w:rPr>
          <w:sz w:val="26"/>
          <w:szCs w:val="26"/>
        </w:rPr>
        <w:t>внеочередных общих собраний акционеров.</w:t>
      </w:r>
    </w:p>
    <w:p w:rsidR="00D15AA8" w:rsidRPr="00944D7D" w:rsidRDefault="00D15AA8" w:rsidP="00D15AA8">
      <w:pPr>
        <w:ind w:firstLine="709"/>
        <w:jc w:val="both"/>
        <w:rPr>
          <w:sz w:val="26"/>
          <w:szCs w:val="26"/>
        </w:rPr>
      </w:pPr>
      <w:r w:rsidRPr="00944D7D">
        <w:rPr>
          <w:sz w:val="26"/>
          <w:szCs w:val="26"/>
        </w:rPr>
        <w:t xml:space="preserve">На внеочередном общем собрании акционеров от 09.02.2022 Распоряжение </w:t>
      </w:r>
      <w:proofErr w:type="spellStart"/>
      <w:r w:rsidRPr="00944D7D">
        <w:rPr>
          <w:sz w:val="26"/>
          <w:szCs w:val="26"/>
        </w:rPr>
        <w:t>Минимущества</w:t>
      </w:r>
      <w:proofErr w:type="spellEnd"/>
      <w:r w:rsidRPr="00944D7D">
        <w:rPr>
          <w:sz w:val="26"/>
          <w:szCs w:val="26"/>
        </w:rPr>
        <w:t xml:space="preserve"> РС(Я) № Р-297, который прошел в форме решения единственного акционера, принято решение об увеличении уставного капитала на сумму 712 997 000 рублей путем размещения дополнительных обыкновенных акций, приобретатель акций – Министерство имущественных и земельных отношений Республики Саха (Якутия).</w:t>
      </w:r>
    </w:p>
    <w:p w:rsidR="00D15AA8" w:rsidRPr="00944D7D" w:rsidRDefault="00D15AA8" w:rsidP="00D15AA8">
      <w:pPr>
        <w:ind w:firstLine="709"/>
        <w:jc w:val="both"/>
        <w:rPr>
          <w:sz w:val="26"/>
          <w:szCs w:val="26"/>
        </w:rPr>
      </w:pPr>
      <w:r w:rsidRPr="00944D7D">
        <w:rPr>
          <w:sz w:val="26"/>
          <w:szCs w:val="26"/>
        </w:rPr>
        <w:t xml:space="preserve">Годовое Общее собрание акционеров, состоявшееся 27.06.2022 Распоряжение </w:t>
      </w:r>
      <w:proofErr w:type="spellStart"/>
      <w:r w:rsidRPr="00944D7D">
        <w:rPr>
          <w:sz w:val="26"/>
          <w:szCs w:val="26"/>
        </w:rPr>
        <w:t>Минимущества</w:t>
      </w:r>
      <w:proofErr w:type="spellEnd"/>
      <w:r w:rsidRPr="00944D7D">
        <w:rPr>
          <w:sz w:val="26"/>
          <w:szCs w:val="26"/>
        </w:rPr>
        <w:t xml:space="preserve"> РС(Я) № Р-1670, утвердило годовой отчет Общества за 2021 год, годовую бухгалтерскую отчетность, </w:t>
      </w:r>
      <w:r w:rsidRPr="00944D7D">
        <w:rPr>
          <w:color w:val="000000"/>
          <w:sz w:val="26"/>
          <w:szCs w:val="26"/>
        </w:rPr>
        <w:t>принято решение р</w:t>
      </w:r>
      <w:r w:rsidRPr="00944D7D">
        <w:rPr>
          <w:sz w:val="26"/>
          <w:szCs w:val="26"/>
        </w:rPr>
        <w:t xml:space="preserve">аспределить чистую прибыль </w:t>
      </w:r>
      <w:r w:rsidRPr="00944D7D">
        <w:rPr>
          <w:sz w:val="26"/>
          <w:szCs w:val="26"/>
        </w:rPr>
        <w:lastRenderedPageBreak/>
        <w:t xml:space="preserve">Общества по результатам 2021 финансового года, утвердить аудитором Общества на оказание услуг по обязательному ежегодному аудиту финансовой (бухгалтерской) отчетности АО «Водоканал» на 2022 год – ООО «Аудиторско-консалтинговая фирма «Гранд». Избрать Совет директоров АО «Водоканал» в следующем составе: Емельянов В.П., Иванов П.В., </w:t>
      </w:r>
      <w:proofErr w:type="spellStart"/>
      <w:r w:rsidRPr="00944D7D">
        <w:rPr>
          <w:sz w:val="26"/>
          <w:szCs w:val="26"/>
        </w:rPr>
        <w:t>Кырджагасов</w:t>
      </w:r>
      <w:proofErr w:type="spellEnd"/>
      <w:r w:rsidRPr="00944D7D">
        <w:rPr>
          <w:sz w:val="26"/>
          <w:szCs w:val="26"/>
        </w:rPr>
        <w:t xml:space="preserve"> А.А., Лыкова М.В., </w:t>
      </w:r>
      <w:proofErr w:type="spellStart"/>
      <w:r w:rsidRPr="00944D7D">
        <w:rPr>
          <w:sz w:val="26"/>
          <w:szCs w:val="26"/>
        </w:rPr>
        <w:t>Аргунова</w:t>
      </w:r>
      <w:proofErr w:type="spellEnd"/>
      <w:r w:rsidRPr="00944D7D">
        <w:rPr>
          <w:sz w:val="26"/>
          <w:szCs w:val="26"/>
        </w:rPr>
        <w:t xml:space="preserve"> М.М., </w:t>
      </w:r>
      <w:proofErr w:type="spellStart"/>
      <w:r w:rsidRPr="00944D7D">
        <w:rPr>
          <w:sz w:val="26"/>
          <w:szCs w:val="26"/>
        </w:rPr>
        <w:t>Керемясов</w:t>
      </w:r>
      <w:proofErr w:type="spellEnd"/>
      <w:r w:rsidRPr="00944D7D">
        <w:rPr>
          <w:sz w:val="26"/>
          <w:szCs w:val="26"/>
        </w:rPr>
        <w:t xml:space="preserve"> М.Н., </w:t>
      </w:r>
      <w:proofErr w:type="spellStart"/>
      <w:r w:rsidRPr="00944D7D">
        <w:rPr>
          <w:sz w:val="26"/>
          <w:szCs w:val="26"/>
        </w:rPr>
        <w:t>Пуляевская</w:t>
      </w:r>
      <w:proofErr w:type="spellEnd"/>
      <w:r w:rsidRPr="00944D7D">
        <w:rPr>
          <w:sz w:val="26"/>
          <w:szCs w:val="26"/>
        </w:rPr>
        <w:t xml:space="preserve"> В.Л. Избрать ревизионную комиссию АО «Водоканал» в следующем составе: Варфоломеева А.Д., Петрова Н.Н., Сметанина С.В.</w:t>
      </w:r>
    </w:p>
    <w:p w:rsidR="00D15AA8" w:rsidRPr="00944D7D" w:rsidRDefault="00D15AA8" w:rsidP="00D15AA8">
      <w:pPr>
        <w:ind w:firstLine="708"/>
        <w:jc w:val="both"/>
        <w:rPr>
          <w:rFonts w:eastAsia="Calibri"/>
          <w:sz w:val="26"/>
          <w:szCs w:val="26"/>
          <w:lang w:eastAsia="en-US"/>
        </w:rPr>
      </w:pPr>
      <w:r w:rsidRPr="00944D7D">
        <w:rPr>
          <w:sz w:val="26"/>
          <w:szCs w:val="26"/>
        </w:rPr>
        <w:t xml:space="preserve">На внеочередном общем собрании акционеров от 05.10.2022 Распоряжение </w:t>
      </w:r>
      <w:proofErr w:type="spellStart"/>
      <w:r w:rsidRPr="00944D7D">
        <w:rPr>
          <w:sz w:val="26"/>
          <w:szCs w:val="26"/>
        </w:rPr>
        <w:t>Минимущества</w:t>
      </w:r>
      <w:proofErr w:type="spellEnd"/>
      <w:r w:rsidRPr="00944D7D">
        <w:rPr>
          <w:sz w:val="26"/>
          <w:szCs w:val="26"/>
        </w:rPr>
        <w:t xml:space="preserve"> РС(Я) № Р-2380 принято решение</w:t>
      </w:r>
      <w:r w:rsidRPr="00944D7D">
        <w:rPr>
          <w:rFonts w:eastAsia="Calibri"/>
          <w:sz w:val="26"/>
          <w:szCs w:val="26"/>
          <w:lang w:eastAsia="en-US"/>
        </w:rPr>
        <w:t xml:space="preserve"> об избрании генеральным директором АО «Водоканал» </w:t>
      </w:r>
      <w:proofErr w:type="spellStart"/>
      <w:r w:rsidRPr="00944D7D">
        <w:rPr>
          <w:rFonts w:eastAsia="Calibri"/>
          <w:sz w:val="26"/>
          <w:szCs w:val="26"/>
          <w:lang w:eastAsia="en-US"/>
        </w:rPr>
        <w:t>Кырджагасова</w:t>
      </w:r>
      <w:proofErr w:type="spellEnd"/>
      <w:r w:rsidRPr="00944D7D">
        <w:rPr>
          <w:rFonts w:eastAsia="Calibri"/>
          <w:sz w:val="26"/>
          <w:szCs w:val="26"/>
          <w:lang w:eastAsia="en-US"/>
        </w:rPr>
        <w:t xml:space="preserve"> А.А. на новый срок со 02.10.2022 года до 01.10.2025.</w:t>
      </w:r>
    </w:p>
    <w:p w:rsidR="00D15AA8" w:rsidRPr="00944D7D" w:rsidRDefault="00D15AA8" w:rsidP="00D15AA8">
      <w:pPr>
        <w:ind w:firstLine="708"/>
        <w:jc w:val="both"/>
        <w:rPr>
          <w:rFonts w:eastAsia="Calibri"/>
          <w:sz w:val="26"/>
          <w:szCs w:val="26"/>
          <w:lang w:eastAsia="en-US"/>
        </w:rPr>
      </w:pPr>
      <w:r w:rsidRPr="00944D7D">
        <w:rPr>
          <w:sz w:val="26"/>
          <w:szCs w:val="26"/>
        </w:rPr>
        <w:t xml:space="preserve">На внеочередном общем собрании акционеров от 25.10.2022 Распоряжение </w:t>
      </w:r>
      <w:proofErr w:type="spellStart"/>
      <w:r w:rsidRPr="00944D7D">
        <w:rPr>
          <w:sz w:val="26"/>
          <w:szCs w:val="26"/>
        </w:rPr>
        <w:t>Минимущества</w:t>
      </w:r>
      <w:proofErr w:type="spellEnd"/>
      <w:r w:rsidRPr="00944D7D">
        <w:rPr>
          <w:sz w:val="26"/>
          <w:szCs w:val="26"/>
        </w:rPr>
        <w:t xml:space="preserve"> РС(Я) № Р-2541, принято решение</w:t>
      </w:r>
      <w:r w:rsidRPr="00944D7D">
        <w:rPr>
          <w:rFonts w:eastAsia="Calibri"/>
          <w:sz w:val="26"/>
          <w:szCs w:val="26"/>
          <w:lang w:eastAsia="en-US"/>
        </w:rPr>
        <w:t xml:space="preserve"> об утверждении условий трудового договора с генеральным директором АО «Водоканал» </w:t>
      </w:r>
      <w:proofErr w:type="spellStart"/>
      <w:r w:rsidRPr="00944D7D">
        <w:rPr>
          <w:rFonts w:eastAsia="Calibri"/>
          <w:sz w:val="26"/>
          <w:szCs w:val="26"/>
          <w:lang w:eastAsia="en-US"/>
        </w:rPr>
        <w:t>Кырджагасовым</w:t>
      </w:r>
      <w:proofErr w:type="spellEnd"/>
      <w:r w:rsidRPr="00944D7D">
        <w:rPr>
          <w:rFonts w:eastAsia="Calibri"/>
          <w:sz w:val="26"/>
          <w:szCs w:val="26"/>
          <w:lang w:eastAsia="en-US"/>
        </w:rPr>
        <w:t xml:space="preserve"> Анатолием Андреевичем.</w:t>
      </w:r>
    </w:p>
    <w:p w:rsidR="00FD0261" w:rsidRPr="00944D7D" w:rsidRDefault="005D5510" w:rsidP="00FF4BEA">
      <w:pPr>
        <w:autoSpaceDE w:val="0"/>
        <w:autoSpaceDN w:val="0"/>
        <w:adjustRightInd w:val="0"/>
        <w:ind w:firstLine="709"/>
        <w:jc w:val="both"/>
        <w:rPr>
          <w:b/>
          <w:bCs/>
          <w:sz w:val="28"/>
          <w:szCs w:val="28"/>
        </w:rPr>
      </w:pPr>
      <w:r w:rsidRPr="00944D7D">
        <w:rPr>
          <w:b/>
          <w:bCs/>
          <w:sz w:val="28"/>
          <w:szCs w:val="28"/>
        </w:rPr>
        <w:t>20. С</w:t>
      </w:r>
      <w:r w:rsidR="00FD0261" w:rsidRPr="00944D7D">
        <w:rPr>
          <w:b/>
          <w:bCs/>
          <w:sz w:val="28"/>
          <w:szCs w:val="28"/>
        </w:rPr>
        <w:t>ведения о наличии зависимости системы вознаграждения членов органов управления и ключевых руководящих работников общества от результатов работы общества и их личного вклада в достижение этого результата, систему мер ответственности за финансовое состояние хозяйственных обществ и получение прибыли по рез</w:t>
      </w:r>
      <w:r w:rsidRPr="00944D7D">
        <w:rPr>
          <w:b/>
          <w:bCs/>
          <w:sz w:val="28"/>
          <w:szCs w:val="28"/>
        </w:rPr>
        <w:t>ультатам финансового года.</w:t>
      </w:r>
    </w:p>
    <w:p w:rsidR="00A72D79" w:rsidRPr="00944D7D" w:rsidRDefault="00A72D79" w:rsidP="00A72D79">
      <w:pPr>
        <w:autoSpaceDE w:val="0"/>
        <w:autoSpaceDN w:val="0"/>
        <w:adjustRightInd w:val="0"/>
        <w:spacing w:line="276" w:lineRule="auto"/>
        <w:ind w:firstLine="709"/>
        <w:jc w:val="both"/>
        <w:rPr>
          <w:b/>
          <w:bCs/>
          <w:i/>
          <w:sz w:val="26"/>
          <w:szCs w:val="26"/>
        </w:rPr>
      </w:pPr>
      <w:r w:rsidRPr="00944D7D">
        <w:rPr>
          <w:bCs/>
          <w:sz w:val="26"/>
          <w:szCs w:val="26"/>
        </w:rPr>
        <w:t>Положение о вознаграждении членов совета директоров и ревизионной комиссии Общества отсутствует, вознаграждение за 2022 год не выплачивалось.</w:t>
      </w:r>
    </w:p>
    <w:p w:rsidR="005D5510" w:rsidRPr="00944D7D" w:rsidRDefault="005D5510" w:rsidP="005D5510">
      <w:pPr>
        <w:autoSpaceDE w:val="0"/>
        <w:autoSpaceDN w:val="0"/>
        <w:adjustRightInd w:val="0"/>
        <w:spacing w:line="276" w:lineRule="auto"/>
        <w:ind w:firstLine="709"/>
        <w:jc w:val="both"/>
        <w:rPr>
          <w:bCs/>
          <w:sz w:val="26"/>
          <w:szCs w:val="26"/>
        </w:rPr>
      </w:pPr>
      <w:r w:rsidRPr="00944D7D">
        <w:rPr>
          <w:bCs/>
          <w:sz w:val="26"/>
          <w:szCs w:val="26"/>
        </w:rPr>
        <w:t xml:space="preserve">Вознаграждение единоличному исполнительному органу – генеральному директору вознаграждение по итогам отчетного года выплачивается в соответствии с Положением о системе ключевых показателей эффективности АО «Водоканал». </w:t>
      </w:r>
    </w:p>
    <w:p w:rsidR="005D5510" w:rsidRPr="00944D7D" w:rsidRDefault="005D5510" w:rsidP="005D5510">
      <w:pPr>
        <w:autoSpaceDE w:val="0"/>
        <w:autoSpaceDN w:val="0"/>
        <w:adjustRightInd w:val="0"/>
        <w:spacing w:line="276" w:lineRule="auto"/>
        <w:ind w:firstLine="709"/>
        <w:jc w:val="both"/>
        <w:rPr>
          <w:bCs/>
          <w:sz w:val="26"/>
          <w:szCs w:val="26"/>
        </w:rPr>
      </w:pPr>
      <w:r w:rsidRPr="00944D7D">
        <w:rPr>
          <w:bCs/>
          <w:sz w:val="26"/>
          <w:szCs w:val="26"/>
        </w:rPr>
        <w:t>Ключевым руководящим работникам, премиальная часть ежемесячной премии выплачивается согласно Положению о премировании работников АО «Водоканал» за результаты финансово-производственной деятельности</w:t>
      </w:r>
      <w:r w:rsidR="00C46AD4" w:rsidRPr="00944D7D">
        <w:rPr>
          <w:bCs/>
          <w:sz w:val="26"/>
          <w:szCs w:val="26"/>
        </w:rPr>
        <w:t>.</w:t>
      </w:r>
      <w:r w:rsidRPr="00944D7D">
        <w:rPr>
          <w:bCs/>
          <w:sz w:val="26"/>
          <w:szCs w:val="26"/>
        </w:rPr>
        <w:t xml:space="preserve">  </w:t>
      </w:r>
    </w:p>
    <w:p w:rsidR="00FD0261" w:rsidRPr="00944D7D" w:rsidRDefault="00FD0261" w:rsidP="00FF4BEA">
      <w:pPr>
        <w:autoSpaceDE w:val="0"/>
        <w:autoSpaceDN w:val="0"/>
        <w:adjustRightInd w:val="0"/>
        <w:ind w:firstLine="709"/>
        <w:jc w:val="both"/>
        <w:rPr>
          <w:b/>
          <w:bCs/>
          <w:sz w:val="28"/>
          <w:szCs w:val="28"/>
        </w:rPr>
      </w:pPr>
      <w:r w:rsidRPr="00944D7D">
        <w:rPr>
          <w:b/>
          <w:bCs/>
          <w:sz w:val="28"/>
          <w:szCs w:val="28"/>
        </w:rPr>
        <w:t>21</w:t>
      </w:r>
      <w:r w:rsidR="00FF4BEA" w:rsidRPr="00944D7D">
        <w:rPr>
          <w:b/>
          <w:bCs/>
          <w:sz w:val="28"/>
          <w:szCs w:val="28"/>
        </w:rPr>
        <w:t>.</w:t>
      </w:r>
      <w:r w:rsidRPr="00944D7D">
        <w:rPr>
          <w:b/>
          <w:bCs/>
          <w:sz w:val="28"/>
          <w:szCs w:val="28"/>
        </w:rPr>
        <w:t xml:space="preserve"> </w:t>
      </w:r>
      <w:r w:rsidR="00C46AD4" w:rsidRPr="00944D7D">
        <w:rPr>
          <w:b/>
          <w:bCs/>
          <w:sz w:val="28"/>
          <w:szCs w:val="28"/>
        </w:rPr>
        <w:t>С</w:t>
      </w:r>
      <w:r w:rsidRPr="00944D7D">
        <w:rPr>
          <w:b/>
          <w:bCs/>
          <w:sz w:val="28"/>
          <w:szCs w:val="28"/>
        </w:rPr>
        <w:t>ведения об участии общества в других юридических лицах и результатах участия</w:t>
      </w:r>
      <w:r w:rsidR="00C46AD4" w:rsidRPr="00944D7D">
        <w:rPr>
          <w:b/>
          <w:bCs/>
          <w:sz w:val="28"/>
          <w:szCs w:val="28"/>
        </w:rPr>
        <w:t>.</w:t>
      </w:r>
    </w:p>
    <w:p w:rsidR="00C46AD4" w:rsidRPr="00944D7D" w:rsidRDefault="00C46AD4" w:rsidP="00FF4BEA">
      <w:pPr>
        <w:autoSpaceDE w:val="0"/>
        <w:autoSpaceDN w:val="0"/>
        <w:adjustRightInd w:val="0"/>
        <w:ind w:firstLine="709"/>
        <w:jc w:val="both"/>
        <w:rPr>
          <w:bCs/>
          <w:sz w:val="28"/>
          <w:szCs w:val="28"/>
        </w:rPr>
      </w:pPr>
      <w:r w:rsidRPr="00944D7D">
        <w:rPr>
          <w:bCs/>
          <w:sz w:val="28"/>
          <w:szCs w:val="28"/>
        </w:rPr>
        <w:t xml:space="preserve">АО Водоканал в других юридических лицах не участвует. </w:t>
      </w:r>
    </w:p>
    <w:p w:rsidR="00FD0261" w:rsidRPr="00944D7D" w:rsidRDefault="00FD0261" w:rsidP="00FF4BEA">
      <w:pPr>
        <w:autoSpaceDE w:val="0"/>
        <w:autoSpaceDN w:val="0"/>
        <w:adjustRightInd w:val="0"/>
        <w:ind w:firstLine="709"/>
        <w:jc w:val="both"/>
        <w:rPr>
          <w:b/>
          <w:bCs/>
          <w:sz w:val="28"/>
          <w:szCs w:val="28"/>
        </w:rPr>
      </w:pPr>
      <w:r w:rsidRPr="00944D7D">
        <w:rPr>
          <w:b/>
          <w:bCs/>
          <w:sz w:val="28"/>
          <w:szCs w:val="28"/>
        </w:rPr>
        <w:t>22</w:t>
      </w:r>
      <w:r w:rsidR="00C46AD4" w:rsidRPr="00944D7D">
        <w:rPr>
          <w:b/>
          <w:bCs/>
          <w:sz w:val="28"/>
          <w:szCs w:val="28"/>
        </w:rPr>
        <w:t>.</w:t>
      </w:r>
      <w:r w:rsidR="00D15AA8" w:rsidRPr="00944D7D">
        <w:rPr>
          <w:b/>
          <w:bCs/>
          <w:sz w:val="28"/>
          <w:szCs w:val="28"/>
        </w:rPr>
        <w:t xml:space="preserve"> О</w:t>
      </w:r>
      <w:r w:rsidRPr="00944D7D">
        <w:rPr>
          <w:b/>
          <w:bCs/>
          <w:sz w:val="28"/>
          <w:szCs w:val="28"/>
        </w:rPr>
        <w:t>тчет о соблюдении Положения об управлении находящимися в собственности Республики Саха (Якутия) акциями (долями) хозяйственных обществ и использовании специального права на участие Республики Саха (Якутия) в управлении акционерными обществами («золотая акция»), утвержденного постановлением Правительства Республики Саха (Якутия) от 28.03.2012 № 111</w:t>
      </w:r>
      <w:r w:rsidR="00C46AD4" w:rsidRPr="00944D7D">
        <w:rPr>
          <w:b/>
          <w:bCs/>
          <w:sz w:val="28"/>
          <w:szCs w:val="28"/>
        </w:rPr>
        <w:t>.</w:t>
      </w:r>
    </w:p>
    <w:p w:rsidR="00D15AA8" w:rsidRPr="00944D7D" w:rsidRDefault="00D15AA8" w:rsidP="00FF4BEA">
      <w:pPr>
        <w:ind w:firstLine="708"/>
        <w:jc w:val="both"/>
        <w:rPr>
          <w:sz w:val="26"/>
          <w:szCs w:val="26"/>
        </w:rPr>
      </w:pPr>
      <w:r w:rsidRPr="00944D7D">
        <w:rPr>
          <w:sz w:val="26"/>
          <w:szCs w:val="26"/>
        </w:rPr>
        <w:t xml:space="preserve">В 2022 году при осуществлении деятельности Общества в полном объеме соблюдены требования, установленные Постановлением Правительства Республики Саха (Якутия) от 28.03.2012 г. № 111 «Об управлении находящимися в собственности Республики Саха (Якутия) акциями (долями) хозяйственных обществ и использовании специального права на участие Республики Саха (Якутия) в управлении акционерными обществами («золотая акция»)», в том числе: </w:t>
      </w:r>
    </w:p>
    <w:p w:rsidR="00D15AA8" w:rsidRPr="00944D7D" w:rsidRDefault="00D15AA8" w:rsidP="00FF4BEA">
      <w:pPr>
        <w:ind w:firstLine="708"/>
        <w:jc w:val="both"/>
        <w:rPr>
          <w:sz w:val="26"/>
          <w:szCs w:val="26"/>
        </w:rPr>
      </w:pPr>
      <w:r w:rsidRPr="00944D7D">
        <w:rPr>
          <w:sz w:val="26"/>
          <w:szCs w:val="26"/>
        </w:rPr>
        <w:t xml:space="preserve">а) раздела II «Выдвижение кандидатов в Совет директоров (наблюдательный совет), ревизионную комиссию и на должность единоличного исполнительного органа». </w:t>
      </w:r>
    </w:p>
    <w:p w:rsidR="00D15AA8" w:rsidRPr="00944D7D" w:rsidRDefault="00D15AA8" w:rsidP="00FF4BEA">
      <w:pPr>
        <w:ind w:firstLine="708"/>
        <w:jc w:val="both"/>
        <w:rPr>
          <w:sz w:val="26"/>
          <w:szCs w:val="26"/>
        </w:rPr>
      </w:pPr>
      <w:r w:rsidRPr="00944D7D">
        <w:rPr>
          <w:sz w:val="26"/>
          <w:szCs w:val="26"/>
        </w:rPr>
        <w:lastRenderedPageBreak/>
        <w:t xml:space="preserve">В соответствии с распоряжением Главы Республики Саха (Якутия) от 31.01.2022 № 31-РГ «О кандидатах для избрания в органы управления и контроля стратегических акционерных обществ, акции которых находятся в государственной собственности Республики Саха (Якутия), на 2022/2023 корпоративный год», годовым общим собранием акционеров от 27.06.2022 избран Совет директоров Общества в составе 7 членов. </w:t>
      </w:r>
    </w:p>
    <w:p w:rsidR="00D15AA8" w:rsidRPr="00944D7D" w:rsidRDefault="00D15AA8" w:rsidP="00D15AA8">
      <w:pPr>
        <w:spacing w:line="360" w:lineRule="auto"/>
        <w:ind w:firstLine="708"/>
        <w:jc w:val="both"/>
        <w:rPr>
          <w:sz w:val="26"/>
          <w:szCs w:val="26"/>
        </w:rPr>
      </w:pPr>
      <w:r w:rsidRPr="00944D7D">
        <w:rPr>
          <w:sz w:val="26"/>
          <w:szCs w:val="26"/>
        </w:rPr>
        <w:t xml:space="preserve">Решением годового общего собрания акционеров от 27.06.2022 Распоряжение </w:t>
      </w:r>
      <w:proofErr w:type="spellStart"/>
      <w:r w:rsidRPr="00944D7D">
        <w:rPr>
          <w:sz w:val="26"/>
          <w:szCs w:val="26"/>
        </w:rPr>
        <w:t>Минимущества</w:t>
      </w:r>
      <w:proofErr w:type="spellEnd"/>
      <w:r w:rsidRPr="00944D7D">
        <w:rPr>
          <w:sz w:val="26"/>
          <w:szCs w:val="26"/>
        </w:rPr>
        <w:t xml:space="preserve"> РС(Я) № Р-1670 Совет директоров на 2021-2022 корпоративный год избран в следующем составе:</w:t>
      </w:r>
    </w:p>
    <w:p w:rsidR="00D15AA8" w:rsidRPr="00944D7D" w:rsidRDefault="00D15AA8" w:rsidP="00D15AA8">
      <w:pPr>
        <w:ind w:firstLine="708"/>
        <w:jc w:val="both"/>
        <w:rPr>
          <w:sz w:val="26"/>
          <w:szCs w:val="26"/>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118"/>
      </w:tblGrid>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b/>
                <w:bCs/>
                <w:color w:val="000000"/>
                <w:sz w:val="26"/>
                <w:szCs w:val="26"/>
                <w:lang w:eastAsia="en-US"/>
              </w:rPr>
              <w:t xml:space="preserve">№ </w:t>
            </w:r>
          </w:p>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b/>
                <w:bCs/>
                <w:color w:val="000000"/>
                <w:sz w:val="26"/>
                <w:szCs w:val="26"/>
                <w:lang w:eastAsia="en-US"/>
              </w:rPr>
              <w:t xml:space="preserve">п/п </w:t>
            </w:r>
          </w:p>
        </w:tc>
        <w:tc>
          <w:tcPr>
            <w:tcW w:w="3686"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b/>
                <w:bCs/>
                <w:color w:val="000000"/>
                <w:sz w:val="26"/>
                <w:szCs w:val="26"/>
                <w:lang w:eastAsia="en-US"/>
              </w:rPr>
              <w:t xml:space="preserve">Ф.И.О. </w:t>
            </w:r>
          </w:p>
        </w:tc>
        <w:tc>
          <w:tcPr>
            <w:tcW w:w="5118"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b/>
                <w:bCs/>
                <w:color w:val="000000"/>
                <w:sz w:val="26"/>
                <w:szCs w:val="26"/>
                <w:lang w:eastAsia="en-US"/>
              </w:rPr>
              <w:t xml:space="preserve">Должность на момент избрания </w:t>
            </w:r>
          </w:p>
        </w:tc>
      </w:tr>
      <w:tr w:rsidR="00D15AA8" w:rsidRPr="00944D7D" w:rsidTr="00FF4BEA">
        <w:trPr>
          <w:trHeight w:val="385"/>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 xml:space="preserve">1. </w:t>
            </w:r>
          </w:p>
        </w:tc>
        <w:tc>
          <w:tcPr>
            <w:tcW w:w="3686"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Calibri"/>
                <w:bCs/>
                <w:iCs/>
                <w:sz w:val="26"/>
                <w:szCs w:val="26"/>
                <w:lang w:eastAsia="en-US"/>
              </w:rPr>
              <w:t>Емельянов Вячеслав Павлович</w:t>
            </w:r>
          </w:p>
        </w:tc>
        <w:tc>
          <w:tcPr>
            <w:tcW w:w="5118"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Calibri"/>
                <w:bCs/>
                <w:iCs/>
                <w:sz w:val="26"/>
                <w:szCs w:val="26"/>
                <w:lang w:eastAsia="en-US"/>
              </w:rPr>
              <w:t>министр жилищно-коммунального хозяйства и энергетики Республики Саха (Якутия);</w:t>
            </w:r>
          </w:p>
        </w:tc>
      </w:tr>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 xml:space="preserve">2. </w:t>
            </w:r>
          </w:p>
        </w:tc>
        <w:tc>
          <w:tcPr>
            <w:tcW w:w="3686"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Calibri"/>
                <w:bCs/>
                <w:iCs/>
                <w:sz w:val="26"/>
                <w:szCs w:val="26"/>
                <w:lang w:eastAsia="en-US"/>
              </w:rPr>
              <w:t>Иванов Павел Владимирович</w:t>
            </w:r>
          </w:p>
        </w:tc>
        <w:tc>
          <w:tcPr>
            <w:tcW w:w="5118"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Calibri"/>
                <w:bCs/>
                <w:iCs/>
                <w:sz w:val="26"/>
                <w:szCs w:val="26"/>
                <w:lang w:eastAsia="en-US"/>
              </w:rPr>
              <w:t>министр имущественных и земельных отношений Республики Саха (Якутия);</w:t>
            </w:r>
          </w:p>
        </w:tc>
      </w:tr>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3.</w:t>
            </w:r>
          </w:p>
        </w:tc>
        <w:tc>
          <w:tcPr>
            <w:tcW w:w="3686" w:type="dxa"/>
          </w:tcPr>
          <w:p w:rsidR="00D15AA8" w:rsidRPr="00944D7D" w:rsidRDefault="00D15AA8" w:rsidP="00FF4BEA">
            <w:pPr>
              <w:autoSpaceDE w:val="0"/>
              <w:autoSpaceDN w:val="0"/>
              <w:adjustRightInd w:val="0"/>
              <w:rPr>
                <w:rFonts w:eastAsia="Calibri"/>
                <w:bCs/>
                <w:iCs/>
                <w:sz w:val="26"/>
                <w:szCs w:val="26"/>
                <w:lang w:eastAsia="en-US"/>
              </w:rPr>
            </w:pPr>
            <w:proofErr w:type="spellStart"/>
            <w:r w:rsidRPr="00944D7D">
              <w:rPr>
                <w:rFonts w:eastAsia="Calibri"/>
                <w:bCs/>
                <w:iCs/>
                <w:sz w:val="26"/>
                <w:szCs w:val="26"/>
                <w:lang w:eastAsia="en-US"/>
              </w:rPr>
              <w:t>Кырджагасов</w:t>
            </w:r>
            <w:proofErr w:type="spellEnd"/>
            <w:r w:rsidRPr="00944D7D">
              <w:rPr>
                <w:rFonts w:eastAsia="Calibri"/>
                <w:bCs/>
                <w:iCs/>
                <w:sz w:val="26"/>
                <w:szCs w:val="26"/>
                <w:lang w:eastAsia="en-US"/>
              </w:rPr>
              <w:t xml:space="preserve"> Анатолий Андреевич</w:t>
            </w:r>
          </w:p>
        </w:tc>
        <w:tc>
          <w:tcPr>
            <w:tcW w:w="5118" w:type="dxa"/>
          </w:tcPr>
          <w:p w:rsidR="00D15AA8" w:rsidRPr="00944D7D" w:rsidRDefault="00D15AA8" w:rsidP="00FF4BEA">
            <w:pPr>
              <w:autoSpaceDE w:val="0"/>
              <w:autoSpaceDN w:val="0"/>
              <w:adjustRightInd w:val="0"/>
              <w:rPr>
                <w:rFonts w:eastAsia="Calibri"/>
                <w:bCs/>
                <w:iCs/>
                <w:sz w:val="26"/>
                <w:szCs w:val="26"/>
                <w:lang w:eastAsia="en-US"/>
              </w:rPr>
            </w:pPr>
            <w:r w:rsidRPr="00944D7D">
              <w:rPr>
                <w:rFonts w:eastAsia="Calibri"/>
                <w:bCs/>
                <w:iCs/>
                <w:sz w:val="26"/>
                <w:szCs w:val="26"/>
                <w:lang w:eastAsia="en-US"/>
              </w:rPr>
              <w:t>генеральный директор АО «Водоканал»;</w:t>
            </w:r>
          </w:p>
        </w:tc>
      </w:tr>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4.</w:t>
            </w:r>
          </w:p>
        </w:tc>
        <w:tc>
          <w:tcPr>
            <w:tcW w:w="3686" w:type="dxa"/>
          </w:tcPr>
          <w:p w:rsidR="00D15AA8" w:rsidRPr="00944D7D" w:rsidRDefault="00D15AA8" w:rsidP="00FF4BEA">
            <w:pPr>
              <w:autoSpaceDE w:val="0"/>
              <w:autoSpaceDN w:val="0"/>
              <w:adjustRightInd w:val="0"/>
              <w:rPr>
                <w:rFonts w:eastAsia="Calibri"/>
                <w:bCs/>
                <w:iCs/>
                <w:sz w:val="26"/>
                <w:szCs w:val="26"/>
                <w:lang w:eastAsia="en-US"/>
              </w:rPr>
            </w:pPr>
            <w:r w:rsidRPr="00944D7D">
              <w:rPr>
                <w:rFonts w:eastAsia="Calibri"/>
                <w:bCs/>
                <w:iCs/>
                <w:sz w:val="26"/>
                <w:szCs w:val="26"/>
                <w:lang w:eastAsia="en-US"/>
              </w:rPr>
              <w:t>Лыкова Марина Владимировна</w:t>
            </w:r>
          </w:p>
        </w:tc>
        <w:tc>
          <w:tcPr>
            <w:tcW w:w="5118" w:type="dxa"/>
          </w:tcPr>
          <w:p w:rsidR="00D15AA8" w:rsidRPr="00944D7D" w:rsidRDefault="00D15AA8" w:rsidP="00FF4BEA">
            <w:pPr>
              <w:autoSpaceDE w:val="0"/>
              <w:autoSpaceDN w:val="0"/>
              <w:adjustRightInd w:val="0"/>
              <w:rPr>
                <w:rFonts w:eastAsia="Calibri"/>
                <w:bCs/>
                <w:iCs/>
                <w:sz w:val="26"/>
                <w:szCs w:val="26"/>
                <w:lang w:eastAsia="en-US"/>
              </w:rPr>
            </w:pPr>
            <w:r w:rsidRPr="00944D7D">
              <w:rPr>
                <w:rFonts w:eastAsia="Calibri"/>
                <w:bCs/>
                <w:iCs/>
                <w:sz w:val="26"/>
                <w:szCs w:val="26"/>
                <w:lang w:eastAsia="en-US"/>
              </w:rPr>
              <w:t>первый заместитель председателя Государственного комитета по ценовой политике Республики Саха (Якутия);</w:t>
            </w:r>
          </w:p>
        </w:tc>
      </w:tr>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5.</w:t>
            </w:r>
          </w:p>
        </w:tc>
        <w:tc>
          <w:tcPr>
            <w:tcW w:w="3686" w:type="dxa"/>
          </w:tcPr>
          <w:p w:rsidR="00D15AA8" w:rsidRPr="00944D7D" w:rsidRDefault="00D15AA8" w:rsidP="00FF4BEA">
            <w:pPr>
              <w:autoSpaceDE w:val="0"/>
              <w:autoSpaceDN w:val="0"/>
              <w:adjustRightInd w:val="0"/>
              <w:rPr>
                <w:rFonts w:eastAsia="Calibri"/>
                <w:bCs/>
                <w:iCs/>
                <w:sz w:val="26"/>
                <w:szCs w:val="26"/>
                <w:lang w:eastAsia="en-US"/>
              </w:rPr>
            </w:pPr>
            <w:proofErr w:type="spellStart"/>
            <w:r w:rsidRPr="00944D7D">
              <w:rPr>
                <w:rFonts w:eastAsia="Calibri"/>
                <w:bCs/>
                <w:iCs/>
                <w:sz w:val="26"/>
                <w:szCs w:val="26"/>
                <w:lang w:eastAsia="en-US"/>
              </w:rPr>
              <w:t>Аргунова</w:t>
            </w:r>
            <w:proofErr w:type="spellEnd"/>
            <w:r w:rsidRPr="00944D7D">
              <w:rPr>
                <w:rFonts w:eastAsia="Calibri"/>
                <w:bCs/>
                <w:iCs/>
                <w:sz w:val="26"/>
                <w:szCs w:val="26"/>
                <w:lang w:eastAsia="en-US"/>
              </w:rPr>
              <w:t xml:space="preserve"> Мария Михайловна</w:t>
            </w:r>
          </w:p>
        </w:tc>
        <w:tc>
          <w:tcPr>
            <w:tcW w:w="5118" w:type="dxa"/>
          </w:tcPr>
          <w:p w:rsidR="00D15AA8" w:rsidRPr="00944D7D" w:rsidRDefault="00D15AA8" w:rsidP="00FF4BEA">
            <w:pPr>
              <w:autoSpaceDE w:val="0"/>
              <w:autoSpaceDN w:val="0"/>
              <w:adjustRightInd w:val="0"/>
              <w:rPr>
                <w:rFonts w:eastAsia="Calibri"/>
                <w:bCs/>
                <w:iCs/>
                <w:sz w:val="26"/>
                <w:szCs w:val="26"/>
                <w:lang w:eastAsia="en-US"/>
              </w:rPr>
            </w:pPr>
            <w:r w:rsidRPr="00944D7D">
              <w:rPr>
                <w:rFonts w:eastAsia="Calibri"/>
                <w:bCs/>
                <w:iCs/>
                <w:sz w:val="26"/>
                <w:szCs w:val="26"/>
                <w:lang w:eastAsia="en-US"/>
              </w:rPr>
              <w:t>первый заместитель министра экономики Республики Саха (Якутия);</w:t>
            </w:r>
          </w:p>
        </w:tc>
      </w:tr>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6.</w:t>
            </w:r>
          </w:p>
        </w:tc>
        <w:tc>
          <w:tcPr>
            <w:tcW w:w="3686" w:type="dxa"/>
          </w:tcPr>
          <w:p w:rsidR="00D15AA8" w:rsidRPr="00944D7D" w:rsidRDefault="00D15AA8" w:rsidP="00FF4BEA">
            <w:pPr>
              <w:autoSpaceDE w:val="0"/>
              <w:autoSpaceDN w:val="0"/>
              <w:adjustRightInd w:val="0"/>
              <w:rPr>
                <w:rFonts w:eastAsia="Calibri"/>
                <w:bCs/>
                <w:iCs/>
                <w:sz w:val="26"/>
                <w:szCs w:val="26"/>
                <w:lang w:eastAsia="en-US"/>
              </w:rPr>
            </w:pPr>
            <w:proofErr w:type="spellStart"/>
            <w:r w:rsidRPr="00944D7D">
              <w:rPr>
                <w:rFonts w:eastAsia="Calibri"/>
                <w:bCs/>
                <w:iCs/>
                <w:sz w:val="26"/>
                <w:szCs w:val="26"/>
                <w:lang w:eastAsia="en-US"/>
              </w:rPr>
              <w:t>Керемясов</w:t>
            </w:r>
            <w:proofErr w:type="spellEnd"/>
            <w:r w:rsidRPr="00944D7D">
              <w:rPr>
                <w:rFonts w:eastAsia="Calibri"/>
                <w:bCs/>
                <w:iCs/>
                <w:sz w:val="26"/>
                <w:szCs w:val="26"/>
                <w:lang w:eastAsia="en-US"/>
              </w:rPr>
              <w:t xml:space="preserve"> Михаил Николаевич</w:t>
            </w:r>
          </w:p>
        </w:tc>
        <w:tc>
          <w:tcPr>
            <w:tcW w:w="5118" w:type="dxa"/>
          </w:tcPr>
          <w:p w:rsidR="00D15AA8" w:rsidRPr="00944D7D" w:rsidRDefault="00D15AA8" w:rsidP="00FF4BEA">
            <w:pPr>
              <w:autoSpaceDE w:val="0"/>
              <w:autoSpaceDN w:val="0"/>
              <w:adjustRightInd w:val="0"/>
              <w:rPr>
                <w:rFonts w:eastAsia="Calibri"/>
                <w:bCs/>
                <w:iCs/>
                <w:sz w:val="26"/>
                <w:szCs w:val="26"/>
                <w:lang w:eastAsia="en-US"/>
              </w:rPr>
            </w:pPr>
            <w:r w:rsidRPr="00944D7D">
              <w:rPr>
                <w:rFonts w:eastAsia="Calibri"/>
                <w:bCs/>
                <w:iCs/>
                <w:sz w:val="26"/>
                <w:szCs w:val="26"/>
                <w:lang w:eastAsia="en-US"/>
              </w:rPr>
              <w:t>заместитель генерального директора некоммерческой организации «Целевой фонд будущих поколений РС(Я)»;</w:t>
            </w:r>
          </w:p>
        </w:tc>
      </w:tr>
      <w:tr w:rsidR="00D15AA8" w:rsidRPr="00944D7D" w:rsidTr="00FF4BEA">
        <w:trPr>
          <w:trHeight w:val="246"/>
        </w:trPr>
        <w:tc>
          <w:tcPr>
            <w:tcW w:w="670" w:type="dxa"/>
          </w:tcPr>
          <w:p w:rsidR="00D15AA8" w:rsidRPr="00944D7D" w:rsidRDefault="00D15AA8" w:rsidP="00FF4BEA">
            <w:pPr>
              <w:autoSpaceDE w:val="0"/>
              <w:autoSpaceDN w:val="0"/>
              <w:adjustRightInd w:val="0"/>
              <w:rPr>
                <w:rFonts w:eastAsiaTheme="minorHAnsi"/>
                <w:color w:val="000000"/>
                <w:sz w:val="26"/>
                <w:szCs w:val="26"/>
                <w:lang w:eastAsia="en-US"/>
              </w:rPr>
            </w:pPr>
            <w:r w:rsidRPr="00944D7D">
              <w:rPr>
                <w:rFonts w:eastAsiaTheme="minorHAnsi"/>
                <w:color w:val="000000"/>
                <w:sz w:val="26"/>
                <w:szCs w:val="26"/>
                <w:lang w:eastAsia="en-US"/>
              </w:rPr>
              <w:t>7.</w:t>
            </w:r>
          </w:p>
        </w:tc>
        <w:tc>
          <w:tcPr>
            <w:tcW w:w="3686" w:type="dxa"/>
          </w:tcPr>
          <w:p w:rsidR="00D15AA8" w:rsidRPr="00944D7D" w:rsidRDefault="00D15AA8" w:rsidP="00FF4BEA">
            <w:pPr>
              <w:autoSpaceDE w:val="0"/>
              <w:autoSpaceDN w:val="0"/>
              <w:adjustRightInd w:val="0"/>
              <w:rPr>
                <w:rFonts w:eastAsia="Calibri"/>
                <w:bCs/>
                <w:iCs/>
                <w:sz w:val="26"/>
                <w:szCs w:val="26"/>
                <w:lang w:eastAsia="en-US"/>
              </w:rPr>
            </w:pPr>
            <w:proofErr w:type="spellStart"/>
            <w:r w:rsidRPr="00944D7D">
              <w:rPr>
                <w:rFonts w:eastAsia="Calibri"/>
                <w:bCs/>
                <w:iCs/>
                <w:sz w:val="26"/>
                <w:szCs w:val="26"/>
                <w:lang w:eastAsia="en-US"/>
              </w:rPr>
              <w:t>Пуляевская</w:t>
            </w:r>
            <w:proofErr w:type="spellEnd"/>
            <w:r w:rsidRPr="00944D7D">
              <w:rPr>
                <w:rFonts w:eastAsia="Calibri"/>
                <w:bCs/>
                <w:iCs/>
                <w:sz w:val="26"/>
                <w:szCs w:val="26"/>
                <w:lang w:eastAsia="en-US"/>
              </w:rPr>
              <w:t xml:space="preserve"> Валентина Леонидовна</w:t>
            </w:r>
          </w:p>
        </w:tc>
        <w:tc>
          <w:tcPr>
            <w:tcW w:w="5118" w:type="dxa"/>
          </w:tcPr>
          <w:p w:rsidR="00D15AA8" w:rsidRPr="00944D7D" w:rsidRDefault="00D15AA8" w:rsidP="00FF4BEA">
            <w:pPr>
              <w:autoSpaceDE w:val="0"/>
              <w:autoSpaceDN w:val="0"/>
              <w:adjustRightInd w:val="0"/>
              <w:rPr>
                <w:rFonts w:eastAsia="Calibri"/>
                <w:bCs/>
                <w:iCs/>
                <w:sz w:val="26"/>
                <w:szCs w:val="26"/>
                <w:lang w:eastAsia="en-US"/>
              </w:rPr>
            </w:pPr>
            <w:r w:rsidRPr="00944D7D">
              <w:rPr>
                <w:rFonts w:eastAsia="Calibri"/>
                <w:bCs/>
                <w:iCs/>
                <w:sz w:val="26"/>
                <w:szCs w:val="26"/>
                <w:lang w:eastAsia="en-US"/>
              </w:rPr>
              <w:t>заместитель руководителя ГАУ «Центр стратегических исследований при Главе РС(Я)».</w:t>
            </w:r>
          </w:p>
        </w:tc>
      </w:tr>
    </w:tbl>
    <w:p w:rsidR="00D15AA8" w:rsidRPr="00944D7D" w:rsidRDefault="00D15AA8" w:rsidP="00D15AA8">
      <w:pPr>
        <w:ind w:firstLine="708"/>
        <w:jc w:val="both"/>
        <w:rPr>
          <w:sz w:val="26"/>
          <w:szCs w:val="26"/>
        </w:rPr>
      </w:pPr>
    </w:p>
    <w:p w:rsidR="00D15AA8" w:rsidRPr="00944D7D" w:rsidRDefault="00D15AA8" w:rsidP="00D15AA8">
      <w:pPr>
        <w:ind w:firstLine="708"/>
        <w:jc w:val="both"/>
        <w:rPr>
          <w:sz w:val="26"/>
          <w:szCs w:val="26"/>
        </w:rPr>
      </w:pPr>
      <w:r w:rsidRPr="00944D7D">
        <w:rPr>
          <w:sz w:val="26"/>
          <w:szCs w:val="26"/>
        </w:rPr>
        <w:t xml:space="preserve">б) раздела III «Права и обязанности представителей интересов Республики Саха (Якутия)». </w:t>
      </w:r>
    </w:p>
    <w:p w:rsidR="00D15AA8" w:rsidRPr="00944D7D" w:rsidRDefault="00D15AA8" w:rsidP="00D15AA8">
      <w:pPr>
        <w:ind w:firstLine="708"/>
        <w:jc w:val="both"/>
        <w:rPr>
          <w:sz w:val="26"/>
          <w:szCs w:val="26"/>
        </w:rPr>
      </w:pPr>
      <w:r w:rsidRPr="00944D7D">
        <w:rPr>
          <w:sz w:val="26"/>
          <w:szCs w:val="26"/>
        </w:rPr>
        <w:t xml:space="preserve">В 2022 году представители государства в органах управления Общества в полном объеме осуществляли соответствующие права и обязанности в Совете директоров и ревизионной комиссии Общества. </w:t>
      </w:r>
    </w:p>
    <w:p w:rsidR="00D15AA8" w:rsidRPr="00944D7D" w:rsidRDefault="00D15AA8" w:rsidP="00D15AA8">
      <w:pPr>
        <w:ind w:firstLine="708"/>
        <w:jc w:val="both"/>
        <w:rPr>
          <w:sz w:val="26"/>
          <w:szCs w:val="26"/>
        </w:rPr>
      </w:pPr>
      <w:r w:rsidRPr="00944D7D">
        <w:rPr>
          <w:sz w:val="26"/>
          <w:szCs w:val="26"/>
        </w:rPr>
        <w:t xml:space="preserve">в) раздела IV «Формирование позиции Республики Саха (Якутия) и директивы». </w:t>
      </w:r>
    </w:p>
    <w:p w:rsidR="00D15AA8" w:rsidRPr="00944D7D" w:rsidRDefault="00D15AA8" w:rsidP="00D15AA8">
      <w:pPr>
        <w:ind w:firstLine="708"/>
        <w:jc w:val="both"/>
        <w:rPr>
          <w:sz w:val="26"/>
          <w:szCs w:val="26"/>
        </w:rPr>
      </w:pPr>
      <w:r w:rsidRPr="00944D7D">
        <w:rPr>
          <w:sz w:val="26"/>
          <w:szCs w:val="26"/>
        </w:rPr>
        <w:t>В 2022 году Министерством имущественных и земельных отношений Республики Саха (Якутия) в установленном порядке формировались предложения и директивы в случаях, предусмотренных Положением об управлении находящимися в собственности Республики Саха (Якутия) акциями (долями) хозяйственных обществ и использовании специального права на участие Республики Саха (Якутия) в управлении акционерными обществами («золотая акция»), утвержденным постановлением Правительства Республики Саха (Якутия) от 28.03.2012 г. № 111.</w:t>
      </w:r>
    </w:p>
    <w:p w:rsidR="000B2796" w:rsidRPr="00944D7D" w:rsidRDefault="000B2796" w:rsidP="00D15AA8">
      <w:pPr>
        <w:ind w:firstLine="708"/>
        <w:jc w:val="both"/>
        <w:rPr>
          <w:sz w:val="26"/>
          <w:szCs w:val="26"/>
          <w:highlight w:val="yellow"/>
        </w:rPr>
      </w:pPr>
    </w:p>
    <w:sectPr w:rsidR="000B2796" w:rsidRPr="00944D7D" w:rsidSect="008E1759">
      <w:footerReference w:type="default" r:id="rI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00" w:rsidRDefault="00A13900" w:rsidP="002901BC">
      <w:r>
        <w:separator/>
      </w:r>
    </w:p>
  </w:endnote>
  <w:endnote w:type="continuationSeparator" w:id="0">
    <w:p w:rsidR="00A13900" w:rsidRDefault="00A13900" w:rsidP="002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17492"/>
      <w:docPartObj>
        <w:docPartGallery w:val="Page Numbers (Bottom of Page)"/>
        <w:docPartUnique/>
      </w:docPartObj>
    </w:sdtPr>
    <w:sdtEndPr/>
    <w:sdtContent>
      <w:p w:rsidR="00142C8A" w:rsidRDefault="00142C8A">
        <w:pPr>
          <w:pStyle w:val="aff"/>
          <w:jc w:val="right"/>
        </w:pPr>
        <w:r>
          <w:rPr>
            <w:noProof/>
          </w:rPr>
          <w:fldChar w:fldCharType="begin"/>
        </w:r>
        <w:r>
          <w:rPr>
            <w:noProof/>
          </w:rPr>
          <w:instrText xml:space="preserve"> PAGE   \* MERGEFORMAT </w:instrText>
        </w:r>
        <w:r>
          <w:rPr>
            <w:noProof/>
          </w:rPr>
          <w:fldChar w:fldCharType="separate"/>
        </w:r>
        <w:r w:rsidR="00CE4018">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00" w:rsidRDefault="00A13900" w:rsidP="002901BC">
      <w:r>
        <w:separator/>
      </w:r>
    </w:p>
  </w:footnote>
  <w:footnote w:type="continuationSeparator" w:id="0">
    <w:p w:rsidR="00A13900" w:rsidRDefault="00A13900" w:rsidP="0029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09"/>
        </w:tabs>
        <w:ind w:left="709" w:hanging="360"/>
      </w:pPr>
      <w:rPr>
        <w:rFonts w:ascii="Wingdings" w:hAnsi="Wingdings" w:cs="Wingdings"/>
        <w:sz w:val="18"/>
        <w:szCs w:val="18"/>
      </w:rPr>
    </w:lvl>
    <w:lvl w:ilvl="1">
      <w:start w:val="1"/>
      <w:numFmt w:val="bullet"/>
      <w:lvlText w:val=""/>
      <w:lvlJc w:val="left"/>
      <w:pPr>
        <w:tabs>
          <w:tab w:val="num" w:pos="1429"/>
        </w:tabs>
        <w:ind w:left="1429" w:hanging="360"/>
      </w:pPr>
      <w:rPr>
        <w:rFonts w:ascii="Wingdings 2" w:hAnsi="Wingdings 2" w:cs="Wingdings 2"/>
        <w:sz w:val="18"/>
        <w:szCs w:val="18"/>
      </w:rPr>
    </w:lvl>
    <w:lvl w:ilvl="2">
      <w:start w:val="1"/>
      <w:numFmt w:val="bullet"/>
      <w:lvlText w:val="■"/>
      <w:lvlJc w:val="left"/>
      <w:pPr>
        <w:tabs>
          <w:tab w:val="num" w:pos="2149"/>
        </w:tabs>
        <w:ind w:left="2149" w:hanging="360"/>
      </w:pPr>
      <w:rPr>
        <w:rFonts w:ascii="StarSymbol" w:eastAsia="StarSymbol"/>
        <w:sz w:val="18"/>
        <w:szCs w:val="18"/>
      </w:rPr>
    </w:lvl>
    <w:lvl w:ilvl="3">
      <w:start w:val="1"/>
      <w:numFmt w:val="bullet"/>
      <w:lvlText w:val=""/>
      <w:lvlJc w:val="left"/>
      <w:pPr>
        <w:tabs>
          <w:tab w:val="num" w:pos="2869"/>
        </w:tabs>
        <w:ind w:left="2869" w:hanging="360"/>
      </w:pPr>
      <w:rPr>
        <w:rFonts w:ascii="Wingdings" w:hAnsi="Wingdings" w:cs="Wingdings"/>
        <w:sz w:val="18"/>
        <w:szCs w:val="18"/>
      </w:rPr>
    </w:lvl>
    <w:lvl w:ilvl="4">
      <w:start w:val="1"/>
      <w:numFmt w:val="bullet"/>
      <w:lvlText w:val=""/>
      <w:lvlJc w:val="left"/>
      <w:pPr>
        <w:tabs>
          <w:tab w:val="num" w:pos="3589"/>
        </w:tabs>
        <w:ind w:left="3589" w:hanging="360"/>
      </w:pPr>
      <w:rPr>
        <w:rFonts w:ascii="Wingdings 2" w:hAnsi="Wingdings 2" w:cs="Wingdings 2"/>
        <w:sz w:val="18"/>
        <w:szCs w:val="18"/>
      </w:rPr>
    </w:lvl>
    <w:lvl w:ilvl="5">
      <w:start w:val="1"/>
      <w:numFmt w:val="bullet"/>
      <w:lvlText w:val="■"/>
      <w:lvlJc w:val="left"/>
      <w:pPr>
        <w:tabs>
          <w:tab w:val="num" w:pos="4309"/>
        </w:tabs>
        <w:ind w:left="4309" w:hanging="360"/>
      </w:pPr>
      <w:rPr>
        <w:rFonts w:ascii="StarSymbol" w:eastAsia="StarSymbol"/>
        <w:sz w:val="18"/>
        <w:szCs w:val="18"/>
      </w:rPr>
    </w:lvl>
    <w:lvl w:ilvl="6">
      <w:start w:val="1"/>
      <w:numFmt w:val="bullet"/>
      <w:lvlText w:val=""/>
      <w:lvlJc w:val="left"/>
      <w:pPr>
        <w:tabs>
          <w:tab w:val="num" w:pos="5029"/>
        </w:tabs>
        <w:ind w:left="5029" w:hanging="360"/>
      </w:pPr>
      <w:rPr>
        <w:rFonts w:ascii="Wingdings" w:hAnsi="Wingdings" w:cs="Wingdings"/>
        <w:sz w:val="18"/>
        <w:szCs w:val="18"/>
      </w:rPr>
    </w:lvl>
    <w:lvl w:ilvl="7">
      <w:start w:val="1"/>
      <w:numFmt w:val="bullet"/>
      <w:lvlText w:val=""/>
      <w:lvlJc w:val="left"/>
      <w:pPr>
        <w:tabs>
          <w:tab w:val="num" w:pos="5749"/>
        </w:tabs>
        <w:ind w:left="5749" w:hanging="360"/>
      </w:pPr>
      <w:rPr>
        <w:rFonts w:ascii="Wingdings 2" w:hAnsi="Wingdings 2" w:cs="Wingdings 2"/>
        <w:sz w:val="18"/>
        <w:szCs w:val="18"/>
      </w:rPr>
    </w:lvl>
    <w:lvl w:ilvl="8">
      <w:start w:val="1"/>
      <w:numFmt w:val="bullet"/>
      <w:lvlText w:val="■"/>
      <w:lvlJc w:val="left"/>
      <w:pPr>
        <w:tabs>
          <w:tab w:val="num" w:pos="6469"/>
        </w:tabs>
        <w:ind w:left="6469" w:hanging="360"/>
      </w:pPr>
      <w:rPr>
        <w:rFonts w:ascii="StarSymbol" w:eastAsia="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1080" w:hanging="360"/>
      </w:pPr>
      <w:rPr>
        <w:rFonts w:ascii="Symbol" w:hAnsi="Symbol" w:cs="Times New Roman"/>
      </w:rPr>
    </w:lvl>
    <w:lvl w:ilvl="1">
      <w:start w:val="1"/>
      <w:numFmt w:val="bullet"/>
      <w:lvlText w:val=""/>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cs="Times New Roman"/>
      </w:rPr>
    </w:lvl>
    <w:lvl w:ilvl="3">
      <w:start w:val="1"/>
      <w:numFmt w:val="bullet"/>
      <w:lvlText w:val=""/>
      <w:lvlJc w:val="left"/>
      <w:pPr>
        <w:tabs>
          <w:tab w:val="num" w:pos="1800"/>
        </w:tabs>
        <w:ind w:left="2160" w:hanging="360"/>
      </w:pPr>
      <w:rPr>
        <w:rFonts w:ascii="Symbol" w:hAnsi="Symbol" w:cs="Times New Roman"/>
      </w:rPr>
    </w:lvl>
    <w:lvl w:ilvl="4">
      <w:start w:val="1"/>
      <w:numFmt w:val="bullet"/>
      <w:lvlText w:val=""/>
      <w:lvlJc w:val="left"/>
      <w:pPr>
        <w:tabs>
          <w:tab w:val="num" w:pos="2160"/>
        </w:tabs>
        <w:ind w:left="2520" w:hanging="360"/>
      </w:pPr>
      <w:rPr>
        <w:rFonts w:ascii="Symbol" w:hAnsi="Symbol" w:cs="Times New Roman"/>
      </w:rPr>
    </w:lvl>
    <w:lvl w:ilvl="5">
      <w:start w:val="1"/>
      <w:numFmt w:val="bullet"/>
      <w:lvlText w:val=""/>
      <w:lvlJc w:val="left"/>
      <w:pPr>
        <w:tabs>
          <w:tab w:val="num" w:pos="2520"/>
        </w:tabs>
        <w:ind w:left="2880" w:hanging="360"/>
      </w:pPr>
      <w:rPr>
        <w:rFonts w:ascii="Symbol" w:hAnsi="Symbol" w:cs="Times New Roman"/>
      </w:rPr>
    </w:lvl>
    <w:lvl w:ilvl="6">
      <w:start w:val="1"/>
      <w:numFmt w:val="bullet"/>
      <w:lvlText w:val=""/>
      <w:lvlJc w:val="left"/>
      <w:pPr>
        <w:tabs>
          <w:tab w:val="num" w:pos="2880"/>
        </w:tabs>
        <w:ind w:left="3240" w:hanging="360"/>
      </w:pPr>
      <w:rPr>
        <w:rFonts w:ascii="Symbol" w:hAnsi="Symbol" w:cs="Times New Roman"/>
      </w:rPr>
    </w:lvl>
    <w:lvl w:ilvl="7">
      <w:start w:val="1"/>
      <w:numFmt w:val="bullet"/>
      <w:lvlText w:val=""/>
      <w:lvlJc w:val="left"/>
      <w:pPr>
        <w:tabs>
          <w:tab w:val="num" w:pos="3240"/>
        </w:tabs>
        <w:ind w:left="3600" w:hanging="360"/>
      </w:pPr>
      <w:rPr>
        <w:rFonts w:ascii="Symbol" w:hAnsi="Symbol" w:cs="Times New Roman"/>
      </w:rPr>
    </w:lvl>
    <w:lvl w:ilvl="8">
      <w:start w:val="1"/>
      <w:numFmt w:val="bullet"/>
      <w:lvlText w:val=""/>
      <w:lvlJc w:val="left"/>
      <w:pPr>
        <w:tabs>
          <w:tab w:val="num" w:pos="3600"/>
        </w:tabs>
        <w:ind w:left="3960" w:hanging="360"/>
      </w:pPr>
      <w:rPr>
        <w:rFonts w:ascii="Symbol" w:hAnsi="Symbol" w:cs="Times New Roman"/>
      </w:rPr>
    </w:lvl>
  </w:abstractNum>
  <w:abstractNum w:abstractNumId="3" w15:restartNumberingAfterBreak="0">
    <w:nsid w:val="01DF0948"/>
    <w:multiLevelType w:val="hybridMultilevel"/>
    <w:tmpl w:val="42E4AA46"/>
    <w:lvl w:ilvl="0" w:tplc="E8DE4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DF7E16"/>
    <w:multiLevelType w:val="hybridMultilevel"/>
    <w:tmpl w:val="177C334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C517E8D"/>
    <w:multiLevelType w:val="hybridMultilevel"/>
    <w:tmpl w:val="580C31A8"/>
    <w:lvl w:ilvl="0" w:tplc="77BE514E">
      <w:start w:val="1"/>
      <w:numFmt w:val="bullet"/>
      <w:lvlText w:val=""/>
      <w:lvlJc w:val="left"/>
      <w:pPr>
        <w:tabs>
          <w:tab w:val="num" w:pos="720"/>
        </w:tabs>
        <w:ind w:left="720" w:hanging="360"/>
      </w:pPr>
      <w:rPr>
        <w:rFonts w:ascii="Wingdings" w:hAnsi="Wingdings" w:hint="default"/>
      </w:rPr>
    </w:lvl>
    <w:lvl w:ilvl="1" w:tplc="9BD497EC" w:tentative="1">
      <w:start w:val="1"/>
      <w:numFmt w:val="bullet"/>
      <w:lvlText w:val=""/>
      <w:lvlJc w:val="left"/>
      <w:pPr>
        <w:tabs>
          <w:tab w:val="num" w:pos="1440"/>
        </w:tabs>
        <w:ind w:left="1440" w:hanging="360"/>
      </w:pPr>
      <w:rPr>
        <w:rFonts w:ascii="Wingdings" w:hAnsi="Wingdings" w:hint="default"/>
      </w:rPr>
    </w:lvl>
    <w:lvl w:ilvl="2" w:tplc="A1D8739C" w:tentative="1">
      <w:start w:val="1"/>
      <w:numFmt w:val="bullet"/>
      <w:lvlText w:val=""/>
      <w:lvlJc w:val="left"/>
      <w:pPr>
        <w:tabs>
          <w:tab w:val="num" w:pos="2160"/>
        </w:tabs>
        <w:ind w:left="2160" w:hanging="360"/>
      </w:pPr>
      <w:rPr>
        <w:rFonts w:ascii="Wingdings" w:hAnsi="Wingdings" w:hint="default"/>
      </w:rPr>
    </w:lvl>
    <w:lvl w:ilvl="3" w:tplc="AB2C41F8" w:tentative="1">
      <w:start w:val="1"/>
      <w:numFmt w:val="bullet"/>
      <w:lvlText w:val=""/>
      <w:lvlJc w:val="left"/>
      <w:pPr>
        <w:tabs>
          <w:tab w:val="num" w:pos="2880"/>
        </w:tabs>
        <w:ind w:left="2880" w:hanging="360"/>
      </w:pPr>
      <w:rPr>
        <w:rFonts w:ascii="Wingdings" w:hAnsi="Wingdings" w:hint="default"/>
      </w:rPr>
    </w:lvl>
    <w:lvl w:ilvl="4" w:tplc="2E806C44" w:tentative="1">
      <w:start w:val="1"/>
      <w:numFmt w:val="bullet"/>
      <w:lvlText w:val=""/>
      <w:lvlJc w:val="left"/>
      <w:pPr>
        <w:tabs>
          <w:tab w:val="num" w:pos="3600"/>
        </w:tabs>
        <w:ind w:left="3600" w:hanging="360"/>
      </w:pPr>
      <w:rPr>
        <w:rFonts w:ascii="Wingdings" w:hAnsi="Wingdings" w:hint="default"/>
      </w:rPr>
    </w:lvl>
    <w:lvl w:ilvl="5" w:tplc="FA96D3D6" w:tentative="1">
      <w:start w:val="1"/>
      <w:numFmt w:val="bullet"/>
      <w:lvlText w:val=""/>
      <w:lvlJc w:val="left"/>
      <w:pPr>
        <w:tabs>
          <w:tab w:val="num" w:pos="4320"/>
        </w:tabs>
        <w:ind w:left="4320" w:hanging="360"/>
      </w:pPr>
      <w:rPr>
        <w:rFonts w:ascii="Wingdings" w:hAnsi="Wingdings" w:hint="default"/>
      </w:rPr>
    </w:lvl>
    <w:lvl w:ilvl="6" w:tplc="587858A0" w:tentative="1">
      <w:start w:val="1"/>
      <w:numFmt w:val="bullet"/>
      <w:lvlText w:val=""/>
      <w:lvlJc w:val="left"/>
      <w:pPr>
        <w:tabs>
          <w:tab w:val="num" w:pos="5040"/>
        </w:tabs>
        <w:ind w:left="5040" w:hanging="360"/>
      </w:pPr>
      <w:rPr>
        <w:rFonts w:ascii="Wingdings" w:hAnsi="Wingdings" w:hint="default"/>
      </w:rPr>
    </w:lvl>
    <w:lvl w:ilvl="7" w:tplc="564ABCAC" w:tentative="1">
      <w:start w:val="1"/>
      <w:numFmt w:val="bullet"/>
      <w:lvlText w:val=""/>
      <w:lvlJc w:val="left"/>
      <w:pPr>
        <w:tabs>
          <w:tab w:val="num" w:pos="5760"/>
        </w:tabs>
        <w:ind w:left="5760" w:hanging="360"/>
      </w:pPr>
      <w:rPr>
        <w:rFonts w:ascii="Wingdings" w:hAnsi="Wingdings" w:hint="default"/>
      </w:rPr>
    </w:lvl>
    <w:lvl w:ilvl="8" w:tplc="AA8656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F3FC6"/>
    <w:multiLevelType w:val="hybridMultilevel"/>
    <w:tmpl w:val="C534DD74"/>
    <w:lvl w:ilvl="0" w:tplc="486CDC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D79CE"/>
    <w:multiLevelType w:val="hybridMultilevel"/>
    <w:tmpl w:val="40489F7C"/>
    <w:lvl w:ilvl="0" w:tplc="35C2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846608"/>
    <w:multiLevelType w:val="multilevel"/>
    <w:tmpl w:val="4A0639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7C57C7C"/>
    <w:multiLevelType w:val="hybridMultilevel"/>
    <w:tmpl w:val="6EF646CC"/>
    <w:lvl w:ilvl="0" w:tplc="AB964E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837610"/>
    <w:multiLevelType w:val="hybridMultilevel"/>
    <w:tmpl w:val="1A1E5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CA7DB3"/>
    <w:multiLevelType w:val="hybridMultilevel"/>
    <w:tmpl w:val="919EDA90"/>
    <w:lvl w:ilvl="0" w:tplc="2BEA3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9AC4AAB"/>
    <w:multiLevelType w:val="hybridMultilevel"/>
    <w:tmpl w:val="7B561662"/>
    <w:lvl w:ilvl="0" w:tplc="63124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B70BD6"/>
    <w:multiLevelType w:val="hybridMultilevel"/>
    <w:tmpl w:val="70D63006"/>
    <w:lvl w:ilvl="0" w:tplc="911A09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EA86723"/>
    <w:multiLevelType w:val="hybridMultilevel"/>
    <w:tmpl w:val="D3563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421E2"/>
    <w:multiLevelType w:val="hybridMultilevel"/>
    <w:tmpl w:val="06DEB82E"/>
    <w:lvl w:ilvl="0" w:tplc="2EA02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C26586"/>
    <w:multiLevelType w:val="hybridMultilevel"/>
    <w:tmpl w:val="00AAFC38"/>
    <w:lvl w:ilvl="0" w:tplc="7D7A5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055B57"/>
    <w:multiLevelType w:val="hybridMultilevel"/>
    <w:tmpl w:val="7BAC1710"/>
    <w:lvl w:ilvl="0" w:tplc="FDDC723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7F663B4"/>
    <w:multiLevelType w:val="hybridMultilevel"/>
    <w:tmpl w:val="A83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61526B"/>
    <w:multiLevelType w:val="hybridMultilevel"/>
    <w:tmpl w:val="4EA68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774A85"/>
    <w:multiLevelType w:val="hybridMultilevel"/>
    <w:tmpl w:val="37A4DCD8"/>
    <w:lvl w:ilvl="0" w:tplc="5456C8C0">
      <w:start w:val="1"/>
      <w:numFmt w:val="bullet"/>
      <w:pStyle w:val="TAB"/>
      <w:lvlText w:val=""/>
      <w:lvlJc w:val="left"/>
      <w:pPr>
        <w:ind w:left="2421" w:hanging="360"/>
      </w:pPr>
      <w:rPr>
        <w:rFonts w:ascii="Wingdings" w:hAnsi="Wingdings" w:hint="default"/>
        <w:color w:val="1F497D"/>
        <w:sz w:val="24"/>
      </w:rPr>
    </w:lvl>
    <w:lvl w:ilvl="1" w:tplc="F4389894">
      <w:start w:val="1"/>
      <w:numFmt w:val="bullet"/>
      <w:lvlText w:val="o"/>
      <w:lvlJc w:val="left"/>
      <w:pPr>
        <w:ind w:left="3141" w:hanging="360"/>
      </w:pPr>
      <w:rPr>
        <w:rFonts w:ascii="Courier New" w:hAnsi="Courier New" w:cs="Courier New" w:hint="default"/>
      </w:rPr>
    </w:lvl>
    <w:lvl w:ilvl="2" w:tplc="E0A22A4C">
      <w:start w:val="1"/>
      <w:numFmt w:val="bullet"/>
      <w:lvlText w:val=""/>
      <w:lvlJc w:val="left"/>
      <w:pPr>
        <w:ind w:left="3861" w:hanging="360"/>
      </w:pPr>
      <w:rPr>
        <w:rFonts w:ascii="Wingdings" w:hAnsi="Wingdings" w:hint="default"/>
      </w:rPr>
    </w:lvl>
    <w:lvl w:ilvl="3" w:tplc="21B0BE00" w:tentative="1">
      <w:start w:val="1"/>
      <w:numFmt w:val="bullet"/>
      <w:lvlText w:val=""/>
      <w:lvlJc w:val="left"/>
      <w:pPr>
        <w:ind w:left="4581" w:hanging="360"/>
      </w:pPr>
      <w:rPr>
        <w:rFonts w:ascii="Symbol" w:hAnsi="Symbol" w:hint="default"/>
      </w:rPr>
    </w:lvl>
    <w:lvl w:ilvl="4" w:tplc="81A07A96" w:tentative="1">
      <w:start w:val="1"/>
      <w:numFmt w:val="bullet"/>
      <w:lvlText w:val="o"/>
      <w:lvlJc w:val="left"/>
      <w:pPr>
        <w:ind w:left="5301" w:hanging="360"/>
      </w:pPr>
      <w:rPr>
        <w:rFonts w:ascii="Courier New" w:hAnsi="Courier New" w:cs="Courier New" w:hint="default"/>
      </w:rPr>
    </w:lvl>
    <w:lvl w:ilvl="5" w:tplc="640CBB32" w:tentative="1">
      <w:start w:val="1"/>
      <w:numFmt w:val="bullet"/>
      <w:lvlText w:val=""/>
      <w:lvlJc w:val="left"/>
      <w:pPr>
        <w:ind w:left="6021" w:hanging="360"/>
      </w:pPr>
      <w:rPr>
        <w:rFonts w:ascii="Wingdings" w:hAnsi="Wingdings" w:hint="default"/>
      </w:rPr>
    </w:lvl>
    <w:lvl w:ilvl="6" w:tplc="DF30D66A" w:tentative="1">
      <w:start w:val="1"/>
      <w:numFmt w:val="bullet"/>
      <w:lvlText w:val=""/>
      <w:lvlJc w:val="left"/>
      <w:pPr>
        <w:ind w:left="6741" w:hanging="360"/>
      </w:pPr>
      <w:rPr>
        <w:rFonts w:ascii="Symbol" w:hAnsi="Symbol" w:hint="default"/>
      </w:rPr>
    </w:lvl>
    <w:lvl w:ilvl="7" w:tplc="2750B4C6" w:tentative="1">
      <w:start w:val="1"/>
      <w:numFmt w:val="bullet"/>
      <w:lvlText w:val="o"/>
      <w:lvlJc w:val="left"/>
      <w:pPr>
        <w:ind w:left="7461" w:hanging="360"/>
      </w:pPr>
      <w:rPr>
        <w:rFonts w:ascii="Courier New" w:hAnsi="Courier New" w:cs="Courier New" w:hint="default"/>
      </w:rPr>
    </w:lvl>
    <w:lvl w:ilvl="8" w:tplc="9CF6FAC8" w:tentative="1">
      <w:start w:val="1"/>
      <w:numFmt w:val="bullet"/>
      <w:lvlText w:val=""/>
      <w:lvlJc w:val="left"/>
      <w:pPr>
        <w:ind w:left="8181" w:hanging="360"/>
      </w:pPr>
      <w:rPr>
        <w:rFonts w:ascii="Wingdings" w:hAnsi="Wingdings" w:hint="default"/>
      </w:rPr>
    </w:lvl>
  </w:abstractNum>
  <w:abstractNum w:abstractNumId="21" w15:restartNumberingAfterBreak="0">
    <w:nsid w:val="65996DD4"/>
    <w:multiLevelType w:val="hybridMultilevel"/>
    <w:tmpl w:val="0FAC94DA"/>
    <w:lvl w:ilvl="0" w:tplc="E9480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EE0915"/>
    <w:multiLevelType w:val="hybridMultilevel"/>
    <w:tmpl w:val="07C68B56"/>
    <w:lvl w:ilvl="0" w:tplc="8AB2371E">
      <w:start w:val="1"/>
      <w:numFmt w:val="decimal"/>
      <w:lvlText w:val="%1."/>
      <w:lvlJc w:val="left"/>
      <w:pPr>
        <w:ind w:left="172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23" w15:restartNumberingAfterBreak="0">
    <w:nsid w:val="73E570AA"/>
    <w:multiLevelType w:val="hybridMultilevel"/>
    <w:tmpl w:val="C1C89314"/>
    <w:lvl w:ilvl="0" w:tplc="E8C2E228">
      <w:start w:val="1"/>
      <w:numFmt w:val="decimal"/>
      <w:lvlText w:val="%1."/>
      <w:lvlJc w:val="left"/>
      <w:pPr>
        <w:ind w:left="735" w:hanging="375"/>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CF50548"/>
    <w:multiLevelType w:val="hybridMultilevel"/>
    <w:tmpl w:val="B65094B4"/>
    <w:lvl w:ilvl="0" w:tplc="5F2EF11A">
      <w:start w:val="1"/>
      <w:numFmt w:val="bullet"/>
      <w:lvlText w:val="•"/>
      <w:lvlJc w:val="left"/>
      <w:pPr>
        <w:tabs>
          <w:tab w:val="num" w:pos="720"/>
        </w:tabs>
        <w:ind w:left="720" w:hanging="360"/>
      </w:pPr>
      <w:rPr>
        <w:rFonts w:ascii="Arial" w:hAnsi="Arial" w:hint="default"/>
      </w:rPr>
    </w:lvl>
    <w:lvl w:ilvl="1" w:tplc="37FC1542" w:tentative="1">
      <w:start w:val="1"/>
      <w:numFmt w:val="bullet"/>
      <w:lvlText w:val="•"/>
      <w:lvlJc w:val="left"/>
      <w:pPr>
        <w:tabs>
          <w:tab w:val="num" w:pos="1440"/>
        </w:tabs>
        <w:ind w:left="1440" w:hanging="360"/>
      </w:pPr>
      <w:rPr>
        <w:rFonts w:ascii="Arial" w:hAnsi="Arial" w:hint="default"/>
      </w:rPr>
    </w:lvl>
    <w:lvl w:ilvl="2" w:tplc="E9867712" w:tentative="1">
      <w:start w:val="1"/>
      <w:numFmt w:val="bullet"/>
      <w:lvlText w:val="•"/>
      <w:lvlJc w:val="left"/>
      <w:pPr>
        <w:tabs>
          <w:tab w:val="num" w:pos="2160"/>
        </w:tabs>
        <w:ind w:left="2160" w:hanging="360"/>
      </w:pPr>
      <w:rPr>
        <w:rFonts w:ascii="Arial" w:hAnsi="Arial" w:hint="default"/>
      </w:rPr>
    </w:lvl>
    <w:lvl w:ilvl="3" w:tplc="55AE5E36" w:tentative="1">
      <w:start w:val="1"/>
      <w:numFmt w:val="bullet"/>
      <w:lvlText w:val="•"/>
      <w:lvlJc w:val="left"/>
      <w:pPr>
        <w:tabs>
          <w:tab w:val="num" w:pos="2880"/>
        </w:tabs>
        <w:ind w:left="2880" w:hanging="360"/>
      </w:pPr>
      <w:rPr>
        <w:rFonts w:ascii="Arial" w:hAnsi="Arial" w:hint="default"/>
      </w:rPr>
    </w:lvl>
    <w:lvl w:ilvl="4" w:tplc="CF6AA2EC" w:tentative="1">
      <w:start w:val="1"/>
      <w:numFmt w:val="bullet"/>
      <w:lvlText w:val="•"/>
      <w:lvlJc w:val="left"/>
      <w:pPr>
        <w:tabs>
          <w:tab w:val="num" w:pos="3600"/>
        </w:tabs>
        <w:ind w:left="3600" w:hanging="360"/>
      </w:pPr>
      <w:rPr>
        <w:rFonts w:ascii="Arial" w:hAnsi="Arial" w:hint="default"/>
      </w:rPr>
    </w:lvl>
    <w:lvl w:ilvl="5" w:tplc="C56AF9B2" w:tentative="1">
      <w:start w:val="1"/>
      <w:numFmt w:val="bullet"/>
      <w:lvlText w:val="•"/>
      <w:lvlJc w:val="left"/>
      <w:pPr>
        <w:tabs>
          <w:tab w:val="num" w:pos="4320"/>
        </w:tabs>
        <w:ind w:left="4320" w:hanging="360"/>
      </w:pPr>
      <w:rPr>
        <w:rFonts w:ascii="Arial" w:hAnsi="Arial" w:hint="default"/>
      </w:rPr>
    </w:lvl>
    <w:lvl w:ilvl="6" w:tplc="D6A05DEE" w:tentative="1">
      <w:start w:val="1"/>
      <w:numFmt w:val="bullet"/>
      <w:lvlText w:val="•"/>
      <w:lvlJc w:val="left"/>
      <w:pPr>
        <w:tabs>
          <w:tab w:val="num" w:pos="5040"/>
        </w:tabs>
        <w:ind w:left="5040" w:hanging="360"/>
      </w:pPr>
      <w:rPr>
        <w:rFonts w:ascii="Arial" w:hAnsi="Arial" w:hint="default"/>
      </w:rPr>
    </w:lvl>
    <w:lvl w:ilvl="7" w:tplc="C75A56F0" w:tentative="1">
      <w:start w:val="1"/>
      <w:numFmt w:val="bullet"/>
      <w:lvlText w:val="•"/>
      <w:lvlJc w:val="left"/>
      <w:pPr>
        <w:tabs>
          <w:tab w:val="num" w:pos="5760"/>
        </w:tabs>
        <w:ind w:left="5760" w:hanging="360"/>
      </w:pPr>
      <w:rPr>
        <w:rFonts w:ascii="Arial" w:hAnsi="Arial" w:hint="default"/>
      </w:rPr>
    </w:lvl>
    <w:lvl w:ilvl="8" w:tplc="890291A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8"/>
  </w:num>
  <w:num w:numId="9">
    <w:abstractNumId w:val="13"/>
  </w:num>
  <w:num w:numId="10">
    <w:abstractNumId w:val="17"/>
  </w:num>
  <w:num w:numId="11">
    <w:abstractNumId w:val="16"/>
  </w:num>
  <w:num w:numId="12">
    <w:abstractNumId w:val="21"/>
  </w:num>
  <w:num w:numId="13">
    <w:abstractNumId w:val="24"/>
  </w:num>
  <w:num w:numId="14">
    <w:abstractNumId w:val="8"/>
  </w:num>
  <w:num w:numId="15">
    <w:abstractNumId w:val="10"/>
  </w:num>
  <w:num w:numId="16">
    <w:abstractNumId w:val="12"/>
  </w:num>
  <w:num w:numId="17">
    <w:abstractNumId w:val="11"/>
  </w:num>
  <w:num w:numId="18">
    <w:abstractNumId w:val="5"/>
  </w:num>
  <w:num w:numId="19">
    <w:abstractNumId w:val="14"/>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FF"/>
    <w:rsid w:val="00002578"/>
    <w:rsid w:val="0000280D"/>
    <w:rsid w:val="00004166"/>
    <w:rsid w:val="0000439C"/>
    <w:rsid w:val="00005C6B"/>
    <w:rsid w:val="00007DAE"/>
    <w:rsid w:val="00010516"/>
    <w:rsid w:val="00010B47"/>
    <w:rsid w:val="00011F9F"/>
    <w:rsid w:val="000153EC"/>
    <w:rsid w:val="00020EE0"/>
    <w:rsid w:val="00023ADB"/>
    <w:rsid w:val="0002444B"/>
    <w:rsid w:val="000245CE"/>
    <w:rsid w:val="000265EF"/>
    <w:rsid w:val="00030B3B"/>
    <w:rsid w:val="00030E89"/>
    <w:rsid w:val="00033F26"/>
    <w:rsid w:val="000352F0"/>
    <w:rsid w:val="000371CB"/>
    <w:rsid w:val="000408C2"/>
    <w:rsid w:val="000423F1"/>
    <w:rsid w:val="00042C5B"/>
    <w:rsid w:val="00043A22"/>
    <w:rsid w:val="00044CCB"/>
    <w:rsid w:val="00045E63"/>
    <w:rsid w:val="000500CF"/>
    <w:rsid w:val="00050BA5"/>
    <w:rsid w:val="00050D36"/>
    <w:rsid w:val="00052E67"/>
    <w:rsid w:val="00053C6F"/>
    <w:rsid w:val="00054703"/>
    <w:rsid w:val="00054B55"/>
    <w:rsid w:val="00055A6E"/>
    <w:rsid w:val="00056B8D"/>
    <w:rsid w:val="00060288"/>
    <w:rsid w:val="00061BD7"/>
    <w:rsid w:val="00066D70"/>
    <w:rsid w:val="00067C1E"/>
    <w:rsid w:val="00070F03"/>
    <w:rsid w:val="00075880"/>
    <w:rsid w:val="00075BA8"/>
    <w:rsid w:val="00075C7C"/>
    <w:rsid w:val="00075FD9"/>
    <w:rsid w:val="000810E6"/>
    <w:rsid w:val="000815BD"/>
    <w:rsid w:val="000816C5"/>
    <w:rsid w:val="0008198A"/>
    <w:rsid w:val="000821C9"/>
    <w:rsid w:val="000825D6"/>
    <w:rsid w:val="0008372D"/>
    <w:rsid w:val="00084367"/>
    <w:rsid w:val="000850B1"/>
    <w:rsid w:val="00085A77"/>
    <w:rsid w:val="00086F90"/>
    <w:rsid w:val="00087CCC"/>
    <w:rsid w:val="000902CD"/>
    <w:rsid w:val="00090D6F"/>
    <w:rsid w:val="00092EE0"/>
    <w:rsid w:val="0009599F"/>
    <w:rsid w:val="00096BA4"/>
    <w:rsid w:val="000975B4"/>
    <w:rsid w:val="000A002C"/>
    <w:rsid w:val="000A1D6C"/>
    <w:rsid w:val="000A3144"/>
    <w:rsid w:val="000A344D"/>
    <w:rsid w:val="000A3927"/>
    <w:rsid w:val="000A3B5F"/>
    <w:rsid w:val="000A5192"/>
    <w:rsid w:val="000A5914"/>
    <w:rsid w:val="000A67CE"/>
    <w:rsid w:val="000B153A"/>
    <w:rsid w:val="000B1904"/>
    <w:rsid w:val="000B26C9"/>
    <w:rsid w:val="000B2796"/>
    <w:rsid w:val="000B4235"/>
    <w:rsid w:val="000B7FC2"/>
    <w:rsid w:val="000C2737"/>
    <w:rsid w:val="000C2CA8"/>
    <w:rsid w:val="000C3E13"/>
    <w:rsid w:val="000C4AAE"/>
    <w:rsid w:val="000C5479"/>
    <w:rsid w:val="000C597C"/>
    <w:rsid w:val="000C742F"/>
    <w:rsid w:val="000D18CE"/>
    <w:rsid w:val="000D24CF"/>
    <w:rsid w:val="000D302B"/>
    <w:rsid w:val="000D517F"/>
    <w:rsid w:val="000D69A0"/>
    <w:rsid w:val="000D7CD0"/>
    <w:rsid w:val="000E0762"/>
    <w:rsid w:val="000E0C43"/>
    <w:rsid w:val="000E10D3"/>
    <w:rsid w:val="000E1895"/>
    <w:rsid w:val="000E56D5"/>
    <w:rsid w:val="000E5DE5"/>
    <w:rsid w:val="000E6494"/>
    <w:rsid w:val="000E78F6"/>
    <w:rsid w:val="000F07F0"/>
    <w:rsid w:val="000F253C"/>
    <w:rsid w:val="000F268D"/>
    <w:rsid w:val="000F427E"/>
    <w:rsid w:val="000F7D58"/>
    <w:rsid w:val="000F7F39"/>
    <w:rsid w:val="00100895"/>
    <w:rsid w:val="0010425C"/>
    <w:rsid w:val="0010585D"/>
    <w:rsid w:val="0010607B"/>
    <w:rsid w:val="0010647E"/>
    <w:rsid w:val="001078B9"/>
    <w:rsid w:val="00107A6E"/>
    <w:rsid w:val="00111B53"/>
    <w:rsid w:val="001124B4"/>
    <w:rsid w:val="001166DD"/>
    <w:rsid w:val="001167FB"/>
    <w:rsid w:val="001200AF"/>
    <w:rsid w:val="001201DA"/>
    <w:rsid w:val="00122A81"/>
    <w:rsid w:val="00122D7F"/>
    <w:rsid w:val="00124A47"/>
    <w:rsid w:val="00125B19"/>
    <w:rsid w:val="00127853"/>
    <w:rsid w:val="00131C6E"/>
    <w:rsid w:val="00135136"/>
    <w:rsid w:val="001377DE"/>
    <w:rsid w:val="00140580"/>
    <w:rsid w:val="00140869"/>
    <w:rsid w:val="00140B9E"/>
    <w:rsid w:val="00140CB0"/>
    <w:rsid w:val="0014225A"/>
    <w:rsid w:val="00142C8A"/>
    <w:rsid w:val="00146949"/>
    <w:rsid w:val="001476B3"/>
    <w:rsid w:val="00147CC3"/>
    <w:rsid w:val="001513F2"/>
    <w:rsid w:val="001518B6"/>
    <w:rsid w:val="00153860"/>
    <w:rsid w:val="00154916"/>
    <w:rsid w:val="00156573"/>
    <w:rsid w:val="001610B3"/>
    <w:rsid w:val="00161B36"/>
    <w:rsid w:val="00161D18"/>
    <w:rsid w:val="00162B7F"/>
    <w:rsid w:val="00163126"/>
    <w:rsid w:val="00163BCC"/>
    <w:rsid w:val="001649CA"/>
    <w:rsid w:val="001666BD"/>
    <w:rsid w:val="00167CD7"/>
    <w:rsid w:val="00170374"/>
    <w:rsid w:val="001716D3"/>
    <w:rsid w:val="00172592"/>
    <w:rsid w:val="00173A4B"/>
    <w:rsid w:val="00174567"/>
    <w:rsid w:val="00176CC6"/>
    <w:rsid w:val="001815CF"/>
    <w:rsid w:val="00183CAE"/>
    <w:rsid w:val="00183F0A"/>
    <w:rsid w:val="001844CC"/>
    <w:rsid w:val="00184CC3"/>
    <w:rsid w:val="00185056"/>
    <w:rsid w:val="00185215"/>
    <w:rsid w:val="00185DAC"/>
    <w:rsid w:val="00186330"/>
    <w:rsid w:val="00186661"/>
    <w:rsid w:val="00187D2F"/>
    <w:rsid w:val="00190780"/>
    <w:rsid w:val="00190A84"/>
    <w:rsid w:val="00196DE1"/>
    <w:rsid w:val="00196E9C"/>
    <w:rsid w:val="001A0363"/>
    <w:rsid w:val="001A2B29"/>
    <w:rsid w:val="001A6A50"/>
    <w:rsid w:val="001B0BFB"/>
    <w:rsid w:val="001B1106"/>
    <w:rsid w:val="001B255D"/>
    <w:rsid w:val="001C2316"/>
    <w:rsid w:val="001C2DF8"/>
    <w:rsid w:val="001C3546"/>
    <w:rsid w:val="001D0FEF"/>
    <w:rsid w:val="001D167C"/>
    <w:rsid w:val="001D177C"/>
    <w:rsid w:val="001D2E90"/>
    <w:rsid w:val="001D363F"/>
    <w:rsid w:val="001D3778"/>
    <w:rsid w:val="001D6DAA"/>
    <w:rsid w:val="001E12FA"/>
    <w:rsid w:val="001E1351"/>
    <w:rsid w:val="001E1828"/>
    <w:rsid w:val="001E2CB3"/>
    <w:rsid w:val="001E582D"/>
    <w:rsid w:val="001E60FF"/>
    <w:rsid w:val="001F0011"/>
    <w:rsid w:val="001F2357"/>
    <w:rsid w:val="001F31B9"/>
    <w:rsid w:val="001F3E47"/>
    <w:rsid w:val="001F3FF2"/>
    <w:rsid w:val="001F4EE4"/>
    <w:rsid w:val="001F5E92"/>
    <w:rsid w:val="002000F0"/>
    <w:rsid w:val="002024AF"/>
    <w:rsid w:val="0020441D"/>
    <w:rsid w:val="0020499F"/>
    <w:rsid w:val="00206334"/>
    <w:rsid w:val="0020653D"/>
    <w:rsid w:val="0020685F"/>
    <w:rsid w:val="0020714B"/>
    <w:rsid w:val="00207AEF"/>
    <w:rsid w:val="00207FC0"/>
    <w:rsid w:val="00213182"/>
    <w:rsid w:val="00213CE4"/>
    <w:rsid w:val="00213E6E"/>
    <w:rsid w:val="00213E74"/>
    <w:rsid w:val="00216617"/>
    <w:rsid w:val="0022569E"/>
    <w:rsid w:val="00225A51"/>
    <w:rsid w:val="00225BCC"/>
    <w:rsid w:val="0023039D"/>
    <w:rsid w:val="00231ADF"/>
    <w:rsid w:val="002347B9"/>
    <w:rsid w:val="00236314"/>
    <w:rsid w:val="0024062D"/>
    <w:rsid w:val="00241A9B"/>
    <w:rsid w:val="00242185"/>
    <w:rsid w:val="002461A8"/>
    <w:rsid w:val="002461E1"/>
    <w:rsid w:val="00246354"/>
    <w:rsid w:val="00246C00"/>
    <w:rsid w:val="002509D9"/>
    <w:rsid w:val="00251267"/>
    <w:rsid w:val="00252DE5"/>
    <w:rsid w:val="00254AD7"/>
    <w:rsid w:val="0026342B"/>
    <w:rsid w:val="00263518"/>
    <w:rsid w:val="00263C19"/>
    <w:rsid w:val="00264DD9"/>
    <w:rsid w:val="0026546E"/>
    <w:rsid w:val="0026656E"/>
    <w:rsid w:val="00266C0E"/>
    <w:rsid w:val="00266C3C"/>
    <w:rsid w:val="00267968"/>
    <w:rsid w:val="00267FC9"/>
    <w:rsid w:val="00270292"/>
    <w:rsid w:val="002708F1"/>
    <w:rsid w:val="00271C7C"/>
    <w:rsid w:val="0027319A"/>
    <w:rsid w:val="00275AF8"/>
    <w:rsid w:val="00276D69"/>
    <w:rsid w:val="00280539"/>
    <w:rsid w:val="00280ADE"/>
    <w:rsid w:val="0028213E"/>
    <w:rsid w:val="00283C14"/>
    <w:rsid w:val="0028501A"/>
    <w:rsid w:val="002879FA"/>
    <w:rsid w:val="00287A3D"/>
    <w:rsid w:val="00287CC0"/>
    <w:rsid w:val="002901BC"/>
    <w:rsid w:val="00290C9D"/>
    <w:rsid w:val="0029158E"/>
    <w:rsid w:val="00291E22"/>
    <w:rsid w:val="002931FB"/>
    <w:rsid w:val="0029481A"/>
    <w:rsid w:val="00294C48"/>
    <w:rsid w:val="00295865"/>
    <w:rsid w:val="002A001B"/>
    <w:rsid w:val="002A0045"/>
    <w:rsid w:val="002A305B"/>
    <w:rsid w:val="002A4211"/>
    <w:rsid w:val="002A5231"/>
    <w:rsid w:val="002A55BB"/>
    <w:rsid w:val="002A7C01"/>
    <w:rsid w:val="002B0B13"/>
    <w:rsid w:val="002B13B8"/>
    <w:rsid w:val="002B5507"/>
    <w:rsid w:val="002B7316"/>
    <w:rsid w:val="002C02E0"/>
    <w:rsid w:val="002C085B"/>
    <w:rsid w:val="002C0A55"/>
    <w:rsid w:val="002C1991"/>
    <w:rsid w:val="002C4922"/>
    <w:rsid w:val="002C5D9F"/>
    <w:rsid w:val="002C6449"/>
    <w:rsid w:val="002D691D"/>
    <w:rsid w:val="002D7AE9"/>
    <w:rsid w:val="002E098B"/>
    <w:rsid w:val="002E0BBF"/>
    <w:rsid w:val="002E11D2"/>
    <w:rsid w:val="002E2BDA"/>
    <w:rsid w:val="002E498D"/>
    <w:rsid w:val="002E5471"/>
    <w:rsid w:val="002E58F1"/>
    <w:rsid w:val="002E6F1C"/>
    <w:rsid w:val="002F185E"/>
    <w:rsid w:val="002F18B0"/>
    <w:rsid w:val="002F32AE"/>
    <w:rsid w:val="002F6E0B"/>
    <w:rsid w:val="002F70E8"/>
    <w:rsid w:val="00300925"/>
    <w:rsid w:val="003017E0"/>
    <w:rsid w:val="00301D7A"/>
    <w:rsid w:val="00303EAF"/>
    <w:rsid w:val="00303F27"/>
    <w:rsid w:val="00304753"/>
    <w:rsid w:val="00304D6E"/>
    <w:rsid w:val="00306316"/>
    <w:rsid w:val="003068EF"/>
    <w:rsid w:val="00307F07"/>
    <w:rsid w:val="0031033E"/>
    <w:rsid w:val="003123DF"/>
    <w:rsid w:val="00312C1E"/>
    <w:rsid w:val="00314D5C"/>
    <w:rsid w:val="00315645"/>
    <w:rsid w:val="00315F89"/>
    <w:rsid w:val="003211B0"/>
    <w:rsid w:val="003225F9"/>
    <w:rsid w:val="00322F31"/>
    <w:rsid w:val="00326E50"/>
    <w:rsid w:val="00326F37"/>
    <w:rsid w:val="00330E8E"/>
    <w:rsid w:val="00334C9D"/>
    <w:rsid w:val="00337F0D"/>
    <w:rsid w:val="00337F60"/>
    <w:rsid w:val="0034091B"/>
    <w:rsid w:val="00340D1B"/>
    <w:rsid w:val="003427B0"/>
    <w:rsid w:val="00342F35"/>
    <w:rsid w:val="00347337"/>
    <w:rsid w:val="00347D96"/>
    <w:rsid w:val="003543A5"/>
    <w:rsid w:val="00356386"/>
    <w:rsid w:val="00356C2E"/>
    <w:rsid w:val="00356F96"/>
    <w:rsid w:val="00361032"/>
    <w:rsid w:val="00361B00"/>
    <w:rsid w:val="00362C80"/>
    <w:rsid w:val="0036334B"/>
    <w:rsid w:val="00364D13"/>
    <w:rsid w:val="00365118"/>
    <w:rsid w:val="003661BC"/>
    <w:rsid w:val="0036771E"/>
    <w:rsid w:val="00370205"/>
    <w:rsid w:val="0037522A"/>
    <w:rsid w:val="00375C70"/>
    <w:rsid w:val="003778EB"/>
    <w:rsid w:val="003805EC"/>
    <w:rsid w:val="003821CC"/>
    <w:rsid w:val="00382387"/>
    <w:rsid w:val="00382A95"/>
    <w:rsid w:val="003831F6"/>
    <w:rsid w:val="00384C0C"/>
    <w:rsid w:val="003877F2"/>
    <w:rsid w:val="00387BC7"/>
    <w:rsid w:val="00387D13"/>
    <w:rsid w:val="00391D3A"/>
    <w:rsid w:val="00391F1F"/>
    <w:rsid w:val="003956DC"/>
    <w:rsid w:val="003A028B"/>
    <w:rsid w:val="003A583B"/>
    <w:rsid w:val="003A6031"/>
    <w:rsid w:val="003A7F75"/>
    <w:rsid w:val="003B3127"/>
    <w:rsid w:val="003B39DA"/>
    <w:rsid w:val="003C466B"/>
    <w:rsid w:val="003C5D9D"/>
    <w:rsid w:val="003D010D"/>
    <w:rsid w:val="003D21B9"/>
    <w:rsid w:val="003D3364"/>
    <w:rsid w:val="003D4B62"/>
    <w:rsid w:val="003D4F69"/>
    <w:rsid w:val="003D5959"/>
    <w:rsid w:val="003D6032"/>
    <w:rsid w:val="003D7069"/>
    <w:rsid w:val="003E0835"/>
    <w:rsid w:val="003E3D8F"/>
    <w:rsid w:val="003E495D"/>
    <w:rsid w:val="003E5A26"/>
    <w:rsid w:val="003E61B0"/>
    <w:rsid w:val="003F02FF"/>
    <w:rsid w:val="003F5276"/>
    <w:rsid w:val="003F57A3"/>
    <w:rsid w:val="00401B3E"/>
    <w:rsid w:val="004043AB"/>
    <w:rsid w:val="004076DA"/>
    <w:rsid w:val="00411E02"/>
    <w:rsid w:val="00412E52"/>
    <w:rsid w:val="004139C8"/>
    <w:rsid w:val="00415D4B"/>
    <w:rsid w:val="004232E0"/>
    <w:rsid w:val="00423CB0"/>
    <w:rsid w:val="00426D3F"/>
    <w:rsid w:val="00426EC8"/>
    <w:rsid w:val="0043096C"/>
    <w:rsid w:val="0043367B"/>
    <w:rsid w:val="004351A9"/>
    <w:rsid w:val="00440304"/>
    <w:rsid w:val="00440CB3"/>
    <w:rsid w:val="00441546"/>
    <w:rsid w:val="00442267"/>
    <w:rsid w:val="00446D82"/>
    <w:rsid w:val="00447B05"/>
    <w:rsid w:val="00447F92"/>
    <w:rsid w:val="0045051C"/>
    <w:rsid w:val="00450E7F"/>
    <w:rsid w:val="00451196"/>
    <w:rsid w:val="0045265A"/>
    <w:rsid w:val="0045388B"/>
    <w:rsid w:val="00460E0C"/>
    <w:rsid w:val="00463558"/>
    <w:rsid w:val="00463564"/>
    <w:rsid w:val="0046474F"/>
    <w:rsid w:val="00464C62"/>
    <w:rsid w:val="00464F1B"/>
    <w:rsid w:val="00465C92"/>
    <w:rsid w:val="004677F8"/>
    <w:rsid w:val="00467CB2"/>
    <w:rsid w:val="004709E2"/>
    <w:rsid w:val="00470BD9"/>
    <w:rsid w:val="00470D5A"/>
    <w:rsid w:val="00470E45"/>
    <w:rsid w:val="0047280E"/>
    <w:rsid w:val="00472EFD"/>
    <w:rsid w:val="00474F8B"/>
    <w:rsid w:val="0047589D"/>
    <w:rsid w:val="004760CE"/>
    <w:rsid w:val="004776A7"/>
    <w:rsid w:val="00477814"/>
    <w:rsid w:val="0048247C"/>
    <w:rsid w:val="004835D0"/>
    <w:rsid w:val="00483B3C"/>
    <w:rsid w:val="00484446"/>
    <w:rsid w:val="0048514B"/>
    <w:rsid w:val="0048587B"/>
    <w:rsid w:val="00485C8F"/>
    <w:rsid w:val="00491C7B"/>
    <w:rsid w:val="00492418"/>
    <w:rsid w:val="00493545"/>
    <w:rsid w:val="004943F1"/>
    <w:rsid w:val="00495BFA"/>
    <w:rsid w:val="004A0064"/>
    <w:rsid w:val="004A035D"/>
    <w:rsid w:val="004A0614"/>
    <w:rsid w:val="004A08B7"/>
    <w:rsid w:val="004A0926"/>
    <w:rsid w:val="004A2292"/>
    <w:rsid w:val="004A3E9F"/>
    <w:rsid w:val="004A5FC5"/>
    <w:rsid w:val="004A63CD"/>
    <w:rsid w:val="004B1456"/>
    <w:rsid w:val="004B1E92"/>
    <w:rsid w:val="004B22E7"/>
    <w:rsid w:val="004B2511"/>
    <w:rsid w:val="004B4878"/>
    <w:rsid w:val="004B5033"/>
    <w:rsid w:val="004B7D40"/>
    <w:rsid w:val="004C11D2"/>
    <w:rsid w:val="004C3BE5"/>
    <w:rsid w:val="004C3C4B"/>
    <w:rsid w:val="004C430E"/>
    <w:rsid w:val="004C4653"/>
    <w:rsid w:val="004C4AF8"/>
    <w:rsid w:val="004C54E3"/>
    <w:rsid w:val="004D1062"/>
    <w:rsid w:val="004D1209"/>
    <w:rsid w:val="004D1475"/>
    <w:rsid w:val="004D1CAB"/>
    <w:rsid w:val="004D3E86"/>
    <w:rsid w:val="004D44DC"/>
    <w:rsid w:val="004D5383"/>
    <w:rsid w:val="004D5AB9"/>
    <w:rsid w:val="004D6BBE"/>
    <w:rsid w:val="004E01A3"/>
    <w:rsid w:val="004E311F"/>
    <w:rsid w:val="004E5623"/>
    <w:rsid w:val="004E60CF"/>
    <w:rsid w:val="004E7A8C"/>
    <w:rsid w:val="004F140F"/>
    <w:rsid w:val="004F1417"/>
    <w:rsid w:val="004F1571"/>
    <w:rsid w:val="004F17F2"/>
    <w:rsid w:val="004F1F5C"/>
    <w:rsid w:val="004F2652"/>
    <w:rsid w:val="004F2B2E"/>
    <w:rsid w:val="004F2F36"/>
    <w:rsid w:val="004F3456"/>
    <w:rsid w:val="004F4AD7"/>
    <w:rsid w:val="004F6182"/>
    <w:rsid w:val="004F6C7F"/>
    <w:rsid w:val="004F6E11"/>
    <w:rsid w:val="004F74F7"/>
    <w:rsid w:val="00500E70"/>
    <w:rsid w:val="00505795"/>
    <w:rsid w:val="0051062A"/>
    <w:rsid w:val="00512A6B"/>
    <w:rsid w:val="00520F5F"/>
    <w:rsid w:val="00521111"/>
    <w:rsid w:val="005212FE"/>
    <w:rsid w:val="00521AF0"/>
    <w:rsid w:val="005225A9"/>
    <w:rsid w:val="00522CFA"/>
    <w:rsid w:val="005230F5"/>
    <w:rsid w:val="00524C82"/>
    <w:rsid w:val="00527A8A"/>
    <w:rsid w:val="005303FE"/>
    <w:rsid w:val="005311DF"/>
    <w:rsid w:val="005311E7"/>
    <w:rsid w:val="005319D9"/>
    <w:rsid w:val="00534904"/>
    <w:rsid w:val="00534E10"/>
    <w:rsid w:val="0053738A"/>
    <w:rsid w:val="00537D82"/>
    <w:rsid w:val="00540DD3"/>
    <w:rsid w:val="0054275B"/>
    <w:rsid w:val="0054353F"/>
    <w:rsid w:val="0055142D"/>
    <w:rsid w:val="00554207"/>
    <w:rsid w:val="00554910"/>
    <w:rsid w:val="0056264A"/>
    <w:rsid w:val="00563A2D"/>
    <w:rsid w:val="00564132"/>
    <w:rsid w:val="005664FB"/>
    <w:rsid w:val="00574DD3"/>
    <w:rsid w:val="0057513A"/>
    <w:rsid w:val="005769B8"/>
    <w:rsid w:val="0058006B"/>
    <w:rsid w:val="00581B4B"/>
    <w:rsid w:val="0058266F"/>
    <w:rsid w:val="005842A2"/>
    <w:rsid w:val="0058547A"/>
    <w:rsid w:val="00586B2E"/>
    <w:rsid w:val="00590508"/>
    <w:rsid w:val="00590E74"/>
    <w:rsid w:val="00591E16"/>
    <w:rsid w:val="00593F0D"/>
    <w:rsid w:val="005950A7"/>
    <w:rsid w:val="005953C1"/>
    <w:rsid w:val="00596931"/>
    <w:rsid w:val="005A04A3"/>
    <w:rsid w:val="005A09B9"/>
    <w:rsid w:val="005A0E79"/>
    <w:rsid w:val="005A292F"/>
    <w:rsid w:val="005A69E7"/>
    <w:rsid w:val="005B24D6"/>
    <w:rsid w:val="005B28E2"/>
    <w:rsid w:val="005B3AB9"/>
    <w:rsid w:val="005B3E7A"/>
    <w:rsid w:val="005B44EE"/>
    <w:rsid w:val="005B4D0C"/>
    <w:rsid w:val="005B5BDD"/>
    <w:rsid w:val="005B5F39"/>
    <w:rsid w:val="005B61A1"/>
    <w:rsid w:val="005C0190"/>
    <w:rsid w:val="005C0758"/>
    <w:rsid w:val="005C4741"/>
    <w:rsid w:val="005C533E"/>
    <w:rsid w:val="005C6347"/>
    <w:rsid w:val="005C7D6C"/>
    <w:rsid w:val="005D110E"/>
    <w:rsid w:val="005D130D"/>
    <w:rsid w:val="005D3233"/>
    <w:rsid w:val="005D3872"/>
    <w:rsid w:val="005D5510"/>
    <w:rsid w:val="005D6892"/>
    <w:rsid w:val="005D6D99"/>
    <w:rsid w:val="005E1154"/>
    <w:rsid w:val="005E1982"/>
    <w:rsid w:val="005E1DFC"/>
    <w:rsid w:val="005E3996"/>
    <w:rsid w:val="005E5C34"/>
    <w:rsid w:val="005E728E"/>
    <w:rsid w:val="005E78D0"/>
    <w:rsid w:val="005F0FEA"/>
    <w:rsid w:val="005F25A3"/>
    <w:rsid w:val="005F3343"/>
    <w:rsid w:val="005F600D"/>
    <w:rsid w:val="005F6FE5"/>
    <w:rsid w:val="005F71D1"/>
    <w:rsid w:val="006010BC"/>
    <w:rsid w:val="00601647"/>
    <w:rsid w:val="00601EC9"/>
    <w:rsid w:val="00607CCA"/>
    <w:rsid w:val="00612D81"/>
    <w:rsid w:val="006131BB"/>
    <w:rsid w:val="006150C4"/>
    <w:rsid w:val="006158C9"/>
    <w:rsid w:val="00617508"/>
    <w:rsid w:val="0062560B"/>
    <w:rsid w:val="006256D8"/>
    <w:rsid w:val="00625F17"/>
    <w:rsid w:val="00626591"/>
    <w:rsid w:val="00631341"/>
    <w:rsid w:val="006315E6"/>
    <w:rsid w:val="00632396"/>
    <w:rsid w:val="006325B8"/>
    <w:rsid w:val="006325E9"/>
    <w:rsid w:val="00632978"/>
    <w:rsid w:val="00633F66"/>
    <w:rsid w:val="00635026"/>
    <w:rsid w:val="006356AB"/>
    <w:rsid w:val="0063708F"/>
    <w:rsid w:val="006419B3"/>
    <w:rsid w:val="006433C0"/>
    <w:rsid w:val="00644BC5"/>
    <w:rsid w:val="0064503C"/>
    <w:rsid w:val="00647009"/>
    <w:rsid w:val="006472A0"/>
    <w:rsid w:val="006473F6"/>
    <w:rsid w:val="00651E42"/>
    <w:rsid w:val="006531D8"/>
    <w:rsid w:val="006547FF"/>
    <w:rsid w:val="00655E00"/>
    <w:rsid w:val="0066010C"/>
    <w:rsid w:val="00660BBA"/>
    <w:rsid w:val="006611BB"/>
    <w:rsid w:val="006611D8"/>
    <w:rsid w:val="006613E8"/>
    <w:rsid w:val="0066148A"/>
    <w:rsid w:val="00661C10"/>
    <w:rsid w:val="00661FC2"/>
    <w:rsid w:val="0066454C"/>
    <w:rsid w:val="006657FA"/>
    <w:rsid w:val="006700DF"/>
    <w:rsid w:val="0067238C"/>
    <w:rsid w:val="00672C8F"/>
    <w:rsid w:val="00672E52"/>
    <w:rsid w:val="006737CC"/>
    <w:rsid w:val="00673D7F"/>
    <w:rsid w:val="00674039"/>
    <w:rsid w:val="006748C3"/>
    <w:rsid w:val="00674F11"/>
    <w:rsid w:val="00675C9A"/>
    <w:rsid w:val="00676E4E"/>
    <w:rsid w:val="00685478"/>
    <w:rsid w:val="00685C34"/>
    <w:rsid w:val="006861E5"/>
    <w:rsid w:val="00686585"/>
    <w:rsid w:val="00686DAF"/>
    <w:rsid w:val="0069003B"/>
    <w:rsid w:val="006901F7"/>
    <w:rsid w:val="00690666"/>
    <w:rsid w:val="00692589"/>
    <w:rsid w:val="00694D28"/>
    <w:rsid w:val="00695167"/>
    <w:rsid w:val="0069711F"/>
    <w:rsid w:val="00697344"/>
    <w:rsid w:val="00697DB5"/>
    <w:rsid w:val="006A2022"/>
    <w:rsid w:val="006A2355"/>
    <w:rsid w:val="006A3601"/>
    <w:rsid w:val="006A3B9E"/>
    <w:rsid w:val="006A51E7"/>
    <w:rsid w:val="006A5BB2"/>
    <w:rsid w:val="006A5C9F"/>
    <w:rsid w:val="006A69E7"/>
    <w:rsid w:val="006A72D5"/>
    <w:rsid w:val="006B2DB5"/>
    <w:rsid w:val="006B31D5"/>
    <w:rsid w:val="006B38C4"/>
    <w:rsid w:val="006B6413"/>
    <w:rsid w:val="006C06C9"/>
    <w:rsid w:val="006C402F"/>
    <w:rsid w:val="006C5162"/>
    <w:rsid w:val="006C5745"/>
    <w:rsid w:val="006C7948"/>
    <w:rsid w:val="006C7DC3"/>
    <w:rsid w:val="006D02B8"/>
    <w:rsid w:val="006D1196"/>
    <w:rsid w:val="006D2E4F"/>
    <w:rsid w:val="006D4CDA"/>
    <w:rsid w:val="006D5F04"/>
    <w:rsid w:val="006D5FA6"/>
    <w:rsid w:val="006E02C2"/>
    <w:rsid w:val="006E101B"/>
    <w:rsid w:val="006E1FD5"/>
    <w:rsid w:val="006E3332"/>
    <w:rsid w:val="006E3AF7"/>
    <w:rsid w:val="006E7BBF"/>
    <w:rsid w:val="006F0C23"/>
    <w:rsid w:val="006F1493"/>
    <w:rsid w:val="006F2775"/>
    <w:rsid w:val="006F35FD"/>
    <w:rsid w:val="006F3A6F"/>
    <w:rsid w:val="006F4257"/>
    <w:rsid w:val="006F61C9"/>
    <w:rsid w:val="006F7E8A"/>
    <w:rsid w:val="0070083B"/>
    <w:rsid w:val="00701F06"/>
    <w:rsid w:val="007043C6"/>
    <w:rsid w:val="00705BE8"/>
    <w:rsid w:val="00711F21"/>
    <w:rsid w:val="00712F2B"/>
    <w:rsid w:val="00713351"/>
    <w:rsid w:val="00713795"/>
    <w:rsid w:val="007153F0"/>
    <w:rsid w:val="00715BE1"/>
    <w:rsid w:val="00716DB2"/>
    <w:rsid w:val="00720338"/>
    <w:rsid w:val="00721A34"/>
    <w:rsid w:val="00722F15"/>
    <w:rsid w:val="00724DFE"/>
    <w:rsid w:val="00730931"/>
    <w:rsid w:val="00730B19"/>
    <w:rsid w:val="00733453"/>
    <w:rsid w:val="00735E75"/>
    <w:rsid w:val="007363F8"/>
    <w:rsid w:val="0073757E"/>
    <w:rsid w:val="0074055C"/>
    <w:rsid w:val="007415F8"/>
    <w:rsid w:val="00742CB0"/>
    <w:rsid w:val="00743986"/>
    <w:rsid w:val="007442AC"/>
    <w:rsid w:val="0075111D"/>
    <w:rsid w:val="00752086"/>
    <w:rsid w:val="007534B8"/>
    <w:rsid w:val="007577E6"/>
    <w:rsid w:val="00757906"/>
    <w:rsid w:val="00757981"/>
    <w:rsid w:val="007579C8"/>
    <w:rsid w:val="007609FD"/>
    <w:rsid w:val="00762FE8"/>
    <w:rsid w:val="007656E7"/>
    <w:rsid w:val="00765E79"/>
    <w:rsid w:val="00772771"/>
    <w:rsid w:val="0077404F"/>
    <w:rsid w:val="007746E4"/>
    <w:rsid w:val="0077688A"/>
    <w:rsid w:val="007775F9"/>
    <w:rsid w:val="00780373"/>
    <w:rsid w:val="0078424C"/>
    <w:rsid w:val="00784521"/>
    <w:rsid w:val="0078621A"/>
    <w:rsid w:val="007866E6"/>
    <w:rsid w:val="00787F92"/>
    <w:rsid w:val="00790059"/>
    <w:rsid w:val="0079055B"/>
    <w:rsid w:val="007919F2"/>
    <w:rsid w:val="00791A05"/>
    <w:rsid w:val="00791CCA"/>
    <w:rsid w:val="00792592"/>
    <w:rsid w:val="0079562A"/>
    <w:rsid w:val="00795E79"/>
    <w:rsid w:val="007A252C"/>
    <w:rsid w:val="007A6744"/>
    <w:rsid w:val="007A6F47"/>
    <w:rsid w:val="007A73B6"/>
    <w:rsid w:val="007B264F"/>
    <w:rsid w:val="007B5C8E"/>
    <w:rsid w:val="007C013F"/>
    <w:rsid w:val="007C0F7A"/>
    <w:rsid w:val="007C196A"/>
    <w:rsid w:val="007C294D"/>
    <w:rsid w:val="007C4B63"/>
    <w:rsid w:val="007C4CBF"/>
    <w:rsid w:val="007C62EB"/>
    <w:rsid w:val="007C6425"/>
    <w:rsid w:val="007C7149"/>
    <w:rsid w:val="007D410D"/>
    <w:rsid w:val="007D5E3A"/>
    <w:rsid w:val="007D7274"/>
    <w:rsid w:val="007E4A6A"/>
    <w:rsid w:val="007E62ED"/>
    <w:rsid w:val="007E6F6F"/>
    <w:rsid w:val="007F18E7"/>
    <w:rsid w:val="007F2612"/>
    <w:rsid w:val="007F2696"/>
    <w:rsid w:val="007F26F3"/>
    <w:rsid w:val="007F348F"/>
    <w:rsid w:val="007F45FE"/>
    <w:rsid w:val="007F62B2"/>
    <w:rsid w:val="0080235B"/>
    <w:rsid w:val="008028C6"/>
    <w:rsid w:val="00802E33"/>
    <w:rsid w:val="00804892"/>
    <w:rsid w:val="008055FD"/>
    <w:rsid w:val="00805EED"/>
    <w:rsid w:val="008113FF"/>
    <w:rsid w:val="008144AE"/>
    <w:rsid w:val="008162A4"/>
    <w:rsid w:val="00817265"/>
    <w:rsid w:val="008207F4"/>
    <w:rsid w:val="00821EAE"/>
    <w:rsid w:val="008231EB"/>
    <w:rsid w:val="00823942"/>
    <w:rsid w:val="00823EA8"/>
    <w:rsid w:val="00825475"/>
    <w:rsid w:val="0082772D"/>
    <w:rsid w:val="00827C92"/>
    <w:rsid w:val="00831D43"/>
    <w:rsid w:val="008347AA"/>
    <w:rsid w:val="00834E78"/>
    <w:rsid w:val="008357E9"/>
    <w:rsid w:val="008403EC"/>
    <w:rsid w:val="00840BF7"/>
    <w:rsid w:val="0084367C"/>
    <w:rsid w:val="00843A3A"/>
    <w:rsid w:val="00843F25"/>
    <w:rsid w:val="008462A5"/>
    <w:rsid w:val="00846BEE"/>
    <w:rsid w:val="00846E47"/>
    <w:rsid w:val="00850154"/>
    <w:rsid w:val="008516DB"/>
    <w:rsid w:val="00852AB7"/>
    <w:rsid w:val="0085459E"/>
    <w:rsid w:val="0085655D"/>
    <w:rsid w:val="00857192"/>
    <w:rsid w:val="00863671"/>
    <w:rsid w:val="00864579"/>
    <w:rsid w:val="0086718E"/>
    <w:rsid w:val="00867B0B"/>
    <w:rsid w:val="00870A00"/>
    <w:rsid w:val="00872B1D"/>
    <w:rsid w:val="0087376F"/>
    <w:rsid w:val="0087378B"/>
    <w:rsid w:val="0087394D"/>
    <w:rsid w:val="0087523E"/>
    <w:rsid w:val="00875ABB"/>
    <w:rsid w:val="008808D3"/>
    <w:rsid w:val="00880DE9"/>
    <w:rsid w:val="0088207E"/>
    <w:rsid w:val="00890894"/>
    <w:rsid w:val="0089153C"/>
    <w:rsid w:val="00892435"/>
    <w:rsid w:val="008A016B"/>
    <w:rsid w:val="008A5B41"/>
    <w:rsid w:val="008B1254"/>
    <w:rsid w:val="008B147F"/>
    <w:rsid w:val="008B23C4"/>
    <w:rsid w:val="008B2E1C"/>
    <w:rsid w:val="008B4C1E"/>
    <w:rsid w:val="008B4F02"/>
    <w:rsid w:val="008B59CE"/>
    <w:rsid w:val="008B726D"/>
    <w:rsid w:val="008B7667"/>
    <w:rsid w:val="008B7918"/>
    <w:rsid w:val="008B7CD0"/>
    <w:rsid w:val="008C0C1C"/>
    <w:rsid w:val="008C3974"/>
    <w:rsid w:val="008C486A"/>
    <w:rsid w:val="008D0FEA"/>
    <w:rsid w:val="008D12F8"/>
    <w:rsid w:val="008D2105"/>
    <w:rsid w:val="008D4BAA"/>
    <w:rsid w:val="008D50A8"/>
    <w:rsid w:val="008D5CFC"/>
    <w:rsid w:val="008D5DDD"/>
    <w:rsid w:val="008D6052"/>
    <w:rsid w:val="008D7499"/>
    <w:rsid w:val="008E1759"/>
    <w:rsid w:val="008E1BED"/>
    <w:rsid w:val="008E23D7"/>
    <w:rsid w:val="008E6609"/>
    <w:rsid w:val="008F1304"/>
    <w:rsid w:val="008F1FD3"/>
    <w:rsid w:val="00900AF6"/>
    <w:rsid w:val="00901C9A"/>
    <w:rsid w:val="0090203E"/>
    <w:rsid w:val="00903A64"/>
    <w:rsid w:val="00906F9E"/>
    <w:rsid w:val="009108FB"/>
    <w:rsid w:val="009116A8"/>
    <w:rsid w:val="00912601"/>
    <w:rsid w:val="00912621"/>
    <w:rsid w:val="00912C8D"/>
    <w:rsid w:val="00913995"/>
    <w:rsid w:val="0091503A"/>
    <w:rsid w:val="0091526B"/>
    <w:rsid w:val="009165EC"/>
    <w:rsid w:val="00917EB1"/>
    <w:rsid w:val="0092006C"/>
    <w:rsid w:val="009202C2"/>
    <w:rsid w:val="009213C8"/>
    <w:rsid w:val="00923114"/>
    <w:rsid w:val="00926904"/>
    <w:rsid w:val="0092752B"/>
    <w:rsid w:val="009306DC"/>
    <w:rsid w:val="00930DF3"/>
    <w:rsid w:val="00931BA6"/>
    <w:rsid w:val="00935669"/>
    <w:rsid w:val="00940B16"/>
    <w:rsid w:val="00941F9F"/>
    <w:rsid w:val="00944D7D"/>
    <w:rsid w:val="0094573C"/>
    <w:rsid w:val="00945B00"/>
    <w:rsid w:val="00946373"/>
    <w:rsid w:val="00946D0F"/>
    <w:rsid w:val="00950DB5"/>
    <w:rsid w:val="00953796"/>
    <w:rsid w:val="009539E5"/>
    <w:rsid w:val="00954765"/>
    <w:rsid w:val="00963CAA"/>
    <w:rsid w:val="00963D84"/>
    <w:rsid w:val="00964E5E"/>
    <w:rsid w:val="00964F9F"/>
    <w:rsid w:val="00966A39"/>
    <w:rsid w:val="0097204C"/>
    <w:rsid w:val="00972921"/>
    <w:rsid w:val="00977A07"/>
    <w:rsid w:val="0098240F"/>
    <w:rsid w:val="00982D82"/>
    <w:rsid w:val="009838D9"/>
    <w:rsid w:val="00983BF3"/>
    <w:rsid w:val="0098405B"/>
    <w:rsid w:val="00984A97"/>
    <w:rsid w:val="009871D1"/>
    <w:rsid w:val="00987DB8"/>
    <w:rsid w:val="00991466"/>
    <w:rsid w:val="00992EB7"/>
    <w:rsid w:val="00993362"/>
    <w:rsid w:val="00995891"/>
    <w:rsid w:val="009A161D"/>
    <w:rsid w:val="009A1DEF"/>
    <w:rsid w:val="009A208D"/>
    <w:rsid w:val="009A228D"/>
    <w:rsid w:val="009A4AF7"/>
    <w:rsid w:val="009A523A"/>
    <w:rsid w:val="009A5BEC"/>
    <w:rsid w:val="009A6D24"/>
    <w:rsid w:val="009B0F39"/>
    <w:rsid w:val="009B13BF"/>
    <w:rsid w:val="009B16B0"/>
    <w:rsid w:val="009B622D"/>
    <w:rsid w:val="009B641F"/>
    <w:rsid w:val="009B75B7"/>
    <w:rsid w:val="009C4412"/>
    <w:rsid w:val="009C44DE"/>
    <w:rsid w:val="009C5C86"/>
    <w:rsid w:val="009C5FB4"/>
    <w:rsid w:val="009C64D2"/>
    <w:rsid w:val="009D1287"/>
    <w:rsid w:val="009D32A6"/>
    <w:rsid w:val="009D3EB1"/>
    <w:rsid w:val="009E24E8"/>
    <w:rsid w:val="009E431B"/>
    <w:rsid w:val="009E5387"/>
    <w:rsid w:val="009E5878"/>
    <w:rsid w:val="009E78B7"/>
    <w:rsid w:val="009F1727"/>
    <w:rsid w:val="009F47C1"/>
    <w:rsid w:val="009F5BFD"/>
    <w:rsid w:val="009F5E97"/>
    <w:rsid w:val="00A00A10"/>
    <w:rsid w:val="00A01632"/>
    <w:rsid w:val="00A02799"/>
    <w:rsid w:val="00A0339B"/>
    <w:rsid w:val="00A068B0"/>
    <w:rsid w:val="00A06B9D"/>
    <w:rsid w:val="00A10655"/>
    <w:rsid w:val="00A10832"/>
    <w:rsid w:val="00A10C47"/>
    <w:rsid w:val="00A11505"/>
    <w:rsid w:val="00A11F3F"/>
    <w:rsid w:val="00A128EC"/>
    <w:rsid w:val="00A12A53"/>
    <w:rsid w:val="00A13900"/>
    <w:rsid w:val="00A150A3"/>
    <w:rsid w:val="00A16CD5"/>
    <w:rsid w:val="00A17782"/>
    <w:rsid w:val="00A24446"/>
    <w:rsid w:val="00A24753"/>
    <w:rsid w:val="00A2634D"/>
    <w:rsid w:val="00A337BF"/>
    <w:rsid w:val="00A35D97"/>
    <w:rsid w:val="00A35FD3"/>
    <w:rsid w:val="00A36E0A"/>
    <w:rsid w:val="00A3770C"/>
    <w:rsid w:val="00A3787F"/>
    <w:rsid w:val="00A378B0"/>
    <w:rsid w:val="00A402E3"/>
    <w:rsid w:val="00A41ABD"/>
    <w:rsid w:val="00A42AD2"/>
    <w:rsid w:val="00A446A5"/>
    <w:rsid w:val="00A45880"/>
    <w:rsid w:val="00A47748"/>
    <w:rsid w:val="00A509DD"/>
    <w:rsid w:val="00A50ED3"/>
    <w:rsid w:val="00A51C1C"/>
    <w:rsid w:val="00A532A9"/>
    <w:rsid w:val="00A57FD9"/>
    <w:rsid w:val="00A60C73"/>
    <w:rsid w:val="00A62D29"/>
    <w:rsid w:val="00A63053"/>
    <w:rsid w:val="00A64282"/>
    <w:rsid w:val="00A6483A"/>
    <w:rsid w:val="00A6759E"/>
    <w:rsid w:val="00A67E19"/>
    <w:rsid w:val="00A70996"/>
    <w:rsid w:val="00A70B41"/>
    <w:rsid w:val="00A716D8"/>
    <w:rsid w:val="00A71916"/>
    <w:rsid w:val="00A720AE"/>
    <w:rsid w:val="00A7245D"/>
    <w:rsid w:val="00A724AE"/>
    <w:rsid w:val="00A72D79"/>
    <w:rsid w:val="00A73162"/>
    <w:rsid w:val="00A737DD"/>
    <w:rsid w:val="00A77397"/>
    <w:rsid w:val="00A81860"/>
    <w:rsid w:val="00A8253C"/>
    <w:rsid w:val="00A83F97"/>
    <w:rsid w:val="00A90288"/>
    <w:rsid w:val="00A9420E"/>
    <w:rsid w:val="00A94720"/>
    <w:rsid w:val="00A95C2B"/>
    <w:rsid w:val="00A968F5"/>
    <w:rsid w:val="00A97868"/>
    <w:rsid w:val="00AA07E1"/>
    <w:rsid w:val="00AA1037"/>
    <w:rsid w:val="00AA2261"/>
    <w:rsid w:val="00AA4FB4"/>
    <w:rsid w:val="00AA5E37"/>
    <w:rsid w:val="00AA7D50"/>
    <w:rsid w:val="00AB06E8"/>
    <w:rsid w:val="00AB3CCD"/>
    <w:rsid w:val="00AB70B8"/>
    <w:rsid w:val="00AB7AC5"/>
    <w:rsid w:val="00AC0AB5"/>
    <w:rsid w:val="00AC1109"/>
    <w:rsid w:val="00AC2669"/>
    <w:rsid w:val="00AC3F78"/>
    <w:rsid w:val="00AC7EDA"/>
    <w:rsid w:val="00AD0725"/>
    <w:rsid w:val="00AD1717"/>
    <w:rsid w:val="00AD2A22"/>
    <w:rsid w:val="00AD3282"/>
    <w:rsid w:val="00AD6C96"/>
    <w:rsid w:val="00AE41B9"/>
    <w:rsid w:val="00AE61C5"/>
    <w:rsid w:val="00AE73AA"/>
    <w:rsid w:val="00AE7B91"/>
    <w:rsid w:val="00AF2332"/>
    <w:rsid w:val="00AF248A"/>
    <w:rsid w:val="00AF2E79"/>
    <w:rsid w:val="00AF2E91"/>
    <w:rsid w:val="00AF4965"/>
    <w:rsid w:val="00AF71EE"/>
    <w:rsid w:val="00B0017B"/>
    <w:rsid w:val="00B04122"/>
    <w:rsid w:val="00B04E3C"/>
    <w:rsid w:val="00B05555"/>
    <w:rsid w:val="00B06630"/>
    <w:rsid w:val="00B071E7"/>
    <w:rsid w:val="00B07DB2"/>
    <w:rsid w:val="00B1071C"/>
    <w:rsid w:val="00B10D76"/>
    <w:rsid w:val="00B12EB9"/>
    <w:rsid w:val="00B14FC0"/>
    <w:rsid w:val="00B170AC"/>
    <w:rsid w:val="00B1725D"/>
    <w:rsid w:val="00B17C4D"/>
    <w:rsid w:val="00B20297"/>
    <w:rsid w:val="00B202B2"/>
    <w:rsid w:val="00B20DB4"/>
    <w:rsid w:val="00B2110A"/>
    <w:rsid w:val="00B2132D"/>
    <w:rsid w:val="00B22844"/>
    <w:rsid w:val="00B248F9"/>
    <w:rsid w:val="00B271F9"/>
    <w:rsid w:val="00B278A7"/>
    <w:rsid w:val="00B350BD"/>
    <w:rsid w:val="00B36050"/>
    <w:rsid w:val="00B36544"/>
    <w:rsid w:val="00B40B0F"/>
    <w:rsid w:val="00B4265B"/>
    <w:rsid w:val="00B42990"/>
    <w:rsid w:val="00B44718"/>
    <w:rsid w:val="00B44D19"/>
    <w:rsid w:val="00B45398"/>
    <w:rsid w:val="00B4549B"/>
    <w:rsid w:val="00B46D1B"/>
    <w:rsid w:val="00B46E8C"/>
    <w:rsid w:val="00B47017"/>
    <w:rsid w:val="00B47BA3"/>
    <w:rsid w:val="00B503DB"/>
    <w:rsid w:val="00B50FBA"/>
    <w:rsid w:val="00B51EF0"/>
    <w:rsid w:val="00B548AC"/>
    <w:rsid w:val="00B54E11"/>
    <w:rsid w:val="00B55536"/>
    <w:rsid w:val="00B5776F"/>
    <w:rsid w:val="00B57A7D"/>
    <w:rsid w:val="00B6247A"/>
    <w:rsid w:val="00B627DF"/>
    <w:rsid w:val="00B63B89"/>
    <w:rsid w:val="00B64B88"/>
    <w:rsid w:val="00B64BAC"/>
    <w:rsid w:val="00B64CD1"/>
    <w:rsid w:val="00B651C9"/>
    <w:rsid w:val="00B6538A"/>
    <w:rsid w:val="00B654E8"/>
    <w:rsid w:val="00B66008"/>
    <w:rsid w:val="00B677BF"/>
    <w:rsid w:val="00B67CCB"/>
    <w:rsid w:val="00B72BF3"/>
    <w:rsid w:val="00B73FD2"/>
    <w:rsid w:val="00B74542"/>
    <w:rsid w:val="00B75347"/>
    <w:rsid w:val="00B753D1"/>
    <w:rsid w:val="00B757EA"/>
    <w:rsid w:val="00B7638A"/>
    <w:rsid w:val="00B83858"/>
    <w:rsid w:val="00B84900"/>
    <w:rsid w:val="00B86002"/>
    <w:rsid w:val="00B906CC"/>
    <w:rsid w:val="00B92404"/>
    <w:rsid w:val="00B93DB4"/>
    <w:rsid w:val="00B94B61"/>
    <w:rsid w:val="00BA0052"/>
    <w:rsid w:val="00BA01D4"/>
    <w:rsid w:val="00BA0B4C"/>
    <w:rsid w:val="00BA2FF7"/>
    <w:rsid w:val="00BA36AC"/>
    <w:rsid w:val="00BA640D"/>
    <w:rsid w:val="00BA6B9A"/>
    <w:rsid w:val="00BA71BC"/>
    <w:rsid w:val="00BB02F2"/>
    <w:rsid w:val="00BB214B"/>
    <w:rsid w:val="00BB2209"/>
    <w:rsid w:val="00BB264F"/>
    <w:rsid w:val="00BB36DD"/>
    <w:rsid w:val="00BB5753"/>
    <w:rsid w:val="00BB5C9C"/>
    <w:rsid w:val="00BB5F5F"/>
    <w:rsid w:val="00BB6124"/>
    <w:rsid w:val="00BC0881"/>
    <w:rsid w:val="00BC3A79"/>
    <w:rsid w:val="00BC591A"/>
    <w:rsid w:val="00BC7A39"/>
    <w:rsid w:val="00BD6579"/>
    <w:rsid w:val="00BD7211"/>
    <w:rsid w:val="00BD7728"/>
    <w:rsid w:val="00BD7F4A"/>
    <w:rsid w:val="00BE0901"/>
    <w:rsid w:val="00BE14AC"/>
    <w:rsid w:val="00BE1F50"/>
    <w:rsid w:val="00BE441A"/>
    <w:rsid w:val="00BE70A2"/>
    <w:rsid w:val="00BF0817"/>
    <w:rsid w:val="00BF0841"/>
    <w:rsid w:val="00BF304E"/>
    <w:rsid w:val="00BF3638"/>
    <w:rsid w:val="00BF64A2"/>
    <w:rsid w:val="00BF6F75"/>
    <w:rsid w:val="00BF730A"/>
    <w:rsid w:val="00BF7A96"/>
    <w:rsid w:val="00C008D7"/>
    <w:rsid w:val="00C00C44"/>
    <w:rsid w:val="00C0201C"/>
    <w:rsid w:val="00C03310"/>
    <w:rsid w:val="00C035C1"/>
    <w:rsid w:val="00C03973"/>
    <w:rsid w:val="00C040F9"/>
    <w:rsid w:val="00C05765"/>
    <w:rsid w:val="00C06BBD"/>
    <w:rsid w:val="00C126CE"/>
    <w:rsid w:val="00C127D7"/>
    <w:rsid w:val="00C146C5"/>
    <w:rsid w:val="00C15FA2"/>
    <w:rsid w:val="00C2245A"/>
    <w:rsid w:val="00C24440"/>
    <w:rsid w:val="00C32588"/>
    <w:rsid w:val="00C33176"/>
    <w:rsid w:val="00C34766"/>
    <w:rsid w:val="00C347AF"/>
    <w:rsid w:val="00C35DB4"/>
    <w:rsid w:val="00C41787"/>
    <w:rsid w:val="00C42793"/>
    <w:rsid w:val="00C42C69"/>
    <w:rsid w:val="00C4387C"/>
    <w:rsid w:val="00C4413B"/>
    <w:rsid w:val="00C44A83"/>
    <w:rsid w:val="00C45562"/>
    <w:rsid w:val="00C46160"/>
    <w:rsid w:val="00C46AD4"/>
    <w:rsid w:val="00C509CD"/>
    <w:rsid w:val="00C510C1"/>
    <w:rsid w:val="00C512EB"/>
    <w:rsid w:val="00C52AF5"/>
    <w:rsid w:val="00C52E37"/>
    <w:rsid w:val="00C54B65"/>
    <w:rsid w:val="00C55052"/>
    <w:rsid w:val="00C57EF4"/>
    <w:rsid w:val="00C60572"/>
    <w:rsid w:val="00C61ECB"/>
    <w:rsid w:val="00C63A1E"/>
    <w:rsid w:val="00C64D64"/>
    <w:rsid w:val="00C66A50"/>
    <w:rsid w:val="00C67435"/>
    <w:rsid w:val="00C70770"/>
    <w:rsid w:val="00C70AF7"/>
    <w:rsid w:val="00C712E4"/>
    <w:rsid w:val="00C71A58"/>
    <w:rsid w:val="00C72258"/>
    <w:rsid w:val="00C7427B"/>
    <w:rsid w:val="00C7529D"/>
    <w:rsid w:val="00C75516"/>
    <w:rsid w:val="00C804B2"/>
    <w:rsid w:val="00C80B62"/>
    <w:rsid w:val="00C81FB5"/>
    <w:rsid w:val="00C82E39"/>
    <w:rsid w:val="00C82E4F"/>
    <w:rsid w:val="00C83984"/>
    <w:rsid w:val="00C84507"/>
    <w:rsid w:val="00C84C1D"/>
    <w:rsid w:val="00C874AD"/>
    <w:rsid w:val="00C9000A"/>
    <w:rsid w:val="00C92658"/>
    <w:rsid w:val="00C94521"/>
    <w:rsid w:val="00C94F23"/>
    <w:rsid w:val="00C96E52"/>
    <w:rsid w:val="00C972DD"/>
    <w:rsid w:val="00CA03E6"/>
    <w:rsid w:val="00CA137D"/>
    <w:rsid w:val="00CA13DB"/>
    <w:rsid w:val="00CA32A0"/>
    <w:rsid w:val="00CA379E"/>
    <w:rsid w:val="00CA4E99"/>
    <w:rsid w:val="00CA5C16"/>
    <w:rsid w:val="00CB065B"/>
    <w:rsid w:val="00CB0785"/>
    <w:rsid w:val="00CB4CCA"/>
    <w:rsid w:val="00CB6DDC"/>
    <w:rsid w:val="00CC1199"/>
    <w:rsid w:val="00CC2473"/>
    <w:rsid w:val="00CC29E5"/>
    <w:rsid w:val="00CC326B"/>
    <w:rsid w:val="00CC456B"/>
    <w:rsid w:val="00CC66C5"/>
    <w:rsid w:val="00CC67B8"/>
    <w:rsid w:val="00CC7A52"/>
    <w:rsid w:val="00CD3131"/>
    <w:rsid w:val="00CD4FA9"/>
    <w:rsid w:val="00CD77E9"/>
    <w:rsid w:val="00CE196F"/>
    <w:rsid w:val="00CE2E2C"/>
    <w:rsid w:val="00CE3AC9"/>
    <w:rsid w:val="00CE3E68"/>
    <w:rsid w:val="00CE3FAD"/>
    <w:rsid w:val="00CE4018"/>
    <w:rsid w:val="00CE4FB4"/>
    <w:rsid w:val="00CE6AC5"/>
    <w:rsid w:val="00CE76D8"/>
    <w:rsid w:val="00CE7C43"/>
    <w:rsid w:val="00CF3BB4"/>
    <w:rsid w:val="00CF3F2F"/>
    <w:rsid w:val="00CF45EC"/>
    <w:rsid w:val="00CF69A8"/>
    <w:rsid w:val="00D02029"/>
    <w:rsid w:val="00D03310"/>
    <w:rsid w:val="00D03718"/>
    <w:rsid w:val="00D04EC7"/>
    <w:rsid w:val="00D062D3"/>
    <w:rsid w:val="00D06787"/>
    <w:rsid w:val="00D0772D"/>
    <w:rsid w:val="00D13313"/>
    <w:rsid w:val="00D141B3"/>
    <w:rsid w:val="00D156FB"/>
    <w:rsid w:val="00D15AA8"/>
    <w:rsid w:val="00D17001"/>
    <w:rsid w:val="00D17D04"/>
    <w:rsid w:val="00D215C7"/>
    <w:rsid w:val="00D2246C"/>
    <w:rsid w:val="00D224EF"/>
    <w:rsid w:val="00D274D3"/>
    <w:rsid w:val="00D30CB1"/>
    <w:rsid w:val="00D33FFC"/>
    <w:rsid w:val="00D340D9"/>
    <w:rsid w:val="00D3463A"/>
    <w:rsid w:val="00D3482A"/>
    <w:rsid w:val="00D34F8F"/>
    <w:rsid w:val="00D35BA6"/>
    <w:rsid w:val="00D369DC"/>
    <w:rsid w:val="00D3762C"/>
    <w:rsid w:val="00D42D45"/>
    <w:rsid w:val="00D44DE2"/>
    <w:rsid w:val="00D47448"/>
    <w:rsid w:val="00D51ABC"/>
    <w:rsid w:val="00D53A99"/>
    <w:rsid w:val="00D53EAC"/>
    <w:rsid w:val="00D54553"/>
    <w:rsid w:val="00D55434"/>
    <w:rsid w:val="00D56DC9"/>
    <w:rsid w:val="00D56E03"/>
    <w:rsid w:val="00D626C1"/>
    <w:rsid w:val="00D62C77"/>
    <w:rsid w:val="00D63DEA"/>
    <w:rsid w:val="00D65E85"/>
    <w:rsid w:val="00D664A6"/>
    <w:rsid w:val="00D671ED"/>
    <w:rsid w:val="00D7216C"/>
    <w:rsid w:val="00D728DB"/>
    <w:rsid w:val="00D73942"/>
    <w:rsid w:val="00D73D09"/>
    <w:rsid w:val="00D74B3B"/>
    <w:rsid w:val="00D81811"/>
    <w:rsid w:val="00D86040"/>
    <w:rsid w:val="00D86158"/>
    <w:rsid w:val="00D86D20"/>
    <w:rsid w:val="00D90F24"/>
    <w:rsid w:val="00D91B04"/>
    <w:rsid w:val="00D934CC"/>
    <w:rsid w:val="00D93B4F"/>
    <w:rsid w:val="00D97738"/>
    <w:rsid w:val="00D97C94"/>
    <w:rsid w:val="00D97D26"/>
    <w:rsid w:val="00DA0204"/>
    <w:rsid w:val="00DA0549"/>
    <w:rsid w:val="00DA235F"/>
    <w:rsid w:val="00DA2716"/>
    <w:rsid w:val="00DA368C"/>
    <w:rsid w:val="00DA49FE"/>
    <w:rsid w:val="00DB2791"/>
    <w:rsid w:val="00DB7A43"/>
    <w:rsid w:val="00DC158A"/>
    <w:rsid w:val="00DC194B"/>
    <w:rsid w:val="00DC21F9"/>
    <w:rsid w:val="00DC37DD"/>
    <w:rsid w:val="00DC5059"/>
    <w:rsid w:val="00DC79B1"/>
    <w:rsid w:val="00DD0620"/>
    <w:rsid w:val="00DD0D87"/>
    <w:rsid w:val="00DD1795"/>
    <w:rsid w:val="00DD1EA3"/>
    <w:rsid w:val="00DD3510"/>
    <w:rsid w:val="00DD3721"/>
    <w:rsid w:val="00DD3BA0"/>
    <w:rsid w:val="00DD3DF6"/>
    <w:rsid w:val="00DD76B8"/>
    <w:rsid w:val="00DE1624"/>
    <w:rsid w:val="00DE1D53"/>
    <w:rsid w:val="00DE3506"/>
    <w:rsid w:val="00DE47E9"/>
    <w:rsid w:val="00DE4F55"/>
    <w:rsid w:val="00DE6A10"/>
    <w:rsid w:val="00DE6BF5"/>
    <w:rsid w:val="00DE78FF"/>
    <w:rsid w:val="00DE798A"/>
    <w:rsid w:val="00DF0137"/>
    <w:rsid w:val="00DF0FC6"/>
    <w:rsid w:val="00DF1C0D"/>
    <w:rsid w:val="00DF2027"/>
    <w:rsid w:val="00DF3BB4"/>
    <w:rsid w:val="00DF400E"/>
    <w:rsid w:val="00DF4289"/>
    <w:rsid w:val="00DF6261"/>
    <w:rsid w:val="00DF7570"/>
    <w:rsid w:val="00DF7D52"/>
    <w:rsid w:val="00E00D20"/>
    <w:rsid w:val="00E04168"/>
    <w:rsid w:val="00E0488A"/>
    <w:rsid w:val="00E05A6C"/>
    <w:rsid w:val="00E06079"/>
    <w:rsid w:val="00E06503"/>
    <w:rsid w:val="00E0668C"/>
    <w:rsid w:val="00E07E0C"/>
    <w:rsid w:val="00E13229"/>
    <w:rsid w:val="00E14A05"/>
    <w:rsid w:val="00E16CBC"/>
    <w:rsid w:val="00E20ECC"/>
    <w:rsid w:val="00E22848"/>
    <w:rsid w:val="00E250AC"/>
    <w:rsid w:val="00E260E2"/>
    <w:rsid w:val="00E26E39"/>
    <w:rsid w:val="00E310D7"/>
    <w:rsid w:val="00E31FB2"/>
    <w:rsid w:val="00E3510C"/>
    <w:rsid w:val="00E3628E"/>
    <w:rsid w:val="00E36F76"/>
    <w:rsid w:val="00E41C70"/>
    <w:rsid w:val="00E42143"/>
    <w:rsid w:val="00E431A2"/>
    <w:rsid w:val="00E439F5"/>
    <w:rsid w:val="00E4465D"/>
    <w:rsid w:val="00E5003D"/>
    <w:rsid w:val="00E5115F"/>
    <w:rsid w:val="00E549D3"/>
    <w:rsid w:val="00E55568"/>
    <w:rsid w:val="00E57B51"/>
    <w:rsid w:val="00E60BA9"/>
    <w:rsid w:val="00E60E50"/>
    <w:rsid w:val="00E61805"/>
    <w:rsid w:val="00E62B32"/>
    <w:rsid w:val="00E62D83"/>
    <w:rsid w:val="00E6422B"/>
    <w:rsid w:val="00E64DF5"/>
    <w:rsid w:val="00E651EA"/>
    <w:rsid w:val="00E70AA0"/>
    <w:rsid w:val="00E70B7B"/>
    <w:rsid w:val="00E71A44"/>
    <w:rsid w:val="00E71EF4"/>
    <w:rsid w:val="00E725C7"/>
    <w:rsid w:val="00E745DC"/>
    <w:rsid w:val="00E74A02"/>
    <w:rsid w:val="00E75273"/>
    <w:rsid w:val="00E76A17"/>
    <w:rsid w:val="00E76A86"/>
    <w:rsid w:val="00E8154C"/>
    <w:rsid w:val="00E81C64"/>
    <w:rsid w:val="00E837EB"/>
    <w:rsid w:val="00E83C69"/>
    <w:rsid w:val="00E841B6"/>
    <w:rsid w:val="00E849CF"/>
    <w:rsid w:val="00E8555D"/>
    <w:rsid w:val="00E864F6"/>
    <w:rsid w:val="00E872C1"/>
    <w:rsid w:val="00E8757D"/>
    <w:rsid w:val="00E913A8"/>
    <w:rsid w:val="00E916E5"/>
    <w:rsid w:val="00E92AAC"/>
    <w:rsid w:val="00E93110"/>
    <w:rsid w:val="00E944A4"/>
    <w:rsid w:val="00EA0A91"/>
    <w:rsid w:val="00EA103E"/>
    <w:rsid w:val="00EA1DE6"/>
    <w:rsid w:val="00EA22FC"/>
    <w:rsid w:val="00EA2D1F"/>
    <w:rsid w:val="00EA2D9D"/>
    <w:rsid w:val="00EA4921"/>
    <w:rsid w:val="00EA4D92"/>
    <w:rsid w:val="00EA4E3D"/>
    <w:rsid w:val="00EA58A6"/>
    <w:rsid w:val="00EA6573"/>
    <w:rsid w:val="00EB0823"/>
    <w:rsid w:val="00EB18FA"/>
    <w:rsid w:val="00EB4B7C"/>
    <w:rsid w:val="00EB4BD1"/>
    <w:rsid w:val="00EB4D51"/>
    <w:rsid w:val="00EB6C09"/>
    <w:rsid w:val="00EB7FBA"/>
    <w:rsid w:val="00EC01E0"/>
    <w:rsid w:val="00EC11ED"/>
    <w:rsid w:val="00EC1AD5"/>
    <w:rsid w:val="00EC6820"/>
    <w:rsid w:val="00EC6E9C"/>
    <w:rsid w:val="00ED2E65"/>
    <w:rsid w:val="00ED67B4"/>
    <w:rsid w:val="00ED76D4"/>
    <w:rsid w:val="00ED7D64"/>
    <w:rsid w:val="00EE031D"/>
    <w:rsid w:val="00EE053B"/>
    <w:rsid w:val="00EE078D"/>
    <w:rsid w:val="00EE0A82"/>
    <w:rsid w:val="00EE1D56"/>
    <w:rsid w:val="00EE335A"/>
    <w:rsid w:val="00EE3CE3"/>
    <w:rsid w:val="00EE55E5"/>
    <w:rsid w:val="00EE560D"/>
    <w:rsid w:val="00EE7ECC"/>
    <w:rsid w:val="00EF25DA"/>
    <w:rsid w:val="00EF2656"/>
    <w:rsid w:val="00EF43F8"/>
    <w:rsid w:val="00EF7115"/>
    <w:rsid w:val="00EF7A35"/>
    <w:rsid w:val="00EF7D8F"/>
    <w:rsid w:val="00F003E1"/>
    <w:rsid w:val="00F011A8"/>
    <w:rsid w:val="00F01DA0"/>
    <w:rsid w:val="00F03764"/>
    <w:rsid w:val="00F04D1E"/>
    <w:rsid w:val="00F05504"/>
    <w:rsid w:val="00F072AA"/>
    <w:rsid w:val="00F07FED"/>
    <w:rsid w:val="00F11799"/>
    <w:rsid w:val="00F13FFD"/>
    <w:rsid w:val="00F15804"/>
    <w:rsid w:val="00F15999"/>
    <w:rsid w:val="00F16FBB"/>
    <w:rsid w:val="00F1724A"/>
    <w:rsid w:val="00F20216"/>
    <w:rsid w:val="00F22223"/>
    <w:rsid w:val="00F241FA"/>
    <w:rsid w:val="00F26DE8"/>
    <w:rsid w:val="00F32E29"/>
    <w:rsid w:val="00F33635"/>
    <w:rsid w:val="00F36C69"/>
    <w:rsid w:val="00F40EA9"/>
    <w:rsid w:val="00F42822"/>
    <w:rsid w:val="00F440B7"/>
    <w:rsid w:val="00F44A49"/>
    <w:rsid w:val="00F45565"/>
    <w:rsid w:val="00F46A22"/>
    <w:rsid w:val="00F54AAC"/>
    <w:rsid w:val="00F55691"/>
    <w:rsid w:val="00F55D63"/>
    <w:rsid w:val="00F57D29"/>
    <w:rsid w:val="00F6052C"/>
    <w:rsid w:val="00F6064C"/>
    <w:rsid w:val="00F61478"/>
    <w:rsid w:val="00F63334"/>
    <w:rsid w:val="00F65C16"/>
    <w:rsid w:val="00F66B6C"/>
    <w:rsid w:val="00F715D0"/>
    <w:rsid w:val="00F717F4"/>
    <w:rsid w:val="00F732BA"/>
    <w:rsid w:val="00F73D64"/>
    <w:rsid w:val="00F73FF8"/>
    <w:rsid w:val="00F74D4C"/>
    <w:rsid w:val="00F75BBF"/>
    <w:rsid w:val="00F77AA2"/>
    <w:rsid w:val="00F77E99"/>
    <w:rsid w:val="00F829D6"/>
    <w:rsid w:val="00F82B26"/>
    <w:rsid w:val="00F83D2B"/>
    <w:rsid w:val="00F85E98"/>
    <w:rsid w:val="00F909A8"/>
    <w:rsid w:val="00F922A2"/>
    <w:rsid w:val="00F94E32"/>
    <w:rsid w:val="00F95315"/>
    <w:rsid w:val="00F965E3"/>
    <w:rsid w:val="00FA143A"/>
    <w:rsid w:val="00FA15D6"/>
    <w:rsid w:val="00FA1E4E"/>
    <w:rsid w:val="00FA3C28"/>
    <w:rsid w:val="00FA60EF"/>
    <w:rsid w:val="00FA7CC2"/>
    <w:rsid w:val="00FB22A8"/>
    <w:rsid w:val="00FB26BE"/>
    <w:rsid w:val="00FB3342"/>
    <w:rsid w:val="00FB4461"/>
    <w:rsid w:val="00FB4B77"/>
    <w:rsid w:val="00FB504C"/>
    <w:rsid w:val="00FC1663"/>
    <w:rsid w:val="00FC366B"/>
    <w:rsid w:val="00FC39B0"/>
    <w:rsid w:val="00FC46A2"/>
    <w:rsid w:val="00FC56C1"/>
    <w:rsid w:val="00FC612F"/>
    <w:rsid w:val="00FC6CF3"/>
    <w:rsid w:val="00FD0261"/>
    <w:rsid w:val="00FD1AB0"/>
    <w:rsid w:val="00FD200B"/>
    <w:rsid w:val="00FD276D"/>
    <w:rsid w:val="00FD3AEA"/>
    <w:rsid w:val="00FD57D5"/>
    <w:rsid w:val="00FD5A1B"/>
    <w:rsid w:val="00FE3E8E"/>
    <w:rsid w:val="00FE494F"/>
    <w:rsid w:val="00FE4AB3"/>
    <w:rsid w:val="00FE66D8"/>
    <w:rsid w:val="00FF00F0"/>
    <w:rsid w:val="00FF4BEA"/>
    <w:rsid w:val="00FF4C4F"/>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5C156"/>
  <w15:docId w15:val="{9707149E-24ED-446D-825F-CCB01E2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0FF"/>
    <w:pPr>
      <w:keepNext/>
      <w:spacing w:before="240" w:after="60"/>
      <w:outlineLvl w:val="0"/>
    </w:pPr>
    <w:rPr>
      <w:rFonts w:ascii="Arial" w:hAnsi="Arial" w:cs="Arial"/>
      <w:b/>
      <w:bCs/>
      <w:kern w:val="32"/>
      <w:sz w:val="32"/>
      <w:szCs w:val="32"/>
    </w:rPr>
  </w:style>
  <w:style w:type="paragraph" w:styleId="2">
    <w:name w:val="heading 2"/>
    <w:basedOn w:val="a"/>
    <w:next w:val="a0"/>
    <w:link w:val="20"/>
    <w:uiPriority w:val="99"/>
    <w:qFormat/>
    <w:rsid w:val="001E60FF"/>
    <w:pPr>
      <w:keepNext/>
      <w:widowControl w:val="0"/>
      <w:tabs>
        <w:tab w:val="num" w:pos="915"/>
      </w:tabs>
      <w:suppressAutoHyphens/>
      <w:spacing w:before="240" w:after="120"/>
      <w:ind w:left="915" w:hanging="555"/>
      <w:outlineLvl w:val="1"/>
    </w:pPr>
    <w:rPr>
      <w:rFonts w:ascii="Arial" w:eastAsia="Calibri" w:hAnsi="Arial" w:cs="Arial"/>
      <w:b/>
      <w:bCs/>
      <w:i/>
      <w:iCs/>
      <w:kern w:val="1"/>
      <w:sz w:val="28"/>
      <w:szCs w:val="28"/>
    </w:rPr>
  </w:style>
  <w:style w:type="paragraph" w:styleId="3">
    <w:name w:val="heading 3"/>
    <w:basedOn w:val="a"/>
    <w:next w:val="a"/>
    <w:link w:val="30"/>
    <w:uiPriority w:val="99"/>
    <w:qFormat/>
    <w:rsid w:val="001E60F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E60F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60FF"/>
    <w:rPr>
      <w:rFonts w:ascii="Arial" w:eastAsia="Times New Roman" w:hAnsi="Arial" w:cs="Arial"/>
      <w:b/>
      <w:bCs/>
      <w:kern w:val="32"/>
      <w:sz w:val="32"/>
      <w:szCs w:val="32"/>
      <w:lang w:eastAsia="ru-RU"/>
    </w:rPr>
  </w:style>
  <w:style w:type="paragraph" w:styleId="a0">
    <w:name w:val="Body Text"/>
    <w:basedOn w:val="a"/>
    <w:link w:val="a4"/>
    <w:uiPriority w:val="99"/>
    <w:rsid w:val="001E60FF"/>
    <w:pPr>
      <w:spacing w:after="120"/>
    </w:pPr>
  </w:style>
  <w:style w:type="character" w:customStyle="1" w:styleId="a4">
    <w:name w:val="Основной текст Знак"/>
    <w:basedOn w:val="a1"/>
    <w:link w:val="a0"/>
    <w:uiPriority w:val="99"/>
    <w:rsid w:val="001E60FF"/>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1E60FF"/>
    <w:rPr>
      <w:rFonts w:ascii="Arial" w:eastAsia="Calibri" w:hAnsi="Arial" w:cs="Arial"/>
      <w:b/>
      <w:bCs/>
      <w:i/>
      <w:iCs/>
      <w:kern w:val="1"/>
      <w:sz w:val="28"/>
      <w:szCs w:val="28"/>
      <w:lang w:eastAsia="ru-RU"/>
    </w:rPr>
  </w:style>
  <w:style w:type="character" w:customStyle="1" w:styleId="30">
    <w:name w:val="Заголовок 3 Знак"/>
    <w:basedOn w:val="a1"/>
    <w:link w:val="3"/>
    <w:uiPriority w:val="99"/>
    <w:rsid w:val="001E60FF"/>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E60FF"/>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w:basedOn w:val="a"/>
    <w:autoRedefine/>
    <w:rsid w:val="001E60FF"/>
    <w:pPr>
      <w:tabs>
        <w:tab w:val="left" w:pos="2160"/>
      </w:tabs>
      <w:spacing w:before="120" w:line="240" w:lineRule="exact"/>
      <w:jc w:val="both"/>
    </w:pPr>
    <w:rPr>
      <w:lang w:val="en-US"/>
    </w:rPr>
  </w:style>
  <w:style w:type="paragraph" w:styleId="a5">
    <w:name w:val="Body Text Indent"/>
    <w:aliases w:val="Основной текст 1"/>
    <w:basedOn w:val="a"/>
    <w:link w:val="a6"/>
    <w:uiPriority w:val="99"/>
    <w:rsid w:val="001E60FF"/>
    <w:pPr>
      <w:spacing w:after="120"/>
      <w:ind w:left="283"/>
    </w:pPr>
  </w:style>
  <w:style w:type="character" w:customStyle="1" w:styleId="a6">
    <w:name w:val="Основной текст с отступом Знак"/>
    <w:aliases w:val="Основной текст 1 Знак"/>
    <w:basedOn w:val="a1"/>
    <w:link w:val="a5"/>
    <w:uiPriority w:val="99"/>
    <w:rsid w:val="001E60F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E60FF"/>
    <w:pPr>
      <w:spacing w:after="120" w:line="480" w:lineRule="auto"/>
      <w:ind w:left="283"/>
    </w:pPr>
  </w:style>
  <w:style w:type="character" w:customStyle="1" w:styleId="22">
    <w:name w:val="Основной текст с отступом 2 Знак"/>
    <w:basedOn w:val="a1"/>
    <w:link w:val="21"/>
    <w:uiPriority w:val="99"/>
    <w:rsid w:val="001E60FF"/>
    <w:rPr>
      <w:rFonts w:ascii="Times New Roman" w:eastAsia="Times New Roman" w:hAnsi="Times New Roman" w:cs="Times New Roman"/>
      <w:sz w:val="24"/>
      <w:szCs w:val="24"/>
      <w:lang w:eastAsia="ru-RU"/>
    </w:rPr>
  </w:style>
  <w:style w:type="paragraph" w:styleId="a7">
    <w:name w:val="Body Text First Indent"/>
    <w:basedOn w:val="a0"/>
    <w:link w:val="a8"/>
    <w:uiPriority w:val="99"/>
    <w:rsid w:val="001E60FF"/>
    <w:pPr>
      <w:ind w:firstLine="210"/>
    </w:pPr>
  </w:style>
  <w:style w:type="character" w:customStyle="1" w:styleId="a8">
    <w:name w:val="Красная строка Знак"/>
    <w:basedOn w:val="a4"/>
    <w:link w:val="a7"/>
    <w:uiPriority w:val="99"/>
    <w:rsid w:val="001E60FF"/>
    <w:rPr>
      <w:rFonts w:ascii="Times New Roman" w:eastAsia="Times New Roman" w:hAnsi="Times New Roman" w:cs="Times New Roman"/>
      <w:sz w:val="24"/>
      <w:szCs w:val="24"/>
      <w:lang w:eastAsia="ru-RU"/>
    </w:rPr>
  </w:style>
  <w:style w:type="character" w:styleId="a9">
    <w:name w:val="Strong"/>
    <w:basedOn w:val="a1"/>
    <w:uiPriority w:val="22"/>
    <w:qFormat/>
    <w:rsid w:val="001E60FF"/>
    <w:rPr>
      <w:b/>
      <w:bCs/>
    </w:rPr>
  </w:style>
  <w:style w:type="paragraph" w:customStyle="1" w:styleId="210">
    <w:name w:val="Основной текст 21"/>
    <w:basedOn w:val="a"/>
    <w:rsid w:val="001E60FF"/>
    <w:pPr>
      <w:suppressAutoHyphens/>
    </w:pPr>
    <w:rPr>
      <w:sz w:val="28"/>
      <w:szCs w:val="28"/>
      <w:lang w:eastAsia="ar-SA"/>
    </w:rPr>
  </w:style>
  <w:style w:type="paragraph" w:customStyle="1" w:styleId="aa">
    <w:name w:val="Основной"/>
    <w:basedOn w:val="a"/>
    <w:uiPriority w:val="99"/>
    <w:rsid w:val="001E60FF"/>
    <w:pPr>
      <w:spacing w:line="360" w:lineRule="auto"/>
      <w:ind w:firstLine="539"/>
      <w:jc w:val="both"/>
    </w:pPr>
  </w:style>
  <w:style w:type="paragraph" w:styleId="31">
    <w:name w:val="Body Text Indent 3"/>
    <w:basedOn w:val="a"/>
    <w:link w:val="32"/>
    <w:rsid w:val="001E60FF"/>
    <w:pPr>
      <w:spacing w:after="120"/>
      <w:ind w:left="283"/>
    </w:pPr>
    <w:rPr>
      <w:sz w:val="16"/>
      <w:szCs w:val="16"/>
    </w:rPr>
  </w:style>
  <w:style w:type="character" w:customStyle="1" w:styleId="32">
    <w:name w:val="Основной текст с отступом 3 Знак"/>
    <w:basedOn w:val="a1"/>
    <w:link w:val="31"/>
    <w:uiPriority w:val="99"/>
    <w:rsid w:val="001E60FF"/>
    <w:rPr>
      <w:rFonts w:ascii="Times New Roman" w:eastAsia="Times New Roman" w:hAnsi="Times New Roman" w:cs="Times New Roman"/>
      <w:sz w:val="16"/>
      <w:szCs w:val="16"/>
      <w:lang w:eastAsia="ru-RU"/>
    </w:rPr>
  </w:style>
  <w:style w:type="paragraph" w:customStyle="1" w:styleId="Default">
    <w:name w:val="Default"/>
    <w:basedOn w:val="a"/>
    <w:uiPriority w:val="99"/>
    <w:rsid w:val="001E60FF"/>
    <w:pPr>
      <w:widowControl w:val="0"/>
      <w:suppressAutoHyphens/>
      <w:autoSpaceDE w:val="0"/>
    </w:pPr>
    <w:rPr>
      <w:color w:val="000000"/>
      <w:kern w:val="2"/>
    </w:rPr>
  </w:style>
  <w:style w:type="paragraph" w:styleId="ab">
    <w:name w:val="Normal (Web)"/>
    <w:basedOn w:val="a"/>
    <w:uiPriority w:val="99"/>
    <w:rsid w:val="001E60FF"/>
    <w:pPr>
      <w:spacing w:after="150"/>
    </w:pPr>
    <w:rPr>
      <w:rFonts w:ascii="Arial" w:hAnsi="Arial" w:cs="Arial"/>
      <w:sz w:val="17"/>
      <w:szCs w:val="17"/>
    </w:rPr>
  </w:style>
  <w:style w:type="character" w:customStyle="1" w:styleId="SUBST">
    <w:name w:val="__SUBST"/>
    <w:uiPriority w:val="99"/>
    <w:rsid w:val="001E60FF"/>
    <w:rPr>
      <w:b/>
      <w:bCs/>
      <w:i/>
      <w:iCs/>
      <w:sz w:val="22"/>
      <w:szCs w:val="22"/>
    </w:rPr>
  </w:style>
  <w:style w:type="paragraph" w:styleId="ac">
    <w:name w:val="caption"/>
    <w:basedOn w:val="a"/>
    <w:next w:val="a"/>
    <w:link w:val="ad"/>
    <w:qFormat/>
    <w:rsid w:val="001E60FF"/>
    <w:pPr>
      <w:jc w:val="center"/>
    </w:pPr>
  </w:style>
  <w:style w:type="character" w:customStyle="1" w:styleId="ad">
    <w:name w:val="Название объекта Знак"/>
    <w:basedOn w:val="a1"/>
    <w:link w:val="ac"/>
    <w:uiPriority w:val="99"/>
    <w:rsid w:val="001E60F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1E60FF"/>
    <w:pPr>
      <w:suppressAutoHyphens/>
      <w:ind w:firstLine="360"/>
    </w:pPr>
    <w:rPr>
      <w:sz w:val="28"/>
      <w:szCs w:val="28"/>
    </w:rPr>
  </w:style>
  <w:style w:type="paragraph" w:customStyle="1" w:styleId="ae">
    <w:name w:val="Знак"/>
    <w:basedOn w:val="a"/>
    <w:autoRedefine/>
    <w:uiPriority w:val="99"/>
    <w:rsid w:val="001E60FF"/>
    <w:pPr>
      <w:tabs>
        <w:tab w:val="left" w:pos="2160"/>
      </w:tabs>
      <w:spacing w:before="120" w:line="240" w:lineRule="exact"/>
      <w:jc w:val="both"/>
    </w:pPr>
    <w:rPr>
      <w:lang w:val="en-US"/>
    </w:rPr>
  </w:style>
  <w:style w:type="paragraph" w:customStyle="1" w:styleId="12">
    <w:name w:val="Знак1"/>
    <w:basedOn w:val="a"/>
    <w:autoRedefine/>
    <w:uiPriority w:val="99"/>
    <w:rsid w:val="001E60FF"/>
    <w:pPr>
      <w:tabs>
        <w:tab w:val="left" w:pos="2160"/>
      </w:tabs>
      <w:spacing w:before="120" w:line="240" w:lineRule="exact"/>
      <w:jc w:val="both"/>
    </w:pPr>
    <w:rPr>
      <w:lang w:val="en-US"/>
    </w:rPr>
  </w:style>
  <w:style w:type="paragraph" w:customStyle="1" w:styleId="af">
    <w:name w:val="Содержимое таблицы"/>
    <w:basedOn w:val="a"/>
    <w:uiPriority w:val="99"/>
    <w:rsid w:val="001E60FF"/>
    <w:pPr>
      <w:suppressLineNumbers/>
      <w:suppressAutoHyphens/>
    </w:pPr>
    <w:rPr>
      <w:sz w:val="20"/>
      <w:szCs w:val="20"/>
      <w:lang w:eastAsia="ar-SA"/>
    </w:rPr>
  </w:style>
  <w:style w:type="paragraph" w:styleId="33">
    <w:name w:val="Body Text 3"/>
    <w:basedOn w:val="a"/>
    <w:link w:val="34"/>
    <w:uiPriority w:val="99"/>
    <w:rsid w:val="001E60FF"/>
    <w:pPr>
      <w:spacing w:after="120"/>
    </w:pPr>
    <w:rPr>
      <w:sz w:val="16"/>
      <w:szCs w:val="16"/>
    </w:rPr>
  </w:style>
  <w:style w:type="character" w:customStyle="1" w:styleId="34">
    <w:name w:val="Основной текст 3 Знак"/>
    <w:basedOn w:val="a1"/>
    <w:link w:val="33"/>
    <w:uiPriority w:val="99"/>
    <w:rsid w:val="001E60FF"/>
    <w:rPr>
      <w:rFonts w:ascii="Times New Roman" w:eastAsia="Times New Roman" w:hAnsi="Times New Roman" w:cs="Times New Roman"/>
      <w:sz w:val="16"/>
      <w:szCs w:val="16"/>
      <w:lang w:eastAsia="ru-RU"/>
    </w:rPr>
  </w:style>
  <w:style w:type="paragraph" w:styleId="af0">
    <w:name w:val="List Bullet"/>
    <w:basedOn w:val="a"/>
    <w:autoRedefine/>
    <w:uiPriority w:val="99"/>
    <w:rsid w:val="001E60FF"/>
    <w:pPr>
      <w:tabs>
        <w:tab w:val="num" w:pos="425"/>
      </w:tabs>
      <w:spacing w:after="40"/>
      <w:ind w:left="425" w:hanging="368"/>
    </w:pPr>
    <w:rPr>
      <w:lang w:val="en-GB" w:eastAsia="en-US"/>
    </w:rPr>
  </w:style>
  <w:style w:type="paragraph" w:styleId="35">
    <w:name w:val="List Bullet 3"/>
    <w:basedOn w:val="a"/>
    <w:autoRedefine/>
    <w:uiPriority w:val="99"/>
    <w:rsid w:val="001E60FF"/>
    <w:pPr>
      <w:tabs>
        <w:tab w:val="num" w:pos="709"/>
      </w:tabs>
      <w:spacing w:after="120"/>
      <w:ind w:left="851"/>
    </w:pPr>
    <w:rPr>
      <w:lang w:val="en-GB" w:eastAsia="en-US"/>
    </w:rPr>
  </w:style>
  <w:style w:type="paragraph" w:styleId="5">
    <w:name w:val="List Number 5"/>
    <w:basedOn w:val="a"/>
    <w:uiPriority w:val="99"/>
    <w:rsid w:val="001E60FF"/>
    <w:pPr>
      <w:tabs>
        <w:tab w:val="num" w:pos="363"/>
      </w:tabs>
      <w:spacing w:after="120"/>
      <w:ind w:left="425" w:hanging="368"/>
    </w:pPr>
    <w:rPr>
      <w:lang w:val="en-GB" w:eastAsia="en-US"/>
    </w:rPr>
  </w:style>
  <w:style w:type="paragraph" w:customStyle="1" w:styleId="13">
    <w:name w:val="Нумерованный (1)"/>
    <w:next w:val="a0"/>
    <w:uiPriority w:val="99"/>
    <w:rsid w:val="001E60FF"/>
    <w:pPr>
      <w:tabs>
        <w:tab w:val="num" w:pos="425"/>
      </w:tabs>
      <w:spacing w:before="120" w:after="0" w:line="240" w:lineRule="auto"/>
      <w:ind w:left="425" w:hanging="368"/>
    </w:pPr>
    <w:rPr>
      <w:rFonts w:ascii="Times New Roman" w:eastAsia="Times New Roman" w:hAnsi="Times New Roman" w:cs="Times New Roman"/>
      <w:color w:val="000000"/>
      <w:sz w:val="24"/>
      <w:szCs w:val="24"/>
      <w:lang w:eastAsia="ru-RU"/>
    </w:rPr>
  </w:style>
  <w:style w:type="paragraph" w:customStyle="1" w:styleId="af1">
    <w:name w:val="Нумерованный (a)"/>
    <w:basedOn w:val="13"/>
    <w:next w:val="a0"/>
    <w:uiPriority w:val="99"/>
    <w:rsid w:val="001E60FF"/>
    <w:pPr>
      <w:ind w:firstLine="0"/>
    </w:pPr>
    <w:rPr>
      <w:u w:val="single"/>
    </w:rPr>
  </w:style>
  <w:style w:type="paragraph" w:customStyle="1" w:styleId="110">
    <w:name w:val="Знак1 Знак Знак Знак Знак Знак Знак Знак Знак Знак1"/>
    <w:basedOn w:val="a"/>
    <w:autoRedefine/>
    <w:uiPriority w:val="99"/>
    <w:rsid w:val="001E60FF"/>
    <w:pPr>
      <w:tabs>
        <w:tab w:val="left" w:pos="2160"/>
      </w:tabs>
      <w:spacing w:before="120" w:line="240" w:lineRule="exact"/>
      <w:jc w:val="both"/>
    </w:pPr>
    <w:rPr>
      <w:lang w:val="en-US"/>
    </w:rPr>
  </w:style>
  <w:style w:type="paragraph" w:customStyle="1" w:styleId="af2">
    <w:name w:val="Знак Знак Знак Знак Знак Знак Знак Знак Знак Знак Знак Знак Знак"/>
    <w:basedOn w:val="a"/>
    <w:autoRedefine/>
    <w:uiPriority w:val="99"/>
    <w:rsid w:val="001E60FF"/>
    <w:pPr>
      <w:tabs>
        <w:tab w:val="left" w:pos="2160"/>
      </w:tabs>
      <w:spacing w:before="120" w:line="240" w:lineRule="exact"/>
      <w:jc w:val="both"/>
    </w:pPr>
    <w:rPr>
      <w:lang w:val="en-US"/>
    </w:rPr>
  </w:style>
  <w:style w:type="character" w:customStyle="1" w:styleId="af3">
    <w:name w:val="Знак Знак"/>
    <w:basedOn w:val="a1"/>
    <w:uiPriority w:val="99"/>
    <w:rsid w:val="001E60FF"/>
    <w:rPr>
      <w:b/>
      <w:bCs/>
      <w:sz w:val="24"/>
      <w:szCs w:val="24"/>
      <w:lang w:val="en-GB" w:eastAsia="en-US"/>
    </w:rPr>
  </w:style>
  <w:style w:type="paragraph" w:customStyle="1" w:styleId="af4">
    <w:name w:val="Знак Знак Знак Знак"/>
    <w:basedOn w:val="a"/>
    <w:uiPriority w:val="99"/>
    <w:rsid w:val="001E60FF"/>
    <w:pPr>
      <w:spacing w:after="160" w:line="240" w:lineRule="exact"/>
    </w:pPr>
    <w:rPr>
      <w:rFonts w:ascii="Arial" w:hAnsi="Arial" w:cs="Arial"/>
      <w:sz w:val="20"/>
      <w:szCs w:val="20"/>
      <w:lang w:val="en-US" w:eastAsia="en-US"/>
    </w:rPr>
  </w:style>
  <w:style w:type="character" w:customStyle="1" w:styleId="af5">
    <w:name w:val="Текст выноски Знак"/>
    <w:basedOn w:val="a1"/>
    <w:link w:val="af6"/>
    <w:uiPriority w:val="99"/>
    <w:semiHidden/>
    <w:rsid w:val="001E60FF"/>
    <w:rPr>
      <w:rFonts w:ascii="Tahoma" w:eastAsia="Times New Roman" w:hAnsi="Tahoma" w:cs="Tahoma"/>
      <w:sz w:val="16"/>
      <w:szCs w:val="16"/>
      <w:lang w:eastAsia="ru-RU"/>
    </w:rPr>
  </w:style>
  <w:style w:type="paragraph" w:styleId="af6">
    <w:name w:val="Balloon Text"/>
    <w:basedOn w:val="a"/>
    <w:link w:val="af5"/>
    <w:uiPriority w:val="99"/>
    <w:semiHidden/>
    <w:rsid w:val="001E60FF"/>
    <w:rPr>
      <w:rFonts w:ascii="Tahoma" w:hAnsi="Tahoma" w:cs="Tahoma"/>
      <w:sz w:val="16"/>
      <w:szCs w:val="16"/>
    </w:rPr>
  </w:style>
  <w:style w:type="paragraph" w:styleId="af7">
    <w:name w:val="List Paragraph"/>
    <w:aliases w:val="ТАБЛИЦЫ,List_Paragraph,Multilevel para_II,ПАРАГРАФ,Абзац списка для документа"/>
    <w:basedOn w:val="a"/>
    <w:link w:val="af8"/>
    <w:uiPriority w:val="34"/>
    <w:qFormat/>
    <w:rsid w:val="001E60FF"/>
    <w:pPr>
      <w:ind w:left="720"/>
    </w:pPr>
  </w:style>
  <w:style w:type="character" w:customStyle="1" w:styleId="af8">
    <w:name w:val="Абзац списка Знак"/>
    <w:aliases w:val="ТАБЛИЦЫ Знак,List_Paragraph Знак,Multilevel para_II Знак,ПАРАГРАФ Знак,Абзац списка для документа Знак"/>
    <w:link w:val="af7"/>
    <w:uiPriority w:val="34"/>
    <w:locked/>
    <w:rsid w:val="00C9000A"/>
    <w:rPr>
      <w:rFonts w:ascii="Times New Roman" w:eastAsia="Times New Roman" w:hAnsi="Times New Roman" w:cs="Times New Roman"/>
      <w:sz w:val="24"/>
      <w:szCs w:val="24"/>
      <w:lang w:eastAsia="ru-RU"/>
    </w:rPr>
  </w:style>
  <w:style w:type="paragraph" w:styleId="af9">
    <w:name w:val="No Spacing"/>
    <w:link w:val="afa"/>
    <w:uiPriority w:val="1"/>
    <w:qFormat/>
    <w:rsid w:val="001E60FF"/>
    <w:pPr>
      <w:spacing w:after="0" w:line="240" w:lineRule="auto"/>
    </w:pPr>
    <w:rPr>
      <w:rFonts w:ascii="Calibri" w:eastAsia="Calibri" w:hAnsi="Calibri" w:cs="Calibri"/>
    </w:rPr>
  </w:style>
  <w:style w:type="character" w:customStyle="1" w:styleId="afa">
    <w:name w:val="Без интервала Знак"/>
    <w:link w:val="af9"/>
    <w:uiPriority w:val="1"/>
    <w:locked/>
    <w:rsid w:val="00C03973"/>
    <w:rPr>
      <w:rFonts w:ascii="Calibri" w:eastAsia="Calibri" w:hAnsi="Calibri" w:cs="Calibri"/>
    </w:rPr>
  </w:style>
  <w:style w:type="paragraph" w:customStyle="1" w:styleId="ConsPlusCell">
    <w:name w:val="ConsPlusCell"/>
    <w:rsid w:val="001E60F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0">
    <w:name w:val="Font Style20"/>
    <w:basedOn w:val="a1"/>
    <w:uiPriority w:val="99"/>
    <w:rsid w:val="001E60FF"/>
    <w:rPr>
      <w:rFonts w:ascii="Times New Roman" w:hAnsi="Times New Roman" w:cs="Times New Roman"/>
      <w:sz w:val="22"/>
      <w:szCs w:val="22"/>
    </w:rPr>
  </w:style>
  <w:style w:type="character" w:customStyle="1" w:styleId="FontStyle21">
    <w:name w:val="Font Style21"/>
    <w:basedOn w:val="a1"/>
    <w:uiPriority w:val="99"/>
    <w:rsid w:val="001E60FF"/>
    <w:rPr>
      <w:rFonts w:ascii="Times New Roman" w:hAnsi="Times New Roman" w:cs="Times New Roman"/>
      <w:b/>
      <w:bCs/>
      <w:sz w:val="22"/>
      <w:szCs w:val="22"/>
    </w:rPr>
  </w:style>
  <w:style w:type="paragraph" w:customStyle="1" w:styleId="Style11">
    <w:name w:val="Style11"/>
    <w:basedOn w:val="a"/>
    <w:uiPriority w:val="99"/>
    <w:rsid w:val="001E60FF"/>
    <w:pPr>
      <w:widowControl w:val="0"/>
      <w:autoSpaceDE w:val="0"/>
      <w:autoSpaceDN w:val="0"/>
      <w:adjustRightInd w:val="0"/>
      <w:spacing w:line="298" w:lineRule="exact"/>
      <w:ind w:firstLine="730"/>
      <w:jc w:val="both"/>
    </w:pPr>
  </w:style>
  <w:style w:type="table" w:styleId="afb">
    <w:name w:val="Table Grid"/>
    <w:basedOn w:val="a2"/>
    <w:uiPriority w:val="59"/>
    <w:rsid w:val="008D605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1"/>
    <w:uiPriority w:val="99"/>
    <w:unhideWhenUsed/>
    <w:rsid w:val="003A6031"/>
    <w:rPr>
      <w:color w:val="0000FF"/>
      <w:u w:val="single"/>
    </w:rPr>
  </w:style>
  <w:style w:type="paragraph" w:customStyle="1" w:styleId="Style15">
    <w:name w:val="Style15"/>
    <w:basedOn w:val="a"/>
    <w:uiPriority w:val="99"/>
    <w:rsid w:val="003A6031"/>
    <w:pPr>
      <w:widowControl w:val="0"/>
      <w:autoSpaceDE w:val="0"/>
      <w:autoSpaceDN w:val="0"/>
      <w:adjustRightInd w:val="0"/>
      <w:spacing w:line="298" w:lineRule="exact"/>
      <w:ind w:firstLine="730"/>
      <w:jc w:val="both"/>
    </w:pPr>
  </w:style>
  <w:style w:type="character" w:customStyle="1" w:styleId="misspelled1">
    <w:name w:val="misspelled1"/>
    <w:basedOn w:val="a1"/>
    <w:rsid w:val="003A6031"/>
    <w:rPr>
      <w:rFonts w:ascii="Arial" w:hAnsi="Arial" w:cs="Arial" w:hint="default"/>
      <w:i w:val="0"/>
      <w:iCs w:val="0"/>
      <w:color w:val="FF0000"/>
      <w:sz w:val="17"/>
      <w:szCs w:val="17"/>
    </w:rPr>
  </w:style>
  <w:style w:type="paragraph" w:styleId="afd">
    <w:name w:val="header"/>
    <w:basedOn w:val="a"/>
    <w:link w:val="afe"/>
    <w:uiPriority w:val="99"/>
    <w:unhideWhenUsed/>
    <w:rsid w:val="002901BC"/>
    <w:pPr>
      <w:tabs>
        <w:tab w:val="center" w:pos="4677"/>
        <w:tab w:val="right" w:pos="9355"/>
      </w:tabs>
    </w:pPr>
  </w:style>
  <w:style w:type="character" w:customStyle="1" w:styleId="afe">
    <w:name w:val="Верхний колонтитул Знак"/>
    <w:basedOn w:val="a1"/>
    <w:link w:val="afd"/>
    <w:uiPriority w:val="99"/>
    <w:rsid w:val="002901BC"/>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2901BC"/>
    <w:pPr>
      <w:tabs>
        <w:tab w:val="center" w:pos="4677"/>
        <w:tab w:val="right" w:pos="9355"/>
      </w:tabs>
    </w:pPr>
  </w:style>
  <w:style w:type="character" w:customStyle="1" w:styleId="aff0">
    <w:name w:val="Нижний колонтитул Знак"/>
    <w:basedOn w:val="a1"/>
    <w:link w:val="aff"/>
    <w:uiPriority w:val="99"/>
    <w:rsid w:val="002901BC"/>
    <w:rPr>
      <w:rFonts w:ascii="Times New Roman" w:eastAsia="Times New Roman" w:hAnsi="Times New Roman" w:cs="Times New Roman"/>
      <w:sz w:val="24"/>
      <w:szCs w:val="24"/>
      <w:lang w:eastAsia="ru-RU"/>
    </w:rPr>
  </w:style>
  <w:style w:type="paragraph" w:customStyle="1" w:styleId="Web">
    <w:name w:val="Обычный (Web)"/>
    <w:basedOn w:val="a"/>
    <w:rsid w:val="00C9000A"/>
    <w:pPr>
      <w:spacing w:before="100" w:after="100"/>
    </w:pPr>
    <w:rPr>
      <w:szCs w:val="20"/>
    </w:rPr>
  </w:style>
  <w:style w:type="paragraph" w:customStyle="1" w:styleId="aff1">
    <w:name w:val="Стратегия абзац"/>
    <w:basedOn w:val="a"/>
    <w:qFormat/>
    <w:rsid w:val="00C9000A"/>
    <w:pPr>
      <w:spacing w:line="300" w:lineRule="auto"/>
      <w:ind w:firstLine="709"/>
      <w:jc w:val="both"/>
    </w:pPr>
    <w:rPr>
      <w:rFonts w:eastAsia="Calibri"/>
      <w:sz w:val="26"/>
      <w:szCs w:val="28"/>
    </w:rPr>
  </w:style>
  <w:style w:type="character" w:customStyle="1" w:styleId="Subst0">
    <w:name w:val="Subst"/>
    <w:rsid w:val="001B1106"/>
    <w:rPr>
      <w:b/>
      <w:i/>
    </w:rPr>
  </w:style>
  <w:style w:type="character" w:customStyle="1" w:styleId="aff2">
    <w:name w:val="Цветовое выделение для Нормальный"/>
    <w:uiPriority w:val="99"/>
    <w:rsid w:val="00E36F76"/>
    <w:rPr>
      <w:sz w:val="20"/>
      <w:szCs w:val="20"/>
    </w:rPr>
  </w:style>
  <w:style w:type="table" w:customStyle="1" w:styleId="14">
    <w:name w:val="Светлая сетка1"/>
    <w:basedOn w:val="a2"/>
    <w:uiPriority w:val="62"/>
    <w:rsid w:val="00846B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ff3">
    <w:name w:val="Ебрр"/>
    <w:basedOn w:val="a"/>
    <w:link w:val="aff4"/>
    <w:qFormat/>
    <w:rsid w:val="00ED76D4"/>
    <w:pPr>
      <w:spacing w:before="120" w:after="120" w:line="360" w:lineRule="auto"/>
      <w:jc w:val="center"/>
    </w:pPr>
    <w:rPr>
      <w:b/>
      <w:lang w:eastAsia="en-US"/>
    </w:rPr>
  </w:style>
  <w:style w:type="character" w:customStyle="1" w:styleId="aff4">
    <w:name w:val="Ебрр Знак"/>
    <w:basedOn w:val="a1"/>
    <w:link w:val="aff3"/>
    <w:rsid w:val="00ED76D4"/>
    <w:rPr>
      <w:rFonts w:ascii="Times New Roman" w:eastAsia="Times New Roman" w:hAnsi="Times New Roman" w:cs="Times New Roman"/>
      <w:b/>
      <w:sz w:val="24"/>
      <w:szCs w:val="24"/>
    </w:rPr>
  </w:style>
  <w:style w:type="paragraph" w:customStyle="1" w:styleId="ConsPlusNormal">
    <w:name w:val="ConsPlusNormal"/>
    <w:rsid w:val="00A378B0"/>
    <w:pPr>
      <w:autoSpaceDE w:val="0"/>
      <w:autoSpaceDN w:val="0"/>
      <w:adjustRightInd w:val="0"/>
      <w:spacing w:after="0" w:line="240" w:lineRule="auto"/>
    </w:pPr>
    <w:rPr>
      <w:rFonts w:ascii="Times New Roman" w:hAnsi="Times New Roman" w:cs="Times New Roman"/>
      <w:sz w:val="24"/>
      <w:szCs w:val="24"/>
    </w:rPr>
  </w:style>
  <w:style w:type="paragraph" w:customStyle="1" w:styleId="TAB">
    <w:name w:val="!!!TAB!!!!"/>
    <w:basedOn w:val="a"/>
    <w:link w:val="TAB0"/>
    <w:qFormat/>
    <w:rsid w:val="00F95315"/>
    <w:pPr>
      <w:numPr>
        <w:numId w:val="1"/>
      </w:numPr>
      <w:spacing w:after="200"/>
      <w:jc w:val="both"/>
    </w:pPr>
    <w:rPr>
      <w:sz w:val="22"/>
      <w:szCs w:val="22"/>
      <w:lang w:eastAsia="en-US"/>
    </w:rPr>
  </w:style>
  <w:style w:type="character" w:customStyle="1" w:styleId="TAB0">
    <w:name w:val="!!!TAB!!!! Знак"/>
    <w:link w:val="TAB"/>
    <w:rsid w:val="00F95315"/>
    <w:rPr>
      <w:rFonts w:ascii="Times New Roman" w:eastAsia="Times New Roman" w:hAnsi="Times New Roman" w:cs="Times New Roman"/>
    </w:rPr>
  </w:style>
  <w:style w:type="character" w:styleId="aff5">
    <w:name w:val="FollowedHyperlink"/>
    <w:basedOn w:val="a1"/>
    <w:uiPriority w:val="99"/>
    <w:semiHidden/>
    <w:unhideWhenUsed/>
    <w:rsid w:val="002B5507"/>
    <w:rPr>
      <w:color w:val="800080"/>
      <w:u w:val="single"/>
    </w:rPr>
  </w:style>
  <w:style w:type="paragraph" w:customStyle="1" w:styleId="xl66">
    <w:name w:val="xl66"/>
    <w:basedOn w:val="a"/>
    <w:rsid w:val="002B5507"/>
    <w:pPr>
      <w:spacing w:before="100" w:beforeAutospacing="1" w:after="100" w:afterAutospacing="1"/>
      <w:textAlignment w:val="center"/>
    </w:pPr>
    <w:rPr>
      <w:rFonts w:ascii="Times New Roman CYR" w:hAnsi="Times New Roman CYR" w:cs="Times New Roman CYR"/>
    </w:rPr>
  </w:style>
  <w:style w:type="paragraph" w:customStyle="1" w:styleId="xl67">
    <w:name w:val="xl6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8">
    <w:name w:val="xl68"/>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9">
    <w:name w:val="xl6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2B5507"/>
    <w:pPr>
      <w:spacing w:before="100" w:beforeAutospacing="1" w:after="100" w:afterAutospacing="1"/>
      <w:textAlignment w:val="center"/>
    </w:pPr>
    <w:rPr>
      <w:b/>
      <w:bCs/>
      <w:color w:val="000000"/>
      <w:sz w:val="22"/>
      <w:szCs w:val="22"/>
    </w:rPr>
  </w:style>
  <w:style w:type="paragraph" w:customStyle="1" w:styleId="xl72">
    <w:name w:val="xl7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5">
    <w:name w:val="xl75"/>
    <w:basedOn w:val="a"/>
    <w:rsid w:val="002B5507"/>
    <w:pPr>
      <w:spacing w:before="100" w:beforeAutospacing="1" w:after="100" w:afterAutospacing="1"/>
      <w:textAlignment w:val="center"/>
    </w:pPr>
    <w:rPr>
      <w:color w:val="000000"/>
      <w:sz w:val="22"/>
      <w:szCs w:val="22"/>
    </w:rPr>
  </w:style>
  <w:style w:type="paragraph" w:customStyle="1" w:styleId="xl76">
    <w:name w:val="xl76"/>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78">
    <w:name w:val="xl78"/>
    <w:basedOn w:val="a"/>
    <w:rsid w:val="002B5507"/>
    <w:pPr>
      <w:spacing w:before="100" w:beforeAutospacing="1" w:after="100" w:afterAutospacing="1"/>
      <w:textAlignment w:val="center"/>
    </w:pPr>
    <w:rPr>
      <w:i/>
      <w:iCs/>
      <w:color w:val="000000"/>
      <w:sz w:val="22"/>
      <w:szCs w:val="22"/>
    </w:rPr>
  </w:style>
  <w:style w:type="paragraph" w:customStyle="1" w:styleId="xl79">
    <w:name w:val="xl7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0">
    <w:name w:val="xl8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81">
    <w:name w:val="xl81"/>
    <w:basedOn w:val="a"/>
    <w:rsid w:val="002B5507"/>
    <w:pPr>
      <w:spacing w:before="100" w:beforeAutospacing="1" w:after="100" w:afterAutospacing="1"/>
      <w:textAlignment w:val="center"/>
    </w:pPr>
    <w:rPr>
      <w:b/>
      <w:bCs/>
      <w:i/>
      <w:iCs/>
      <w:color w:val="000000"/>
      <w:sz w:val="22"/>
      <w:szCs w:val="22"/>
    </w:rPr>
  </w:style>
  <w:style w:type="paragraph" w:customStyle="1" w:styleId="xl82">
    <w:name w:val="xl8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3">
    <w:name w:val="xl83"/>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2B5507"/>
    <w:pPr>
      <w:spacing w:before="100" w:beforeAutospacing="1" w:after="100" w:afterAutospacing="1"/>
      <w:textAlignment w:val="center"/>
    </w:pPr>
    <w:rPr>
      <w:color w:val="000000"/>
    </w:rPr>
  </w:style>
  <w:style w:type="paragraph" w:customStyle="1" w:styleId="xl86">
    <w:name w:val="xl86"/>
    <w:basedOn w:val="a"/>
    <w:rsid w:val="002B5507"/>
    <w:pPr>
      <w:spacing w:before="100" w:beforeAutospacing="1" w:after="100" w:afterAutospacing="1"/>
      <w:jc w:val="center"/>
      <w:textAlignment w:val="center"/>
    </w:pPr>
    <w:rPr>
      <w:color w:val="000000"/>
    </w:rPr>
  </w:style>
  <w:style w:type="paragraph" w:customStyle="1" w:styleId="xl87">
    <w:name w:val="xl87"/>
    <w:basedOn w:val="a"/>
    <w:rsid w:val="002B5507"/>
    <w:pPr>
      <w:spacing w:before="100" w:beforeAutospacing="1" w:after="100" w:afterAutospacing="1"/>
      <w:textAlignment w:val="center"/>
    </w:pPr>
    <w:rPr>
      <w:i/>
      <w:iCs/>
      <w:color w:val="000000"/>
    </w:rPr>
  </w:style>
  <w:style w:type="paragraph" w:customStyle="1" w:styleId="xl88">
    <w:name w:val="xl88"/>
    <w:basedOn w:val="a"/>
    <w:rsid w:val="002B5507"/>
    <w:pPr>
      <w:spacing w:before="100" w:beforeAutospacing="1" w:after="100" w:afterAutospacing="1"/>
      <w:jc w:val="center"/>
      <w:textAlignment w:val="center"/>
    </w:pPr>
    <w:rPr>
      <w:i/>
      <w:iCs/>
      <w:color w:val="000000"/>
    </w:rPr>
  </w:style>
  <w:style w:type="paragraph" w:customStyle="1" w:styleId="xl89">
    <w:name w:val="xl8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0">
    <w:name w:val="xl90"/>
    <w:basedOn w:val="a"/>
    <w:rsid w:val="002B5507"/>
    <w:pPr>
      <w:spacing w:before="100" w:beforeAutospacing="1" w:after="100" w:afterAutospacing="1"/>
      <w:jc w:val="center"/>
      <w:textAlignment w:val="center"/>
    </w:pPr>
    <w:rPr>
      <w:color w:val="000000"/>
      <w:sz w:val="22"/>
      <w:szCs w:val="22"/>
    </w:rPr>
  </w:style>
  <w:style w:type="paragraph" w:customStyle="1" w:styleId="xl91">
    <w:name w:val="xl91"/>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8080"/>
    </w:rPr>
  </w:style>
  <w:style w:type="paragraph" w:customStyle="1" w:styleId="xl92">
    <w:name w:val="xl92"/>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8080"/>
    </w:rPr>
  </w:style>
  <w:style w:type="paragraph" w:customStyle="1" w:styleId="xl93">
    <w:name w:val="xl9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4">
    <w:name w:val="xl94"/>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i/>
      <w:iCs/>
      <w:color w:val="000000"/>
    </w:rPr>
  </w:style>
  <w:style w:type="paragraph" w:customStyle="1" w:styleId="xl95">
    <w:name w:val="xl95"/>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i/>
      <w:iCs/>
      <w:color w:val="000000"/>
    </w:rPr>
  </w:style>
  <w:style w:type="paragraph" w:customStyle="1" w:styleId="xl96">
    <w:name w:val="xl96"/>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color w:val="000000"/>
    </w:rPr>
  </w:style>
  <w:style w:type="paragraph" w:customStyle="1" w:styleId="xl97">
    <w:name w:val="xl97"/>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98">
    <w:name w:val="xl98"/>
    <w:basedOn w:val="a"/>
    <w:rsid w:val="002B5507"/>
    <w:pPr>
      <w:shd w:val="clear" w:color="000000" w:fill="C5D9F1"/>
      <w:spacing w:before="100" w:beforeAutospacing="1" w:after="100" w:afterAutospacing="1"/>
      <w:textAlignment w:val="center"/>
    </w:pPr>
    <w:rPr>
      <w:i/>
      <w:iCs/>
      <w:color w:val="000000"/>
      <w:sz w:val="22"/>
      <w:szCs w:val="22"/>
    </w:rPr>
  </w:style>
  <w:style w:type="paragraph" w:customStyle="1" w:styleId="xl99">
    <w:name w:val="xl99"/>
    <w:basedOn w:val="a"/>
    <w:rsid w:val="002B5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2B5507"/>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2B5507"/>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2B5507"/>
    <w:pPr>
      <w:pBdr>
        <w:bottom w:val="single" w:sz="4" w:space="0" w:color="auto"/>
      </w:pBdr>
      <w:spacing w:before="100" w:beforeAutospacing="1" w:after="100" w:afterAutospacing="1"/>
      <w:textAlignment w:val="center"/>
    </w:pPr>
    <w:rPr>
      <w:i/>
      <w:iCs/>
      <w:color w:val="000000"/>
    </w:rPr>
  </w:style>
  <w:style w:type="paragraph" w:customStyle="1" w:styleId="xl103">
    <w:name w:val="xl103"/>
    <w:basedOn w:val="a"/>
    <w:rsid w:val="002B5507"/>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2B550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5">
    <w:name w:val="xl105"/>
    <w:basedOn w:val="a"/>
    <w:rsid w:val="002B550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6">
    <w:name w:val="xl106"/>
    <w:basedOn w:val="a"/>
    <w:rsid w:val="002B5507"/>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7">
    <w:name w:val="xl107"/>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character" w:customStyle="1" w:styleId="apple-converted-space">
    <w:name w:val="apple-converted-space"/>
    <w:basedOn w:val="a1"/>
    <w:rsid w:val="00892435"/>
  </w:style>
  <w:style w:type="paragraph" w:customStyle="1" w:styleId="xl110">
    <w:name w:val="xl110"/>
    <w:basedOn w:val="a"/>
    <w:rsid w:val="005E728E"/>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11">
    <w:name w:val="xl111"/>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2">
    <w:name w:val="xl112"/>
    <w:basedOn w:val="a"/>
    <w:rsid w:val="005E728E"/>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3">
    <w:name w:val="xl113"/>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4">
    <w:name w:val="xl114"/>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5">
    <w:name w:val="xl115"/>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6">
    <w:name w:val="xl116"/>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17">
    <w:name w:val="xl117"/>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18">
    <w:name w:val="xl118"/>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19">
    <w:name w:val="xl119"/>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0">
    <w:name w:val="xl120"/>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font5">
    <w:name w:val="font5"/>
    <w:basedOn w:val="a"/>
    <w:rsid w:val="00B20297"/>
    <w:pPr>
      <w:spacing w:before="100" w:beforeAutospacing="1" w:after="100" w:afterAutospacing="1"/>
    </w:pPr>
    <w:rPr>
      <w:rFonts w:ascii="Tahoma" w:hAnsi="Tahoma" w:cs="Tahoma"/>
      <w:color w:val="000000"/>
      <w:sz w:val="20"/>
      <w:szCs w:val="20"/>
    </w:rPr>
  </w:style>
  <w:style w:type="paragraph" w:customStyle="1" w:styleId="font6">
    <w:name w:val="font6"/>
    <w:basedOn w:val="a"/>
    <w:rsid w:val="00B20297"/>
    <w:pPr>
      <w:spacing w:before="100" w:beforeAutospacing="1" w:after="100" w:afterAutospacing="1"/>
    </w:pPr>
    <w:rPr>
      <w:rFonts w:ascii="Tahoma" w:hAnsi="Tahoma" w:cs="Tahoma"/>
      <w:b/>
      <w:bCs/>
      <w:color w:val="000000"/>
      <w:sz w:val="20"/>
      <w:szCs w:val="20"/>
    </w:rPr>
  </w:style>
  <w:style w:type="paragraph" w:customStyle="1" w:styleId="xl65">
    <w:name w:val="xl65"/>
    <w:basedOn w:val="a"/>
    <w:rsid w:val="00B20297"/>
    <w:pPr>
      <w:spacing w:before="100" w:beforeAutospacing="1" w:after="100" w:afterAutospacing="1"/>
      <w:textAlignment w:val="center"/>
    </w:pPr>
  </w:style>
  <w:style w:type="paragraph" w:customStyle="1" w:styleId="xl121">
    <w:name w:val="xl121"/>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22">
    <w:name w:val="xl122"/>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23">
    <w:name w:val="xl123"/>
    <w:basedOn w:val="a"/>
    <w:rsid w:val="00B2029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sz w:val="18"/>
      <w:szCs w:val="18"/>
    </w:rPr>
  </w:style>
  <w:style w:type="paragraph" w:customStyle="1" w:styleId="xl124">
    <w:name w:val="xl124"/>
    <w:basedOn w:val="a"/>
    <w:rsid w:val="00B202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character" w:styleId="aff6">
    <w:name w:val="annotation reference"/>
    <w:basedOn w:val="a1"/>
    <w:uiPriority w:val="99"/>
    <w:semiHidden/>
    <w:unhideWhenUsed/>
    <w:rsid w:val="00280539"/>
    <w:rPr>
      <w:sz w:val="16"/>
      <w:szCs w:val="16"/>
    </w:rPr>
  </w:style>
  <w:style w:type="paragraph" w:styleId="aff7">
    <w:name w:val="annotation text"/>
    <w:basedOn w:val="a"/>
    <w:link w:val="aff8"/>
    <w:uiPriority w:val="99"/>
    <w:semiHidden/>
    <w:unhideWhenUsed/>
    <w:rsid w:val="00280539"/>
    <w:rPr>
      <w:sz w:val="20"/>
      <w:szCs w:val="20"/>
    </w:rPr>
  </w:style>
  <w:style w:type="character" w:customStyle="1" w:styleId="aff8">
    <w:name w:val="Текст примечания Знак"/>
    <w:basedOn w:val="a1"/>
    <w:link w:val="aff7"/>
    <w:uiPriority w:val="99"/>
    <w:semiHidden/>
    <w:rsid w:val="0028053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80539"/>
    <w:rPr>
      <w:b/>
      <w:bCs/>
    </w:rPr>
  </w:style>
  <w:style w:type="character" w:customStyle="1" w:styleId="affa">
    <w:name w:val="Тема примечания Знак"/>
    <w:basedOn w:val="aff8"/>
    <w:link w:val="aff9"/>
    <w:uiPriority w:val="99"/>
    <w:semiHidden/>
    <w:rsid w:val="00280539"/>
    <w:rPr>
      <w:rFonts w:ascii="Times New Roman" w:eastAsia="Times New Roman" w:hAnsi="Times New Roman" w:cs="Times New Roman"/>
      <w:b/>
      <w:bCs/>
      <w:sz w:val="20"/>
      <w:szCs w:val="20"/>
      <w:lang w:eastAsia="ru-RU"/>
    </w:rPr>
  </w:style>
  <w:style w:type="character" w:customStyle="1" w:styleId="DeltaViewInsertion">
    <w:name w:val="DeltaView Insertion"/>
    <w:rsid w:val="00C03973"/>
    <w:rPr>
      <w:color w:val="0000FF"/>
      <w:u w:val="double"/>
    </w:rPr>
  </w:style>
  <w:style w:type="paragraph" w:customStyle="1" w:styleId="affb">
    <w:name w:val="Реестр"/>
    <w:basedOn w:val="a"/>
    <w:link w:val="affc"/>
    <w:qFormat/>
    <w:rsid w:val="00C03973"/>
    <w:pPr>
      <w:suppressAutoHyphens/>
      <w:spacing w:line="276" w:lineRule="auto"/>
      <w:ind w:firstLine="567"/>
      <w:jc w:val="center"/>
    </w:pPr>
    <w:rPr>
      <w:b/>
      <w:sz w:val="26"/>
      <w:szCs w:val="26"/>
    </w:rPr>
  </w:style>
  <w:style w:type="character" w:customStyle="1" w:styleId="affc">
    <w:name w:val="Реестр Знак"/>
    <w:basedOn w:val="a1"/>
    <w:link w:val="affb"/>
    <w:rsid w:val="00C03973"/>
    <w:rPr>
      <w:rFonts w:ascii="Times New Roman" w:eastAsia="Times New Roman" w:hAnsi="Times New Roman" w:cs="Times New Roman"/>
      <w:b/>
      <w:sz w:val="26"/>
      <w:szCs w:val="26"/>
      <w:lang w:eastAsia="ru-RU"/>
    </w:rPr>
  </w:style>
  <w:style w:type="table" w:customStyle="1" w:styleId="15">
    <w:name w:val="Сетка таблицы1"/>
    <w:basedOn w:val="a2"/>
    <w:next w:val="afb"/>
    <w:rsid w:val="00C02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a1"/>
    <w:rsid w:val="00524C82"/>
  </w:style>
  <w:style w:type="paragraph" w:customStyle="1" w:styleId="ConsPlusNonformat">
    <w:name w:val="ConsPlusNonformat"/>
    <w:rsid w:val="001725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2"/>
    <w:next w:val="afb"/>
    <w:uiPriority w:val="59"/>
    <w:rsid w:val="00DD1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b"/>
    <w:rsid w:val="009D3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b"/>
    <w:uiPriority w:val="59"/>
    <w:rsid w:val="00E05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3"/>
    <w:uiPriority w:val="99"/>
    <w:semiHidden/>
    <w:unhideWhenUsed/>
    <w:rsid w:val="00AF4965"/>
  </w:style>
  <w:style w:type="character" w:customStyle="1" w:styleId="17">
    <w:name w:val="Текст выноски Знак1"/>
    <w:basedOn w:val="a1"/>
    <w:uiPriority w:val="99"/>
    <w:semiHidden/>
    <w:rsid w:val="00AF4965"/>
    <w:rPr>
      <w:rFonts w:ascii="Segoe UI" w:hAnsi="Segoe UI" w:cs="Segoe UI"/>
      <w:sz w:val="18"/>
      <w:szCs w:val="18"/>
    </w:rPr>
  </w:style>
  <w:style w:type="character" w:customStyle="1" w:styleId="fontstyle01">
    <w:name w:val="fontstyle01"/>
    <w:basedOn w:val="a1"/>
    <w:rsid w:val="009116A8"/>
    <w:rPr>
      <w:rFonts w:ascii="TimesNewRomanPSMT" w:hAnsi="TimesNewRomanPSMT" w:hint="default"/>
      <w:b w:val="0"/>
      <w:bCs w:val="0"/>
      <w:i w:val="0"/>
      <w:iCs w:val="0"/>
      <w:color w:val="000000"/>
      <w:sz w:val="28"/>
      <w:szCs w:val="28"/>
    </w:rPr>
  </w:style>
  <w:style w:type="table" w:customStyle="1" w:styleId="160">
    <w:name w:val="Сетка таблицы16"/>
    <w:basedOn w:val="a2"/>
    <w:next w:val="afb"/>
    <w:uiPriority w:val="39"/>
    <w:rsid w:val="0039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b"/>
    <w:uiPriority w:val="59"/>
    <w:rsid w:val="00FD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FD0261"/>
    <w:pPr>
      <w:widowControl w:val="0"/>
      <w:autoSpaceDE w:val="0"/>
      <w:autoSpaceDN w:val="0"/>
      <w:spacing w:after="0" w:line="240" w:lineRule="auto"/>
    </w:pPr>
    <w:rPr>
      <w:rFonts w:ascii="Calibri" w:eastAsia="Times New Roman" w:hAnsi="Calibri" w:cs="Calibri"/>
      <w:b/>
      <w:szCs w:val="20"/>
      <w:lang w:eastAsia="ru-RU"/>
    </w:rPr>
  </w:style>
  <w:style w:type="table" w:customStyle="1" w:styleId="36">
    <w:name w:val="Сетка таблицы3"/>
    <w:basedOn w:val="a2"/>
    <w:next w:val="afb"/>
    <w:uiPriority w:val="59"/>
    <w:rsid w:val="00FD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2"/>
    <w:next w:val="afb"/>
    <w:uiPriority w:val="59"/>
    <w:rsid w:val="00FD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2"/>
    <w:next w:val="afb"/>
    <w:uiPriority w:val="59"/>
    <w:rsid w:val="00FD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nformattext">
    <w:name w:val="unformattext"/>
    <w:basedOn w:val="a"/>
    <w:rsid w:val="00FD0261"/>
    <w:pPr>
      <w:spacing w:before="100" w:beforeAutospacing="1" w:after="100" w:afterAutospacing="1"/>
    </w:pPr>
  </w:style>
  <w:style w:type="table" w:customStyle="1" w:styleId="9">
    <w:name w:val="Сетка таблицы9"/>
    <w:basedOn w:val="a2"/>
    <w:next w:val="afb"/>
    <w:rsid w:val="00FD02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b"/>
    <w:uiPriority w:val="59"/>
    <w:rsid w:val="00FD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2"/>
    <w:next w:val="afb"/>
    <w:rsid w:val="00FD02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FD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b"/>
    <w:uiPriority w:val="59"/>
    <w:rsid w:val="00FD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b"/>
    <w:uiPriority w:val="59"/>
    <w:rsid w:val="00FD0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2"/>
    <w:next w:val="afb"/>
    <w:uiPriority w:val="39"/>
    <w:rsid w:val="00FD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0">
    <w:name w:val="fontstyle21"/>
    <w:basedOn w:val="a1"/>
    <w:rsid w:val="00FD0261"/>
    <w:rPr>
      <w:rFonts w:ascii="TimesNewRomanPS-BoldMT" w:hAnsi="TimesNewRomanPS-BoldMT" w:hint="default"/>
      <w:b/>
      <w:bCs/>
      <w:i w:val="0"/>
      <w:iCs w:val="0"/>
      <w:color w:val="000000"/>
      <w:sz w:val="28"/>
      <w:szCs w:val="28"/>
    </w:rPr>
  </w:style>
  <w:style w:type="table" w:customStyle="1" w:styleId="170">
    <w:name w:val="Сетка таблицы17"/>
    <w:basedOn w:val="a2"/>
    <w:next w:val="afb"/>
    <w:uiPriority w:val="59"/>
    <w:rsid w:val="00FD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fb"/>
    <w:uiPriority w:val="59"/>
    <w:rsid w:val="00711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533">
      <w:bodyDiv w:val="1"/>
      <w:marLeft w:val="0"/>
      <w:marRight w:val="0"/>
      <w:marTop w:val="0"/>
      <w:marBottom w:val="0"/>
      <w:divBdr>
        <w:top w:val="none" w:sz="0" w:space="0" w:color="auto"/>
        <w:left w:val="none" w:sz="0" w:space="0" w:color="auto"/>
        <w:bottom w:val="none" w:sz="0" w:space="0" w:color="auto"/>
        <w:right w:val="none" w:sz="0" w:space="0" w:color="auto"/>
      </w:divBdr>
    </w:div>
    <w:div w:id="7879930">
      <w:bodyDiv w:val="1"/>
      <w:marLeft w:val="0"/>
      <w:marRight w:val="0"/>
      <w:marTop w:val="0"/>
      <w:marBottom w:val="0"/>
      <w:divBdr>
        <w:top w:val="none" w:sz="0" w:space="0" w:color="auto"/>
        <w:left w:val="none" w:sz="0" w:space="0" w:color="auto"/>
        <w:bottom w:val="none" w:sz="0" w:space="0" w:color="auto"/>
        <w:right w:val="none" w:sz="0" w:space="0" w:color="auto"/>
      </w:divBdr>
    </w:div>
    <w:div w:id="12269213">
      <w:bodyDiv w:val="1"/>
      <w:marLeft w:val="0"/>
      <w:marRight w:val="0"/>
      <w:marTop w:val="0"/>
      <w:marBottom w:val="0"/>
      <w:divBdr>
        <w:top w:val="none" w:sz="0" w:space="0" w:color="auto"/>
        <w:left w:val="none" w:sz="0" w:space="0" w:color="auto"/>
        <w:bottom w:val="none" w:sz="0" w:space="0" w:color="auto"/>
        <w:right w:val="none" w:sz="0" w:space="0" w:color="auto"/>
      </w:divBdr>
    </w:div>
    <w:div w:id="19136547">
      <w:bodyDiv w:val="1"/>
      <w:marLeft w:val="0"/>
      <w:marRight w:val="0"/>
      <w:marTop w:val="0"/>
      <w:marBottom w:val="0"/>
      <w:divBdr>
        <w:top w:val="none" w:sz="0" w:space="0" w:color="auto"/>
        <w:left w:val="none" w:sz="0" w:space="0" w:color="auto"/>
        <w:bottom w:val="none" w:sz="0" w:space="0" w:color="auto"/>
        <w:right w:val="none" w:sz="0" w:space="0" w:color="auto"/>
      </w:divBdr>
    </w:div>
    <w:div w:id="24139359">
      <w:bodyDiv w:val="1"/>
      <w:marLeft w:val="0"/>
      <w:marRight w:val="0"/>
      <w:marTop w:val="0"/>
      <w:marBottom w:val="0"/>
      <w:divBdr>
        <w:top w:val="none" w:sz="0" w:space="0" w:color="auto"/>
        <w:left w:val="none" w:sz="0" w:space="0" w:color="auto"/>
        <w:bottom w:val="none" w:sz="0" w:space="0" w:color="auto"/>
        <w:right w:val="none" w:sz="0" w:space="0" w:color="auto"/>
      </w:divBdr>
    </w:div>
    <w:div w:id="39789725">
      <w:bodyDiv w:val="1"/>
      <w:marLeft w:val="0"/>
      <w:marRight w:val="0"/>
      <w:marTop w:val="0"/>
      <w:marBottom w:val="0"/>
      <w:divBdr>
        <w:top w:val="none" w:sz="0" w:space="0" w:color="auto"/>
        <w:left w:val="none" w:sz="0" w:space="0" w:color="auto"/>
        <w:bottom w:val="none" w:sz="0" w:space="0" w:color="auto"/>
        <w:right w:val="none" w:sz="0" w:space="0" w:color="auto"/>
      </w:divBdr>
    </w:div>
    <w:div w:id="41026184">
      <w:bodyDiv w:val="1"/>
      <w:marLeft w:val="0"/>
      <w:marRight w:val="0"/>
      <w:marTop w:val="0"/>
      <w:marBottom w:val="0"/>
      <w:divBdr>
        <w:top w:val="none" w:sz="0" w:space="0" w:color="auto"/>
        <w:left w:val="none" w:sz="0" w:space="0" w:color="auto"/>
        <w:bottom w:val="none" w:sz="0" w:space="0" w:color="auto"/>
        <w:right w:val="none" w:sz="0" w:space="0" w:color="auto"/>
      </w:divBdr>
    </w:div>
    <w:div w:id="48841166">
      <w:bodyDiv w:val="1"/>
      <w:marLeft w:val="0"/>
      <w:marRight w:val="0"/>
      <w:marTop w:val="0"/>
      <w:marBottom w:val="0"/>
      <w:divBdr>
        <w:top w:val="none" w:sz="0" w:space="0" w:color="auto"/>
        <w:left w:val="none" w:sz="0" w:space="0" w:color="auto"/>
        <w:bottom w:val="none" w:sz="0" w:space="0" w:color="auto"/>
        <w:right w:val="none" w:sz="0" w:space="0" w:color="auto"/>
      </w:divBdr>
    </w:div>
    <w:div w:id="49116401">
      <w:bodyDiv w:val="1"/>
      <w:marLeft w:val="0"/>
      <w:marRight w:val="0"/>
      <w:marTop w:val="0"/>
      <w:marBottom w:val="0"/>
      <w:divBdr>
        <w:top w:val="none" w:sz="0" w:space="0" w:color="auto"/>
        <w:left w:val="none" w:sz="0" w:space="0" w:color="auto"/>
        <w:bottom w:val="none" w:sz="0" w:space="0" w:color="auto"/>
        <w:right w:val="none" w:sz="0" w:space="0" w:color="auto"/>
      </w:divBdr>
    </w:div>
    <w:div w:id="55903773">
      <w:bodyDiv w:val="1"/>
      <w:marLeft w:val="0"/>
      <w:marRight w:val="0"/>
      <w:marTop w:val="0"/>
      <w:marBottom w:val="0"/>
      <w:divBdr>
        <w:top w:val="none" w:sz="0" w:space="0" w:color="auto"/>
        <w:left w:val="none" w:sz="0" w:space="0" w:color="auto"/>
        <w:bottom w:val="none" w:sz="0" w:space="0" w:color="auto"/>
        <w:right w:val="none" w:sz="0" w:space="0" w:color="auto"/>
      </w:divBdr>
    </w:div>
    <w:div w:id="62989226">
      <w:bodyDiv w:val="1"/>
      <w:marLeft w:val="0"/>
      <w:marRight w:val="0"/>
      <w:marTop w:val="0"/>
      <w:marBottom w:val="0"/>
      <w:divBdr>
        <w:top w:val="none" w:sz="0" w:space="0" w:color="auto"/>
        <w:left w:val="none" w:sz="0" w:space="0" w:color="auto"/>
        <w:bottom w:val="none" w:sz="0" w:space="0" w:color="auto"/>
        <w:right w:val="none" w:sz="0" w:space="0" w:color="auto"/>
      </w:divBdr>
    </w:div>
    <w:div w:id="74984039">
      <w:bodyDiv w:val="1"/>
      <w:marLeft w:val="0"/>
      <w:marRight w:val="0"/>
      <w:marTop w:val="0"/>
      <w:marBottom w:val="0"/>
      <w:divBdr>
        <w:top w:val="none" w:sz="0" w:space="0" w:color="auto"/>
        <w:left w:val="none" w:sz="0" w:space="0" w:color="auto"/>
        <w:bottom w:val="none" w:sz="0" w:space="0" w:color="auto"/>
        <w:right w:val="none" w:sz="0" w:space="0" w:color="auto"/>
      </w:divBdr>
    </w:div>
    <w:div w:id="90392562">
      <w:bodyDiv w:val="1"/>
      <w:marLeft w:val="0"/>
      <w:marRight w:val="0"/>
      <w:marTop w:val="0"/>
      <w:marBottom w:val="0"/>
      <w:divBdr>
        <w:top w:val="none" w:sz="0" w:space="0" w:color="auto"/>
        <w:left w:val="none" w:sz="0" w:space="0" w:color="auto"/>
        <w:bottom w:val="none" w:sz="0" w:space="0" w:color="auto"/>
        <w:right w:val="none" w:sz="0" w:space="0" w:color="auto"/>
      </w:divBdr>
    </w:div>
    <w:div w:id="91631075">
      <w:bodyDiv w:val="1"/>
      <w:marLeft w:val="0"/>
      <w:marRight w:val="0"/>
      <w:marTop w:val="0"/>
      <w:marBottom w:val="0"/>
      <w:divBdr>
        <w:top w:val="none" w:sz="0" w:space="0" w:color="auto"/>
        <w:left w:val="none" w:sz="0" w:space="0" w:color="auto"/>
        <w:bottom w:val="none" w:sz="0" w:space="0" w:color="auto"/>
        <w:right w:val="none" w:sz="0" w:space="0" w:color="auto"/>
      </w:divBdr>
    </w:div>
    <w:div w:id="100297758">
      <w:bodyDiv w:val="1"/>
      <w:marLeft w:val="0"/>
      <w:marRight w:val="0"/>
      <w:marTop w:val="0"/>
      <w:marBottom w:val="0"/>
      <w:divBdr>
        <w:top w:val="none" w:sz="0" w:space="0" w:color="auto"/>
        <w:left w:val="none" w:sz="0" w:space="0" w:color="auto"/>
        <w:bottom w:val="none" w:sz="0" w:space="0" w:color="auto"/>
        <w:right w:val="none" w:sz="0" w:space="0" w:color="auto"/>
      </w:divBdr>
    </w:div>
    <w:div w:id="111293436">
      <w:bodyDiv w:val="1"/>
      <w:marLeft w:val="0"/>
      <w:marRight w:val="0"/>
      <w:marTop w:val="0"/>
      <w:marBottom w:val="0"/>
      <w:divBdr>
        <w:top w:val="none" w:sz="0" w:space="0" w:color="auto"/>
        <w:left w:val="none" w:sz="0" w:space="0" w:color="auto"/>
        <w:bottom w:val="none" w:sz="0" w:space="0" w:color="auto"/>
        <w:right w:val="none" w:sz="0" w:space="0" w:color="auto"/>
      </w:divBdr>
    </w:div>
    <w:div w:id="115294456">
      <w:bodyDiv w:val="1"/>
      <w:marLeft w:val="0"/>
      <w:marRight w:val="0"/>
      <w:marTop w:val="0"/>
      <w:marBottom w:val="0"/>
      <w:divBdr>
        <w:top w:val="none" w:sz="0" w:space="0" w:color="auto"/>
        <w:left w:val="none" w:sz="0" w:space="0" w:color="auto"/>
        <w:bottom w:val="none" w:sz="0" w:space="0" w:color="auto"/>
        <w:right w:val="none" w:sz="0" w:space="0" w:color="auto"/>
      </w:divBdr>
    </w:div>
    <w:div w:id="153493972">
      <w:bodyDiv w:val="1"/>
      <w:marLeft w:val="0"/>
      <w:marRight w:val="0"/>
      <w:marTop w:val="0"/>
      <w:marBottom w:val="0"/>
      <w:divBdr>
        <w:top w:val="none" w:sz="0" w:space="0" w:color="auto"/>
        <w:left w:val="none" w:sz="0" w:space="0" w:color="auto"/>
        <w:bottom w:val="none" w:sz="0" w:space="0" w:color="auto"/>
        <w:right w:val="none" w:sz="0" w:space="0" w:color="auto"/>
      </w:divBdr>
    </w:div>
    <w:div w:id="157884436">
      <w:bodyDiv w:val="1"/>
      <w:marLeft w:val="0"/>
      <w:marRight w:val="0"/>
      <w:marTop w:val="0"/>
      <w:marBottom w:val="0"/>
      <w:divBdr>
        <w:top w:val="none" w:sz="0" w:space="0" w:color="auto"/>
        <w:left w:val="none" w:sz="0" w:space="0" w:color="auto"/>
        <w:bottom w:val="none" w:sz="0" w:space="0" w:color="auto"/>
        <w:right w:val="none" w:sz="0" w:space="0" w:color="auto"/>
      </w:divBdr>
    </w:div>
    <w:div w:id="165750983">
      <w:bodyDiv w:val="1"/>
      <w:marLeft w:val="0"/>
      <w:marRight w:val="0"/>
      <w:marTop w:val="0"/>
      <w:marBottom w:val="0"/>
      <w:divBdr>
        <w:top w:val="none" w:sz="0" w:space="0" w:color="auto"/>
        <w:left w:val="none" w:sz="0" w:space="0" w:color="auto"/>
        <w:bottom w:val="none" w:sz="0" w:space="0" w:color="auto"/>
        <w:right w:val="none" w:sz="0" w:space="0" w:color="auto"/>
      </w:divBdr>
    </w:div>
    <w:div w:id="167184193">
      <w:bodyDiv w:val="1"/>
      <w:marLeft w:val="0"/>
      <w:marRight w:val="0"/>
      <w:marTop w:val="0"/>
      <w:marBottom w:val="0"/>
      <w:divBdr>
        <w:top w:val="none" w:sz="0" w:space="0" w:color="auto"/>
        <w:left w:val="none" w:sz="0" w:space="0" w:color="auto"/>
        <w:bottom w:val="none" w:sz="0" w:space="0" w:color="auto"/>
        <w:right w:val="none" w:sz="0" w:space="0" w:color="auto"/>
      </w:divBdr>
    </w:div>
    <w:div w:id="167840870">
      <w:bodyDiv w:val="1"/>
      <w:marLeft w:val="0"/>
      <w:marRight w:val="0"/>
      <w:marTop w:val="0"/>
      <w:marBottom w:val="0"/>
      <w:divBdr>
        <w:top w:val="none" w:sz="0" w:space="0" w:color="auto"/>
        <w:left w:val="none" w:sz="0" w:space="0" w:color="auto"/>
        <w:bottom w:val="none" w:sz="0" w:space="0" w:color="auto"/>
        <w:right w:val="none" w:sz="0" w:space="0" w:color="auto"/>
      </w:divBdr>
    </w:div>
    <w:div w:id="171726123">
      <w:bodyDiv w:val="1"/>
      <w:marLeft w:val="0"/>
      <w:marRight w:val="0"/>
      <w:marTop w:val="0"/>
      <w:marBottom w:val="0"/>
      <w:divBdr>
        <w:top w:val="none" w:sz="0" w:space="0" w:color="auto"/>
        <w:left w:val="none" w:sz="0" w:space="0" w:color="auto"/>
        <w:bottom w:val="none" w:sz="0" w:space="0" w:color="auto"/>
        <w:right w:val="none" w:sz="0" w:space="0" w:color="auto"/>
      </w:divBdr>
    </w:div>
    <w:div w:id="173542071">
      <w:bodyDiv w:val="1"/>
      <w:marLeft w:val="0"/>
      <w:marRight w:val="0"/>
      <w:marTop w:val="0"/>
      <w:marBottom w:val="0"/>
      <w:divBdr>
        <w:top w:val="none" w:sz="0" w:space="0" w:color="auto"/>
        <w:left w:val="none" w:sz="0" w:space="0" w:color="auto"/>
        <w:bottom w:val="none" w:sz="0" w:space="0" w:color="auto"/>
        <w:right w:val="none" w:sz="0" w:space="0" w:color="auto"/>
      </w:divBdr>
    </w:div>
    <w:div w:id="195625458">
      <w:bodyDiv w:val="1"/>
      <w:marLeft w:val="0"/>
      <w:marRight w:val="0"/>
      <w:marTop w:val="0"/>
      <w:marBottom w:val="0"/>
      <w:divBdr>
        <w:top w:val="none" w:sz="0" w:space="0" w:color="auto"/>
        <w:left w:val="none" w:sz="0" w:space="0" w:color="auto"/>
        <w:bottom w:val="none" w:sz="0" w:space="0" w:color="auto"/>
        <w:right w:val="none" w:sz="0" w:space="0" w:color="auto"/>
      </w:divBdr>
    </w:div>
    <w:div w:id="200822065">
      <w:bodyDiv w:val="1"/>
      <w:marLeft w:val="0"/>
      <w:marRight w:val="0"/>
      <w:marTop w:val="0"/>
      <w:marBottom w:val="0"/>
      <w:divBdr>
        <w:top w:val="none" w:sz="0" w:space="0" w:color="auto"/>
        <w:left w:val="none" w:sz="0" w:space="0" w:color="auto"/>
        <w:bottom w:val="none" w:sz="0" w:space="0" w:color="auto"/>
        <w:right w:val="none" w:sz="0" w:space="0" w:color="auto"/>
      </w:divBdr>
    </w:div>
    <w:div w:id="201670837">
      <w:bodyDiv w:val="1"/>
      <w:marLeft w:val="0"/>
      <w:marRight w:val="0"/>
      <w:marTop w:val="0"/>
      <w:marBottom w:val="0"/>
      <w:divBdr>
        <w:top w:val="none" w:sz="0" w:space="0" w:color="auto"/>
        <w:left w:val="none" w:sz="0" w:space="0" w:color="auto"/>
        <w:bottom w:val="none" w:sz="0" w:space="0" w:color="auto"/>
        <w:right w:val="none" w:sz="0" w:space="0" w:color="auto"/>
      </w:divBdr>
    </w:div>
    <w:div w:id="217254693">
      <w:bodyDiv w:val="1"/>
      <w:marLeft w:val="0"/>
      <w:marRight w:val="0"/>
      <w:marTop w:val="0"/>
      <w:marBottom w:val="0"/>
      <w:divBdr>
        <w:top w:val="none" w:sz="0" w:space="0" w:color="auto"/>
        <w:left w:val="none" w:sz="0" w:space="0" w:color="auto"/>
        <w:bottom w:val="none" w:sz="0" w:space="0" w:color="auto"/>
        <w:right w:val="none" w:sz="0" w:space="0" w:color="auto"/>
      </w:divBdr>
    </w:div>
    <w:div w:id="220597767">
      <w:bodyDiv w:val="1"/>
      <w:marLeft w:val="0"/>
      <w:marRight w:val="0"/>
      <w:marTop w:val="0"/>
      <w:marBottom w:val="0"/>
      <w:divBdr>
        <w:top w:val="none" w:sz="0" w:space="0" w:color="auto"/>
        <w:left w:val="none" w:sz="0" w:space="0" w:color="auto"/>
        <w:bottom w:val="none" w:sz="0" w:space="0" w:color="auto"/>
        <w:right w:val="none" w:sz="0" w:space="0" w:color="auto"/>
      </w:divBdr>
    </w:div>
    <w:div w:id="226453074">
      <w:bodyDiv w:val="1"/>
      <w:marLeft w:val="0"/>
      <w:marRight w:val="0"/>
      <w:marTop w:val="0"/>
      <w:marBottom w:val="0"/>
      <w:divBdr>
        <w:top w:val="none" w:sz="0" w:space="0" w:color="auto"/>
        <w:left w:val="none" w:sz="0" w:space="0" w:color="auto"/>
        <w:bottom w:val="none" w:sz="0" w:space="0" w:color="auto"/>
        <w:right w:val="none" w:sz="0" w:space="0" w:color="auto"/>
      </w:divBdr>
    </w:div>
    <w:div w:id="261694139">
      <w:bodyDiv w:val="1"/>
      <w:marLeft w:val="0"/>
      <w:marRight w:val="0"/>
      <w:marTop w:val="0"/>
      <w:marBottom w:val="0"/>
      <w:divBdr>
        <w:top w:val="none" w:sz="0" w:space="0" w:color="auto"/>
        <w:left w:val="none" w:sz="0" w:space="0" w:color="auto"/>
        <w:bottom w:val="none" w:sz="0" w:space="0" w:color="auto"/>
        <w:right w:val="none" w:sz="0" w:space="0" w:color="auto"/>
      </w:divBdr>
    </w:div>
    <w:div w:id="279191075">
      <w:bodyDiv w:val="1"/>
      <w:marLeft w:val="0"/>
      <w:marRight w:val="0"/>
      <w:marTop w:val="0"/>
      <w:marBottom w:val="0"/>
      <w:divBdr>
        <w:top w:val="none" w:sz="0" w:space="0" w:color="auto"/>
        <w:left w:val="none" w:sz="0" w:space="0" w:color="auto"/>
        <w:bottom w:val="none" w:sz="0" w:space="0" w:color="auto"/>
        <w:right w:val="none" w:sz="0" w:space="0" w:color="auto"/>
      </w:divBdr>
    </w:div>
    <w:div w:id="327943518">
      <w:bodyDiv w:val="1"/>
      <w:marLeft w:val="0"/>
      <w:marRight w:val="0"/>
      <w:marTop w:val="0"/>
      <w:marBottom w:val="0"/>
      <w:divBdr>
        <w:top w:val="none" w:sz="0" w:space="0" w:color="auto"/>
        <w:left w:val="none" w:sz="0" w:space="0" w:color="auto"/>
        <w:bottom w:val="none" w:sz="0" w:space="0" w:color="auto"/>
        <w:right w:val="none" w:sz="0" w:space="0" w:color="auto"/>
      </w:divBdr>
    </w:div>
    <w:div w:id="332338953">
      <w:bodyDiv w:val="1"/>
      <w:marLeft w:val="0"/>
      <w:marRight w:val="0"/>
      <w:marTop w:val="0"/>
      <w:marBottom w:val="0"/>
      <w:divBdr>
        <w:top w:val="none" w:sz="0" w:space="0" w:color="auto"/>
        <w:left w:val="none" w:sz="0" w:space="0" w:color="auto"/>
        <w:bottom w:val="none" w:sz="0" w:space="0" w:color="auto"/>
        <w:right w:val="none" w:sz="0" w:space="0" w:color="auto"/>
      </w:divBdr>
    </w:div>
    <w:div w:id="357701415">
      <w:bodyDiv w:val="1"/>
      <w:marLeft w:val="0"/>
      <w:marRight w:val="0"/>
      <w:marTop w:val="0"/>
      <w:marBottom w:val="0"/>
      <w:divBdr>
        <w:top w:val="none" w:sz="0" w:space="0" w:color="auto"/>
        <w:left w:val="none" w:sz="0" w:space="0" w:color="auto"/>
        <w:bottom w:val="none" w:sz="0" w:space="0" w:color="auto"/>
        <w:right w:val="none" w:sz="0" w:space="0" w:color="auto"/>
      </w:divBdr>
    </w:div>
    <w:div w:id="361788581">
      <w:bodyDiv w:val="1"/>
      <w:marLeft w:val="0"/>
      <w:marRight w:val="0"/>
      <w:marTop w:val="0"/>
      <w:marBottom w:val="0"/>
      <w:divBdr>
        <w:top w:val="none" w:sz="0" w:space="0" w:color="auto"/>
        <w:left w:val="none" w:sz="0" w:space="0" w:color="auto"/>
        <w:bottom w:val="none" w:sz="0" w:space="0" w:color="auto"/>
        <w:right w:val="none" w:sz="0" w:space="0" w:color="auto"/>
      </w:divBdr>
    </w:div>
    <w:div w:id="363870223">
      <w:bodyDiv w:val="1"/>
      <w:marLeft w:val="0"/>
      <w:marRight w:val="0"/>
      <w:marTop w:val="0"/>
      <w:marBottom w:val="0"/>
      <w:divBdr>
        <w:top w:val="none" w:sz="0" w:space="0" w:color="auto"/>
        <w:left w:val="none" w:sz="0" w:space="0" w:color="auto"/>
        <w:bottom w:val="none" w:sz="0" w:space="0" w:color="auto"/>
        <w:right w:val="none" w:sz="0" w:space="0" w:color="auto"/>
      </w:divBdr>
    </w:div>
    <w:div w:id="414403221">
      <w:bodyDiv w:val="1"/>
      <w:marLeft w:val="0"/>
      <w:marRight w:val="0"/>
      <w:marTop w:val="0"/>
      <w:marBottom w:val="0"/>
      <w:divBdr>
        <w:top w:val="none" w:sz="0" w:space="0" w:color="auto"/>
        <w:left w:val="none" w:sz="0" w:space="0" w:color="auto"/>
        <w:bottom w:val="none" w:sz="0" w:space="0" w:color="auto"/>
        <w:right w:val="none" w:sz="0" w:space="0" w:color="auto"/>
      </w:divBdr>
    </w:div>
    <w:div w:id="429395294">
      <w:bodyDiv w:val="1"/>
      <w:marLeft w:val="0"/>
      <w:marRight w:val="0"/>
      <w:marTop w:val="0"/>
      <w:marBottom w:val="0"/>
      <w:divBdr>
        <w:top w:val="none" w:sz="0" w:space="0" w:color="auto"/>
        <w:left w:val="none" w:sz="0" w:space="0" w:color="auto"/>
        <w:bottom w:val="none" w:sz="0" w:space="0" w:color="auto"/>
        <w:right w:val="none" w:sz="0" w:space="0" w:color="auto"/>
      </w:divBdr>
    </w:div>
    <w:div w:id="475101271">
      <w:bodyDiv w:val="1"/>
      <w:marLeft w:val="0"/>
      <w:marRight w:val="0"/>
      <w:marTop w:val="0"/>
      <w:marBottom w:val="0"/>
      <w:divBdr>
        <w:top w:val="none" w:sz="0" w:space="0" w:color="auto"/>
        <w:left w:val="none" w:sz="0" w:space="0" w:color="auto"/>
        <w:bottom w:val="none" w:sz="0" w:space="0" w:color="auto"/>
        <w:right w:val="none" w:sz="0" w:space="0" w:color="auto"/>
      </w:divBdr>
    </w:div>
    <w:div w:id="476454546">
      <w:bodyDiv w:val="1"/>
      <w:marLeft w:val="0"/>
      <w:marRight w:val="0"/>
      <w:marTop w:val="0"/>
      <w:marBottom w:val="0"/>
      <w:divBdr>
        <w:top w:val="none" w:sz="0" w:space="0" w:color="auto"/>
        <w:left w:val="none" w:sz="0" w:space="0" w:color="auto"/>
        <w:bottom w:val="none" w:sz="0" w:space="0" w:color="auto"/>
        <w:right w:val="none" w:sz="0" w:space="0" w:color="auto"/>
      </w:divBdr>
    </w:div>
    <w:div w:id="478613662">
      <w:bodyDiv w:val="1"/>
      <w:marLeft w:val="0"/>
      <w:marRight w:val="0"/>
      <w:marTop w:val="0"/>
      <w:marBottom w:val="0"/>
      <w:divBdr>
        <w:top w:val="none" w:sz="0" w:space="0" w:color="auto"/>
        <w:left w:val="none" w:sz="0" w:space="0" w:color="auto"/>
        <w:bottom w:val="none" w:sz="0" w:space="0" w:color="auto"/>
        <w:right w:val="none" w:sz="0" w:space="0" w:color="auto"/>
      </w:divBdr>
    </w:div>
    <w:div w:id="490412680">
      <w:bodyDiv w:val="1"/>
      <w:marLeft w:val="0"/>
      <w:marRight w:val="0"/>
      <w:marTop w:val="0"/>
      <w:marBottom w:val="0"/>
      <w:divBdr>
        <w:top w:val="none" w:sz="0" w:space="0" w:color="auto"/>
        <w:left w:val="none" w:sz="0" w:space="0" w:color="auto"/>
        <w:bottom w:val="none" w:sz="0" w:space="0" w:color="auto"/>
        <w:right w:val="none" w:sz="0" w:space="0" w:color="auto"/>
      </w:divBdr>
    </w:div>
    <w:div w:id="490949809">
      <w:bodyDiv w:val="1"/>
      <w:marLeft w:val="0"/>
      <w:marRight w:val="0"/>
      <w:marTop w:val="0"/>
      <w:marBottom w:val="0"/>
      <w:divBdr>
        <w:top w:val="none" w:sz="0" w:space="0" w:color="auto"/>
        <w:left w:val="none" w:sz="0" w:space="0" w:color="auto"/>
        <w:bottom w:val="none" w:sz="0" w:space="0" w:color="auto"/>
        <w:right w:val="none" w:sz="0" w:space="0" w:color="auto"/>
      </w:divBdr>
    </w:div>
    <w:div w:id="496266681">
      <w:bodyDiv w:val="1"/>
      <w:marLeft w:val="0"/>
      <w:marRight w:val="0"/>
      <w:marTop w:val="0"/>
      <w:marBottom w:val="0"/>
      <w:divBdr>
        <w:top w:val="none" w:sz="0" w:space="0" w:color="auto"/>
        <w:left w:val="none" w:sz="0" w:space="0" w:color="auto"/>
        <w:bottom w:val="none" w:sz="0" w:space="0" w:color="auto"/>
        <w:right w:val="none" w:sz="0" w:space="0" w:color="auto"/>
      </w:divBdr>
    </w:div>
    <w:div w:id="521169657">
      <w:bodyDiv w:val="1"/>
      <w:marLeft w:val="0"/>
      <w:marRight w:val="0"/>
      <w:marTop w:val="0"/>
      <w:marBottom w:val="0"/>
      <w:divBdr>
        <w:top w:val="none" w:sz="0" w:space="0" w:color="auto"/>
        <w:left w:val="none" w:sz="0" w:space="0" w:color="auto"/>
        <w:bottom w:val="none" w:sz="0" w:space="0" w:color="auto"/>
        <w:right w:val="none" w:sz="0" w:space="0" w:color="auto"/>
      </w:divBdr>
    </w:div>
    <w:div w:id="530722886">
      <w:bodyDiv w:val="1"/>
      <w:marLeft w:val="0"/>
      <w:marRight w:val="0"/>
      <w:marTop w:val="0"/>
      <w:marBottom w:val="0"/>
      <w:divBdr>
        <w:top w:val="none" w:sz="0" w:space="0" w:color="auto"/>
        <w:left w:val="none" w:sz="0" w:space="0" w:color="auto"/>
        <w:bottom w:val="none" w:sz="0" w:space="0" w:color="auto"/>
        <w:right w:val="none" w:sz="0" w:space="0" w:color="auto"/>
      </w:divBdr>
    </w:div>
    <w:div w:id="531764574">
      <w:bodyDiv w:val="1"/>
      <w:marLeft w:val="0"/>
      <w:marRight w:val="0"/>
      <w:marTop w:val="0"/>
      <w:marBottom w:val="0"/>
      <w:divBdr>
        <w:top w:val="none" w:sz="0" w:space="0" w:color="auto"/>
        <w:left w:val="none" w:sz="0" w:space="0" w:color="auto"/>
        <w:bottom w:val="none" w:sz="0" w:space="0" w:color="auto"/>
        <w:right w:val="none" w:sz="0" w:space="0" w:color="auto"/>
      </w:divBdr>
    </w:div>
    <w:div w:id="535702767">
      <w:bodyDiv w:val="1"/>
      <w:marLeft w:val="0"/>
      <w:marRight w:val="0"/>
      <w:marTop w:val="0"/>
      <w:marBottom w:val="0"/>
      <w:divBdr>
        <w:top w:val="none" w:sz="0" w:space="0" w:color="auto"/>
        <w:left w:val="none" w:sz="0" w:space="0" w:color="auto"/>
        <w:bottom w:val="none" w:sz="0" w:space="0" w:color="auto"/>
        <w:right w:val="none" w:sz="0" w:space="0" w:color="auto"/>
      </w:divBdr>
    </w:div>
    <w:div w:id="535848038">
      <w:bodyDiv w:val="1"/>
      <w:marLeft w:val="0"/>
      <w:marRight w:val="0"/>
      <w:marTop w:val="0"/>
      <w:marBottom w:val="0"/>
      <w:divBdr>
        <w:top w:val="none" w:sz="0" w:space="0" w:color="auto"/>
        <w:left w:val="none" w:sz="0" w:space="0" w:color="auto"/>
        <w:bottom w:val="none" w:sz="0" w:space="0" w:color="auto"/>
        <w:right w:val="none" w:sz="0" w:space="0" w:color="auto"/>
      </w:divBdr>
    </w:div>
    <w:div w:id="539368255">
      <w:bodyDiv w:val="1"/>
      <w:marLeft w:val="0"/>
      <w:marRight w:val="0"/>
      <w:marTop w:val="0"/>
      <w:marBottom w:val="0"/>
      <w:divBdr>
        <w:top w:val="none" w:sz="0" w:space="0" w:color="auto"/>
        <w:left w:val="none" w:sz="0" w:space="0" w:color="auto"/>
        <w:bottom w:val="none" w:sz="0" w:space="0" w:color="auto"/>
        <w:right w:val="none" w:sz="0" w:space="0" w:color="auto"/>
      </w:divBdr>
    </w:div>
    <w:div w:id="542181285">
      <w:bodyDiv w:val="1"/>
      <w:marLeft w:val="0"/>
      <w:marRight w:val="0"/>
      <w:marTop w:val="0"/>
      <w:marBottom w:val="0"/>
      <w:divBdr>
        <w:top w:val="none" w:sz="0" w:space="0" w:color="auto"/>
        <w:left w:val="none" w:sz="0" w:space="0" w:color="auto"/>
        <w:bottom w:val="none" w:sz="0" w:space="0" w:color="auto"/>
        <w:right w:val="none" w:sz="0" w:space="0" w:color="auto"/>
      </w:divBdr>
    </w:div>
    <w:div w:id="545068120">
      <w:bodyDiv w:val="1"/>
      <w:marLeft w:val="0"/>
      <w:marRight w:val="0"/>
      <w:marTop w:val="0"/>
      <w:marBottom w:val="0"/>
      <w:divBdr>
        <w:top w:val="none" w:sz="0" w:space="0" w:color="auto"/>
        <w:left w:val="none" w:sz="0" w:space="0" w:color="auto"/>
        <w:bottom w:val="none" w:sz="0" w:space="0" w:color="auto"/>
        <w:right w:val="none" w:sz="0" w:space="0" w:color="auto"/>
      </w:divBdr>
    </w:div>
    <w:div w:id="546917878">
      <w:bodyDiv w:val="1"/>
      <w:marLeft w:val="0"/>
      <w:marRight w:val="0"/>
      <w:marTop w:val="0"/>
      <w:marBottom w:val="0"/>
      <w:divBdr>
        <w:top w:val="none" w:sz="0" w:space="0" w:color="auto"/>
        <w:left w:val="none" w:sz="0" w:space="0" w:color="auto"/>
        <w:bottom w:val="none" w:sz="0" w:space="0" w:color="auto"/>
        <w:right w:val="none" w:sz="0" w:space="0" w:color="auto"/>
      </w:divBdr>
    </w:div>
    <w:div w:id="556934012">
      <w:bodyDiv w:val="1"/>
      <w:marLeft w:val="0"/>
      <w:marRight w:val="0"/>
      <w:marTop w:val="0"/>
      <w:marBottom w:val="0"/>
      <w:divBdr>
        <w:top w:val="none" w:sz="0" w:space="0" w:color="auto"/>
        <w:left w:val="none" w:sz="0" w:space="0" w:color="auto"/>
        <w:bottom w:val="none" w:sz="0" w:space="0" w:color="auto"/>
        <w:right w:val="none" w:sz="0" w:space="0" w:color="auto"/>
      </w:divBdr>
    </w:div>
    <w:div w:id="562569149">
      <w:bodyDiv w:val="1"/>
      <w:marLeft w:val="0"/>
      <w:marRight w:val="0"/>
      <w:marTop w:val="0"/>
      <w:marBottom w:val="0"/>
      <w:divBdr>
        <w:top w:val="none" w:sz="0" w:space="0" w:color="auto"/>
        <w:left w:val="none" w:sz="0" w:space="0" w:color="auto"/>
        <w:bottom w:val="none" w:sz="0" w:space="0" w:color="auto"/>
        <w:right w:val="none" w:sz="0" w:space="0" w:color="auto"/>
      </w:divBdr>
    </w:div>
    <w:div w:id="566915232">
      <w:bodyDiv w:val="1"/>
      <w:marLeft w:val="0"/>
      <w:marRight w:val="0"/>
      <w:marTop w:val="0"/>
      <w:marBottom w:val="0"/>
      <w:divBdr>
        <w:top w:val="none" w:sz="0" w:space="0" w:color="auto"/>
        <w:left w:val="none" w:sz="0" w:space="0" w:color="auto"/>
        <w:bottom w:val="none" w:sz="0" w:space="0" w:color="auto"/>
        <w:right w:val="none" w:sz="0" w:space="0" w:color="auto"/>
      </w:divBdr>
    </w:div>
    <w:div w:id="574360312">
      <w:bodyDiv w:val="1"/>
      <w:marLeft w:val="0"/>
      <w:marRight w:val="0"/>
      <w:marTop w:val="0"/>
      <w:marBottom w:val="0"/>
      <w:divBdr>
        <w:top w:val="none" w:sz="0" w:space="0" w:color="auto"/>
        <w:left w:val="none" w:sz="0" w:space="0" w:color="auto"/>
        <w:bottom w:val="none" w:sz="0" w:space="0" w:color="auto"/>
        <w:right w:val="none" w:sz="0" w:space="0" w:color="auto"/>
      </w:divBdr>
      <w:divsChild>
        <w:div w:id="15430852">
          <w:marLeft w:val="0"/>
          <w:marRight w:val="0"/>
          <w:marTop w:val="0"/>
          <w:marBottom w:val="0"/>
          <w:divBdr>
            <w:top w:val="none" w:sz="0" w:space="0" w:color="auto"/>
            <w:left w:val="none" w:sz="0" w:space="0" w:color="auto"/>
            <w:bottom w:val="none" w:sz="0" w:space="0" w:color="auto"/>
            <w:right w:val="none" w:sz="0" w:space="0" w:color="auto"/>
          </w:divBdr>
        </w:div>
        <w:div w:id="54284300">
          <w:marLeft w:val="0"/>
          <w:marRight w:val="0"/>
          <w:marTop w:val="0"/>
          <w:marBottom w:val="0"/>
          <w:divBdr>
            <w:top w:val="none" w:sz="0" w:space="0" w:color="auto"/>
            <w:left w:val="none" w:sz="0" w:space="0" w:color="auto"/>
            <w:bottom w:val="none" w:sz="0" w:space="0" w:color="auto"/>
            <w:right w:val="none" w:sz="0" w:space="0" w:color="auto"/>
          </w:divBdr>
        </w:div>
        <w:div w:id="55129309">
          <w:marLeft w:val="0"/>
          <w:marRight w:val="0"/>
          <w:marTop w:val="0"/>
          <w:marBottom w:val="0"/>
          <w:divBdr>
            <w:top w:val="none" w:sz="0" w:space="0" w:color="auto"/>
            <w:left w:val="none" w:sz="0" w:space="0" w:color="auto"/>
            <w:bottom w:val="none" w:sz="0" w:space="0" w:color="auto"/>
            <w:right w:val="none" w:sz="0" w:space="0" w:color="auto"/>
          </w:divBdr>
        </w:div>
        <w:div w:id="69474150">
          <w:marLeft w:val="0"/>
          <w:marRight w:val="0"/>
          <w:marTop w:val="0"/>
          <w:marBottom w:val="0"/>
          <w:divBdr>
            <w:top w:val="none" w:sz="0" w:space="0" w:color="auto"/>
            <w:left w:val="none" w:sz="0" w:space="0" w:color="auto"/>
            <w:bottom w:val="none" w:sz="0" w:space="0" w:color="auto"/>
            <w:right w:val="none" w:sz="0" w:space="0" w:color="auto"/>
          </w:divBdr>
        </w:div>
        <w:div w:id="75441570">
          <w:marLeft w:val="0"/>
          <w:marRight w:val="0"/>
          <w:marTop w:val="0"/>
          <w:marBottom w:val="0"/>
          <w:divBdr>
            <w:top w:val="none" w:sz="0" w:space="0" w:color="auto"/>
            <w:left w:val="none" w:sz="0" w:space="0" w:color="auto"/>
            <w:bottom w:val="none" w:sz="0" w:space="0" w:color="auto"/>
            <w:right w:val="none" w:sz="0" w:space="0" w:color="auto"/>
          </w:divBdr>
        </w:div>
        <w:div w:id="143161184">
          <w:marLeft w:val="0"/>
          <w:marRight w:val="0"/>
          <w:marTop w:val="0"/>
          <w:marBottom w:val="0"/>
          <w:divBdr>
            <w:top w:val="none" w:sz="0" w:space="0" w:color="auto"/>
            <w:left w:val="none" w:sz="0" w:space="0" w:color="auto"/>
            <w:bottom w:val="none" w:sz="0" w:space="0" w:color="auto"/>
            <w:right w:val="none" w:sz="0" w:space="0" w:color="auto"/>
          </w:divBdr>
        </w:div>
        <w:div w:id="168984243">
          <w:marLeft w:val="0"/>
          <w:marRight w:val="0"/>
          <w:marTop w:val="0"/>
          <w:marBottom w:val="0"/>
          <w:divBdr>
            <w:top w:val="none" w:sz="0" w:space="0" w:color="auto"/>
            <w:left w:val="none" w:sz="0" w:space="0" w:color="auto"/>
            <w:bottom w:val="none" w:sz="0" w:space="0" w:color="auto"/>
            <w:right w:val="none" w:sz="0" w:space="0" w:color="auto"/>
          </w:divBdr>
        </w:div>
        <w:div w:id="218564860">
          <w:marLeft w:val="0"/>
          <w:marRight w:val="0"/>
          <w:marTop w:val="0"/>
          <w:marBottom w:val="0"/>
          <w:divBdr>
            <w:top w:val="none" w:sz="0" w:space="0" w:color="auto"/>
            <w:left w:val="none" w:sz="0" w:space="0" w:color="auto"/>
            <w:bottom w:val="none" w:sz="0" w:space="0" w:color="auto"/>
            <w:right w:val="none" w:sz="0" w:space="0" w:color="auto"/>
          </w:divBdr>
        </w:div>
        <w:div w:id="234173635">
          <w:marLeft w:val="0"/>
          <w:marRight w:val="0"/>
          <w:marTop w:val="0"/>
          <w:marBottom w:val="0"/>
          <w:divBdr>
            <w:top w:val="none" w:sz="0" w:space="0" w:color="auto"/>
            <w:left w:val="none" w:sz="0" w:space="0" w:color="auto"/>
            <w:bottom w:val="none" w:sz="0" w:space="0" w:color="auto"/>
            <w:right w:val="none" w:sz="0" w:space="0" w:color="auto"/>
          </w:divBdr>
        </w:div>
        <w:div w:id="264197404">
          <w:marLeft w:val="0"/>
          <w:marRight w:val="0"/>
          <w:marTop w:val="0"/>
          <w:marBottom w:val="0"/>
          <w:divBdr>
            <w:top w:val="none" w:sz="0" w:space="0" w:color="auto"/>
            <w:left w:val="none" w:sz="0" w:space="0" w:color="auto"/>
            <w:bottom w:val="none" w:sz="0" w:space="0" w:color="auto"/>
            <w:right w:val="none" w:sz="0" w:space="0" w:color="auto"/>
          </w:divBdr>
        </w:div>
        <w:div w:id="329870672">
          <w:marLeft w:val="0"/>
          <w:marRight w:val="0"/>
          <w:marTop w:val="0"/>
          <w:marBottom w:val="0"/>
          <w:divBdr>
            <w:top w:val="none" w:sz="0" w:space="0" w:color="auto"/>
            <w:left w:val="none" w:sz="0" w:space="0" w:color="auto"/>
            <w:bottom w:val="none" w:sz="0" w:space="0" w:color="auto"/>
            <w:right w:val="none" w:sz="0" w:space="0" w:color="auto"/>
          </w:divBdr>
        </w:div>
        <w:div w:id="340477700">
          <w:marLeft w:val="0"/>
          <w:marRight w:val="0"/>
          <w:marTop w:val="0"/>
          <w:marBottom w:val="0"/>
          <w:divBdr>
            <w:top w:val="none" w:sz="0" w:space="0" w:color="auto"/>
            <w:left w:val="none" w:sz="0" w:space="0" w:color="auto"/>
            <w:bottom w:val="none" w:sz="0" w:space="0" w:color="auto"/>
            <w:right w:val="none" w:sz="0" w:space="0" w:color="auto"/>
          </w:divBdr>
        </w:div>
        <w:div w:id="382408103">
          <w:marLeft w:val="0"/>
          <w:marRight w:val="0"/>
          <w:marTop w:val="0"/>
          <w:marBottom w:val="0"/>
          <w:divBdr>
            <w:top w:val="none" w:sz="0" w:space="0" w:color="auto"/>
            <w:left w:val="none" w:sz="0" w:space="0" w:color="auto"/>
            <w:bottom w:val="none" w:sz="0" w:space="0" w:color="auto"/>
            <w:right w:val="none" w:sz="0" w:space="0" w:color="auto"/>
          </w:divBdr>
        </w:div>
        <w:div w:id="404109818">
          <w:marLeft w:val="0"/>
          <w:marRight w:val="0"/>
          <w:marTop w:val="0"/>
          <w:marBottom w:val="0"/>
          <w:divBdr>
            <w:top w:val="none" w:sz="0" w:space="0" w:color="auto"/>
            <w:left w:val="none" w:sz="0" w:space="0" w:color="auto"/>
            <w:bottom w:val="none" w:sz="0" w:space="0" w:color="auto"/>
            <w:right w:val="none" w:sz="0" w:space="0" w:color="auto"/>
          </w:divBdr>
        </w:div>
        <w:div w:id="416440912">
          <w:marLeft w:val="0"/>
          <w:marRight w:val="0"/>
          <w:marTop w:val="0"/>
          <w:marBottom w:val="0"/>
          <w:divBdr>
            <w:top w:val="none" w:sz="0" w:space="0" w:color="auto"/>
            <w:left w:val="none" w:sz="0" w:space="0" w:color="auto"/>
            <w:bottom w:val="none" w:sz="0" w:space="0" w:color="auto"/>
            <w:right w:val="none" w:sz="0" w:space="0" w:color="auto"/>
          </w:divBdr>
        </w:div>
        <w:div w:id="592012801">
          <w:marLeft w:val="0"/>
          <w:marRight w:val="0"/>
          <w:marTop w:val="0"/>
          <w:marBottom w:val="0"/>
          <w:divBdr>
            <w:top w:val="none" w:sz="0" w:space="0" w:color="auto"/>
            <w:left w:val="none" w:sz="0" w:space="0" w:color="auto"/>
            <w:bottom w:val="none" w:sz="0" w:space="0" w:color="auto"/>
            <w:right w:val="none" w:sz="0" w:space="0" w:color="auto"/>
          </w:divBdr>
        </w:div>
        <w:div w:id="599609189">
          <w:marLeft w:val="0"/>
          <w:marRight w:val="0"/>
          <w:marTop w:val="0"/>
          <w:marBottom w:val="0"/>
          <w:divBdr>
            <w:top w:val="none" w:sz="0" w:space="0" w:color="auto"/>
            <w:left w:val="none" w:sz="0" w:space="0" w:color="auto"/>
            <w:bottom w:val="none" w:sz="0" w:space="0" w:color="auto"/>
            <w:right w:val="none" w:sz="0" w:space="0" w:color="auto"/>
          </w:divBdr>
        </w:div>
        <w:div w:id="698118893">
          <w:marLeft w:val="0"/>
          <w:marRight w:val="0"/>
          <w:marTop w:val="0"/>
          <w:marBottom w:val="0"/>
          <w:divBdr>
            <w:top w:val="none" w:sz="0" w:space="0" w:color="auto"/>
            <w:left w:val="none" w:sz="0" w:space="0" w:color="auto"/>
            <w:bottom w:val="none" w:sz="0" w:space="0" w:color="auto"/>
            <w:right w:val="none" w:sz="0" w:space="0" w:color="auto"/>
          </w:divBdr>
        </w:div>
        <w:div w:id="699555465">
          <w:marLeft w:val="0"/>
          <w:marRight w:val="0"/>
          <w:marTop w:val="0"/>
          <w:marBottom w:val="0"/>
          <w:divBdr>
            <w:top w:val="none" w:sz="0" w:space="0" w:color="auto"/>
            <w:left w:val="none" w:sz="0" w:space="0" w:color="auto"/>
            <w:bottom w:val="none" w:sz="0" w:space="0" w:color="auto"/>
            <w:right w:val="none" w:sz="0" w:space="0" w:color="auto"/>
          </w:divBdr>
        </w:div>
        <w:div w:id="719747280">
          <w:marLeft w:val="0"/>
          <w:marRight w:val="0"/>
          <w:marTop w:val="0"/>
          <w:marBottom w:val="0"/>
          <w:divBdr>
            <w:top w:val="none" w:sz="0" w:space="0" w:color="auto"/>
            <w:left w:val="none" w:sz="0" w:space="0" w:color="auto"/>
            <w:bottom w:val="none" w:sz="0" w:space="0" w:color="auto"/>
            <w:right w:val="none" w:sz="0" w:space="0" w:color="auto"/>
          </w:divBdr>
        </w:div>
        <w:div w:id="754546654">
          <w:marLeft w:val="0"/>
          <w:marRight w:val="0"/>
          <w:marTop w:val="0"/>
          <w:marBottom w:val="0"/>
          <w:divBdr>
            <w:top w:val="none" w:sz="0" w:space="0" w:color="auto"/>
            <w:left w:val="none" w:sz="0" w:space="0" w:color="auto"/>
            <w:bottom w:val="none" w:sz="0" w:space="0" w:color="auto"/>
            <w:right w:val="none" w:sz="0" w:space="0" w:color="auto"/>
          </w:divBdr>
        </w:div>
        <w:div w:id="809250855">
          <w:marLeft w:val="0"/>
          <w:marRight w:val="0"/>
          <w:marTop w:val="0"/>
          <w:marBottom w:val="0"/>
          <w:divBdr>
            <w:top w:val="none" w:sz="0" w:space="0" w:color="auto"/>
            <w:left w:val="none" w:sz="0" w:space="0" w:color="auto"/>
            <w:bottom w:val="none" w:sz="0" w:space="0" w:color="auto"/>
            <w:right w:val="none" w:sz="0" w:space="0" w:color="auto"/>
          </w:divBdr>
        </w:div>
        <w:div w:id="820314924">
          <w:marLeft w:val="0"/>
          <w:marRight w:val="0"/>
          <w:marTop w:val="0"/>
          <w:marBottom w:val="0"/>
          <w:divBdr>
            <w:top w:val="none" w:sz="0" w:space="0" w:color="auto"/>
            <w:left w:val="none" w:sz="0" w:space="0" w:color="auto"/>
            <w:bottom w:val="none" w:sz="0" w:space="0" w:color="auto"/>
            <w:right w:val="none" w:sz="0" w:space="0" w:color="auto"/>
          </w:divBdr>
        </w:div>
        <w:div w:id="825517525">
          <w:marLeft w:val="0"/>
          <w:marRight w:val="0"/>
          <w:marTop w:val="0"/>
          <w:marBottom w:val="0"/>
          <w:divBdr>
            <w:top w:val="none" w:sz="0" w:space="0" w:color="auto"/>
            <w:left w:val="none" w:sz="0" w:space="0" w:color="auto"/>
            <w:bottom w:val="none" w:sz="0" w:space="0" w:color="auto"/>
            <w:right w:val="none" w:sz="0" w:space="0" w:color="auto"/>
          </w:divBdr>
        </w:div>
        <w:div w:id="904413633">
          <w:marLeft w:val="0"/>
          <w:marRight w:val="0"/>
          <w:marTop w:val="0"/>
          <w:marBottom w:val="0"/>
          <w:divBdr>
            <w:top w:val="none" w:sz="0" w:space="0" w:color="auto"/>
            <w:left w:val="none" w:sz="0" w:space="0" w:color="auto"/>
            <w:bottom w:val="none" w:sz="0" w:space="0" w:color="auto"/>
            <w:right w:val="none" w:sz="0" w:space="0" w:color="auto"/>
          </w:divBdr>
        </w:div>
        <w:div w:id="949120068">
          <w:marLeft w:val="0"/>
          <w:marRight w:val="0"/>
          <w:marTop w:val="0"/>
          <w:marBottom w:val="0"/>
          <w:divBdr>
            <w:top w:val="none" w:sz="0" w:space="0" w:color="auto"/>
            <w:left w:val="none" w:sz="0" w:space="0" w:color="auto"/>
            <w:bottom w:val="none" w:sz="0" w:space="0" w:color="auto"/>
            <w:right w:val="none" w:sz="0" w:space="0" w:color="auto"/>
          </w:divBdr>
        </w:div>
        <w:div w:id="971712929">
          <w:marLeft w:val="0"/>
          <w:marRight w:val="0"/>
          <w:marTop w:val="0"/>
          <w:marBottom w:val="0"/>
          <w:divBdr>
            <w:top w:val="none" w:sz="0" w:space="0" w:color="auto"/>
            <w:left w:val="none" w:sz="0" w:space="0" w:color="auto"/>
            <w:bottom w:val="none" w:sz="0" w:space="0" w:color="auto"/>
            <w:right w:val="none" w:sz="0" w:space="0" w:color="auto"/>
          </w:divBdr>
        </w:div>
        <w:div w:id="990905424">
          <w:marLeft w:val="0"/>
          <w:marRight w:val="0"/>
          <w:marTop w:val="0"/>
          <w:marBottom w:val="0"/>
          <w:divBdr>
            <w:top w:val="none" w:sz="0" w:space="0" w:color="auto"/>
            <w:left w:val="none" w:sz="0" w:space="0" w:color="auto"/>
            <w:bottom w:val="none" w:sz="0" w:space="0" w:color="auto"/>
            <w:right w:val="none" w:sz="0" w:space="0" w:color="auto"/>
          </w:divBdr>
        </w:div>
        <w:div w:id="1015496904">
          <w:marLeft w:val="0"/>
          <w:marRight w:val="0"/>
          <w:marTop w:val="0"/>
          <w:marBottom w:val="0"/>
          <w:divBdr>
            <w:top w:val="none" w:sz="0" w:space="0" w:color="auto"/>
            <w:left w:val="none" w:sz="0" w:space="0" w:color="auto"/>
            <w:bottom w:val="none" w:sz="0" w:space="0" w:color="auto"/>
            <w:right w:val="none" w:sz="0" w:space="0" w:color="auto"/>
          </w:divBdr>
        </w:div>
        <w:div w:id="1056247132">
          <w:marLeft w:val="0"/>
          <w:marRight w:val="0"/>
          <w:marTop w:val="0"/>
          <w:marBottom w:val="0"/>
          <w:divBdr>
            <w:top w:val="none" w:sz="0" w:space="0" w:color="auto"/>
            <w:left w:val="none" w:sz="0" w:space="0" w:color="auto"/>
            <w:bottom w:val="none" w:sz="0" w:space="0" w:color="auto"/>
            <w:right w:val="none" w:sz="0" w:space="0" w:color="auto"/>
          </w:divBdr>
        </w:div>
        <w:div w:id="1058363775">
          <w:marLeft w:val="0"/>
          <w:marRight w:val="0"/>
          <w:marTop w:val="0"/>
          <w:marBottom w:val="0"/>
          <w:divBdr>
            <w:top w:val="none" w:sz="0" w:space="0" w:color="auto"/>
            <w:left w:val="none" w:sz="0" w:space="0" w:color="auto"/>
            <w:bottom w:val="none" w:sz="0" w:space="0" w:color="auto"/>
            <w:right w:val="none" w:sz="0" w:space="0" w:color="auto"/>
          </w:divBdr>
        </w:div>
        <w:div w:id="1194147223">
          <w:marLeft w:val="0"/>
          <w:marRight w:val="0"/>
          <w:marTop w:val="0"/>
          <w:marBottom w:val="0"/>
          <w:divBdr>
            <w:top w:val="none" w:sz="0" w:space="0" w:color="auto"/>
            <w:left w:val="none" w:sz="0" w:space="0" w:color="auto"/>
            <w:bottom w:val="none" w:sz="0" w:space="0" w:color="auto"/>
            <w:right w:val="none" w:sz="0" w:space="0" w:color="auto"/>
          </w:divBdr>
        </w:div>
        <w:div w:id="1201627172">
          <w:marLeft w:val="0"/>
          <w:marRight w:val="0"/>
          <w:marTop w:val="0"/>
          <w:marBottom w:val="0"/>
          <w:divBdr>
            <w:top w:val="none" w:sz="0" w:space="0" w:color="auto"/>
            <w:left w:val="none" w:sz="0" w:space="0" w:color="auto"/>
            <w:bottom w:val="none" w:sz="0" w:space="0" w:color="auto"/>
            <w:right w:val="none" w:sz="0" w:space="0" w:color="auto"/>
          </w:divBdr>
        </w:div>
        <w:div w:id="1210144841">
          <w:marLeft w:val="0"/>
          <w:marRight w:val="0"/>
          <w:marTop w:val="0"/>
          <w:marBottom w:val="0"/>
          <w:divBdr>
            <w:top w:val="none" w:sz="0" w:space="0" w:color="auto"/>
            <w:left w:val="none" w:sz="0" w:space="0" w:color="auto"/>
            <w:bottom w:val="none" w:sz="0" w:space="0" w:color="auto"/>
            <w:right w:val="none" w:sz="0" w:space="0" w:color="auto"/>
          </w:divBdr>
        </w:div>
        <w:div w:id="1210848917">
          <w:marLeft w:val="0"/>
          <w:marRight w:val="0"/>
          <w:marTop w:val="0"/>
          <w:marBottom w:val="0"/>
          <w:divBdr>
            <w:top w:val="none" w:sz="0" w:space="0" w:color="auto"/>
            <w:left w:val="none" w:sz="0" w:space="0" w:color="auto"/>
            <w:bottom w:val="none" w:sz="0" w:space="0" w:color="auto"/>
            <w:right w:val="none" w:sz="0" w:space="0" w:color="auto"/>
          </w:divBdr>
        </w:div>
        <w:div w:id="1212035957">
          <w:marLeft w:val="0"/>
          <w:marRight w:val="0"/>
          <w:marTop w:val="0"/>
          <w:marBottom w:val="0"/>
          <w:divBdr>
            <w:top w:val="none" w:sz="0" w:space="0" w:color="auto"/>
            <w:left w:val="none" w:sz="0" w:space="0" w:color="auto"/>
            <w:bottom w:val="none" w:sz="0" w:space="0" w:color="auto"/>
            <w:right w:val="none" w:sz="0" w:space="0" w:color="auto"/>
          </w:divBdr>
        </w:div>
        <w:div w:id="1224565940">
          <w:marLeft w:val="0"/>
          <w:marRight w:val="0"/>
          <w:marTop w:val="0"/>
          <w:marBottom w:val="0"/>
          <w:divBdr>
            <w:top w:val="none" w:sz="0" w:space="0" w:color="auto"/>
            <w:left w:val="none" w:sz="0" w:space="0" w:color="auto"/>
            <w:bottom w:val="none" w:sz="0" w:space="0" w:color="auto"/>
            <w:right w:val="none" w:sz="0" w:space="0" w:color="auto"/>
          </w:divBdr>
        </w:div>
        <w:div w:id="1239437903">
          <w:marLeft w:val="0"/>
          <w:marRight w:val="0"/>
          <w:marTop w:val="0"/>
          <w:marBottom w:val="0"/>
          <w:divBdr>
            <w:top w:val="none" w:sz="0" w:space="0" w:color="auto"/>
            <w:left w:val="none" w:sz="0" w:space="0" w:color="auto"/>
            <w:bottom w:val="none" w:sz="0" w:space="0" w:color="auto"/>
            <w:right w:val="none" w:sz="0" w:space="0" w:color="auto"/>
          </w:divBdr>
        </w:div>
        <w:div w:id="1364791358">
          <w:marLeft w:val="0"/>
          <w:marRight w:val="0"/>
          <w:marTop w:val="0"/>
          <w:marBottom w:val="0"/>
          <w:divBdr>
            <w:top w:val="none" w:sz="0" w:space="0" w:color="auto"/>
            <w:left w:val="none" w:sz="0" w:space="0" w:color="auto"/>
            <w:bottom w:val="none" w:sz="0" w:space="0" w:color="auto"/>
            <w:right w:val="none" w:sz="0" w:space="0" w:color="auto"/>
          </w:divBdr>
        </w:div>
        <w:div w:id="1375543134">
          <w:marLeft w:val="0"/>
          <w:marRight w:val="0"/>
          <w:marTop w:val="0"/>
          <w:marBottom w:val="0"/>
          <w:divBdr>
            <w:top w:val="none" w:sz="0" w:space="0" w:color="auto"/>
            <w:left w:val="none" w:sz="0" w:space="0" w:color="auto"/>
            <w:bottom w:val="none" w:sz="0" w:space="0" w:color="auto"/>
            <w:right w:val="none" w:sz="0" w:space="0" w:color="auto"/>
          </w:divBdr>
        </w:div>
        <w:div w:id="1396124241">
          <w:marLeft w:val="0"/>
          <w:marRight w:val="0"/>
          <w:marTop w:val="0"/>
          <w:marBottom w:val="0"/>
          <w:divBdr>
            <w:top w:val="none" w:sz="0" w:space="0" w:color="auto"/>
            <w:left w:val="none" w:sz="0" w:space="0" w:color="auto"/>
            <w:bottom w:val="none" w:sz="0" w:space="0" w:color="auto"/>
            <w:right w:val="none" w:sz="0" w:space="0" w:color="auto"/>
          </w:divBdr>
        </w:div>
        <w:div w:id="1401293011">
          <w:marLeft w:val="0"/>
          <w:marRight w:val="0"/>
          <w:marTop w:val="0"/>
          <w:marBottom w:val="0"/>
          <w:divBdr>
            <w:top w:val="none" w:sz="0" w:space="0" w:color="auto"/>
            <w:left w:val="none" w:sz="0" w:space="0" w:color="auto"/>
            <w:bottom w:val="none" w:sz="0" w:space="0" w:color="auto"/>
            <w:right w:val="none" w:sz="0" w:space="0" w:color="auto"/>
          </w:divBdr>
        </w:div>
        <w:div w:id="1418747550">
          <w:marLeft w:val="0"/>
          <w:marRight w:val="0"/>
          <w:marTop w:val="0"/>
          <w:marBottom w:val="0"/>
          <w:divBdr>
            <w:top w:val="none" w:sz="0" w:space="0" w:color="auto"/>
            <w:left w:val="none" w:sz="0" w:space="0" w:color="auto"/>
            <w:bottom w:val="none" w:sz="0" w:space="0" w:color="auto"/>
            <w:right w:val="none" w:sz="0" w:space="0" w:color="auto"/>
          </w:divBdr>
        </w:div>
        <w:div w:id="1499347908">
          <w:marLeft w:val="0"/>
          <w:marRight w:val="0"/>
          <w:marTop w:val="0"/>
          <w:marBottom w:val="0"/>
          <w:divBdr>
            <w:top w:val="none" w:sz="0" w:space="0" w:color="auto"/>
            <w:left w:val="none" w:sz="0" w:space="0" w:color="auto"/>
            <w:bottom w:val="none" w:sz="0" w:space="0" w:color="auto"/>
            <w:right w:val="none" w:sz="0" w:space="0" w:color="auto"/>
          </w:divBdr>
        </w:div>
        <w:div w:id="1544512687">
          <w:marLeft w:val="0"/>
          <w:marRight w:val="0"/>
          <w:marTop w:val="0"/>
          <w:marBottom w:val="0"/>
          <w:divBdr>
            <w:top w:val="none" w:sz="0" w:space="0" w:color="auto"/>
            <w:left w:val="none" w:sz="0" w:space="0" w:color="auto"/>
            <w:bottom w:val="none" w:sz="0" w:space="0" w:color="auto"/>
            <w:right w:val="none" w:sz="0" w:space="0" w:color="auto"/>
          </w:divBdr>
        </w:div>
        <w:div w:id="1590850555">
          <w:marLeft w:val="0"/>
          <w:marRight w:val="0"/>
          <w:marTop w:val="0"/>
          <w:marBottom w:val="0"/>
          <w:divBdr>
            <w:top w:val="none" w:sz="0" w:space="0" w:color="auto"/>
            <w:left w:val="none" w:sz="0" w:space="0" w:color="auto"/>
            <w:bottom w:val="none" w:sz="0" w:space="0" w:color="auto"/>
            <w:right w:val="none" w:sz="0" w:space="0" w:color="auto"/>
          </w:divBdr>
        </w:div>
        <w:div w:id="1683236137">
          <w:marLeft w:val="0"/>
          <w:marRight w:val="0"/>
          <w:marTop w:val="0"/>
          <w:marBottom w:val="0"/>
          <w:divBdr>
            <w:top w:val="none" w:sz="0" w:space="0" w:color="auto"/>
            <w:left w:val="none" w:sz="0" w:space="0" w:color="auto"/>
            <w:bottom w:val="none" w:sz="0" w:space="0" w:color="auto"/>
            <w:right w:val="none" w:sz="0" w:space="0" w:color="auto"/>
          </w:divBdr>
        </w:div>
        <w:div w:id="1707833148">
          <w:marLeft w:val="0"/>
          <w:marRight w:val="0"/>
          <w:marTop w:val="0"/>
          <w:marBottom w:val="0"/>
          <w:divBdr>
            <w:top w:val="none" w:sz="0" w:space="0" w:color="auto"/>
            <w:left w:val="none" w:sz="0" w:space="0" w:color="auto"/>
            <w:bottom w:val="none" w:sz="0" w:space="0" w:color="auto"/>
            <w:right w:val="none" w:sz="0" w:space="0" w:color="auto"/>
          </w:divBdr>
        </w:div>
        <w:div w:id="1743672496">
          <w:marLeft w:val="0"/>
          <w:marRight w:val="0"/>
          <w:marTop w:val="0"/>
          <w:marBottom w:val="0"/>
          <w:divBdr>
            <w:top w:val="none" w:sz="0" w:space="0" w:color="auto"/>
            <w:left w:val="none" w:sz="0" w:space="0" w:color="auto"/>
            <w:bottom w:val="none" w:sz="0" w:space="0" w:color="auto"/>
            <w:right w:val="none" w:sz="0" w:space="0" w:color="auto"/>
          </w:divBdr>
        </w:div>
        <w:div w:id="1747802126">
          <w:marLeft w:val="0"/>
          <w:marRight w:val="0"/>
          <w:marTop w:val="0"/>
          <w:marBottom w:val="0"/>
          <w:divBdr>
            <w:top w:val="none" w:sz="0" w:space="0" w:color="auto"/>
            <w:left w:val="none" w:sz="0" w:space="0" w:color="auto"/>
            <w:bottom w:val="none" w:sz="0" w:space="0" w:color="auto"/>
            <w:right w:val="none" w:sz="0" w:space="0" w:color="auto"/>
          </w:divBdr>
        </w:div>
        <w:div w:id="1760788403">
          <w:marLeft w:val="0"/>
          <w:marRight w:val="0"/>
          <w:marTop w:val="0"/>
          <w:marBottom w:val="0"/>
          <w:divBdr>
            <w:top w:val="none" w:sz="0" w:space="0" w:color="auto"/>
            <w:left w:val="none" w:sz="0" w:space="0" w:color="auto"/>
            <w:bottom w:val="none" w:sz="0" w:space="0" w:color="auto"/>
            <w:right w:val="none" w:sz="0" w:space="0" w:color="auto"/>
          </w:divBdr>
        </w:div>
        <w:div w:id="1814759493">
          <w:marLeft w:val="0"/>
          <w:marRight w:val="0"/>
          <w:marTop w:val="0"/>
          <w:marBottom w:val="0"/>
          <w:divBdr>
            <w:top w:val="none" w:sz="0" w:space="0" w:color="auto"/>
            <w:left w:val="none" w:sz="0" w:space="0" w:color="auto"/>
            <w:bottom w:val="none" w:sz="0" w:space="0" w:color="auto"/>
            <w:right w:val="none" w:sz="0" w:space="0" w:color="auto"/>
          </w:divBdr>
        </w:div>
        <w:div w:id="1864589419">
          <w:marLeft w:val="0"/>
          <w:marRight w:val="0"/>
          <w:marTop w:val="0"/>
          <w:marBottom w:val="0"/>
          <w:divBdr>
            <w:top w:val="none" w:sz="0" w:space="0" w:color="auto"/>
            <w:left w:val="none" w:sz="0" w:space="0" w:color="auto"/>
            <w:bottom w:val="none" w:sz="0" w:space="0" w:color="auto"/>
            <w:right w:val="none" w:sz="0" w:space="0" w:color="auto"/>
          </w:divBdr>
        </w:div>
        <w:div w:id="1899704072">
          <w:marLeft w:val="0"/>
          <w:marRight w:val="0"/>
          <w:marTop w:val="0"/>
          <w:marBottom w:val="0"/>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 w:id="2011520605">
          <w:marLeft w:val="0"/>
          <w:marRight w:val="0"/>
          <w:marTop w:val="0"/>
          <w:marBottom w:val="0"/>
          <w:divBdr>
            <w:top w:val="none" w:sz="0" w:space="0" w:color="auto"/>
            <w:left w:val="none" w:sz="0" w:space="0" w:color="auto"/>
            <w:bottom w:val="none" w:sz="0" w:space="0" w:color="auto"/>
            <w:right w:val="none" w:sz="0" w:space="0" w:color="auto"/>
          </w:divBdr>
        </w:div>
        <w:div w:id="2016180639">
          <w:marLeft w:val="0"/>
          <w:marRight w:val="0"/>
          <w:marTop w:val="0"/>
          <w:marBottom w:val="0"/>
          <w:divBdr>
            <w:top w:val="none" w:sz="0" w:space="0" w:color="auto"/>
            <w:left w:val="none" w:sz="0" w:space="0" w:color="auto"/>
            <w:bottom w:val="none" w:sz="0" w:space="0" w:color="auto"/>
            <w:right w:val="none" w:sz="0" w:space="0" w:color="auto"/>
          </w:divBdr>
        </w:div>
        <w:div w:id="2031452145">
          <w:marLeft w:val="0"/>
          <w:marRight w:val="0"/>
          <w:marTop w:val="0"/>
          <w:marBottom w:val="0"/>
          <w:divBdr>
            <w:top w:val="none" w:sz="0" w:space="0" w:color="auto"/>
            <w:left w:val="none" w:sz="0" w:space="0" w:color="auto"/>
            <w:bottom w:val="none" w:sz="0" w:space="0" w:color="auto"/>
            <w:right w:val="none" w:sz="0" w:space="0" w:color="auto"/>
          </w:divBdr>
        </w:div>
        <w:div w:id="2045667944">
          <w:marLeft w:val="0"/>
          <w:marRight w:val="0"/>
          <w:marTop w:val="0"/>
          <w:marBottom w:val="0"/>
          <w:divBdr>
            <w:top w:val="none" w:sz="0" w:space="0" w:color="auto"/>
            <w:left w:val="none" w:sz="0" w:space="0" w:color="auto"/>
            <w:bottom w:val="none" w:sz="0" w:space="0" w:color="auto"/>
            <w:right w:val="none" w:sz="0" w:space="0" w:color="auto"/>
          </w:divBdr>
        </w:div>
      </w:divsChild>
    </w:div>
    <w:div w:id="597636224">
      <w:bodyDiv w:val="1"/>
      <w:marLeft w:val="0"/>
      <w:marRight w:val="0"/>
      <w:marTop w:val="0"/>
      <w:marBottom w:val="0"/>
      <w:divBdr>
        <w:top w:val="none" w:sz="0" w:space="0" w:color="auto"/>
        <w:left w:val="none" w:sz="0" w:space="0" w:color="auto"/>
        <w:bottom w:val="none" w:sz="0" w:space="0" w:color="auto"/>
        <w:right w:val="none" w:sz="0" w:space="0" w:color="auto"/>
      </w:divBdr>
    </w:div>
    <w:div w:id="600186293">
      <w:bodyDiv w:val="1"/>
      <w:marLeft w:val="0"/>
      <w:marRight w:val="0"/>
      <w:marTop w:val="0"/>
      <w:marBottom w:val="0"/>
      <w:divBdr>
        <w:top w:val="none" w:sz="0" w:space="0" w:color="auto"/>
        <w:left w:val="none" w:sz="0" w:space="0" w:color="auto"/>
        <w:bottom w:val="none" w:sz="0" w:space="0" w:color="auto"/>
        <w:right w:val="none" w:sz="0" w:space="0" w:color="auto"/>
      </w:divBdr>
    </w:div>
    <w:div w:id="614601486">
      <w:bodyDiv w:val="1"/>
      <w:marLeft w:val="0"/>
      <w:marRight w:val="0"/>
      <w:marTop w:val="0"/>
      <w:marBottom w:val="0"/>
      <w:divBdr>
        <w:top w:val="none" w:sz="0" w:space="0" w:color="auto"/>
        <w:left w:val="none" w:sz="0" w:space="0" w:color="auto"/>
        <w:bottom w:val="none" w:sz="0" w:space="0" w:color="auto"/>
        <w:right w:val="none" w:sz="0" w:space="0" w:color="auto"/>
      </w:divBdr>
    </w:div>
    <w:div w:id="616134578">
      <w:bodyDiv w:val="1"/>
      <w:marLeft w:val="0"/>
      <w:marRight w:val="0"/>
      <w:marTop w:val="0"/>
      <w:marBottom w:val="0"/>
      <w:divBdr>
        <w:top w:val="none" w:sz="0" w:space="0" w:color="auto"/>
        <w:left w:val="none" w:sz="0" w:space="0" w:color="auto"/>
        <w:bottom w:val="none" w:sz="0" w:space="0" w:color="auto"/>
        <w:right w:val="none" w:sz="0" w:space="0" w:color="auto"/>
      </w:divBdr>
    </w:div>
    <w:div w:id="619074749">
      <w:bodyDiv w:val="1"/>
      <w:marLeft w:val="0"/>
      <w:marRight w:val="0"/>
      <w:marTop w:val="0"/>
      <w:marBottom w:val="0"/>
      <w:divBdr>
        <w:top w:val="none" w:sz="0" w:space="0" w:color="auto"/>
        <w:left w:val="none" w:sz="0" w:space="0" w:color="auto"/>
        <w:bottom w:val="none" w:sz="0" w:space="0" w:color="auto"/>
        <w:right w:val="none" w:sz="0" w:space="0" w:color="auto"/>
      </w:divBdr>
    </w:div>
    <w:div w:id="621762683">
      <w:bodyDiv w:val="1"/>
      <w:marLeft w:val="0"/>
      <w:marRight w:val="0"/>
      <w:marTop w:val="0"/>
      <w:marBottom w:val="0"/>
      <w:divBdr>
        <w:top w:val="none" w:sz="0" w:space="0" w:color="auto"/>
        <w:left w:val="none" w:sz="0" w:space="0" w:color="auto"/>
        <w:bottom w:val="none" w:sz="0" w:space="0" w:color="auto"/>
        <w:right w:val="none" w:sz="0" w:space="0" w:color="auto"/>
      </w:divBdr>
    </w:div>
    <w:div w:id="647511185">
      <w:bodyDiv w:val="1"/>
      <w:marLeft w:val="0"/>
      <w:marRight w:val="0"/>
      <w:marTop w:val="0"/>
      <w:marBottom w:val="0"/>
      <w:divBdr>
        <w:top w:val="none" w:sz="0" w:space="0" w:color="auto"/>
        <w:left w:val="none" w:sz="0" w:space="0" w:color="auto"/>
        <w:bottom w:val="none" w:sz="0" w:space="0" w:color="auto"/>
        <w:right w:val="none" w:sz="0" w:space="0" w:color="auto"/>
      </w:divBdr>
    </w:div>
    <w:div w:id="648365854">
      <w:bodyDiv w:val="1"/>
      <w:marLeft w:val="0"/>
      <w:marRight w:val="0"/>
      <w:marTop w:val="0"/>
      <w:marBottom w:val="0"/>
      <w:divBdr>
        <w:top w:val="none" w:sz="0" w:space="0" w:color="auto"/>
        <w:left w:val="none" w:sz="0" w:space="0" w:color="auto"/>
        <w:bottom w:val="none" w:sz="0" w:space="0" w:color="auto"/>
        <w:right w:val="none" w:sz="0" w:space="0" w:color="auto"/>
      </w:divBdr>
    </w:div>
    <w:div w:id="657659160">
      <w:bodyDiv w:val="1"/>
      <w:marLeft w:val="0"/>
      <w:marRight w:val="0"/>
      <w:marTop w:val="0"/>
      <w:marBottom w:val="0"/>
      <w:divBdr>
        <w:top w:val="none" w:sz="0" w:space="0" w:color="auto"/>
        <w:left w:val="none" w:sz="0" w:space="0" w:color="auto"/>
        <w:bottom w:val="none" w:sz="0" w:space="0" w:color="auto"/>
        <w:right w:val="none" w:sz="0" w:space="0" w:color="auto"/>
      </w:divBdr>
      <w:divsChild>
        <w:div w:id="76632548">
          <w:marLeft w:val="0"/>
          <w:marRight w:val="0"/>
          <w:marTop w:val="0"/>
          <w:marBottom w:val="0"/>
          <w:divBdr>
            <w:top w:val="none" w:sz="0" w:space="0" w:color="auto"/>
            <w:left w:val="none" w:sz="0" w:space="0" w:color="auto"/>
            <w:bottom w:val="none" w:sz="0" w:space="0" w:color="auto"/>
            <w:right w:val="none" w:sz="0" w:space="0" w:color="auto"/>
          </w:divBdr>
        </w:div>
        <w:div w:id="256332459">
          <w:marLeft w:val="0"/>
          <w:marRight w:val="0"/>
          <w:marTop w:val="0"/>
          <w:marBottom w:val="0"/>
          <w:divBdr>
            <w:top w:val="none" w:sz="0" w:space="0" w:color="auto"/>
            <w:left w:val="none" w:sz="0" w:space="0" w:color="auto"/>
            <w:bottom w:val="none" w:sz="0" w:space="0" w:color="auto"/>
            <w:right w:val="none" w:sz="0" w:space="0" w:color="auto"/>
          </w:divBdr>
        </w:div>
        <w:div w:id="290089859">
          <w:marLeft w:val="0"/>
          <w:marRight w:val="0"/>
          <w:marTop w:val="0"/>
          <w:marBottom w:val="0"/>
          <w:divBdr>
            <w:top w:val="none" w:sz="0" w:space="0" w:color="auto"/>
            <w:left w:val="none" w:sz="0" w:space="0" w:color="auto"/>
            <w:bottom w:val="none" w:sz="0" w:space="0" w:color="auto"/>
            <w:right w:val="none" w:sz="0" w:space="0" w:color="auto"/>
          </w:divBdr>
        </w:div>
        <w:div w:id="423763806">
          <w:marLeft w:val="0"/>
          <w:marRight w:val="0"/>
          <w:marTop w:val="0"/>
          <w:marBottom w:val="0"/>
          <w:divBdr>
            <w:top w:val="none" w:sz="0" w:space="0" w:color="auto"/>
            <w:left w:val="none" w:sz="0" w:space="0" w:color="auto"/>
            <w:bottom w:val="none" w:sz="0" w:space="0" w:color="auto"/>
            <w:right w:val="none" w:sz="0" w:space="0" w:color="auto"/>
          </w:divBdr>
        </w:div>
        <w:div w:id="452602408">
          <w:marLeft w:val="0"/>
          <w:marRight w:val="0"/>
          <w:marTop w:val="0"/>
          <w:marBottom w:val="0"/>
          <w:divBdr>
            <w:top w:val="none" w:sz="0" w:space="0" w:color="auto"/>
            <w:left w:val="none" w:sz="0" w:space="0" w:color="auto"/>
            <w:bottom w:val="none" w:sz="0" w:space="0" w:color="auto"/>
            <w:right w:val="none" w:sz="0" w:space="0" w:color="auto"/>
          </w:divBdr>
        </w:div>
        <w:div w:id="479426882">
          <w:marLeft w:val="0"/>
          <w:marRight w:val="0"/>
          <w:marTop w:val="0"/>
          <w:marBottom w:val="0"/>
          <w:divBdr>
            <w:top w:val="none" w:sz="0" w:space="0" w:color="auto"/>
            <w:left w:val="none" w:sz="0" w:space="0" w:color="auto"/>
            <w:bottom w:val="none" w:sz="0" w:space="0" w:color="auto"/>
            <w:right w:val="none" w:sz="0" w:space="0" w:color="auto"/>
          </w:divBdr>
        </w:div>
        <w:div w:id="535388535">
          <w:marLeft w:val="0"/>
          <w:marRight w:val="0"/>
          <w:marTop w:val="0"/>
          <w:marBottom w:val="0"/>
          <w:divBdr>
            <w:top w:val="none" w:sz="0" w:space="0" w:color="auto"/>
            <w:left w:val="none" w:sz="0" w:space="0" w:color="auto"/>
            <w:bottom w:val="none" w:sz="0" w:space="0" w:color="auto"/>
            <w:right w:val="none" w:sz="0" w:space="0" w:color="auto"/>
          </w:divBdr>
        </w:div>
        <w:div w:id="607274529">
          <w:marLeft w:val="0"/>
          <w:marRight w:val="0"/>
          <w:marTop w:val="0"/>
          <w:marBottom w:val="0"/>
          <w:divBdr>
            <w:top w:val="none" w:sz="0" w:space="0" w:color="auto"/>
            <w:left w:val="none" w:sz="0" w:space="0" w:color="auto"/>
            <w:bottom w:val="none" w:sz="0" w:space="0" w:color="auto"/>
            <w:right w:val="none" w:sz="0" w:space="0" w:color="auto"/>
          </w:divBdr>
        </w:div>
        <w:div w:id="669522362">
          <w:marLeft w:val="0"/>
          <w:marRight w:val="0"/>
          <w:marTop w:val="0"/>
          <w:marBottom w:val="0"/>
          <w:divBdr>
            <w:top w:val="none" w:sz="0" w:space="0" w:color="auto"/>
            <w:left w:val="none" w:sz="0" w:space="0" w:color="auto"/>
            <w:bottom w:val="none" w:sz="0" w:space="0" w:color="auto"/>
            <w:right w:val="none" w:sz="0" w:space="0" w:color="auto"/>
          </w:divBdr>
        </w:div>
        <w:div w:id="728578748">
          <w:marLeft w:val="0"/>
          <w:marRight w:val="0"/>
          <w:marTop w:val="0"/>
          <w:marBottom w:val="0"/>
          <w:divBdr>
            <w:top w:val="none" w:sz="0" w:space="0" w:color="auto"/>
            <w:left w:val="none" w:sz="0" w:space="0" w:color="auto"/>
            <w:bottom w:val="none" w:sz="0" w:space="0" w:color="auto"/>
            <w:right w:val="none" w:sz="0" w:space="0" w:color="auto"/>
          </w:divBdr>
        </w:div>
        <w:div w:id="867378273">
          <w:marLeft w:val="0"/>
          <w:marRight w:val="0"/>
          <w:marTop w:val="0"/>
          <w:marBottom w:val="0"/>
          <w:divBdr>
            <w:top w:val="none" w:sz="0" w:space="0" w:color="auto"/>
            <w:left w:val="none" w:sz="0" w:space="0" w:color="auto"/>
            <w:bottom w:val="none" w:sz="0" w:space="0" w:color="auto"/>
            <w:right w:val="none" w:sz="0" w:space="0" w:color="auto"/>
          </w:divBdr>
        </w:div>
        <w:div w:id="871839795">
          <w:marLeft w:val="0"/>
          <w:marRight w:val="0"/>
          <w:marTop w:val="0"/>
          <w:marBottom w:val="0"/>
          <w:divBdr>
            <w:top w:val="none" w:sz="0" w:space="0" w:color="auto"/>
            <w:left w:val="none" w:sz="0" w:space="0" w:color="auto"/>
            <w:bottom w:val="none" w:sz="0" w:space="0" w:color="auto"/>
            <w:right w:val="none" w:sz="0" w:space="0" w:color="auto"/>
          </w:divBdr>
        </w:div>
        <w:div w:id="898975822">
          <w:marLeft w:val="0"/>
          <w:marRight w:val="0"/>
          <w:marTop w:val="0"/>
          <w:marBottom w:val="0"/>
          <w:divBdr>
            <w:top w:val="none" w:sz="0" w:space="0" w:color="auto"/>
            <w:left w:val="none" w:sz="0" w:space="0" w:color="auto"/>
            <w:bottom w:val="none" w:sz="0" w:space="0" w:color="auto"/>
            <w:right w:val="none" w:sz="0" w:space="0" w:color="auto"/>
          </w:divBdr>
        </w:div>
        <w:div w:id="918441942">
          <w:marLeft w:val="0"/>
          <w:marRight w:val="0"/>
          <w:marTop w:val="0"/>
          <w:marBottom w:val="0"/>
          <w:divBdr>
            <w:top w:val="none" w:sz="0" w:space="0" w:color="auto"/>
            <w:left w:val="none" w:sz="0" w:space="0" w:color="auto"/>
            <w:bottom w:val="none" w:sz="0" w:space="0" w:color="auto"/>
            <w:right w:val="none" w:sz="0" w:space="0" w:color="auto"/>
          </w:divBdr>
        </w:div>
        <w:div w:id="962685941">
          <w:marLeft w:val="0"/>
          <w:marRight w:val="0"/>
          <w:marTop w:val="0"/>
          <w:marBottom w:val="0"/>
          <w:divBdr>
            <w:top w:val="none" w:sz="0" w:space="0" w:color="auto"/>
            <w:left w:val="none" w:sz="0" w:space="0" w:color="auto"/>
            <w:bottom w:val="none" w:sz="0" w:space="0" w:color="auto"/>
            <w:right w:val="none" w:sz="0" w:space="0" w:color="auto"/>
          </w:divBdr>
        </w:div>
        <w:div w:id="1096052514">
          <w:marLeft w:val="0"/>
          <w:marRight w:val="0"/>
          <w:marTop w:val="0"/>
          <w:marBottom w:val="0"/>
          <w:divBdr>
            <w:top w:val="none" w:sz="0" w:space="0" w:color="auto"/>
            <w:left w:val="none" w:sz="0" w:space="0" w:color="auto"/>
            <w:bottom w:val="none" w:sz="0" w:space="0" w:color="auto"/>
            <w:right w:val="none" w:sz="0" w:space="0" w:color="auto"/>
          </w:divBdr>
        </w:div>
        <w:div w:id="1322537289">
          <w:marLeft w:val="0"/>
          <w:marRight w:val="0"/>
          <w:marTop w:val="0"/>
          <w:marBottom w:val="0"/>
          <w:divBdr>
            <w:top w:val="none" w:sz="0" w:space="0" w:color="auto"/>
            <w:left w:val="none" w:sz="0" w:space="0" w:color="auto"/>
            <w:bottom w:val="none" w:sz="0" w:space="0" w:color="auto"/>
            <w:right w:val="none" w:sz="0" w:space="0" w:color="auto"/>
          </w:divBdr>
        </w:div>
        <w:div w:id="1489205326">
          <w:marLeft w:val="0"/>
          <w:marRight w:val="0"/>
          <w:marTop w:val="0"/>
          <w:marBottom w:val="0"/>
          <w:divBdr>
            <w:top w:val="none" w:sz="0" w:space="0" w:color="auto"/>
            <w:left w:val="none" w:sz="0" w:space="0" w:color="auto"/>
            <w:bottom w:val="none" w:sz="0" w:space="0" w:color="auto"/>
            <w:right w:val="none" w:sz="0" w:space="0" w:color="auto"/>
          </w:divBdr>
        </w:div>
        <w:div w:id="1634755229">
          <w:marLeft w:val="0"/>
          <w:marRight w:val="0"/>
          <w:marTop w:val="0"/>
          <w:marBottom w:val="0"/>
          <w:divBdr>
            <w:top w:val="none" w:sz="0" w:space="0" w:color="auto"/>
            <w:left w:val="none" w:sz="0" w:space="0" w:color="auto"/>
            <w:bottom w:val="none" w:sz="0" w:space="0" w:color="auto"/>
            <w:right w:val="none" w:sz="0" w:space="0" w:color="auto"/>
          </w:divBdr>
        </w:div>
        <w:div w:id="1656374306">
          <w:marLeft w:val="0"/>
          <w:marRight w:val="0"/>
          <w:marTop w:val="0"/>
          <w:marBottom w:val="0"/>
          <w:divBdr>
            <w:top w:val="none" w:sz="0" w:space="0" w:color="auto"/>
            <w:left w:val="none" w:sz="0" w:space="0" w:color="auto"/>
            <w:bottom w:val="none" w:sz="0" w:space="0" w:color="auto"/>
            <w:right w:val="none" w:sz="0" w:space="0" w:color="auto"/>
          </w:divBdr>
        </w:div>
        <w:div w:id="1664697758">
          <w:marLeft w:val="0"/>
          <w:marRight w:val="0"/>
          <w:marTop w:val="0"/>
          <w:marBottom w:val="0"/>
          <w:divBdr>
            <w:top w:val="none" w:sz="0" w:space="0" w:color="auto"/>
            <w:left w:val="none" w:sz="0" w:space="0" w:color="auto"/>
            <w:bottom w:val="none" w:sz="0" w:space="0" w:color="auto"/>
            <w:right w:val="none" w:sz="0" w:space="0" w:color="auto"/>
          </w:divBdr>
        </w:div>
        <w:div w:id="1671062969">
          <w:marLeft w:val="0"/>
          <w:marRight w:val="0"/>
          <w:marTop w:val="0"/>
          <w:marBottom w:val="0"/>
          <w:divBdr>
            <w:top w:val="none" w:sz="0" w:space="0" w:color="auto"/>
            <w:left w:val="none" w:sz="0" w:space="0" w:color="auto"/>
            <w:bottom w:val="none" w:sz="0" w:space="0" w:color="auto"/>
            <w:right w:val="none" w:sz="0" w:space="0" w:color="auto"/>
          </w:divBdr>
        </w:div>
        <w:div w:id="1685328817">
          <w:marLeft w:val="0"/>
          <w:marRight w:val="0"/>
          <w:marTop w:val="0"/>
          <w:marBottom w:val="0"/>
          <w:divBdr>
            <w:top w:val="none" w:sz="0" w:space="0" w:color="auto"/>
            <w:left w:val="none" w:sz="0" w:space="0" w:color="auto"/>
            <w:bottom w:val="none" w:sz="0" w:space="0" w:color="auto"/>
            <w:right w:val="none" w:sz="0" w:space="0" w:color="auto"/>
          </w:divBdr>
        </w:div>
        <w:div w:id="1712143437">
          <w:marLeft w:val="0"/>
          <w:marRight w:val="0"/>
          <w:marTop w:val="0"/>
          <w:marBottom w:val="0"/>
          <w:divBdr>
            <w:top w:val="none" w:sz="0" w:space="0" w:color="auto"/>
            <w:left w:val="none" w:sz="0" w:space="0" w:color="auto"/>
            <w:bottom w:val="none" w:sz="0" w:space="0" w:color="auto"/>
            <w:right w:val="none" w:sz="0" w:space="0" w:color="auto"/>
          </w:divBdr>
        </w:div>
        <w:div w:id="1752309292">
          <w:marLeft w:val="0"/>
          <w:marRight w:val="0"/>
          <w:marTop w:val="0"/>
          <w:marBottom w:val="0"/>
          <w:divBdr>
            <w:top w:val="none" w:sz="0" w:space="0" w:color="auto"/>
            <w:left w:val="none" w:sz="0" w:space="0" w:color="auto"/>
            <w:bottom w:val="none" w:sz="0" w:space="0" w:color="auto"/>
            <w:right w:val="none" w:sz="0" w:space="0" w:color="auto"/>
          </w:divBdr>
        </w:div>
        <w:div w:id="1955089221">
          <w:marLeft w:val="0"/>
          <w:marRight w:val="0"/>
          <w:marTop w:val="0"/>
          <w:marBottom w:val="0"/>
          <w:divBdr>
            <w:top w:val="none" w:sz="0" w:space="0" w:color="auto"/>
            <w:left w:val="none" w:sz="0" w:space="0" w:color="auto"/>
            <w:bottom w:val="none" w:sz="0" w:space="0" w:color="auto"/>
            <w:right w:val="none" w:sz="0" w:space="0" w:color="auto"/>
          </w:divBdr>
        </w:div>
        <w:div w:id="1963655943">
          <w:marLeft w:val="0"/>
          <w:marRight w:val="0"/>
          <w:marTop w:val="0"/>
          <w:marBottom w:val="0"/>
          <w:divBdr>
            <w:top w:val="none" w:sz="0" w:space="0" w:color="auto"/>
            <w:left w:val="none" w:sz="0" w:space="0" w:color="auto"/>
            <w:bottom w:val="none" w:sz="0" w:space="0" w:color="auto"/>
            <w:right w:val="none" w:sz="0" w:space="0" w:color="auto"/>
          </w:divBdr>
        </w:div>
        <w:div w:id="1972595437">
          <w:marLeft w:val="0"/>
          <w:marRight w:val="0"/>
          <w:marTop w:val="0"/>
          <w:marBottom w:val="0"/>
          <w:divBdr>
            <w:top w:val="none" w:sz="0" w:space="0" w:color="auto"/>
            <w:left w:val="none" w:sz="0" w:space="0" w:color="auto"/>
            <w:bottom w:val="none" w:sz="0" w:space="0" w:color="auto"/>
            <w:right w:val="none" w:sz="0" w:space="0" w:color="auto"/>
          </w:divBdr>
        </w:div>
        <w:div w:id="1978216396">
          <w:marLeft w:val="0"/>
          <w:marRight w:val="0"/>
          <w:marTop w:val="0"/>
          <w:marBottom w:val="0"/>
          <w:divBdr>
            <w:top w:val="none" w:sz="0" w:space="0" w:color="auto"/>
            <w:left w:val="none" w:sz="0" w:space="0" w:color="auto"/>
            <w:bottom w:val="none" w:sz="0" w:space="0" w:color="auto"/>
            <w:right w:val="none" w:sz="0" w:space="0" w:color="auto"/>
          </w:divBdr>
        </w:div>
        <w:div w:id="2032803921">
          <w:marLeft w:val="0"/>
          <w:marRight w:val="0"/>
          <w:marTop w:val="0"/>
          <w:marBottom w:val="0"/>
          <w:divBdr>
            <w:top w:val="none" w:sz="0" w:space="0" w:color="auto"/>
            <w:left w:val="none" w:sz="0" w:space="0" w:color="auto"/>
            <w:bottom w:val="none" w:sz="0" w:space="0" w:color="auto"/>
            <w:right w:val="none" w:sz="0" w:space="0" w:color="auto"/>
          </w:divBdr>
        </w:div>
      </w:divsChild>
    </w:div>
    <w:div w:id="662394535">
      <w:bodyDiv w:val="1"/>
      <w:marLeft w:val="0"/>
      <w:marRight w:val="0"/>
      <w:marTop w:val="0"/>
      <w:marBottom w:val="0"/>
      <w:divBdr>
        <w:top w:val="none" w:sz="0" w:space="0" w:color="auto"/>
        <w:left w:val="none" w:sz="0" w:space="0" w:color="auto"/>
        <w:bottom w:val="none" w:sz="0" w:space="0" w:color="auto"/>
        <w:right w:val="none" w:sz="0" w:space="0" w:color="auto"/>
      </w:divBdr>
    </w:div>
    <w:div w:id="678629451">
      <w:bodyDiv w:val="1"/>
      <w:marLeft w:val="0"/>
      <w:marRight w:val="0"/>
      <w:marTop w:val="0"/>
      <w:marBottom w:val="0"/>
      <w:divBdr>
        <w:top w:val="none" w:sz="0" w:space="0" w:color="auto"/>
        <w:left w:val="none" w:sz="0" w:space="0" w:color="auto"/>
        <w:bottom w:val="none" w:sz="0" w:space="0" w:color="auto"/>
        <w:right w:val="none" w:sz="0" w:space="0" w:color="auto"/>
      </w:divBdr>
    </w:div>
    <w:div w:id="686561002">
      <w:bodyDiv w:val="1"/>
      <w:marLeft w:val="0"/>
      <w:marRight w:val="0"/>
      <w:marTop w:val="0"/>
      <w:marBottom w:val="0"/>
      <w:divBdr>
        <w:top w:val="none" w:sz="0" w:space="0" w:color="auto"/>
        <w:left w:val="none" w:sz="0" w:space="0" w:color="auto"/>
        <w:bottom w:val="none" w:sz="0" w:space="0" w:color="auto"/>
        <w:right w:val="none" w:sz="0" w:space="0" w:color="auto"/>
      </w:divBdr>
    </w:div>
    <w:div w:id="688990938">
      <w:bodyDiv w:val="1"/>
      <w:marLeft w:val="0"/>
      <w:marRight w:val="0"/>
      <w:marTop w:val="0"/>
      <w:marBottom w:val="0"/>
      <w:divBdr>
        <w:top w:val="none" w:sz="0" w:space="0" w:color="auto"/>
        <w:left w:val="none" w:sz="0" w:space="0" w:color="auto"/>
        <w:bottom w:val="none" w:sz="0" w:space="0" w:color="auto"/>
        <w:right w:val="none" w:sz="0" w:space="0" w:color="auto"/>
      </w:divBdr>
    </w:div>
    <w:div w:id="690958866">
      <w:bodyDiv w:val="1"/>
      <w:marLeft w:val="0"/>
      <w:marRight w:val="0"/>
      <w:marTop w:val="0"/>
      <w:marBottom w:val="0"/>
      <w:divBdr>
        <w:top w:val="none" w:sz="0" w:space="0" w:color="auto"/>
        <w:left w:val="none" w:sz="0" w:space="0" w:color="auto"/>
        <w:bottom w:val="none" w:sz="0" w:space="0" w:color="auto"/>
        <w:right w:val="none" w:sz="0" w:space="0" w:color="auto"/>
      </w:divBdr>
    </w:div>
    <w:div w:id="693579406">
      <w:bodyDiv w:val="1"/>
      <w:marLeft w:val="0"/>
      <w:marRight w:val="0"/>
      <w:marTop w:val="0"/>
      <w:marBottom w:val="0"/>
      <w:divBdr>
        <w:top w:val="none" w:sz="0" w:space="0" w:color="auto"/>
        <w:left w:val="none" w:sz="0" w:space="0" w:color="auto"/>
        <w:bottom w:val="none" w:sz="0" w:space="0" w:color="auto"/>
        <w:right w:val="none" w:sz="0" w:space="0" w:color="auto"/>
      </w:divBdr>
    </w:div>
    <w:div w:id="701976360">
      <w:bodyDiv w:val="1"/>
      <w:marLeft w:val="0"/>
      <w:marRight w:val="0"/>
      <w:marTop w:val="0"/>
      <w:marBottom w:val="0"/>
      <w:divBdr>
        <w:top w:val="none" w:sz="0" w:space="0" w:color="auto"/>
        <w:left w:val="none" w:sz="0" w:space="0" w:color="auto"/>
        <w:bottom w:val="none" w:sz="0" w:space="0" w:color="auto"/>
        <w:right w:val="none" w:sz="0" w:space="0" w:color="auto"/>
      </w:divBdr>
    </w:div>
    <w:div w:id="706948902">
      <w:bodyDiv w:val="1"/>
      <w:marLeft w:val="0"/>
      <w:marRight w:val="0"/>
      <w:marTop w:val="0"/>
      <w:marBottom w:val="0"/>
      <w:divBdr>
        <w:top w:val="none" w:sz="0" w:space="0" w:color="auto"/>
        <w:left w:val="none" w:sz="0" w:space="0" w:color="auto"/>
        <w:bottom w:val="none" w:sz="0" w:space="0" w:color="auto"/>
        <w:right w:val="none" w:sz="0" w:space="0" w:color="auto"/>
      </w:divBdr>
    </w:div>
    <w:div w:id="716441627">
      <w:bodyDiv w:val="1"/>
      <w:marLeft w:val="0"/>
      <w:marRight w:val="0"/>
      <w:marTop w:val="0"/>
      <w:marBottom w:val="0"/>
      <w:divBdr>
        <w:top w:val="none" w:sz="0" w:space="0" w:color="auto"/>
        <w:left w:val="none" w:sz="0" w:space="0" w:color="auto"/>
        <w:bottom w:val="none" w:sz="0" w:space="0" w:color="auto"/>
        <w:right w:val="none" w:sz="0" w:space="0" w:color="auto"/>
      </w:divBdr>
    </w:div>
    <w:div w:id="737018813">
      <w:bodyDiv w:val="1"/>
      <w:marLeft w:val="0"/>
      <w:marRight w:val="0"/>
      <w:marTop w:val="0"/>
      <w:marBottom w:val="0"/>
      <w:divBdr>
        <w:top w:val="none" w:sz="0" w:space="0" w:color="auto"/>
        <w:left w:val="none" w:sz="0" w:space="0" w:color="auto"/>
        <w:bottom w:val="none" w:sz="0" w:space="0" w:color="auto"/>
        <w:right w:val="none" w:sz="0" w:space="0" w:color="auto"/>
      </w:divBdr>
    </w:div>
    <w:div w:id="745153521">
      <w:bodyDiv w:val="1"/>
      <w:marLeft w:val="0"/>
      <w:marRight w:val="0"/>
      <w:marTop w:val="0"/>
      <w:marBottom w:val="0"/>
      <w:divBdr>
        <w:top w:val="none" w:sz="0" w:space="0" w:color="auto"/>
        <w:left w:val="none" w:sz="0" w:space="0" w:color="auto"/>
        <w:bottom w:val="none" w:sz="0" w:space="0" w:color="auto"/>
        <w:right w:val="none" w:sz="0" w:space="0" w:color="auto"/>
      </w:divBdr>
    </w:div>
    <w:div w:id="746925536">
      <w:bodyDiv w:val="1"/>
      <w:marLeft w:val="0"/>
      <w:marRight w:val="0"/>
      <w:marTop w:val="0"/>
      <w:marBottom w:val="0"/>
      <w:divBdr>
        <w:top w:val="none" w:sz="0" w:space="0" w:color="auto"/>
        <w:left w:val="none" w:sz="0" w:space="0" w:color="auto"/>
        <w:bottom w:val="none" w:sz="0" w:space="0" w:color="auto"/>
        <w:right w:val="none" w:sz="0" w:space="0" w:color="auto"/>
      </w:divBdr>
    </w:div>
    <w:div w:id="749741614">
      <w:bodyDiv w:val="1"/>
      <w:marLeft w:val="0"/>
      <w:marRight w:val="0"/>
      <w:marTop w:val="0"/>
      <w:marBottom w:val="0"/>
      <w:divBdr>
        <w:top w:val="none" w:sz="0" w:space="0" w:color="auto"/>
        <w:left w:val="none" w:sz="0" w:space="0" w:color="auto"/>
        <w:bottom w:val="none" w:sz="0" w:space="0" w:color="auto"/>
        <w:right w:val="none" w:sz="0" w:space="0" w:color="auto"/>
      </w:divBdr>
    </w:div>
    <w:div w:id="751045884">
      <w:bodyDiv w:val="1"/>
      <w:marLeft w:val="0"/>
      <w:marRight w:val="0"/>
      <w:marTop w:val="0"/>
      <w:marBottom w:val="0"/>
      <w:divBdr>
        <w:top w:val="none" w:sz="0" w:space="0" w:color="auto"/>
        <w:left w:val="none" w:sz="0" w:space="0" w:color="auto"/>
        <w:bottom w:val="none" w:sz="0" w:space="0" w:color="auto"/>
        <w:right w:val="none" w:sz="0" w:space="0" w:color="auto"/>
      </w:divBdr>
    </w:div>
    <w:div w:id="760446477">
      <w:bodyDiv w:val="1"/>
      <w:marLeft w:val="0"/>
      <w:marRight w:val="0"/>
      <w:marTop w:val="0"/>
      <w:marBottom w:val="0"/>
      <w:divBdr>
        <w:top w:val="none" w:sz="0" w:space="0" w:color="auto"/>
        <w:left w:val="none" w:sz="0" w:space="0" w:color="auto"/>
        <w:bottom w:val="none" w:sz="0" w:space="0" w:color="auto"/>
        <w:right w:val="none" w:sz="0" w:space="0" w:color="auto"/>
      </w:divBdr>
    </w:div>
    <w:div w:id="773742290">
      <w:bodyDiv w:val="1"/>
      <w:marLeft w:val="0"/>
      <w:marRight w:val="0"/>
      <w:marTop w:val="0"/>
      <w:marBottom w:val="0"/>
      <w:divBdr>
        <w:top w:val="none" w:sz="0" w:space="0" w:color="auto"/>
        <w:left w:val="none" w:sz="0" w:space="0" w:color="auto"/>
        <w:bottom w:val="none" w:sz="0" w:space="0" w:color="auto"/>
        <w:right w:val="none" w:sz="0" w:space="0" w:color="auto"/>
      </w:divBdr>
    </w:div>
    <w:div w:id="778529969">
      <w:bodyDiv w:val="1"/>
      <w:marLeft w:val="0"/>
      <w:marRight w:val="0"/>
      <w:marTop w:val="0"/>
      <w:marBottom w:val="0"/>
      <w:divBdr>
        <w:top w:val="none" w:sz="0" w:space="0" w:color="auto"/>
        <w:left w:val="none" w:sz="0" w:space="0" w:color="auto"/>
        <w:bottom w:val="none" w:sz="0" w:space="0" w:color="auto"/>
        <w:right w:val="none" w:sz="0" w:space="0" w:color="auto"/>
      </w:divBdr>
    </w:div>
    <w:div w:id="789976389">
      <w:bodyDiv w:val="1"/>
      <w:marLeft w:val="0"/>
      <w:marRight w:val="0"/>
      <w:marTop w:val="0"/>
      <w:marBottom w:val="0"/>
      <w:divBdr>
        <w:top w:val="none" w:sz="0" w:space="0" w:color="auto"/>
        <w:left w:val="none" w:sz="0" w:space="0" w:color="auto"/>
        <w:bottom w:val="none" w:sz="0" w:space="0" w:color="auto"/>
        <w:right w:val="none" w:sz="0" w:space="0" w:color="auto"/>
      </w:divBdr>
    </w:div>
    <w:div w:id="791049828">
      <w:bodyDiv w:val="1"/>
      <w:marLeft w:val="0"/>
      <w:marRight w:val="0"/>
      <w:marTop w:val="0"/>
      <w:marBottom w:val="0"/>
      <w:divBdr>
        <w:top w:val="none" w:sz="0" w:space="0" w:color="auto"/>
        <w:left w:val="none" w:sz="0" w:space="0" w:color="auto"/>
        <w:bottom w:val="none" w:sz="0" w:space="0" w:color="auto"/>
        <w:right w:val="none" w:sz="0" w:space="0" w:color="auto"/>
      </w:divBdr>
    </w:div>
    <w:div w:id="795296983">
      <w:bodyDiv w:val="1"/>
      <w:marLeft w:val="0"/>
      <w:marRight w:val="0"/>
      <w:marTop w:val="0"/>
      <w:marBottom w:val="0"/>
      <w:divBdr>
        <w:top w:val="none" w:sz="0" w:space="0" w:color="auto"/>
        <w:left w:val="none" w:sz="0" w:space="0" w:color="auto"/>
        <w:bottom w:val="none" w:sz="0" w:space="0" w:color="auto"/>
        <w:right w:val="none" w:sz="0" w:space="0" w:color="auto"/>
      </w:divBdr>
    </w:div>
    <w:div w:id="834035981">
      <w:bodyDiv w:val="1"/>
      <w:marLeft w:val="0"/>
      <w:marRight w:val="0"/>
      <w:marTop w:val="0"/>
      <w:marBottom w:val="0"/>
      <w:divBdr>
        <w:top w:val="none" w:sz="0" w:space="0" w:color="auto"/>
        <w:left w:val="none" w:sz="0" w:space="0" w:color="auto"/>
        <w:bottom w:val="none" w:sz="0" w:space="0" w:color="auto"/>
        <w:right w:val="none" w:sz="0" w:space="0" w:color="auto"/>
      </w:divBdr>
    </w:div>
    <w:div w:id="846554209">
      <w:bodyDiv w:val="1"/>
      <w:marLeft w:val="0"/>
      <w:marRight w:val="0"/>
      <w:marTop w:val="0"/>
      <w:marBottom w:val="0"/>
      <w:divBdr>
        <w:top w:val="none" w:sz="0" w:space="0" w:color="auto"/>
        <w:left w:val="none" w:sz="0" w:space="0" w:color="auto"/>
        <w:bottom w:val="none" w:sz="0" w:space="0" w:color="auto"/>
        <w:right w:val="none" w:sz="0" w:space="0" w:color="auto"/>
      </w:divBdr>
    </w:div>
    <w:div w:id="863403751">
      <w:bodyDiv w:val="1"/>
      <w:marLeft w:val="0"/>
      <w:marRight w:val="0"/>
      <w:marTop w:val="0"/>
      <w:marBottom w:val="0"/>
      <w:divBdr>
        <w:top w:val="none" w:sz="0" w:space="0" w:color="auto"/>
        <w:left w:val="none" w:sz="0" w:space="0" w:color="auto"/>
        <w:bottom w:val="none" w:sz="0" w:space="0" w:color="auto"/>
        <w:right w:val="none" w:sz="0" w:space="0" w:color="auto"/>
      </w:divBdr>
    </w:div>
    <w:div w:id="864366890">
      <w:bodyDiv w:val="1"/>
      <w:marLeft w:val="0"/>
      <w:marRight w:val="0"/>
      <w:marTop w:val="0"/>
      <w:marBottom w:val="0"/>
      <w:divBdr>
        <w:top w:val="none" w:sz="0" w:space="0" w:color="auto"/>
        <w:left w:val="none" w:sz="0" w:space="0" w:color="auto"/>
        <w:bottom w:val="none" w:sz="0" w:space="0" w:color="auto"/>
        <w:right w:val="none" w:sz="0" w:space="0" w:color="auto"/>
      </w:divBdr>
    </w:div>
    <w:div w:id="875235869">
      <w:bodyDiv w:val="1"/>
      <w:marLeft w:val="0"/>
      <w:marRight w:val="0"/>
      <w:marTop w:val="0"/>
      <w:marBottom w:val="0"/>
      <w:divBdr>
        <w:top w:val="none" w:sz="0" w:space="0" w:color="auto"/>
        <w:left w:val="none" w:sz="0" w:space="0" w:color="auto"/>
        <w:bottom w:val="none" w:sz="0" w:space="0" w:color="auto"/>
        <w:right w:val="none" w:sz="0" w:space="0" w:color="auto"/>
      </w:divBdr>
    </w:div>
    <w:div w:id="886798107">
      <w:bodyDiv w:val="1"/>
      <w:marLeft w:val="0"/>
      <w:marRight w:val="0"/>
      <w:marTop w:val="0"/>
      <w:marBottom w:val="0"/>
      <w:divBdr>
        <w:top w:val="none" w:sz="0" w:space="0" w:color="auto"/>
        <w:left w:val="none" w:sz="0" w:space="0" w:color="auto"/>
        <w:bottom w:val="none" w:sz="0" w:space="0" w:color="auto"/>
        <w:right w:val="none" w:sz="0" w:space="0" w:color="auto"/>
      </w:divBdr>
    </w:div>
    <w:div w:id="887179453">
      <w:bodyDiv w:val="1"/>
      <w:marLeft w:val="0"/>
      <w:marRight w:val="0"/>
      <w:marTop w:val="0"/>
      <w:marBottom w:val="0"/>
      <w:divBdr>
        <w:top w:val="none" w:sz="0" w:space="0" w:color="auto"/>
        <w:left w:val="none" w:sz="0" w:space="0" w:color="auto"/>
        <w:bottom w:val="none" w:sz="0" w:space="0" w:color="auto"/>
        <w:right w:val="none" w:sz="0" w:space="0" w:color="auto"/>
      </w:divBdr>
    </w:div>
    <w:div w:id="888763587">
      <w:bodyDiv w:val="1"/>
      <w:marLeft w:val="0"/>
      <w:marRight w:val="0"/>
      <w:marTop w:val="0"/>
      <w:marBottom w:val="0"/>
      <w:divBdr>
        <w:top w:val="none" w:sz="0" w:space="0" w:color="auto"/>
        <w:left w:val="none" w:sz="0" w:space="0" w:color="auto"/>
        <w:bottom w:val="none" w:sz="0" w:space="0" w:color="auto"/>
        <w:right w:val="none" w:sz="0" w:space="0" w:color="auto"/>
      </w:divBdr>
    </w:div>
    <w:div w:id="893201092">
      <w:bodyDiv w:val="1"/>
      <w:marLeft w:val="0"/>
      <w:marRight w:val="0"/>
      <w:marTop w:val="0"/>
      <w:marBottom w:val="0"/>
      <w:divBdr>
        <w:top w:val="none" w:sz="0" w:space="0" w:color="auto"/>
        <w:left w:val="none" w:sz="0" w:space="0" w:color="auto"/>
        <w:bottom w:val="none" w:sz="0" w:space="0" w:color="auto"/>
        <w:right w:val="none" w:sz="0" w:space="0" w:color="auto"/>
      </w:divBdr>
    </w:div>
    <w:div w:id="895358917">
      <w:bodyDiv w:val="1"/>
      <w:marLeft w:val="0"/>
      <w:marRight w:val="0"/>
      <w:marTop w:val="0"/>
      <w:marBottom w:val="0"/>
      <w:divBdr>
        <w:top w:val="none" w:sz="0" w:space="0" w:color="auto"/>
        <w:left w:val="none" w:sz="0" w:space="0" w:color="auto"/>
        <w:bottom w:val="none" w:sz="0" w:space="0" w:color="auto"/>
        <w:right w:val="none" w:sz="0" w:space="0" w:color="auto"/>
      </w:divBdr>
    </w:div>
    <w:div w:id="905068374">
      <w:bodyDiv w:val="1"/>
      <w:marLeft w:val="0"/>
      <w:marRight w:val="0"/>
      <w:marTop w:val="0"/>
      <w:marBottom w:val="0"/>
      <w:divBdr>
        <w:top w:val="none" w:sz="0" w:space="0" w:color="auto"/>
        <w:left w:val="none" w:sz="0" w:space="0" w:color="auto"/>
        <w:bottom w:val="none" w:sz="0" w:space="0" w:color="auto"/>
        <w:right w:val="none" w:sz="0" w:space="0" w:color="auto"/>
      </w:divBdr>
    </w:div>
    <w:div w:id="906456279">
      <w:bodyDiv w:val="1"/>
      <w:marLeft w:val="0"/>
      <w:marRight w:val="0"/>
      <w:marTop w:val="0"/>
      <w:marBottom w:val="0"/>
      <w:divBdr>
        <w:top w:val="none" w:sz="0" w:space="0" w:color="auto"/>
        <w:left w:val="none" w:sz="0" w:space="0" w:color="auto"/>
        <w:bottom w:val="none" w:sz="0" w:space="0" w:color="auto"/>
        <w:right w:val="none" w:sz="0" w:space="0" w:color="auto"/>
      </w:divBdr>
    </w:div>
    <w:div w:id="923492866">
      <w:bodyDiv w:val="1"/>
      <w:marLeft w:val="0"/>
      <w:marRight w:val="0"/>
      <w:marTop w:val="0"/>
      <w:marBottom w:val="0"/>
      <w:divBdr>
        <w:top w:val="none" w:sz="0" w:space="0" w:color="auto"/>
        <w:left w:val="none" w:sz="0" w:space="0" w:color="auto"/>
        <w:bottom w:val="none" w:sz="0" w:space="0" w:color="auto"/>
        <w:right w:val="none" w:sz="0" w:space="0" w:color="auto"/>
      </w:divBdr>
    </w:div>
    <w:div w:id="932783288">
      <w:bodyDiv w:val="1"/>
      <w:marLeft w:val="0"/>
      <w:marRight w:val="0"/>
      <w:marTop w:val="0"/>
      <w:marBottom w:val="0"/>
      <w:divBdr>
        <w:top w:val="none" w:sz="0" w:space="0" w:color="auto"/>
        <w:left w:val="none" w:sz="0" w:space="0" w:color="auto"/>
        <w:bottom w:val="none" w:sz="0" w:space="0" w:color="auto"/>
        <w:right w:val="none" w:sz="0" w:space="0" w:color="auto"/>
      </w:divBdr>
    </w:div>
    <w:div w:id="945042633">
      <w:bodyDiv w:val="1"/>
      <w:marLeft w:val="0"/>
      <w:marRight w:val="0"/>
      <w:marTop w:val="0"/>
      <w:marBottom w:val="0"/>
      <w:divBdr>
        <w:top w:val="none" w:sz="0" w:space="0" w:color="auto"/>
        <w:left w:val="none" w:sz="0" w:space="0" w:color="auto"/>
        <w:bottom w:val="none" w:sz="0" w:space="0" w:color="auto"/>
        <w:right w:val="none" w:sz="0" w:space="0" w:color="auto"/>
      </w:divBdr>
    </w:div>
    <w:div w:id="951477720">
      <w:bodyDiv w:val="1"/>
      <w:marLeft w:val="0"/>
      <w:marRight w:val="0"/>
      <w:marTop w:val="0"/>
      <w:marBottom w:val="0"/>
      <w:divBdr>
        <w:top w:val="none" w:sz="0" w:space="0" w:color="auto"/>
        <w:left w:val="none" w:sz="0" w:space="0" w:color="auto"/>
        <w:bottom w:val="none" w:sz="0" w:space="0" w:color="auto"/>
        <w:right w:val="none" w:sz="0" w:space="0" w:color="auto"/>
      </w:divBdr>
    </w:div>
    <w:div w:id="951740994">
      <w:bodyDiv w:val="1"/>
      <w:marLeft w:val="0"/>
      <w:marRight w:val="0"/>
      <w:marTop w:val="0"/>
      <w:marBottom w:val="0"/>
      <w:divBdr>
        <w:top w:val="none" w:sz="0" w:space="0" w:color="auto"/>
        <w:left w:val="none" w:sz="0" w:space="0" w:color="auto"/>
        <w:bottom w:val="none" w:sz="0" w:space="0" w:color="auto"/>
        <w:right w:val="none" w:sz="0" w:space="0" w:color="auto"/>
      </w:divBdr>
    </w:div>
    <w:div w:id="955254406">
      <w:bodyDiv w:val="1"/>
      <w:marLeft w:val="0"/>
      <w:marRight w:val="0"/>
      <w:marTop w:val="0"/>
      <w:marBottom w:val="0"/>
      <w:divBdr>
        <w:top w:val="none" w:sz="0" w:space="0" w:color="auto"/>
        <w:left w:val="none" w:sz="0" w:space="0" w:color="auto"/>
        <w:bottom w:val="none" w:sz="0" w:space="0" w:color="auto"/>
        <w:right w:val="none" w:sz="0" w:space="0" w:color="auto"/>
      </w:divBdr>
    </w:div>
    <w:div w:id="961229517">
      <w:bodyDiv w:val="1"/>
      <w:marLeft w:val="0"/>
      <w:marRight w:val="0"/>
      <w:marTop w:val="0"/>
      <w:marBottom w:val="0"/>
      <w:divBdr>
        <w:top w:val="none" w:sz="0" w:space="0" w:color="auto"/>
        <w:left w:val="none" w:sz="0" w:space="0" w:color="auto"/>
        <w:bottom w:val="none" w:sz="0" w:space="0" w:color="auto"/>
        <w:right w:val="none" w:sz="0" w:space="0" w:color="auto"/>
      </w:divBdr>
    </w:div>
    <w:div w:id="961764174">
      <w:bodyDiv w:val="1"/>
      <w:marLeft w:val="0"/>
      <w:marRight w:val="0"/>
      <w:marTop w:val="0"/>
      <w:marBottom w:val="0"/>
      <w:divBdr>
        <w:top w:val="none" w:sz="0" w:space="0" w:color="auto"/>
        <w:left w:val="none" w:sz="0" w:space="0" w:color="auto"/>
        <w:bottom w:val="none" w:sz="0" w:space="0" w:color="auto"/>
        <w:right w:val="none" w:sz="0" w:space="0" w:color="auto"/>
      </w:divBdr>
    </w:div>
    <w:div w:id="979072023">
      <w:bodyDiv w:val="1"/>
      <w:marLeft w:val="0"/>
      <w:marRight w:val="0"/>
      <w:marTop w:val="0"/>
      <w:marBottom w:val="0"/>
      <w:divBdr>
        <w:top w:val="none" w:sz="0" w:space="0" w:color="auto"/>
        <w:left w:val="none" w:sz="0" w:space="0" w:color="auto"/>
        <w:bottom w:val="none" w:sz="0" w:space="0" w:color="auto"/>
        <w:right w:val="none" w:sz="0" w:space="0" w:color="auto"/>
      </w:divBdr>
    </w:div>
    <w:div w:id="982006925">
      <w:bodyDiv w:val="1"/>
      <w:marLeft w:val="0"/>
      <w:marRight w:val="0"/>
      <w:marTop w:val="0"/>
      <w:marBottom w:val="0"/>
      <w:divBdr>
        <w:top w:val="none" w:sz="0" w:space="0" w:color="auto"/>
        <w:left w:val="none" w:sz="0" w:space="0" w:color="auto"/>
        <w:bottom w:val="none" w:sz="0" w:space="0" w:color="auto"/>
        <w:right w:val="none" w:sz="0" w:space="0" w:color="auto"/>
      </w:divBdr>
    </w:div>
    <w:div w:id="1005012156">
      <w:bodyDiv w:val="1"/>
      <w:marLeft w:val="0"/>
      <w:marRight w:val="0"/>
      <w:marTop w:val="0"/>
      <w:marBottom w:val="0"/>
      <w:divBdr>
        <w:top w:val="none" w:sz="0" w:space="0" w:color="auto"/>
        <w:left w:val="none" w:sz="0" w:space="0" w:color="auto"/>
        <w:bottom w:val="none" w:sz="0" w:space="0" w:color="auto"/>
        <w:right w:val="none" w:sz="0" w:space="0" w:color="auto"/>
      </w:divBdr>
    </w:div>
    <w:div w:id="1012755812">
      <w:bodyDiv w:val="1"/>
      <w:marLeft w:val="0"/>
      <w:marRight w:val="0"/>
      <w:marTop w:val="0"/>
      <w:marBottom w:val="0"/>
      <w:divBdr>
        <w:top w:val="none" w:sz="0" w:space="0" w:color="auto"/>
        <w:left w:val="none" w:sz="0" w:space="0" w:color="auto"/>
        <w:bottom w:val="none" w:sz="0" w:space="0" w:color="auto"/>
        <w:right w:val="none" w:sz="0" w:space="0" w:color="auto"/>
      </w:divBdr>
    </w:div>
    <w:div w:id="1014497866">
      <w:bodyDiv w:val="1"/>
      <w:marLeft w:val="0"/>
      <w:marRight w:val="0"/>
      <w:marTop w:val="0"/>
      <w:marBottom w:val="0"/>
      <w:divBdr>
        <w:top w:val="none" w:sz="0" w:space="0" w:color="auto"/>
        <w:left w:val="none" w:sz="0" w:space="0" w:color="auto"/>
        <w:bottom w:val="none" w:sz="0" w:space="0" w:color="auto"/>
        <w:right w:val="none" w:sz="0" w:space="0" w:color="auto"/>
      </w:divBdr>
    </w:div>
    <w:div w:id="1020932414">
      <w:bodyDiv w:val="1"/>
      <w:marLeft w:val="0"/>
      <w:marRight w:val="0"/>
      <w:marTop w:val="0"/>
      <w:marBottom w:val="0"/>
      <w:divBdr>
        <w:top w:val="none" w:sz="0" w:space="0" w:color="auto"/>
        <w:left w:val="none" w:sz="0" w:space="0" w:color="auto"/>
        <w:bottom w:val="none" w:sz="0" w:space="0" w:color="auto"/>
        <w:right w:val="none" w:sz="0" w:space="0" w:color="auto"/>
      </w:divBdr>
    </w:div>
    <w:div w:id="1070270177">
      <w:bodyDiv w:val="1"/>
      <w:marLeft w:val="0"/>
      <w:marRight w:val="0"/>
      <w:marTop w:val="0"/>
      <w:marBottom w:val="0"/>
      <w:divBdr>
        <w:top w:val="none" w:sz="0" w:space="0" w:color="auto"/>
        <w:left w:val="none" w:sz="0" w:space="0" w:color="auto"/>
        <w:bottom w:val="none" w:sz="0" w:space="0" w:color="auto"/>
        <w:right w:val="none" w:sz="0" w:space="0" w:color="auto"/>
      </w:divBdr>
    </w:div>
    <w:div w:id="1074158968">
      <w:bodyDiv w:val="1"/>
      <w:marLeft w:val="0"/>
      <w:marRight w:val="0"/>
      <w:marTop w:val="0"/>
      <w:marBottom w:val="0"/>
      <w:divBdr>
        <w:top w:val="none" w:sz="0" w:space="0" w:color="auto"/>
        <w:left w:val="none" w:sz="0" w:space="0" w:color="auto"/>
        <w:bottom w:val="none" w:sz="0" w:space="0" w:color="auto"/>
        <w:right w:val="none" w:sz="0" w:space="0" w:color="auto"/>
      </w:divBdr>
    </w:div>
    <w:div w:id="1079403103">
      <w:bodyDiv w:val="1"/>
      <w:marLeft w:val="0"/>
      <w:marRight w:val="0"/>
      <w:marTop w:val="0"/>
      <w:marBottom w:val="0"/>
      <w:divBdr>
        <w:top w:val="none" w:sz="0" w:space="0" w:color="auto"/>
        <w:left w:val="none" w:sz="0" w:space="0" w:color="auto"/>
        <w:bottom w:val="none" w:sz="0" w:space="0" w:color="auto"/>
        <w:right w:val="none" w:sz="0" w:space="0" w:color="auto"/>
      </w:divBdr>
    </w:div>
    <w:div w:id="1087532972">
      <w:bodyDiv w:val="1"/>
      <w:marLeft w:val="0"/>
      <w:marRight w:val="0"/>
      <w:marTop w:val="0"/>
      <w:marBottom w:val="0"/>
      <w:divBdr>
        <w:top w:val="none" w:sz="0" w:space="0" w:color="auto"/>
        <w:left w:val="none" w:sz="0" w:space="0" w:color="auto"/>
        <w:bottom w:val="none" w:sz="0" w:space="0" w:color="auto"/>
        <w:right w:val="none" w:sz="0" w:space="0" w:color="auto"/>
      </w:divBdr>
    </w:div>
    <w:div w:id="1097864430">
      <w:bodyDiv w:val="1"/>
      <w:marLeft w:val="0"/>
      <w:marRight w:val="0"/>
      <w:marTop w:val="0"/>
      <w:marBottom w:val="0"/>
      <w:divBdr>
        <w:top w:val="none" w:sz="0" w:space="0" w:color="auto"/>
        <w:left w:val="none" w:sz="0" w:space="0" w:color="auto"/>
        <w:bottom w:val="none" w:sz="0" w:space="0" w:color="auto"/>
        <w:right w:val="none" w:sz="0" w:space="0" w:color="auto"/>
      </w:divBdr>
    </w:div>
    <w:div w:id="1107774744">
      <w:bodyDiv w:val="1"/>
      <w:marLeft w:val="0"/>
      <w:marRight w:val="0"/>
      <w:marTop w:val="0"/>
      <w:marBottom w:val="0"/>
      <w:divBdr>
        <w:top w:val="none" w:sz="0" w:space="0" w:color="auto"/>
        <w:left w:val="none" w:sz="0" w:space="0" w:color="auto"/>
        <w:bottom w:val="none" w:sz="0" w:space="0" w:color="auto"/>
        <w:right w:val="none" w:sz="0" w:space="0" w:color="auto"/>
      </w:divBdr>
    </w:div>
    <w:div w:id="1108626849">
      <w:bodyDiv w:val="1"/>
      <w:marLeft w:val="0"/>
      <w:marRight w:val="0"/>
      <w:marTop w:val="0"/>
      <w:marBottom w:val="0"/>
      <w:divBdr>
        <w:top w:val="none" w:sz="0" w:space="0" w:color="auto"/>
        <w:left w:val="none" w:sz="0" w:space="0" w:color="auto"/>
        <w:bottom w:val="none" w:sz="0" w:space="0" w:color="auto"/>
        <w:right w:val="none" w:sz="0" w:space="0" w:color="auto"/>
      </w:divBdr>
    </w:div>
    <w:div w:id="1123378274">
      <w:bodyDiv w:val="1"/>
      <w:marLeft w:val="0"/>
      <w:marRight w:val="0"/>
      <w:marTop w:val="0"/>
      <w:marBottom w:val="0"/>
      <w:divBdr>
        <w:top w:val="none" w:sz="0" w:space="0" w:color="auto"/>
        <w:left w:val="none" w:sz="0" w:space="0" w:color="auto"/>
        <w:bottom w:val="none" w:sz="0" w:space="0" w:color="auto"/>
        <w:right w:val="none" w:sz="0" w:space="0" w:color="auto"/>
      </w:divBdr>
    </w:div>
    <w:div w:id="1127625058">
      <w:bodyDiv w:val="1"/>
      <w:marLeft w:val="0"/>
      <w:marRight w:val="0"/>
      <w:marTop w:val="0"/>
      <w:marBottom w:val="0"/>
      <w:divBdr>
        <w:top w:val="none" w:sz="0" w:space="0" w:color="auto"/>
        <w:left w:val="none" w:sz="0" w:space="0" w:color="auto"/>
        <w:bottom w:val="none" w:sz="0" w:space="0" w:color="auto"/>
        <w:right w:val="none" w:sz="0" w:space="0" w:color="auto"/>
      </w:divBdr>
    </w:div>
    <w:div w:id="1136336372">
      <w:bodyDiv w:val="1"/>
      <w:marLeft w:val="0"/>
      <w:marRight w:val="0"/>
      <w:marTop w:val="0"/>
      <w:marBottom w:val="0"/>
      <w:divBdr>
        <w:top w:val="none" w:sz="0" w:space="0" w:color="auto"/>
        <w:left w:val="none" w:sz="0" w:space="0" w:color="auto"/>
        <w:bottom w:val="none" w:sz="0" w:space="0" w:color="auto"/>
        <w:right w:val="none" w:sz="0" w:space="0" w:color="auto"/>
      </w:divBdr>
    </w:div>
    <w:div w:id="1154954201">
      <w:bodyDiv w:val="1"/>
      <w:marLeft w:val="0"/>
      <w:marRight w:val="0"/>
      <w:marTop w:val="0"/>
      <w:marBottom w:val="0"/>
      <w:divBdr>
        <w:top w:val="none" w:sz="0" w:space="0" w:color="auto"/>
        <w:left w:val="none" w:sz="0" w:space="0" w:color="auto"/>
        <w:bottom w:val="none" w:sz="0" w:space="0" w:color="auto"/>
        <w:right w:val="none" w:sz="0" w:space="0" w:color="auto"/>
      </w:divBdr>
    </w:div>
    <w:div w:id="1165709848">
      <w:bodyDiv w:val="1"/>
      <w:marLeft w:val="0"/>
      <w:marRight w:val="0"/>
      <w:marTop w:val="0"/>
      <w:marBottom w:val="0"/>
      <w:divBdr>
        <w:top w:val="none" w:sz="0" w:space="0" w:color="auto"/>
        <w:left w:val="none" w:sz="0" w:space="0" w:color="auto"/>
        <w:bottom w:val="none" w:sz="0" w:space="0" w:color="auto"/>
        <w:right w:val="none" w:sz="0" w:space="0" w:color="auto"/>
      </w:divBdr>
    </w:div>
    <w:div w:id="1173186368">
      <w:bodyDiv w:val="1"/>
      <w:marLeft w:val="0"/>
      <w:marRight w:val="0"/>
      <w:marTop w:val="0"/>
      <w:marBottom w:val="0"/>
      <w:divBdr>
        <w:top w:val="none" w:sz="0" w:space="0" w:color="auto"/>
        <w:left w:val="none" w:sz="0" w:space="0" w:color="auto"/>
        <w:bottom w:val="none" w:sz="0" w:space="0" w:color="auto"/>
        <w:right w:val="none" w:sz="0" w:space="0" w:color="auto"/>
      </w:divBdr>
    </w:div>
    <w:div w:id="1196504213">
      <w:bodyDiv w:val="1"/>
      <w:marLeft w:val="0"/>
      <w:marRight w:val="0"/>
      <w:marTop w:val="0"/>
      <w:marBottom w:val="0"/>
      <w:divBdr>
        <w:top w:val="none" w:sz="0" w:space="0" w:color="auto"/>
        <w:left w:val="none" w:sz="0" w:space="0" w:color="auto"/>
        <w:bottom w:val="none" w:sz="0" w:space="0" w:color="auto"/>
        <w:right w:val="none" w:sz="0" w:space="0" w:color="auto"/>
      </w:divBdr>
    </w:div>
    <w:div w:id="1198661758">
      <w:bodyDiv w:val="1"/>
      <w:marLeft w:val="0"/>
      <w:marRight w:val="0"/>
      <w:marTop w:val="0"/>
      <w:marBottom w:val="0"/>
      <w:divBdr>
        <w:top w:val="none" w:sz="0" w:space="0" w:color="auto"/>
        <w:left w:val="none" w:sz="0" w:space="0" w:color="auto"/>
        <w:bottom w:val="none" w:sz="0" w:space="0" w:color="auto"/>
        <w:right w:val="none" w:sz="0" w:space="0" w:color="auto"/>
      </w:divBdr>
    </w:div>
    <w:div w:id="1201089941">
      <w:bodyDiv w:val="1"/>
      <w:marLeft w:val="0"/>
      <w:marRight w:val="0"/>
      <w:marTop w:val="0"/>
      <w:marBottom w:val="0"/>
      <w:divBdr>
        <w:top w:val="none" w:sz="0" w:space="0" w:color="auto"/>
        <w:left w:val="none" w:sz="0" w:space="0" w:color="auto"/>
        <w:bottom w:val="none" w:sz="0" w:space="0" w:color="auto"/>
        <w:right w:val="none" w:sz="0" w:space="0" w:color="auto"/>
      </w:divBdr>
    </w:div>
    <w:div w:id="1215001014">
      <w:bodyDiv w:val="1"/>
      <w:marLeft w:val="0"/>
      <w:marRight w:val="0"/>
      <w:marTop w:val="0"/>
      <w:marBottom w:val="0"/>
      <w:divBdr>
        <w:top w:val="none" w:sz="0" w:space="0" w:color="auto"/>
        <w:left w:val="none" w:sz="0" w:space="0" w:color="auto"/>
        <w:bottom w:val="none" w:sz="0" w:space="0" w:color="auto"/>
        <w:right w:val="none" w:sz="0" w:space="0" w:color="auto"/>
      </w:divBdr>
    </w:div>
    <w:div w:id="1218541929">
      <w:bodyDiv w:val="1"/>
      <w:marLeft w:val="0"/>
      <w:marRight w:val="0"/>
      <w:marTop w:val="0"/>
      <w:marBottom w:val="0"/>
      <w:divBdr>
        <w:top w:val="none" w:sz="0" w:space="0" w:color="auto"/>
        <w:left w:val="none" w:sz="0" w:space="0" w:color="auto"/>
        <w:bottom w:val="none" w:sz="0" w:space="0" w:color="auto"/>
        <w:right w:val="none" w:sz="0" w:space="0" w:color="auto"/>
      </w:divBdr>
    </w:div>
    <w:div w:id="1228688005">
      <w:bodyDiv w:val="1"/>
      <w:marLeft w:val="0"/>
      <w:marRight w:val="0"/>
      <w:marTop w:val="0"/>
      <w:marBottom w:val="0"/>
      <w:divBdr>
        <w:top w:val="none" w:sz="0" w:space="0" w:color="auto"/>
        <w:left w:val="none" w:sz="0" w:space="0" w:color="auto"/>
        <w:bottom w:val="none" w:sz="0" w:space="0" w:color="auto"/>
        <w:right w:val="none" w:sz="0" w:space="0" w:color="auto"/>
      </w:divBdr>
    </w:div>
    <w:div w:id="1229074596">
      <w:bodyDiv w:val="1"/>
      <w:marLeft w:val="0"/>
      <w:marRight w:val="0"/>
      <w:marTop w:val="0"/>
      <w:marBottom w:val="0"/>
      <w:divBdr>
        <w:top w:val="none" w:sz="0" w:space="0" w:color="auto"/>
        <w:left w:val="none" w:sz="0" w:space="0" w:color="auto"/>
        <w:bottom w:val="none" w:sz="0" w:space="0" w:color="auto"/>
        <w:right w:val="none" w:sz="0" w:space="0" w:color="auto"/>
      </w:divBdr>
    </w:div>
    <w:div w:id="1229270501">
      <w:bodyDiv w:val="1"/>
      <w:marLeft w:val="0"/>
      <w:marRight w:val="0"/>
      <w:marTop w:val="0"/>
      <w:marBottom w:val="0"/>
      <w:divBdr>
        <w:top w:val="none" w:sz="0" w:space="0" w:color="auto"/>
        <w:left w:val="none" w:sz="0" w:space="0" w:color="auto"/>
        <w:bottom w:val="none" w:sz="0" w:space="0" w:color="auto"/>
        <w:right w:val="none" w:sz="0" w:space="0" w:color="auto"/>
      </w:divBdr>
    </w:div>
    <w:div w:id="1235512000">
      <w:bodyDiv w:val="1"/>
      <w:marLeft w:val="0"/>
      <w:marRight w:val="0"/>
      <w:marTop w:val="0"/>
      <w:marBottom w:val="0"/>
      <w:divBdr>
        <w:top w:val="none" w:sz="0" w:space="0" w:color="auto"/>
        <w:left w:val="none" w:sz="0" w:space="0" w:color="auto"/>
        <w:bottom w:val="none" w:sz="0" w:space="0" w:color="auto"/>
        <w:right w:val="none" w:sz="0" w:space="0" w:color="auto"/>
      </w:divBdr>
    </w:div>
    <w:div w:id="1240480155">
      <w:bodyDiv w:val="1"/>
      <w:marLeft w:val="0"/>
      <w:marRight w:val="0"/>
      <w:marTop w:val="0"/>
      <w:marBottom w:val="0"/>
      <w:divBdr>
        <w:top w:val="none" w:sz="0" w:space="0" w:color="auto"/>
        <w:left w:val="none" w:sz="0" w:space="0" w:color="auto"/>
        <w:bottom w:val="none" w:sz="0" w:space="0" w:color="auto"/>
        <w:right w:val="none" w:sz="0" w:space="0" w:color="auto"/>
      </w:divBdr>
    </w:div>
    <w:div w:id="1241868790">
      <w:bodyDiv w:val="1"/>
      <w:marLeft w:val="0"/>
      <w:marRight w:val="0"/>
      <w:marTop w:val="0"/>
      <w:marBottom w:val="0"/>
      <w:divBdr>
        <w:top w:val="none" w:sz="0" w:space="0" w:color="auto"/>
        <w:left w:val="none" w:sz="0" w:space="0" w:color="auto"/>
        <w:bottom w:val="none" w:sz="0" w:space="0" w:color="auto"/>
        <w:right w:val="none" w:sz="0" w:space="0" w:color="auto"/>
      </w:divBdr>
    </w:div>
    <w:div w:id="1245844293">
      <w:bodyDiv w:val="1"/>
      <w:marLeft w:val="0"/>
      <w:marRight w:val="0"/>
      <w:marTop w:val="0"/>
      <w:marBottom w:val="0"/>
      <w:divBdr>
        <w:top w:val="none" w:sz="0" w:space="0" w:color="auto"/>
        <w:left w:val="none" w:sz="0" w:space="0" w:color="auto"/>
        <w:bottom w:val="none" w:sz="0" w:space="0" w:color="auto"/>
        <w:right w:val="none" w:sz="0" w:space="0" w:color="auto"/>
      </w:divBdr>
    </w:div>
    <w:div w:id="1254315707">
      <w:bodyDiv w:val="1"/>
      <w:marLeft w:val="0"/>
      <w:marRight w:val="0"/>
      <w:marTop w:val="0"/>
      <w:marBottom w:val="0"/>
      <w:divBdr>
        <w:top w:val="none" w:sz="0" w:space="0" w:color="auto"/>
        <w:left w:val="none" w:sz="0" w:space="0" w:color="auto"/>
        <w:bottom w:val="none" w:sz="0" w:space="0" w:color="auto"/>
        <w:right w:val="none" w:sz="0" w:space="0" w:color="auto"/>
      </w:divBdr>
    </w:div>
    <w:div w:id="1266113194">
      <w:bodyDiv w:val="1"/>
      <w:marLeft w:val="0"/>
      <w:marRight w:val="0"/>
      <w:marTop w:val="0"/>
      <w:marBottom w:val="0"/>
      <w:divBdr>
        <w:top w:val="none" w:sz="0" w:space="0" w:color="auto"/>
        <w:left w:val="none" w:sz="0" w:space="0" w:color="auto"/>
        <w:bottom w:val="none" w:sz="0" w:space="0" w:color="auto"/>
        <w:right w:val="none" w:sz="0" w:space="0" w:color="auto"/>
      </w:divBdr>
    </w:div>
    <w:div w:id="1271819456">
      <w:bodyDiv w:val="1"/>
      <w:marLeft w:val="0"/>
      <w:marRight w:val="0"/>
      <w:marTop w:val="0"/>
      <w:marBottom w:val="0"/>
      <w:divBdr>
        <w:top w:val="none" w:sz="0" w:space="0" w:color="auto"/>
        <w:left w:val="none" w:sz="0" w:space="0" w:color="auto"/>
        <w:bottom w:val="none" w:sz="0" w:space="0" w:color="auto"/>
        <w:right w:val="none" w:sz="0" w:space="0" w:color="auto"/>
      </w:divBdr>
    </w:div>
    <w:div w:id="1274484059">
      <w:bodyDiv w:val="1"/>
      <w:marLeft w:val="0"/>
      <w:marRight w:val="0"/>
      <w:marTop w:val="0"/>
      <w:marBottom w:val="0"/>
      <w:divBdr>
        <w:top w:val="none" w:sz="0" w:space="0" w:color="auto"/>
        <w:left w:val="none" w:sz="0" w:space="0" w:color="auto"/>
        <w:bottom w:val="none" w:sz="0" w:space="0" w:color="auto"/>
        <w:right w:val="none" w:sz="0" w:space="0" w:color="auto"/>
      </w:divBdr>
    </w:div>
    <w:div w:id="1276140002">
      <w:bodyDiv w:val="1"/>
      <w:marLeft w:val="0"/>
      <w:marRight w:val="0"/>
      <w:marTop w:val="0"/>
      <w:marBottom w:val="0"/>
      <w:divBdr>
        <w:top w:val="none" w:sz="0" w:space="0" w:color="auto"/>
        <w:left w:val="none" w:sz="0" w:space="0" w:color="auto"/>
        <w:bottom w:val="none" w:sz="0" w:space="0" w:color="auto"/>
        <w:right w:val="none" w:sz="0" w:space="0" w:color="auto"/>
      </w:divBdr>
    </w:div>
    <w:div w:id="1287539485">
      <w:bodyDiv w:val="1"/>
      <w:marLeft w:val="0"/>
      <w:marRight w:val="0"/>
      <w:marTop w:val="0"/>
      <w:marBottom w:val="0"/>
      <w:divBdr>
        <w:top w:val="none" w:sz="0" w:space="0" w:color="auto"/>
        <w:left w:val="none" w:sz="0" w:space="0" w:color="auto"/>
        <w:bottom w:val="none" w:sz="0" w:space="0" w:color="auto"/>
        <w:right w:val="none" w:sz="0" w:space="0" w:color="auto"/>
      </w:divBdr>
    </w:div>
    <w:div w:id="1300065794">
      <w:bodyDiv w:val="1"/>
      <w:marLeft w:val="0"/>
      <w:marRight w:val="0"/>
      <w:marTop w:val="0"/>
      <w:marBottom w:val="0"/>
      <w:divBdr>
        <w:top w:val="none" w:sz="0" w:space="0" w:color="auto"/>
        <w:left w:val="none" w:sz="0" w:space="0" w:color="auto"/>
        <w:bottom w:val="none" w:sz="0" w:space="0" w:color="auto"/>
        <w:right w:val="none" w:sz="0" w:space="0" w:color="auto"/>
      </w:divBdr>
    </w:div>
    <w:div w:id="1304850683">
      <w:bodyDiv w:val="1"/>
      <w:marLeft w:val="0"/>
      <w:marRight w:val="0"/>
      <w:marTop w:val="0"/>
      <w:marBottom w:val="0"/>
      <w:divBdr>
        <w:top w:val="none" w:sz="0" w:space="0" w:color="auto"/>
        <w:left w:val="none" w:sz="0" w:space="0" w:color="auto"/>
        <w:bottom w:val="none" w:sz="0" w:space="0" w:color="auto"/>
        <w:right w:val="none" w:sz="0" w:space="0" w:color="auto"/>
      </w:divBdr>
    </w:div>
    <w:div w:id="1306013075">
      <w:bodyDiv w:val="1"/>
      <w:marLeft w:val="0"/>
      <w:marRight w:val="0"/>
      <w:marTop w:val="0"/>
      <w:marBottom w:val="0"/>
      <w:divBdr>
        <w:top w:val="none" w:sz="0" w:space="0" w:color="auto"/>
        <w:left w:val="none" w:sz="0" w:space="0" w:color="auto"/>
        <w:bottom w:val="none" w:sz="0" w:space="0" w:color="auto"/>
        <w:right w:val="none" w:sz="0" w:space="0" w:color="auto"/>
      </w:divBdr>
    </w:div>
    <w:div w:id="1324429550">
      <w:bodyDiv w:val="1"/>
      <w:marLeft w:val="0"/>
      <w:marRight w:val="0"/>
      <w:marTop w:val="0"/>
      <w:marBottom w:val="0"/>
      <w:divBdr>
        <w:top w:val="none" w:sz="0" w:space="0" w:color="auto"/>
        <w:left w:val="none" w:sz="0" w:space="0" w:color="auto"/>
        <w:bottom w:val="none" w:sz="0" w:space="0" w:color="auto"/>
        <w:right w:val="none" w:sz="0" w:space="0" w:color="auto"/>
      </w:divBdr>
    </w:div>
    <w:div w:id="1332755286">
      <w:bodyDiv w:val="1"/>
      <w:marLeft w:val="0"/>
      <w:marRight w:val="0"/>
      <w:marTop w:val="0"/>
      <w:marBottom w:val="0"/>
      <w:divBdr>
        <w:top w:val="none" w:sz="0" w:space="0" w:color="auto"/>
        <w:left w:val="none" w:sz="0" w:space="0" w:color="auto"/>
        <w:bottom w:val="none" w:sz="0" w:space="0" w:color="auto"/>
        <w:right w:val="none" w:sz="0" w:space="0" w:color="auto"/>
      </w:divBdr>
    </w:div>
    <w:div w:id="1336834530">
      <w:bodyDiv w:val="1"/>
      <w:marLeft w:val="0"/>
      <w:marRight w:val="0"/>
      <w:marTop w:val="0"/>
      <w:marBottom w:val="0"/>
      <w:divBdr>
        <w:top w:val="none" w:sz="0" w:space="0" w:color="auto"/>
        <w:left w:val="none" w:sz="0" w:space="0" w:color="auto"/>
        <w:bottom w:val="none" w:sz="0" w:space="0" w:color="auto"/>
        <w:right w:val="none" w:sz="0" w:space="0" w:color="auto"/>
      </w:divBdr>
    </w:div>
    <w:div w:id="1338382939">
      <w:bodyDiv w:val="1"/>
      <w:marLeft w:val="0"/>
      <w:marRight w:val="0"/>
      <w:marTop w:val="0"/>
      <w:marBottom w:val="0"/>
      <w:divBdr>
        <w:top w:val="none" w:sz="0" w:space="0" w:color="auto"/>
        <w:left w:val="none" w:sz="0" w:space="0" w:color="auto"/>
        <w:bottom w:val="none" w:sz="0" w:space="0" w:color="auto"/>
        <w:right w:val="none" w:sz="0" w:space="0" w:color="auto"/>
      </w:divBdr>
    </w:div>
    <w:div w:id="1353722304">
      <w:bodyDiv w:val="1"/>
      <w:marLeft w:val="0"/>
      <w:marRight w:val="0"/>
      <w:marTop w:val="0"/>
      <w:marBottom w:val="0"/>
      <w:divBdr>
        <w:top w:val="none" w:sz="0" w:space="0" w:color="auto"/>
        <w:left w:val="none" w:sz="0" w:space="0" w:color="auto"/>
        <w:bottom w:val="none" w:sz="0" w:space="0" w:color="auto"/>
        <w:right w:val="none" w:sz="0" w:space="0" w:color="auto"/>
      </w:divBdr>
    </w:div>
    <w:div w:id="1355694376">
      <w:bodyDiv w:val="1"/>
      <w:marLeft w:val="0"/>
      <w:marRight w:val="0"/>
      <w:marTop w:val="0"/>
      <w:marBottom w:val="0"/>
      <w:divBdr>
        <w:top w:val="none" w:sz="0" w:space="0" w:color="auto"/>
        <w:left w:val="none" w:sz="0" w:space="0" w:color="auto"/>
        <w:bottom w:val="none" w:sz="0" w:space="0" w:color="auto"/>
        <w:right w:val="none" w:sz="0" w:space="0" w:color="auto"/>
      </w:divBdr>
    </w:div>
    <w:div w:id="1375036619">
      <w:bodyDiv w:val="1"/>
      <w:marLeft w:val="0"/>
      <w:marRight w:val="0"/>
      <w:marTop w:val="0"/>
      <w:marBottom w:val="0"/>
      <w:divBdr>
        <w:top w:val="none" w:sz="0" w:space="0" w:color="auto"/>
        <w:left w:val="none" w:sz="0" w:space="0" w:color="auto"/>
        <w:bottom w:val="none" w:sz="0" w:space="0" w:color="auto"/>
        <w:right w:val="none" w:sz="0" w:space="0" w:color="auto"/>
      </w:divBdr>
    </w:div>
    <w:div w:id="1398943918">
      <w:bodyDiv w:val="1"/>
      <w:marLeft w:val="0"/>
      <w:marRight w:val="0"/>
      <w:marTop w:val="0"/>
      <w:marBottom w:val="0"/>
      <w:divBdr>
        <w:top w:val="none" w:sz="0" w:space="0" w:color="auto"/>
        <w:left w:val="none" w:sz="0" w:space="0" w:color="auto"/>
        <w:bottom w:val="none" w:sz="0" w:space="0" w:color="auto"/>
        <w:right w:val="none" w:sz="0" w:space="0" w:color="auto"/>
      </w:divBdr>
    </w:div>
    <w:div w:id="1408844946">
      <w:bodyDiv w:val="1"/>
      <w:marLeft w:val="0"/>
      <w:marRight w:val="0"/>
      <w:marTop w:val="0"/>
      <w:marBottom w:val="0"/>
      <w:divBdr>
        <w:top w:val="none" w:sz="0" w:space="0" w:color="auto"/>
        <w:left w:val="none" w:sz="0" w:space="0" w:color="auto"/>
        <w:bottom w:val="none" w:sz="0" w:space="0" w:color="auto"/>
        <w:right w:val="none" w:sz="0" w:space="0" w:color="auto"/>
      </w:divBdr>
    </w:div>
    <w:div w:id="1410151599">
      <w:bodyDiv w:val="1"/>
      <w:marLeft w:val="0"/>
      <w:marRight w:val="0"/>
      <w:marTop w:val="0"/>
      <w:marBottom w:val="0"/>
      <w:divBdr>
        <w:top w:val="none" w:sz="0" w:space="0" w:color="auto"/>
        <w:left w:val="none" w:sz="0" w:space="0" w:color="auto"/>
        <w:bottom w:val="none" w:sz="0" w:space="0" w:color="auto"/>
        <w:right w:val="none" w:sz="0" w:space="0" w:color="auto"/>
      </w:divBdr>
    </w:div>
    <w:div w:id="1419673041">
      <w:bodyDiv w:val="1"/>
      <w:marLeft w:val="0"/>
      <w:marRight w:val="0"/>
      <w:marTop w:val="0"/>
      <w:marBottom w:val="0"/>
      <w:divBdr>
        <w:top w:val="none" w:sz="0" w:space="0" w:color="auto"/>
        <w:left w:val="none" w:sz="0" w:space="0" w:color="auto"/>
        <w:bottom w:val="none" w:sz="0" w:space="0" w:color="auto"/>
        <w:right w:val="none" w:sz="0" w:space="0" w:color="auto"/>
      </w:divBdr>
    </w:div>
    <w:div w:id="1442607772">
      <w:bodyDiv w:val="1"/>
      <w:marLeft w:val="0"/>
      <w:marRight w:val="0"/>
      <w:marTop w:val="0"/>
      <w:marBottom w:val="0"/>
      <w:divBdr>
        <w:top w:val="none" w:sz="0" w:space="0" w:color="auto"/>
        <w:left w:val="none" w:sz="0" w:space="0" w:color="auto"/>
        <w:bottom w:val="none" w:sz="0" w:space="0" w:color="auto"/>
        <w:right w:val="none" w:sz="0" w:space="0" w:color="auto"/>
      </w:divBdr>
    </w:div>
    <w:div w:id="1448236541">
      <w:bodyDiv w:val="1"/>
      <w:marLeft w:val="0"/>
      <w:marRight w:val="0"/>
      <w:marTop w:val="0"/>
      <w:marBottom w:val="0"/>
      <w:divBdr>
        <w:top w:val="none" w:sz="0" w:space="0" w:color="auto"/>
        <w:left w:val="none" w:sz="0" w:space="0" w:color="auto"/>
        <w:bottom w:val="none" w:sz="0" w:space="0" w:color="auto"/>
        <w:right w:val="none" w:sz="0" w:space="0" w:color="auto"/>
      </w:divBdr>
    </w:div>
    <w:div w:id="1452019206">
      <w:bodyDiv w:val="1"/>
      <w:marLeft w:val="0"/>
      <w:marRight w:val="0"/>
      <w:marTop w:val="0"/>
      <w:marBottom w:val="0"/>
      <w:divBdr>
        <w:top w:val="none" w:sz="0" w:space="0" w:color="auto"/>
        <w:left w:val="none" w:sz="0" w:space="0" w:color="auto"/>
        <w:bottom w:val="none" w:sz="0" w:space="0" w:color="auto"/>
        <w:right w:val="none" w:sz="0" w:space="0" w:color="auto"/>
      </w:divBdr>
    </w:div>
    <w:div w:id="1458988215">
      <w:bodyDiv w:val="1"/>
      <w:marLeft w:val="0"/>
      <w:marRight w:val="0"/>
      <w:marTop w:val="0"/>
      <w:marBottom w:val="0"/>
      <w:divBdr>
        <w:top w:val="none" w:sz="0" w:space="0" w:color="auto"/>
        <w:left w:val="none" w:sz="0" w:space="0" w:color="auto"/>
        <w:bottom w:val="none" w:sz="0" w:space="0" w:color="auto"/>
        <w:right w:val="none" w:sz="0" w:space="0" w:color="auto"/>
      </w:divBdr>
    </w:div>
    <w:div w:id="1469980612">
      <w:bodyDiv w:val="1"/>
      <w:marLeft w:val="0"/>
      <w:marRight w:val="0"/>
      <w:marTop w:val="0"/>
      <w:marBottom w:val="0"/>
      <w:divBdr>
        <w:top w:val="none" w:sz="0" w:space="0" w:color="auto"/>
        <w:left w:val="none" w:sz="0" w:space="0" w:color="auto"/>
        <w:bottom w:val="none" w:sz="0" w:space="0" w:color="auto"/>
        <w:right w:val="none" w:sz="0" w:space="0" w:color="auto"/>
      </w:divBdr>
    </w:div>
    <w:div w:id="1493791028">
      <w:bodyDiv w:val="1"/>
      <w:marLeft w:val="0"/>
      <w:marRight w:val="0"/>
      <w:marTop w:val="0"/>
      <w:marBottom w:val="0"/>
      <w:divBdr>
        <w:top w:val="none" w:sz="0" w:space="0" w:color="auto"/>
        <w:left w:val="none" w:sz="0" w:space="0" w:color="auto"/>
        <w:bottom w:val="none" w:sz="0" w:space="0" w:color="auto"/>
        <w:right w:val="none" w:sz="0" w:space="0" w:color="auto"/>
      </w:divBdr>
    </w:div>
    <w:div w:id="1510415067">
      <w:bodyDiv w:val="1"/>
      <w:marLeft w:val="0"/>
      <w:marRight w:val="0"/>
      <w:marTop w:val="0"/>
      <w:marBottom w:val="0"/>
      <w:divBdr>
        <w:top w:val="none" w:sz="0" w:space="0" w:color="auto"/>
        <w:left w:val="none" w:sz="0" w:space="0" w:color="auto"/>
        <w:bottom w:val="none" w:sz="0" w:space="0" w:color="auto"/>
        <w:right w:val="none" w:sz="0" w:space="0" w:color="auto"/>
      </w:divBdr>
    </w:div>
    <w:div w:id="1517574459">
      <w:bodyDiv w:val="1"/>
      <w:marLeft w:val="0"/>
      <w:marRight w:val="0"/>
      <w:marTop w:val="0"/>
      <w:marBottom w:val="0"/>
      <w:divBdr>
        <w:top w:val="none" w:sz="0" w:space="0" w:color="auto"/>
        <w:left w:val="none" w:sz="0" w:space="0" w:color="auto"/>
        <w:bottom w:val="none" w:sz="0" w:space="0" w:color="auto"/>
        <w:right w:val="none" w:sz="0" w:space="0" w:color="auto"/>
      </w:divBdr>
    </w:div>
    <w:div w:id="1532376647">
      <w:bodyDiv w:val="1"/>
      <w:marLeft w:val="0"/>
      <w:marRight w:val="0"/>
      <w:marTop w:val="0"/>
      <w:marBottom w:val="0"/>
      <w:divBdr>
        <w:top w:val="none" w:sz="0" w:space="0" w:color="auto"/>
        <w:left w:val="none" w:sz="0" w:space="0" w:color="auto"/>
        <w:bottom w:val="none" w:sz="0" w:space="0" w:color="auto"/>
        <w:right w:val="none" w:sz="0" w:space="0" w:color="auto"/>
      </w:divBdr>
    </w:div>
    <w:div w:id="1535146886">
      <w:bodyDiv w:val="1"/>
      <w:marLeft w:val="0"/>
      <w:marRight w:val="0"/>
      <w:marTop w:val="0"/>
      <w:marBottom w:val="0"/>
      <w:divBdr>
        <w:top w:val="none" w:sz="0" w:space="0" w:color="auto"/>
        <w:left w:val="none" w:sz="0" w:space="0" w:color="auto"/>
        <w:bottom w:val="none" w:sz="0" w:space="0" w:color="auto"/>
        <w:right w:val="none" w:sz="0" w:space="0" w:color="auto"/>
      </w:divBdr>
    </w:div>
    <w:div w:id="1541550172">
      <w:bodyDiv w:val="1"/>
      <w:marLeft w:val="0"/>
      <w:marRight w:val="0"/>
      <w:marTop w:val="0"/>
      <w:marBottom w:val="0"/>
      <w:divBdr>
        <w:top w:val="none" w:sz="0" w:space="0" w:color="auto"/>
        <w:left w:val="none" w:sz="0" w:space="0" w:color="auto"/>
        <w:bottom w:val="none" w:sz="0" w:space="0" w:color="auto"/>
        <w:right w:val="none" w:sz="0" w:space="0" w:color="auto"/>
      </w:divBdr>
    </w:div>
    <w:div w:id="1545097556">
      <w:bodyDiv w:val="1"/>
      <w:marLeft w:val="0"/>
      <w:marRight w:val="0"/>
      <w:marTop w:val="0"/>
      <w:marBottom w:val="0"/>
      <w:divBdr>
        <w:top w:val="none" w:sz="0" w:space="0" w:color="auto"/>
        <w:left w:val="none" w:sz="0" w:space="0" w:color="auto"/>
        <w:bottom w:val="none" w:sz="0" w:space="0" w:color="auto"/>
        <w:right w:val="none" w:sz="0" w:space="0" w:color="auto"/>
      </w:divBdr>
    </w:div>
    <w:div w:id="1549878036">
      <w:bodyDiv w:val="1"/>
      <w:marLeft w:val="0"/>
      <w:marRight w:val="0"/>
      <w:marTop w:val="0"/>
      <w:marBottom w:val="0"/>
      <w:divBdr>
        <w:top w:val="none" w:sz="0" w:space="0" w:color="auto"/>
        <w:left w:val="none" w:sz="0" w:space="0" w:color="auto"/>
        <w:bottom w:val="none" w:sz="0" w:space="0" w:color="auto"/>
        <w:right w:val="none" w:sz="0" w:space="0" w:color="auto"/>
      </w:divBdr>
    </w:div>
    <w:div w:id="1567690003">
      <w:bodyDiv w:val="1"/>
      <w:marLeft w:val="0"/>
      <w:marRight w:val="0"/>
      <w:marTop w:val="0"/>
      <w:marBottom w:val="0"/>
      <w:divBdr>
        <w:top w:val="none" w:sz="0" w:space="0" w:color="auto"/>
        <w:left w:val="none" w:sz="0" w:space="0" w:color="auto"/>
        <w:bottom w:val="none" w:sz="0" w:space="0" w:color="auto"/>
        <w:right w:val="none" w:sz="0" w:space="0" w:color="auto"/>
      </w:divBdr>
    </w:div>
    <w:div w:id="1584485201">
      <w:bodyDiv w:val="1"/>
      <w:marLeft w:val="0"/>
      <w:marRight w:val="0"/>
      <w:marTop w:val="0"/>
      <w:marBottom w:val="0"/>
      <w:divBdr>
        <w:top w:val="none" w:sz="0" w:space="0" w:color="auto"/>
        <w:left w:val="none" w:sz="0" w:space="0" w:color="auto"/>
        <w:bottom w:val="none" w:sz="0" w:space="0" w:color="auto"/>
        <w:right w:val="none" w:sz="0" w:space="0" w:color="auto"/>
      </w:divBdr>
    </w:div>
    <w:div w:id="1588078987">
      <w:bodyDiv w:val="1"/>
      <w:marLeft w:val="0"/>
      <w:marRight w:val="0"/>
      <w:marTop w:val="0"/>
      <w:marBottom w:val="0"/>
      <w:divBdr>
        <w:top w:val="none" w:sz="0" w:space="0" w:color="auto"/>
        <w:left w:val="none" w:sz="0" w:space="0" w:color="auto"/>
        <w:bottom w:val="none" w:sz="0" w:space="0" w:color="auto"/>
        <w:right w:val="none" w:sz="0" w:space="0" w:color="auto"/>
      </w:divBdr>
    </w:div>
    <w:div w:id="1591616766">
      <w:bodyDiv w:val="1"/>
      <w:marLeft w:val="0"/>
      <w:marRight w:val="0"/>
      <w:marTop w:val="0"/>
      <w:marBottom w:val="0"/>
      <w:divBdr>
        <w:top w:val="none" w:sz="0" w:space="0" w:color="auto"/>
        <w:left w:val="none" w:sz="0" w:space="0" w:color="auto"/>
        <w:bottom w:val="none" w:sz="0" w:space="0" w:color="auto"/>
        <w:right w:val="none" w:sz="0" w:space="0" w:color="auto"/>
      </w:divBdr>
    </w:div>
    <w:div w:id="1600022298">
      <w:bodyDiv w:val="1"/>
      <w:marLeft w:val="0"/>
      <w:marRight w:val="0"/>
      <w:marTop w:val="0"/>
      <w:marBottom w:val="0"/>
      <w:divBdr>
        <w:top w:val="none" w:sz="0" w:space="0" w:color="auto"/>
        <w:left w:val="none" w:sz="0" w:space="0" w:color="auto"/>
        <w:bottom w:val="none" w:sz="0" w:space="0" w:color="auto"/>
        <w:right w:val="none" w:sz="0" w:space="0" w:color="auto"/>
      </w:divBdr>
    </w:div>
    <w:div w:id="1604531957">
      <w:bodyDiv w:val="1"/>
      <w:marLeft w:val="0"/>
      <w:marRight w:val="0"/>
      <w:marTop w:val="0"/>
      <w:marBottom w:val="0"/>
      <w:divBdr>
        <w:top w:val="none" w:sz="0" w:space="0" w:color="auto"/>
        <w:left w:val="none" w:sz="0" w:space="0" w:color="auto"/>
        <w:bottom w:val="none" w:sz="0" w:space="0" w:color="auto"/>
        <w:right w:val="none" w:sz="0" w:space="0" w:color="auto"/>
      </w:divBdr>
    </w:div>
    <w:div w:id="1606578594">
      <w:bodyDiv w:val="1"/>
      <w:marLeft w:val="0"/>
      <w:marRight w:val="0"/>
      <w:marTop w:val="0"/>
      <w:marBottom w:val="0"/>
      <w:divBdr>
        <w:top w:val="none" w:sz="0" w:space="0" w:color="auto"/>
        <w:left w:val="none" w:sz="0" w:space="0" w:color="auto"/>
        <w:bottom w:val="none" w:sz="0" w:space="0" w:color="auto"/>
        <w:right w:val="none" w:sz="0" w:space="0" w:color="auto"/>
      </w:divBdr>
    </w:div>
    <w:div w:id="1607083588">
      <w:bodyDiv w:val="1"/>
      <w:marLeft w:val="0"/>
      <w:marRight w:val="0"/>
      <w:marTop w:val="0"/>
      <w:marBottom w:val="0"/>
      <w:divBdr>
        <w:top w:val="none" w:sz="0" w:space="0" w:color="auto"/>
        <w:left w:val="none" w:sz="0" w:space="0" w:color="auto"/>
        <w:bottom w:val="none" w:sz="0" w:space="0" w:color="auto"/>
        <w:right w:val="none" w:sz="0" w:space="0" w:color="auto"/>
      </w:divBdr>
    </w:div>
    <w:div w:id="1611205488">
      <w:bodyDiv w:val="1"/>
      <w:marLeft w:val="0"/>
      <w:marRight w:val="0"/>
      <w:marTop w:val="0"/>
      <w:marBottom w:val="0"/>
      <w:divBdr>
        <w:top w:val="none" w:sz="0" w:space="0" w:color="auto"/>
        <w:left w:val="none" w:sz="0" w:space="0" w:color="auto"/>
        <w:bottom w:val="none" w:sz="0" w:space="0" w:color="auto"/>
        <w:right w:val="none" w:sz="0" w:space="0" w:color="auto"/>
      </w:divBdr>
    </w:div>
    <w:div w:id="1616061481">
      <w:bodyDiv w:val="1"/>
      <w:marLeft w:val="0"/>
      <w:marRight w:val="0"/>
      <w:marTop w:val="0"/>
      <w:marBottom w:val="0"/>
      <w:divBdr>
        <w:top w:val="none" w:sz="0" w:space="0" w:color="auto"/>
        <w:left w:val="none" w:sz="0" w:space="0" w:color="auto"/>
        <w:bottom w:val="none" w:sz="0" w:space="0" w:color="auto"/>
        <w:right w:val="none" w:sz="0" w:space="0" w:color="auto"/>
      </w:divBdr>
    </w:div>
    <w:div w:id="1627463954">
      <w:bodyDiv w:val="1"/>
      <w:marLeft w:val="0"/>
      <w:marRight w:val="0"/>
      <w:marTop w:val="0"/>
      <w:marBottom w:val="0"/>
      <w:divBdr>
        <w:top w:val="none" w:sz="0" w:space="0" w:color="auto"/>
        <w:left w:val="none" w:sz="0" w:space="0" w:color="auto"/>
        <w:bottom w:val="none" w:sz="0" w:space="0" w:color="auto"/>
        <w:right w:val="none" w:sz="0" w:space="0" w:color="auto"/>
      </w:divBdr>
    </w:div>
    <w:div w:id="1630476058">
      <w:bodyDiv w:val="1"/>
      <w:marLeft w:val="0"/>
      <w:marRight w:val="0"/>
      <w:marTop w:val="0"/>
      <w:marBottom w:val="0"/>
      <w:divBdr>
        <w:top w:val="none" w:sz="0" w:space="0" w:color="auto"/>
        <w:left w:val="none" w:sz="0" w:space="0" w:color="auto"/>
        <w:bottom w:val="none" w:sz="0" w:space="0" w:color="auto"/>
        <w:right w:val="none" w:sz="0" w:space="0" w:color="auto"/>
      </w:divBdr>
    </w:div>
    <w:div w:id="1631327925">
      <w:bodyDiv w:val="1"/>
      <w:marLeft w:val="0"/>
      <w:marRight w:val="0"/>
      <w:marTop w:val="0"/>
      <w:marBottom w:val="0"/>
      <w:divBdr>
        <w:top w:val="none" w:sz="0" w:space="0" w:color="auto"/>
        <w:left w:val="none" w:sz="0" w:space="0" w:color="auto"/>
        <w:bottom w:val="none" w:sz="0" w:space="0" w:color="auto"/>
        <w:right w:val="none" w:sz="0" w:space="0" w:color="auto"/>
      </w:divBdr>
    </w:div>
    <w:div w:id="1646395877">
      <w:bodyDiv w:val="1"/>
      <w:marLeft w:val="0"/>
      <w:marRight w:val="0"/>
      <w:marTop w:val="0"/>
      <w:marBottom w:val="0"/>
      <w:divBdr>
        <w:top w:val="none" w:sz="0" w:space="0" w:color="auto"/>
        <w:left w:val="none" w:sz="0" w:space="0" w:color="auto"/>
        <w:bottom w:val="none" w:sz="0" w:space="0" w:color="auto"/>
        <w:right w:val="none" w:sz="0" w:space="0" w:color="auto"/>
      </w:divBdr>
      <w:divsChild>
        <w:div w:id="81727332">
          <w:marLeft w:val="0"/>
          <w:marRight w:val="0"/>
          <w:marTop w:val="0"/>
          <w:marBottom w:val="0"/>
          <w:divBdr>
            <w:top w:val="none" w:sz="0" w:space="0" w:color="auto"/>
            <w:left w:val="none" w:sz="0" w:space="0" w:color="auto"/>
            <w:bottom w:val="none" w:sz="0" w:space="0" w:color="auto"/>
            <w:right w:val="none" w:sz="0" w:space="0" w:color="auto"/>
          </w:divBdr>
        </w:div>
        <w:div w:id="111018438">
          <w:marLeft w:val="0"/>
          <w:marRight w:val="0"/>
          <w:marTop w:val="0"/>
          <w:marBottom w:val="0"/>
          <w:divBdr>
            <w:top w:val="none" w:sz="0" w:space="0" w:color="auto"/>
            <w:left w:val="none" w:sz="0" w:space="0" w:color="auto"/>
            <w:bottom w:val="none" w:sz="0" w:space="0" w:color="auto"/>
            <w:right w:val="none" w:sz="0" w:space="0" w:color="auto"/>
          </w:divBdr>
        </w:div>
        <w:div w:id="153910370">
          <w:marLeft w:val="0"/>
          <w:marRight w:val="0"/>
          <w:marTop w:val="0"/>
          <w:marBottom w:val="0"/>
          <w:divBdr>
            <w:top w:val="none" w:sz="0" w:space="0" w:color="auto"/>
            <w:left w:val="none" w:sz="0" w:space="0" w:color="auto"/>
            <w:bottom w:val="none" w:sz="0" w:space="0" w:color="auto"/>
            <w:right w:val="none" w:sz="0" w:space="0" w:color="auto"/>
          </w:divBdr>
        </w:div>
        <w:div w:id="248806394">
          <w:marLeft w:val="0"/>
          <w:marRight w:val="0"/>
          <w:marTop w:val="0"/>
          <w:marBottom w:val="0"/>
          <w:divBdr>
            <w:top w:val="none" w:sz="0" w:space="0" w:color="auto"/>
            <w:left w:val="none" w:sz="0" w:space="0" w:color="auto"/>
            <w:bottom w:val="none" w:sz="0" w:space="0" w:color="auto"/>
            <w:right w:val="none" w:sz="0" w:space="0" w:color="auto"/>
          </w:divBdr>
        </w:div>
        <w:div w:id="251361400">
          <w:marLeft w:val="0"/>
          <w:marRight w:val="0"/>
          <w:marTop w:val="0"/>
          <w:marBottom w:val="0"/>
          <w:divBdr>
            <w:top w:val="none" w:sz="0" w:space="0" w:color="auto"/>
            <w:left w:val="none" w:sz="0" w:space="0" w:color="auto"/>
            <w:bottom w:val="none" w:sz="0" w:space="0" w:color="auto"/>
            <w:right w:val="none" w:sz="0" w:space="0" w:color="auto"/>
          </w:divBdr>
        </w:div>
        <w:div w:id="288242912">
          <w:marLeft w:val="0"/>
          <w:marRight w:val="0"/>
          <w:marTop w:val="0"/>
          <w:marBottom w:val="0"/>
          <w:divBdr>
            <w:top w:val="none" w:sz="0" w:space="0" w:color="auto"/>
            <w:left w:val="none" w:sz="0" w:space="0" w:color="auto"/>
            <w:bottom w:val="none" w:sz="0" w:space="0" w:color="auto"/>
            <w:right w:val="none" w:sz="0" w:space="0" w:color="auto"/>
          </w:divBdr>
        </w:div>
        <w:div w:id="327903197">
          <w:marLeft w:val="0"/>
          <w:marRight w:val="0"/>
          <w:marTop w:val="0"/>
          <w:marBottom w:val="0"/>
          <w:divBdr>
            <w:top w:val="none" w:sz="0" w:space="0" w:color="auto"/>
            <w:left w:val="none" w:sz="0" w:space="0" w:color="auto"/>
            <w:bottom w:val="none" w:sz="0" w:space="0" w:color="auto"/>
            <w:right w:val="none" w:sz="0" w:space="0" w:color="auto"/>
          </w:divBdr>
        </w:div>
        <w:div w:id="341128840">
          <w:marLeft w:val="0"/>
          <w:marRight w:val="0"/>
          <w:marTop w:val="0"/>
          <w:marBottom w:val="0"/>
          <w:divBdr>
            <w:top w:val="none" w:sz="0" w:space="0" w:color="auto"/>
            <w:left w:val="none" w:sz="0" w:space="0" w:color="auto"/>
            <w:bottom w:val="none" w:sz="0" w:space="0" w:color="auto"/>
            <w:right w:val="none" w:sz="0" w:space="0" w:color="auto"/>
          </w:divBdr>
        </w:div>
        <w:div w:id="351225924">
          <w:marLeft w:val="0"/>
          <w:marRight w:val="0"/>
          <w:marTop w:val="0"/>
          <w:marBottom w:val="0"/>
          <w:divBdr>
            <w:top w:val="none" w:sz="0" w:space="0" w:color="auto"/>
            <w:left w:val="none" w:sz="0" w:space="0" w:color="auto"/>
            <w:bottom w:val="none" w:sz="0" w:space="0" w:color="auto"/>
            <w:right w:val="none" w:sz="0" w:space="0" w:color="auto"/>
          </w:divBdr>
        </w:div>
        <w:div w:id="362633522">
          <w:marLeft w:val="0"/>
          <w:marRight w:val="0"/>
          <w:marTop w:val="0"/>
          <w:marBottom w:val="0"/>
          <w:divBdr>
            <w:top w:val="none" w:sz="0" w:space="0" w:color="auto"/>
            <w:left w:val="none" w:sz="0" w:space="0" w:color="auto"/>
            <w:bottom w:val="none" w:sz="0" w:space="0" w:color="auto"/>
            <w:right w:val="none" w:sz="0" w:space="0" w:color="auto"/>
          </w:divBdr>
        </w:div>
        <w:div w:id="493575149">
          <w:marLeft w:val="0"/>
          <w:marRight w:val="0"/>
          <w:marTop w:val="0"/>
          <w:marBottom w:val="0"/>
          <w:divBdr>
            <w:top w:val="none" w:sz="0" w:space="0" w:color="auto"/>
            <w:left w:val="none" w:sz="0" w:space="0" w:color="auto"/>
            <w:bottom w:val="none" w:sz="0" w:space="0" w:color="auto"/>
            <w:right w:val="none" w:sz="0" w:space="0" w:color="auto"/>
          </w:divBdr>
        </w:div>
        <w:div w:id="495607991">
          <w:marLeft w:val="0"/>
          <w:marRight w:val="0"/>
          <w:marTop w:val="0"/>
          <w:marBottom w:val="0"/>
          <w:divBdr>
            <w:top w:val="none" w:sz="0" w:space="0" w:color="auto"/>
            <w:left w:val="none" w:sz="0" w:space="0" w:color="auto"/>
            <w:bottom w:val="none" w:sz="0" w:space="0" w:color="auto"/>
            <w:right w:val="none" w:sz="0" w:space="0" w:color="auto"/>
          </w:divBdr>
        </w:div>
        <w:div w:id="499272206">
          <w:marLeft w:val="0"/>
          <w:marRight w:val="0"/>
          <w:marTop w:val="0"/>
          <w:marBottom w:val="0"/>
          <w:divBdr>
            <w:top w:val="none" w:sz="0" w:space="0" w:color="auto"/>
            <w:left w:val="none" w:sz="0" w:space="0" w:color="auto"/>
            <w:bottom w:val="none" w:sz="0" w:space="0" w:color="auto"/>
            <w:right w:val="none" w:sz="0" w:space="0" w:color="auto"/>
          </w:divBdr>
        </w:div>
        <w:div w:id="507525102">
          <w:marLeft w:val="0"/>
          <w:marRight w:val="0"/>
          <w:marTop w:val="0"/>
          <w:marBottom w:val="0"/>
          <w:divBdr>
            <w:top w:val="none" w:sz="0" w:space="0" w:color="auto"/>
            <w:left w:val="none" w:sz="0" w:space="0" w:color="auto"/>
            <w:bottom w:val="none" w:sz="0" w:space="0" w:color="auto"/>
            <w:right w:val="none" w:sz="0" w:space="0" w:color="auto"/>
          </w:divBdr>
        </w:div>
        <w:div w:id="527523437">
          <w:marLeft w:val="0"/>
          <w:marRight w:val="0"/>
          <w:marTop w:val="0"/>
          <w:marBottom w:val="0"/>
          <w:divBdr>
            <w:top w:val="none" w:sz="0" w:space="0" w:color="auto"/>
            <w:left w:val="none" w:sz="0" w:space="0" w:color="auto"/>
            <w:bottom w:val="none" w:sz="0" w:space="0" w:color="auto"/>
            <w:right w:val="none" w:sz="0" w:space="0" w:color="auto"/>
          </w:divBdr>
        </w:div>
        <w:div w:id="559754346">
          <w:marLeft w:val="0"/>
          <w:marRight w:val="0"/>
          <w:marTop w:val="0"/>
          <w:marBottom w:val="0"/>
          <w:divBdr>
            <w:top w:val="none" w:sz="0" w:space="0" w:color="auto"/>
            <w:left w:val="none" w:sz="0" w:space="0" w:color="auto"/>
            <w:bottom w:val="none" w:sz="0" w:space="0" w:color="auto"/>
            <w:right w:val="none" w:sz="0" w:space="0" w:color="auto"/>
          </w:divBdr>
        </w:div>
        <w:div w:id="574513342">
          <w:marLeft w:val="0"/>
          <w:marRight w:val="0"/>
          <w:marTop w:val="0"/>
          <w:marBottom w:val="0"/>
          <w:divBdr>
            <w:top w:val="none" w:sz="0" w:space="0" w:color="auto"/>
            <w:left w:val="none" w:sz="0" w:space="0" w:color="auto"/>
            <w:bottom w:val="none" w:sz="0" w:space="0" w:color="auto"/>
            <w:right w:val="none" w:sz="0" w:space="0" w:color="auto"/>
          </w:divBdr>
        </w:div>
        <w:div w:id="632901966">
          <w:marLeft w:val="0"/>
          <w:marRight w:val="0"/>
          <w:marTop w:val="0"/>
          <w:marBottom w:val="0"/>
          <w:divBdr>
            <w:top w:val="none" w:sz="0" w:space="0" w:color="auto"/>
            <w:left w:val="none" w:sz="0" w:space="0" w:color="auto"/>
            <w:bottom w:val="none" w:sz="0" w:space="0" w:color="auto"/>
            <w:right w:val="none" w:sz="0" w:space="0" w:color="auto"/>
          </w:divBdr>
        </w:div>
        <w:div w:id="715198457">
          <w:marLeft w:val="0"/>
          <w:marRight w:val="0"/>
          <w:marTop w:val="0"/>
          <w:marBottom w:val="0"/>
          <w:divBdr>
            <w:top w:val="none" w:sz="0" w:space="0" w:color="auto"/>
            <w:left w:val="none" w:sz="0" w:space="0" w:color="auto"/>
            <w:bottom w:val="none" w:sz="0" w:space="0" w:color="auto"/>
            <w:right w:val="none" w:sz="0" w:space="0" w:color="auto"/>
          </w:divBdr>
        </w:div>
        <w:div w:id="778063548">
          <w:marLeft w:val="0"/>
          <w:marRight w:val="0"/>
          <w:marTop w:val="0"/>
          <w:marBottom w:val="0"/>
          <w:divBdr>
            <w:top w:val="none" w:sz="0" w:space="0" w:color="auto"/>
            <w:left w:val="none" w:sz="0" w:space="0" w:color="auto"/>
            <w:bottom w:val="none" w:sz="0" w:space="0" w:color="auto"/>
            <w:right w:val="none" w:sz="0" w:space="0" w:color="auto"/>
          </w:divBdr>
        </w:div>
        <w:div w:id="786505255">
          <w:marLeft w:val="0"/>
          <w:marRight w:val="0"/>
          <w:marTop w:val="0"/>
          <w:marBottom w:val="0"/>
          <w:divBdr>
            <w:top w:val="none" w:sz="0" w:space="0" w:color="auto"/>
            <w:left w:val="none" w:sz="0" w:space="0" w:color="auto"/>
            <w:bottom w:val="none" w:sz="0" w:space="0" w:color="auto"/>
            <w:right w:val="none" w:sz="0" w:space="0" w:color="auto"/>
          </w:divBdr>
        </w:div>
        <w:div w:id="804735216">
          <w:marLeft w:val="0"/>
          <w:marRight w:val="0"/>
          <w:marTop w:val="0"/>
          <w:marBottom w:val="0"/>
          <w:divBdr>
            <w:top w:val="none" w:sz="0" w:space="0" w:color="auto"/>
            <w:left w:val="none" w:sz="0" w:space="0" w:color="auto"/>
            <w:bottom w:val="none" w:sz="0" w:space="0" w:color="auto"/>
            <w:right w:val="none" w:sz="0" w:space="0" w:color="auto"/>
          </w:divBdr>
        </w:div>
        <w:div w:id="813446315">
          <w:marLeft w:val="0"/>
          <w:marRight w:val="0"/>
          <w:marTop w:val="0"/>
          <w:marBottom w:val="0"/>
          <w:divBdr>
            <w:top w:val="none" w:sz="0" w:space="0" w:color="auto"/>
            <w:left w:val="none" w:sz="0" w:space="0" w:color="auto"/>
            <w:bottom w:val="none" w:sz="0" w:space="0" w:color="auto"/>
            <w:right w:val="none" w:sz="0" w:space="0" w:color="auto"/>
          </w:divBdr>
        </w:div>
        <w:div w:id="818307835">
          <w:marLeft w:val="0"/>
          <w:marRight w:val="0"/>
          <w:marTop w:val="0"/>
          <w:marBottom w:val="0"/>
          <w:divBdr>
            <w:top w:val="none" w:sz="0" w:space="0" w:color="auto"/>
            <w:left w:val="none" w:sz="0" w:space="0" w:color="auto"/>
            <w:bottom w:val="none" w:sz="0" w:space="0" w:color="auto"/>
            <w:right w:val="none" w:sz="0" w:space="0" w:color="auto"/>
          </w:divBdr>
        </w:div>
        <w:div w:id="846411282">
          <w:marLeft w:val="0"/>
          <w:marRight w:val="0"/>
          <w:marTop w:val="0"/>
          <w:marBottom w:val="0"/>
          <w:divBdr>
            <w:top w:val="none" w:sz="0" w:space="0" w:color="auto"/>
            <w:left w:val="none" w:sz="0" w:space="0" w:color="auto"/>
            <w:bottom w:val="none" w:sz="0" w:space="0" w:color="auto"/>
            <w:right w:val="none" w:sz="0" w:space="0" w:color="auto"/>
          </w:divBdr>
        </w:div>
        <w:div w:id="860894131">
          <w:marLeft w:val="0"/>
          <w:marRight w:val="0"/>
          <w:marTop w:val="0"/>
          <w:marBottom w:val="0"/>
          <w:divBdr>
            <w:top w:val="none" w:sz="0" w:space="0" w:color="auto"/>
            <w:left w:val="none" w:sz="0" w:space="0" w:color="auto"/>
            <w:bottom w:val="none" w:sz="0" w:space="0" w:color="auto"/>
            <w:right w:val="none" w:sz="0" w:space="0" w:color="auto"/>
          </w:divBdr>
        </w:div>
        <w:div w:id="877663979">
          <w:marLeft w:val="0"/>
          <w:marRight w:val="0"/>
          <w:marTop w:val="0"/>
          <w:marBottom w:val="0"/>
          <w:divBdr>
            <w:top w:val="none" w:sz="0" w:space="0" w:color="auto"/>
            <w:left w:val="none" w:sz="0" w:space="0" w:color="auto"/>
            <w:bottom w:val="none" w:sz="0" w:space="0" w:color="auto"/>
            <w:right w:val="none" w:sz="0" w:space="0" w:color="auto"/>
          </w:divBdr>
        </w:div>
        <w:div w:id="894317050">
          <w:marLeft w:val="0"/>
          <w:marRight w:val="0"/>
          <w:marTop w:val="0"/>
          <w:marBottom w:val="0"/>
          <w:divBdr>
            <w:top w:val="none" w:sz="0" w:space="0" w:color="auto"/>
            <w:left w:val="none" w:sz="0" w:space="0" w:color="auto"/>
            <w:bottom w:val="none" w:sz="0" w:space="0" w:color="auto"/>
            <w:right w:val="none" w:sz="0" w:space="0" w:color="auto"/>
          </w:divBdr>
        </w:div>
        <w:div w:id="915820198">
          <w:marLeft w:val="0"/>
          <w:marRight w:val="0"/>
          <w:marTop w:val="0"/>
          <w:marBottom w:val="0"/>
          <w:divBdr>
            <w:top w:val="none" w:sz="0" w:space="0" w:color="auto"/>
            <w:left w:val="none" w:sz="0" w:space="0" w:color="auto"/>
            <w:bottom w:val="none" w:sz="0" w:space="0" w:color="auto"/>
            <w:right w:val="none" w:sz="0" w:space="0" w:color="auto"/>
          </w:divBdr>
        </w:div>
        <w:div w:id="916984234">
          <w:marLeft w:val="0"/>
          <w:marRight w:val="0"/>
          <w:marTop w:val="0"/>
          <w:marBottom w:val="0"/>
          <w:divBdr>
            <w:top w:val="none" w:sz="0" w:space="0" w:color="auto"/>
            <w:left w:val="none" w:sz="0" w:space="0" w:color="auto"/>
            <w:bottom w:val="none" w:sz="0" w:space="0" w:color="auto"/>
            <w:right w:val="none" w:sz="0" w:space="0" w:color="auto"/>
          </w:divBdr>
        </w:div>
        <w:div w:id="948853436">
          <w:marLeft w:val="0"/>
          <w:marRight w:val="0"/>
          <w:marTop w:val="0"/>
          <w:marBottom w:val="0"/>
          <w:divBdr>
            <w:top w:val="none" w:sz="0" w:space="0" w:color="auto"/>
            <w:left w:val="none" w:sz="0" w:space="0" w:color="auto"/>
            <w:bottom w:val="none" w:sz="0" w:space="0" w:color="auto"/>
            <w:right w:val="none" w:sz="0" w:space="0" w:color="auto"/>
          </w:divBdr>
        </w:div>
        <w:div w:id="983243688">
          <w:marLeft w:val="0"/>
          <w:marRight w:val="0"/>
          <w:marTop w:val="0"/>
          <w:marBottom w:val="0"/>
          <w:divBdr>
            <w:top w:val="none" w:sz="0" w:space="0" w:color="auto"/>
            <w:left w:val="none" w:sz="0" w:space="0" w:color="auto"/>
            <w:bottom w:val="none" w:sz="0" w:space="0" w:color="auto"/>
            <w:right w:val="none" w:sz="0" w:space="0" w:color="auto"/>
          </w:divBdr>
        </w:div>
        <w:div w:id="1010525979">
          <w:marLeft w:val="0"/>
          <w:marRight w:val="0"/>
          <w:marTop w:val="0"/>
          <w:marBottom w:val="0"/>
          <w:divBdr>
            <w:top w:val="none" w:sz="0" w:space="0" w:color="auto"/>
            <w:left w:val="none" w:sz="0" w:space="0" w:color="auto"/>
            <w:bottom w:val="none" w:sz="0" w:space="0" w:color="auto"/>
            <w:right w:val="none" w:sz="0" w:space="0" w:color="auto"/>
          </w:divBdr>
        </w:div>
        <w:div w:id="1039354460">
          <w:marLeft w:val="0"/>
          <w:marRight w:val="0"/>
          <w:marTop w:val="0"/>
          <w:marBottom w:val="0"/>
          <w:divBdr>
            <w:top w:val="none" w:sz="0" w:space="0" w:color="auto"/>
            <w:left w:val="none" w:sz="0" w:space="0" w:color="auto"/>
            <w:bottom w:val="none" w:sz="0" w:space="0" w:color="auto"/>
            <w:right w:val="none" w:sz="0" w:space="0" w:color="auto"/>
          </w:divBdr>
        </w:div>
        <w:div w:id="1166551077">
          <w:marLeft w:val="0"/>
          <w:marRight w:val="0"/>
          <w:marTop w:val="0"/>
          <w:marBottom w:val="0"/>
          <w:divBdr>
            <w:top w:val="none" w:sz="0" w:space="0" w:color="auto"/>
            <w:left w:val="none" w:sz="0" w:space="0" w:color="auto"/>
            <w:bottom w:val="none" w:sz="0" w:space="0" w:color="auto"/>
            <w:right w:val="none" w:sz="0" w:space="0" w:color="auto"/>
          </w:divBdr>
        </w:div>
        <w:div w:id="1199784230">
          <w:marLeft w:val="0"/>
          <w:marRight w:val="0"/>
          <w:marTop w:val="0"/>
          <w:marBottom w:val="0"/>
          <w:divBdr>
            <w:top w:val="none" w:sz="0" w:space="0" w:color="auto"/>
            <w:left w:val="none" w:sz="0" w:space="0" w:color="auto"/>
            <w:bottom w:val="none" w:sz="0" w:space="0" w:color="auto"/>
            <w:right w:val="none" w:sz="0" w:space="0" w:color="auto"/>
          </w:divBdr>
        </w:div>
        <w:div w:id="1202210626">
          <w:marLeft w:val="0"/>
          <w:marRight w:val="0"/>
          <w:marTop w:val="0"/>
          <w:marBottom w:val="0"/>
          <w:divBdr>
            <w:top w:val="none" w:sz="0" w:space="0" w:color="auto"/>
            <w:left w:val="none" w:sz="0" w:space="0" w:color="auto"/>
            <w:bottom w:val="none" w:sz="0" w:space="0" w:color="auto"/>
            <w:right w:val="none" w:sz="0" w:space="0" w:color="auto"/>
          </w:divBdr>
        </w:div>
        <w:div w:id="1276476041">
          <w:marLeft w:val="0"/>
          <w:marRight w:val="0"/>
          <w:marTop w:val="0"/>
          <w:marBottom w:val="0"/>
          <w:divBdr>
            <w:top w:val="none" w:sz="0" w:space="0" w:color="auto"/>
            <w:left w:val="none" w:sz="0" w:space="0" w:color="auto"/>
            <w:bottom w:val="none" w:sz="0" w:space="0" w:color="auto"/>
            <w:right w:val="none" w:sz="0" w:space="0" w:color="auto"/>
          </w:divBdr>
        </w:div>
        <w:div w:id="1315060154">
          <w:marLeft w:val="0"/>
          <w:marRight w:val="0"/>
          <w:marTop w:val="0"/>
          <w:marBottom w:val="0"/>
          <w:divBdr>
            <w:top w:val="none" w:sz="0" w:space="0" w:color="auto"/>
            <w:left w:val="none" w:sz="0" w:space="0" w:color="auto"/>
            <w:bottom w:val="none" w:sz="0" w:space="0" w:color="auto"/>
            <w:right w:val="none" w:sz="0" w:space="0" w:color="auto"/>
          </w:divBdr>
        </w:div>
        <w:div w:id="1324969867">
          <w:marLeft w:val="0"/>
          <w:marRight w:val="0"/>
          <w:marTop w:val="0"/>
          <w:marBottom w:val="0"/>
          <w:divBdr>
            <w:top w:val="none" w:sz="0" w:space="0" w:color="auto"/>
            <w:left w:val="none" w:sz="0" w:space="0" w:color="auto"/>
            <w:bottom w:val="none" w:sz="0" w:space="0" w:color="auto"/>
            <w:right w:val="none" w:sz="0" w:space="0" w:color="auto"/>
          </w:divBdr>
        </w:div>
        <w:div w:id="1357804349">
          <w:marLeft w:val="0"/>
          <w:marRight w:val="0"/>
          <w:marTop w:val="0"/>
          <w:marBottom w:val="0"/>
          <w:divBdr>
            <w:top w:val="none" w:sz="0" w:space="0" w:color="auto"/>
            <w:left w:val="none" w:sz="0" w:space="0" w:color="auto"/>
            <w:bottom w:val="none" w:sz="0" w:space="0" w:color="auto"/>
            <w:right w:val="none" w:sz="0" w:space="0" w:color="auto"/>
          </w:divBdr>
        </w:div>
        <w:div w:id="1368796895">
          <w:marLeft w:val="0"/>
          <w:marRight w:val="0"/>
          <w:marTop w:val="0"/>
          <w:marBottom w:val="0"/>
          <w:divBdr>
            <w:top w:val="none" w:sz="0" w:space="0" w:color="auto"/>
            <w:left w:val="none" w:sz="0" w:space="0" w:color="auto"/>
            <w:bottom w:val="none" w:sz="0" w:space="0" w:color="auto"/>
            <w:right w:val="none" w:sz="0" w:space="0" w:color="auto"/>
          </w:divBdr>
        </w:div>
        <w:div w:id="1401444965">
          <w:marLeft w:val="0"/>
          <w:marRight w:val="0"/>
          <w:marTop w:val="0"/>
          <w:marBottom w:val="0"/>
          <w:divBdr>
            <w:top w:val="none" w:sz="0" w:space="0" w:color="auto"/>
            <w:left w:val="none" w:sz="0" w:space="0" w:color="auto"/>
            <w:bottom w:val="none" w:sz="0" w:space="0" w:color="auto"/>
            <w:right w:val="none" w:sz="0" w:space="0" w:color="auto"/>
          </w:divBdr>
        </w:div>
        <w:div w:id="1497770818">
          <w:marLeft w:val="0"/>
          <w:marRight w:val="0"/>
          <w:marTop w:val="0"/>
          <w:marBottom w:val="0"/>
          <w:divBdr>
            <w:top w:val="none" w:sz="0" w:space="0" w:color="auto"/>
            <w:left w:val="none" w:sz="0" w:space="0" w:color="auto"/>
            <w:bottom w:val="none" w:sz="0" w:space="0" w:color="auto"/>
            <w:right w:val="none" w:sz="0" w:space="0" w:color="auto"/>
          </w:divBdr>
        </w:div>
        <w:div w:id="1589578589">
          <w:marLeft w:val="0"/>
          <w:marRight w:val="0"/>
          <w:marTop w:val="0"/>
          <w:marBottom w:val="0"/>
          <w:divBdr>
            <w:top w:val="none" w:sz="0" w:space="0" w:color="auto"/>
            <w:left w:val="none" w:sz="0" w:space="0" w:color="auto"/>
            <w:bottom w:val="none" w:sz="0" w:space="0" w:color="auto"/>
            <w:right w:val="none" w:sz="0" w:space="0" w:color="auto"/>
          </w:divBdr>
        </w:div>
        <w:div w:id="1636721428">
          <w:marLeft w:val="0"/>
          <w:marRight w:val="0"/>
          <w:marTop w:val="0"/>
          <w:marBottom w:val="0"/>
          <w:divBdr>
            <w:top w:val="none" w:sz="0" w:space="0" w:color="auto"/>
            <w:left w:val="none" w:sz="0" w:space="0" w:color="auto"/>
            <w:bottom w:val="none" w:sz="0" w:space="0" w:color="auto"/>
            <w:right w:val="none" w:sz="0" w:space="0" w:color="auto"/>
          </w:divBdr>
        </w:div>
        <w:div w:id="1655796286">
          <w:marLeft w:val="0"/>
          <w:marRight w:val="0"/>
          <w:marTop w:val="0"/>
          <w:marBottom w:val="0"/>
          <w:divBdr>
            <w:top w:val="none" w:sz="0" w:space="0" w:color="auto"/>
            <w:left w:val="none" w:sz="0" w:space="0" w:color="auto"/>
            <w:bottom w:val="none" w:sz="0" w:space="0" w:color="auto"/>
            <w:right w:val="none" w:sz="0" w:space="0" w:color="auto"/>
          </w:divBdr>
        </w:div>
        <w:div w:id="1661301926">
          <w:marLeft w:val="0"/>
          <w:marRight w:val="0"/>
          <w:marTop w:val="0"/>
          <w:marBottom w:val="0"/>
          <w:divBdr>
            <w:top w:val="none" w:sz="0" w:space="0" w:color="auto"/>
            <w:left w:val="none" w:sz="0" w:space="0" w:color="auto"/>
            <w:bottom w:val="none" w:sz="0" w:space="0" w:color="auto"/>
            <w:right w:val="none" w:sz="0" w:space="0" w:color="auto"/>
          </w:divBdr>
        </w:div>
        <w:div w:id="1726489553">
          <w:marLeft w:val="0"/>
          <w:marRight w:val="0"/>
          <w:marTop w:val="0"/>
          <w:marBottom w:val="0"/>
          <w:divBdr>
            <w:top w:val="none" w:sz="0" w:space="0" w:color="auto"/>
            <w:left w:val="none" w:sz="0" w:space="0" w:color="auto"/>
            <w:bottom w:val="none" w:sz="0" w:space="0" w:color="auto"/>
            <w:right w:val="none" w:sz="0" w:space="0" w:color="auto"/>
          </w:divBdr>
        </w:div>
        <w:div w:id="1757509648">
          <w:marLeft w:val="0"/>
          <w:marRight w:val="0"/>
          <w:marTop w:val="0"/>
          <w:marBottom w:val="0"/>
          <w:divBdr>
            <w:top w:val="none" w:sz="0" w:space="0" w:color="auto"/>
            <w:left w:val="none" w:sz="0" w:space="0" w:color="auto"/>
            <w:bottom w:val="none" w:sz="0" w:space="0" w:color="auto"/>
            <w:right w:val="none" w:sz="0" w:space="0" w:color="auto"/>
          </w:divBdr>
        </w:div>
        <w:div w:id="1781798050">
          <w:marLeft w:val="0"/>
          <w:marRight w:val="0"/>
          <w:marTop w:val="0"/>
          <w:marBottom w:val="0"/>
          <w:divBdr>
            <w:top w:val="none" w:sz="0" w:space="0" w:color="auto"/>
            <w:left w:val="none" w:sz="0" w:space="0" w:color="auto"/>
            <w:bottom w:val="none" w:sz="0" w:space="0" w:color="auto"/>
            <w:right w:val="none" w:sz="0" w:space="0" w:color="auto"/>
          </w:divBdr>
        </w:div>
        <w:div w:id="1870752026">
          <w:marLeft w:val="0"/>
          <w:marRight w:val="0"/>
          <w:marTop w:val="0"/>
          <w:marBottom w:val="0"/>
          <w:divBdr>
            <w:top w:val="none" w:sz="0" w:space="0" w:color="auto"/>
            <w:left w:val="none" w:sz="0" w:space="0" w:color="auto"/>
            <w:bottom w:val="none" w:sz="0" w:space="0" w:color="auto"/>
            <w:right w:val="none" w:sz="0" w:space="0" w:color="auto"/>
          </w:divBdr>
        </w:div>
        <w:div w:id="1931041722">
          <w:marLeft w:val="0"/>
          <w:marRight w:val="0"/>
          <w:marTop w:val="0"/>
          <w:marBottom w:val="0"/>
          <w:divBdr>
            <w:top w:val="none" w:sz="0" w:space="0" w:color="auto"/>
            <w:left w:val="none" w:sz="0" w:space="0" w:color="auto"/>
            <w:bottom w:val="none" w:sz="0" w:space="0" w:color="auto"/>
            <w:right w:val="none" w:sz="0" w:space="0" w:color="auto"/>
          </w:divBdr>
        </w:div>
        <w:div w:id="1969044804">
          <w:marLeft w:val="0"/>
          <w:marRight w:val="0"/>
          <w:marTop w:val="0"/>
          <w:marBottom w:val="0"/>
          <w:divBdr>
            <w:top w:val="none" w:sz="0" w:space="0" w:color="auto"/>
            <w:left w:val="none" w:sz="0" w:space="0" w:color="auto"/>
            <w:bottom w:val="none" w:sz="0" w:space="0" w:color="auto"/>
            <w:right w:val="none" w:sz="0" w:space="0" w:color="auto"/>
          </w:divBdr>
        </w:div>
        <w:div w:id="1975985455">
          <w:marLeft w:val="0"/>
          <w:marRight w:val="0"/>
          <w:marTop w:val="0"/>
          <w:marBottom w:val="0"/>
          <w:divBdr>
            <w:top w:val="none" w:sz="0" w:space="0" w:color="auto"/>
            <w:left w:val="none" w:sz="0" w:space="0" w:color="auto"/>
            <w:bottom w:val="none" w:sz="0" w:space="0" w:color="auto"/>
            <w:right w:val="none" w:sz="0" w:space="0" w:color="auto"/>
          </w:divBdr>
        </w:div>
        <w:div w:id="1995717874">
          <w:marLeft w:val="0"/>
          <w:marRight w:val="0"/>
          <w:marTop w:val="0"/>
          <w:marBottom w:val="0"/>
          <w:divBdr>
            <w:top w:val="none" w:sz="0" w:space="0" w:color="auto"/>
            <w:left w:val="none" w:sz="0" w:space="0" w:color="auto"/>
            <w:bottom w:val="none" w:sz="0" w:space="0" w:color="auto"/>
            <w:right w:val="none" w:sz="0" w:space="0" w:color="auto"/>
          </w:divBdr>
        </w:div>
        <w:div w:id="2071147542">
          <w:marLeft w:val="0"/>
          <w:marRight w:val="0"/>
          <w:marTop w:val="0"/>
          <w:marBottom w:val="0"/>
          <w:divBdr>
            <w:top w:val="none" w:sz="0" w:space="0" w:color="auto"/>
            <w:left w:val="none" w:sz="0" w:space="0" w:color="auto"/>
            <w:bottom w:val="none" w:sz="0" w:space="0" w:color="auto"/>
            <w:right w:val="none" w:sz="0" w:space="0" w:color="auto"/>
          </w:divBdr>
        </w:div>
        <w:div w:id="2075349966">
          <w:marLeft w:val="0"/>
          <w:marRight w:val="0"/>
          <w:marTop w:val="0"/>
          <w:marBottom w:val="0"/>
          <w:divBdr>
            <w:top w:val="none" w:sz="0" w:space="0" w:color="auto"/>
            <w:left w:val="none" w:sz="0" w:space="0" w:color="auto"/>
            <w:bottom w:val="none" w:sz="0" w:space="0" w:color="auto"/>
            <w:right w:val="none" w:sz="0" w:space="0" w:color="auto"/>
          </w:divBdr>
        </w:div>
        <w:div w:id="2095542495">
          <w:marLeft w:val="0"/>
          <w:marRight w:val="0"/>
          <w:marTop w:val="0"/>
          <w:marBottom w:val="0"/>
          <w:divBdr>
            <w:top w:val="none" w:sz="0" w:space="0" w:color="auto"/>
            <w:left w:val="none" w:sz="0" w:space="0" w:color="auto"/>
            <w:bottom w:val="none" w:sz="0" w:space="0" w:color="auto"/>
            <w:right w:val="none" w:sz="0" w:space="0" w:color="auto"/>
          </w:divBdr>
        </w:div>
      </w:divsChild>
    </w:div>
    <w:div w:id="1720977181">
      <w:bodyDiv w:val="1"/>
      <w:marLeft w:val="0"/>
      <w:marRight w:val="0"/>
      <w:marTop w:val="0"/>
      <w:marBottom w:val="0"/>
      <w:divBdr>
        <w:top w:val="none" w:sz="0" w:space="0" w:color="auto"/>
        <w:left w:val="none" w:sz="0" w:space="0" w:color="auto"/>
        <w:bottom w:val="none" w:sz="0" w:space="0" w:color="auto"/>
        <w:right w:val="none" w:sz="0" w:space="0" w:color="auto"/>
      </w:divBdr>
    </w:div>
    <w:div w:id="1723209939">
      <w:bodyDiv w:val="1"/>
      <w:marLeft w:val="0"/>
      <w:marRight w:val="0"/>
      <w:marTop w:val="0"/>
      <w:marBottom w:val="0"/>
      <w:divBdr>
        <w:top w:val="none" w:sz="0" w:space="0" w:color="auto"/>
        <w:left w:val="none" w:sz="0" w:space="0" w:color="auto"/>
        <w:bottom w:val="none" w:sz="0" w:space="0" w:color="auto"/>
        <w:right w:val="none" w:sz="0" w:space="0" w:color="auto"/>
      </w:divBdr>
    </w:div>
    <w:div w:id="1738043714">
      <w:bodyDiv w:val="1"/>
      <w:marLeft w:val="0"/>
      <w:marRight w:val="0"/>
      <w:marTop w:val="0"/>
      <w:marBottom w:val="0"/>
      <w:divBdr>
        <w:top w:val="none" w:sz="0" w:space="0" w:color="auto"/>
        <w:left w:val="none" w:sz="0" w:space="0" w:color="auto"/>
        <w:bottom w:val="none" w:sz="0" w:space="0" w:color="auto"/>
        <w:right w:val="none" w:sz="0" w:space="0" w:color="auto"/>
      </w:divBdr>
    </w:div>
    <w:div w:id="1755086438">
      <w:bodyDiv w:val="1"/>
      <w:marLeft w:val="0"/>
      <w:marRight w:val="0"/>
      <w:marTop w:val="0"/>
      <w:marBottom w:val="0"/>
      <w:divBdr>
        <w:top w:val="none" w:sz="0" w:space="0" w:color="auto"/>
        <w:left w:val="none" w:sz="0" w:space="0" w:color="auto"/>
        <w:bottom w:val="none" w:sz="0" w:space="0" w:color="auto"/>
        <w:right w:val="none" w:sz="0" w:space="0" w:color="auto"/>
      </w:divBdr>
    </w:div>
    <w:div w:id="1760371561">
      <w:bodyDiv w:val="1"/>
      <w:marLeft w:val="0"/>
      <w:marRight w:val="0"/>
      <w:marTop w:val="0"/>
      <w:marBottom w:val="0"/>
      <w:divBdr>
        <w:top w:val="none" w:sz="0" w:space="0" w:color="auto"/>
        <w:left w:val="none" w:sz="0" w:space="0" w:color="auto"/>
        <w:bottom w:val="none" w:sz="0" w:space="0" w:color="auto"/>
        <w:right w:val="none" w:sz="0" w:space="0" w:color="auto"/>
      </w:divBdr>
    </w:div>
    <w:div w:id="1761414668">
      <w:bodyDiv w:val="1"/>
      <w:marLeft w:val="0"/>
      <w:marRight w:val="0"/>
      <w:marTop w:val="0"/>
      <w:marBottom w:val="0"/>
      <w:divBdr>
        <w:top w:val="none" w:sz="0" w:space="0" w:color="auto"/>
        <w:left w:val="none" w:sz="0" w:space="0" w:color="auto"/>
        <w:bottom w:val="none" w:sz="0" w:space="0" w:color="auto"/>
        <w:right w:val="none" w:sz="0" w:space="0" w:color="auto"/>
      </w:divBdr>
    </w:div>
    <w:div w:id="1774864884">
      <w:bodyDiv w:val="1"/>
      <w:marLeft w:val="0"/>
      <w:marRight w:val="0"/>
      <w:marTop w:val="0"/>
      <w:marBottom w:val="0"/>
      <w:divBdr>
        <w:top w:val="none" w:sz="0" w:space="0" w:color="auto"/>
        <w:left w:val="none" w:sz="0" w:space="0" w:color="auto"/>
        <w:bottom w:val="none" w:sz="0" w:space="0" w:color="auto"/>
        <w:right w:val="none" w:sz="0" w:space="0" w:color="auto"/>
      </w:divBdr>
    </w:div>
    <w:div w:id="1788234474">
      <w:bodyDiv w:val="1"/>
      <w:marLeft w:val="0"/>
      <w:marRight w:val="0"/>
      <w:marTop w:val="0"/>
      <w:marBottom w:val="0"/>
      <w:divBdr>
        <w:top w:val="none" w:sz="0" w:space="0" w:color="auto"/>
        <w:left w:val="none" w:sz="0" w:space="0" w:color="auto"/>
        <w:bottom w:val="none" w:sz="0" w:space="0" w:color="auto"/>
        <w:right w:val="none" w:sz="0" w:space="0" w:color="auto"/>
      </w:divBdr>
    </w:div>
    <w:div w:id="1804807825">
      <w:bodyDiv w:val="1"/>
      <w:marLeft w:val="0"/>
      <w:marRight w:val="0"/>
      <w:marTop w:val="0"/>
      <w:marBottom w:val="0"/>
      <w:divBdr>
        <w:top w:val="none" w:sz="0" w:space="0" w:color="auto"/>
        <w:left w:val="none" w:sz="0" w:space="0" w:color="auto"/>
        <w:bottom w:val="none" w:sz="0" w:space="0" w:color="auto"/>
        <w:right w:val="none" w:sz="0" w:space="0" w:color="auto"/>
      </w:divBdr>
    </w:div>
    <w:div w:id="1821725898">
      <w:bodyDiv w:val="1"/>
      <w:marLeft w:val="0"/>
      <w:marRight w:val="0"/>
      <w:marTop w:val="0"/>
      <w:marBottom w:val="0"/>
      <w:divBdr>
        <w:top w:val="none" w:sz="0" w:space="0" w:color="auto"/>
        <w:left w:val="none" w:sz="0" w:space="0" w:color="auto"/>
        <w:bottom w:val="none" w:sz="0" w:space="0" w:color="auto"/>
        <w:right w:val="none" w:sz="0" w:space="0" w:color="auto"/>
      </w:divBdr>
    </w:div>
    <w:div w:id="1855731313">
      <w:bodyDiv w:val="1"/>
      <w:marLeft w:val="0"/>
      <w:marRight w:val="0"/>
      <w:marTop w:val="0"/>
      <w:marBottom w:val="0"/>
      <w:divBdr>
        <w:top w:val="none" w:sz="0" w:space="0" w:color="auto"/>
        <w:left w:val="none" w:sz="0" w:space="0" w:color="auto"/>
        <w:bottom w:val="none" w:sz="0" w:space="0" w:color="auto"/>
        <w:right w:val="none" w:sz="0" w:space="0" w:color="auto"/>
      </w:divBdr>
    </w:div>
    <w:div w:id="1856309635">
      <w:bodyDiv w:val="1"/>
      <w:marLeft w:val="0"/>
      <w:marRight w:val="0"/>
      <w:marTop w:val="0"/>
      <w:marBottom w:val="0"/>
      <w:divBdr>
        <w:top w:val="none" w:sz="0" w:space="0" w:color="auto"/>
        <w:left w:val="none" w:sz="0" w:space="0" w:color="auto"/>
        <w:bottom w:val="none" w:sz="0" w:space="0" w:color="auto"/>
        <w:right w:val="none" w:sz="0" w:space="0" w:color="auto"/>
      </w:divBdr>
    </w:div>
    <w:div w:id="1873610444">
      <w:bodyDiv w:val="1"/>
      <w:marLeft w:val="0"/>
      <w:marRight w:val="0"/>
      <w:marTop w:val="0"/>
      <w:marBottom w:val="0"/>
      <w:divBdr>
        <w:top w:val="none" w:sz="0" w:space="0" w:color="auto"/>
        <w:left w:val="none" w:sz="0" w:space="0" w:color="auto"/>
        <w:bottom w:val="none" w:sz="0" w:space="0" w:color="auto"/>
        <w:right w:val="none" w:sz="0" w:space="0" w:color="auto"/>
      </w:divBdr>
    </w:div>
    <w:div w:id="1879704701">
      <w:bodyDiv w:val="1"/>
      <w:marLeft w:val="0"/>
      <w:marRight w:val="0"/>
      <w:marTop w:val="0"/>
      <w:marBottom w:val="0"/>
      <w:divBdr>
        <w:top w:val="none" w:sz="0" w:space="0" w:color="auto"/>
        <w:left w:val="none" w:sz="0" w:space="0" w:color="auto"/>
        <w:bottom w:val="none" w:sz="0" w:space="0" w:color="auto"/>
        <w:right w:val="none" w:sz="0" w:space="0" w:color="auto"/>
      </w:divBdr>
    </w:div>
    <w:div w:id="1901013346">
      <w:bodyDiv w:val="1"/>
      <w:marLeft w:val="0"/>
      <w:marRight w:val="0"/>
      <w:marTop w:val="0"/>
      <w:marBottom w:val="0"/>
      <w:divBdr>
        <w:top w:val="none" w:sz="0" w:space="0" w:color="auto"/>
        <w:left w:val="none" w:sz="0" w:space="0" w:color="auto"/>
        <w:bottom w:val="none" w:sz="0" w:space="0" w:color="auto"/>
        <w:right w:val="none" w:sz="0" w:space="0" w:color="auto"/>
      </w:divBdr>
    </w:div>
    <w:div w:id="1912424354">
      <w:bodyDiv w:val="1"/>
      <w:marLeft w:val="0"/>
      <w:marRight w:val="0"/>
      <w:marTop w:val="0"/>
      <w:marBottom w:val="0"/>
      <w:divBdr>
        <w:top w:val="none" w:sz="0" w:space="0" w:color="auto"/>
        <w:left w:val="none" w:sz="0" w:space="0" w:color="auto"/>
        <w:bottom w:val="none" w:sz="0" w:space="0" w:color="auto"/>
        <w:right w:val="none" w:sz="0" w:space="0" w:color="auto"/>
      </w:divBdr>
    </w:div>
    <w:div w:id="1934049624">
      <w:bodyDiv w:val="1"/>
      <w:marLeft w:val="0"/>
      <w:marRight w:val="0"/>
      <w:marTop w:val="0"/>
      <w:marBottom w:val="0"/>
      <w:divBdr>
        <w:top w:val="none" w:sz="0" w:space="0" w:color="auto"/>
        <w:left w:val="none" w:sz="0" w:space="0" w:color="auto"/>
        <w:bottom w:val="none" w:sz="0" w:space="0" w:color="auto"/>
        <w:right w:val="none" w:sz="0" w:space="0" w:color="auto"/>
      </w:divBdr>
    </w:div>
    <w:div w:id="1948586477">
      <w:bodyDiv w:val="1"/>
      <w:marLeft w:val="0"/>
      <w:marRight w:val="0"/>
      <w:marTop w:val="0"/>
      <w:marBottom w:val="0"/>
      <w:divBdr>
        <w:top w:val="none" w:sz="0" w:space="0" w:color="auto"/>
        <w:left w:val="none" w:sz="0" w:space="0" w:color="auto"/>
        <w:bottom w:val="none" w:sz="0" w:space="0" w:color="auto"/>
        <w:right w:val="none" w:sz="0" w:space="0" w:color="auto"/>
      </w:divBdr>
    </w:div>
    <w:div w:id="1954434717">
      <w:bodyDiv w:val="1"/>
      <w:marLeft w:val="0"/>
      <w:marRight w:val="0"/>
      <w:marTop w:val="0"/>
      <w:marBottom w:val="0"/>
      <w:divBdr>
        <w:top w:val="none" w:sz="0" w:space="0" w:color="auto"/>
        <w:left w:val="none" w:sz="0" w:space="0" w:color="auto"/>
        <w:bottom w:val="none" w:sz="0" w:space="0" w:color="auto"/>
        <w:right w:val="none" w:sz="0" w:space="0" w:color="auto"/>
      </w:divBdr>
    </w:div>
    <w:div w:id="1957330675">
      <w:bodyDiv w:val="1"/>
      <w:marLeft w:val="0"/>
      <w:marRight w:val="0"/>
      <w:marTop w:val="0"/>
      <w:marBottom w:val="0"/>
      <w:divBdr>
        <w:top w:val="none" w:sz="0" w:space="0" w:color="auto"/>
        <w:left w:val="none" w:sz="0" w:space="0" w:color="auto"/>
        <w:bottom w:val="none" w:sz="0" w:space="0" w:color="auto"/>
        <w:right w:val="none" w:sz="0" w:space="0" w:color="auto"/>
      </w:divBdr>
      <w:divsChild>
        <w:div w:id="54015311">
          <w:marLeft w:val="0"/>
          <w:marRight w:val="0"/>
          <w:marTop w:val="0"/>
          <w:marBottom w:val="0"/>
          <w:divBdr>
            <w:top w:val="none" w:sz="0" w:space="0" w:color="auto"/>
            <w:left w:val="none" w:sz="0" w:space="0" w:color="auto"/>
            <w:bottom w:val="none" w:sz="0" w:space="0" w:color="auto"/>
            <w:right w:val="none" w:sz="0" w:space="0" w:color="auto"/>
          </w:divBdr>
        </w:div>
        <w:div w:id="79520680">
          <w:marLeft w:val="0"/>
          <w:marRight w:val="0"/>
          <w:marTop w:val="0"/>
          <w:marBottom w:val="0"/>
          <w:divBdr>
            <w:top w:val="none" w:sz="0" w:space="0" w:color="auto"/>
            <w:left w:val="none" w:sz="0" w:space="0" w:color="auto"/>
            <w:bottom w:val="none" w:sz="0" w:space="0" w:color="auto"/>
            <w:right w:val="none" w:sz="0" w:space="0" w:color="auto"/>
          </w:divBdr>
        </w:div>
        <w:div w:id="225068926">
          <w:marLeft w:val="0"/>
          <w:marRight w:val="0"/>
          <w:marTop w:val="0"/>
          <w:marBottom w:val="0"/>
          <w:divBdr>
            <w:top w:val="none" w:sz="0" w:space="0" w:color="auto"/>
            <w:left w:val="none" w:sz="0" w:space="0" w:color="auto"/>
            <w:bottom w:val="none" w:sz="0" w:space="0" w:color="auto"/>
            <w:right w:val="none" w:sz="0" w:space="0" w:color="auto"/>
          </w:divBdr>
        </w:div>
        <w:div w:id="277492880">
          <w:marLeft w:val="0"/>
          <w:marRight w:val="0"/>
          <w:marTop w:val="0"/>
          <w:marBottom w:val="0"/>
          <w:divBdr>
            <w:top w:val="none" w:sz="0" w:space="0" w:color="auto"/>
            <w:left w:val="none" w:sz="0" w:space="0" w:color="auto"/>
            <w:bottom w:val="none" w:sz="0" w:space="0" w:color="auto"/>
            <w:right w:val="none" w:sz="0" w:space="0" w:color="auto"/>
          </w:divBdr>
        </w:div>
        <w:div w:id="343174388">
          <w:marLeft w:val="0"/>
          <w:marRight w:val="0"/>
          <w:marTop w:val="0"/>
          <w:marBottom w:val="0"/>
          <w:divBdr>
            <w:top w:val="none" w:sz="0" w:space="0" w:color="auto"/>
            <w:left w:val="none" w:sz="0" w:space="0" w:color="auto"/>
            <w:bottom w:val="none" w:sz="0" w:space="0" w:color="auto"/>
            <w:right w:val="none" w:sz="0" w:space="0" w:color="auto"/>
          </w:divBdr>
        </w:div>
        <w:div w:id="411660544">
          <w:marLeft w:val="0"/>
          <w:marRight w:val="0"/>
          <w:marTop w:val="0"/>
          <w:marBottom w:val="0"/>
          <w:divBdr>
            <w:top w:val="none" w:sz="0" w:space="0" w:color="auto"/>
            <w:left w:val="none" w:sz="0" w:space="0" w:color="auto"/>
            <w:bottom w:val="none" w:sz="0" w:space="0" w:color="auto"/>
            <w:right w:val="none" w:sz="0" w:space="0" w:color="auto"/>
          </w:divBdr>
        </w:div>
        <w:div w:id="412165158">
          <w:marLeft w:val="0"/>
          <w:marRight w:val="0"/>
          <w:marTop w:val="0"/>
          <w:marBottom w:val="0"/>
          <w:divBdr>
            <w:top w:val="none" w:sz="0" w:space="0" w:color="auto"/>
            <w:left w:val="none" w:sz="0" w:space="0" w:color="auto"/>
            <w:bottom w:val="none" w:sz="0" w:space="0" w:color="auto"/>
            <w:right w:val="none" w:sz="0" w:space="0" w:color="auto"/>
          </w:divBdr>
        </w:div>
        <w:div w:id="431971308">
          <w:marLeft w:val="0"/>
          <w:marRight w:val="0"/>
          <w:marTop w:val="0"/>
          <w:marBottom w:val="0"/>
          <w:divBdr>
            <w:top w:val="none" w:sz="0" w:space="0" w:color="auto"/>
            <w:left w:val="none" w:sz="0" w:space="0" w:color="auto"/>
            <w:bottom w:val="none" w:sz="0" w:space="0" w:color="auto"/>
            <w:right w:val="none" w:sz="0" w:space="0" w:color="auto"/>
          </w:divBdr>
        </w:div>
        <w:div w:id="626393247">
          <w:marLeft w:val="0"/>
          <w:marRight w:val="0"/>
          <w:marTop w:val="0"/>
          <w:marBottom w:val="0"/>
          <w:divBdr>
            <w:top w:val="none" w:sz="0" w:space="0" w:color="auto"/>
            <w:left w:val="none" w:sz="0" w:space="0" w:color="auto"/>
            <w:bottom w:val="none" w:sz="0" w:space="0" w:color="auto"/>
            <w:right w:val="none" w:sz="0" w:space="0" w:color="auto"/>
          </w:divBdr>
        </w:div>
        <w:div w:id="659693754">
          <w:marLeft w:val="0"/>
          <w:marRight w:val="0"/>
          <w:marTop w:val="0"/>
          <w:marBottom w:val="0"/>
          <w:divBdr>
            <w:top w:val="none" w:sz="0" w:space="0" w:color="auto"/>
            <w:left w:val="none" w:sz="0" w:space="0" w:color="auto"/>
            <w:bottom w:val="none" w:sz="0" w:space="0" w:color="auto"/>
            <w:right w:val="none" w:sz="0" w:space="0" w:color="auto"/>
          </w:divBdr>
        </w:div>
        <w:div w:id="782652037">
          <w:marLeft w:val="0"/>
          <w:marRight w:val="0"/>
          <w:marTop w:val="0"/>
          <w:marBottom w:val="0"/>
          <w:divBdr>
            <w:top w:val="none" w:sz="0" w:space="0" w:color="auto"/>
            <w:left w:val="none" w:sz="0" w:space="0" w:color="auto"/>
            <w:bottom w:val="none" w:sz="0" w:space="0" w:color="auto"/>
            <w:right w:val="none" w:sz="0" w:space="0" w:color="auto"/>
          </w:divBdr>
        </w:div>
        <w:div w:id="783766968">
          <w:marLeft w:val="0"/>
          <w:marRight w:val="0"/>
          <w:marTop w:val="0"/>
          <w:marBottom w:val="0"/>
          <w:divBdr>
            <w:top w:val="none" w:sz="0" w:space="0" w:color="auto"/>
            <w:left w:val="none" w:sz="0" w:space="0" w:color="auto"/>
            <w:bottom w:val="none" w:sz="0" w:space="0" w:color="auto"/>
            <w:right w:val="none" w:sz="0" w:space="0" w:color="auto"/>
          </w:divBdr>
        </w:div>
        <w:div w:id="819230665">
          <w:marLeft w:val="0"/>
          <w:marRight w:val="0"/>
          <w:marTop w:val="0"/>
          <w:marBottom w:val="0"/>
          <w:divBdr>
            <w:top w:val="none" w:sz="0" w:space="0" w:color="auto"/>
            <w:left w:val="none" w:sz="0" w:space="0" w:color="auto"/>
            <w:bottom w:val="none" w:sz="0" w:space="0" w:color="auto"/>
            <w:right w:val="none" w:sz="0" w:space="0" w:color="auto"/>
          </w:divBdr>
        </w:div>
        <w:div w:id="878468140">
          <w:marLeft w:val="0"/>
          <w:marRight w:val="0"/>
          <w:marTop w:val="0"/>
          <w:marBottom w:val="0"/>
          <w:divBdr>
            <w:top w:val="none" w:sz="0" w:space="0" w:color="auto"/>
            <w:left w:val="none" w:sz="0" w:space="0" w:color="auto"/>
            <w:bottom w:val="none" w:sz="0" w:space="0" w:color="auto"/>
            <w:right w:val="none" w:sz="0" w:space="0" w:color="auto"/>
          </w:divBdr>
        </w:div>
        <w:div w:id="1065025998">
          <w:marLeft w:val="0"/>
          <w:marRight w:val="0"/>
          <w:marTop w:val="0"/>
          <w:marBottom w:val="0"/>
          <w:divBdr>
            <w:top w:val="none" w:sz="0" w:space="0" w:color="auto"/>
            <w:left w:val="none" w:sz="0" w:space="0" w:color="auto"/>
            <w:bottom w:val="none" w:sz="0" w:space="0" w:color="auto"/>
            <w:right w:val="none" w:sz="0" w:space="0" w:color="auto"/>
          </w:divBdr>
        </w:div>
        <w:div w:id="1289317782">
          <w:marLeft w:val="0"/>
          <w:marRight w:val="0"/>
          <w:marTop w:val="0"/>
          <w:marBottom w:val="0"/>
          <w:divBdr>
            <w:top w:val="none" w:sz="0" w:space="0" w:color="auto"/>
            <w:left w:val="none" w:sz="0" w:space="0" w:color="auto"/>
            <w:bottom w:val="none" w:sz="0" w:space="0" w:color="auto"/>
            <w:right w:val="none" w:sz="0" w:space="0" w:color="auto"/>
          </w:divBdr>
        </w:div>
        <w:div w:id="1335104487">
          <w:marLeft w:val="0"/>
          <w:marRight w:val="0"/>
          <w:marTop w:val="0"/>
          <w:marBottom w:val="0"/>
          <w:divBdr>
            <w:top w:val="none" w:sz="0" w:space="0" w:color="auto"/>
            <w:left w:val="none" w:sz="0" w:space="0" w:color="auto"/>
            <w:bottom w:val="none" w:sz="0" w:space="0" w:color="auto"/>
            <w:right w:val="none" w:sz="0" w:space="0" w:color="auto"/>
          </w:divBdr>
        </w:div>
        <w:div w:id="1367945435">
          <w:marLeft w:val="0"/>
          <w:marRight w:val="0"/>
          <w:marTop w:val="0"/>
          <w:marBottom w:val="0"/>
          <w:divBdr>
            <w:top w:val="none" w:sz="0" w:space="0" w:color="auto"/>
            <w:left w:val="none" w:sz="0" w:space="0" w:color="auto"/>
            <w:bottom w:val="none" w:sz="0" w:space="0" w:color="auto"/>
            <w:right w:val="none" w:sz="0" w:space="0" w:color="auto"/>
          </w:divBdr>
        </w:div>
        <w:div w:id="1463304596">
          <w:marLeft w:val="0"/>
          <w:marRight w:val="0"/>
          <w:marTop w:val="0"/>
          <w:marBottom w:val="0"/>
          <w:divBdr>
            <w:top w:val="none" w:sz="0" w:space="0" w:color="auto"/>
            <w:left w:val="none" w:sz="0" w:space="0" w:color="auto"/>
            <w:bottom w:val="none" w:sz="0" w:space="0" w:color="auto"/>
            <w:right w:val="none" w:sz="0" w:space="0" w:color="auto"/>
          </w:divBdr>
        </w:div>
        <w:div w:id="1529875604">
          <w:marLeft w:val="0"/>
          <w:marRight w:val="0"/>
          <w:marTop w:val="0"/>
          <w:marBottom w:val="0"/>
          <w:divBdr>
            <w:top w:val="none" w:sz="0" w:space="0" w:color="auto"/>
            <w:left w:val="none" w:sz="0" w:space="0" w:color="auto"/>
            <w:bottom w:val="none" w:sz="0" w:space="0" w:color="auto"/>
            <w:right w:val="none" w:sz="0" w:space="0" w:color="auto"/>
          </w:divBdr>
        </w:div>
        <w:div w:id="1565799801">
          <w:marLeft w:val="0"/>
          <w:marRight w:val="0"/>
          <w:marTop w:val="0"/>
          <w:marBottom w:val="0"/>
          <w:divBdr>
            <w:top w:val="none" w:sz="0" w:space="0" w:color="auto"/>
            <w:left w:val="none" w:sz="0" w:space="0" w:color="auto"/>
            <w:bottom w:val="none" w:sz="0" w:space="0" w:color="auto"/>
            <w:right w:val="none" w:sz="0" w:space="0" w:color="auto"/>
          </w:divBdr>
        </w:div>
        <w:div w:id="1585065059">
          <w:marLeft w:val="0"/>
          <w:marRight w:val="0"/>
          <w:marTop w:val="0"/>
          <w:marBottom w:val="0"/>
          <w:divBdr>
            <w:top w:val="none" w:sz="0" w:space="0" w:color="auto"/>
            <w:left w:val="none" w:sz="0" w:space="0" w:color="auto"/>
            <w:bottom w:val="none" w:sz="0" w:space="0" w:color="auto"/>
            <w:right w:val="none" w:sz="0" w:space="0" w:color="auto"/>
          </w:divBdr>
        </w:div>
        <w:div w:id="1748184305">
          <w:marLeft w:val="0"/>
          <w:marRight w:val="0"/>
          <w:marTop w:val="0"/>
          <w:marBottom w:val="0"/>
          <w:divBdr>
            <w:top w:val="none" w:sz="0" w:space="0" w:color="auto"/>
            <w:left w:val="none" w:sz="0" w:space="0" w:color="auto"/>
            <w:bottom w:val="none" w:sz="0" w:space="0" w:color="auto"/>
            <w:right w:val="none" w:sz="0" w:space="0" w:color="auto"/>
          </w:divBdr>
        </w:div>
        <w:div w:id="2102286833">
          <w:marLeft w:val="0"/>
          <w:marRight w:val="0"/>
          <w:marTop w:val="0"/>
          <w:marBottom w:val="0"/>
          <w:divBdr>
            <w:top w:val="none" w:sz="0" w:space="0" w:color="auto"/>
            <w:left w:val="none" w:sz="0" w:space="0" w:color="auto"/>
            <w:bottom w:val="none" w:sz="0" w:space="0" w:color="auto"/>
            <w:right w:val="none" w:sz="0" w:space="0" w:color="auto"/>
          </w:divBdr>
        </w:div>
      </w:divsChild>
    </w:div>
    <w:div w:id="1958752790">
      <w:bodyDiv w:val="1"/>
      <w:marLeft w:val="0"/>
      <w:marRight w:val="0"/>
      <w:marTop w:val="0"/>
      <w:marBottom w:val="0"/>
      <w:divBdr>
        <w:top w:val="none" w:sz="0" w:space="0" w:color="auto"/>
        <w:left w:val="none" w:sz="0" w:space="0" w:color="auto"/>
        <w:bottom w:val="none" w:sz="0" w:space="0" w:color="auto"/>
        <w:right w:val="none" w:sz="0" w:space="0" w:color="auto"/>
      </w:divBdr>
      <w:divsChild>
        <w:div w:id="61176649">
          <w:marLeft w:val="0"/>
          <w:marRight w:val="0"/>
          <w:marTop w:val="0"/>
          <w:marBottom w:val="0"/>
          <w:divBdr>
            <w:top w:val="none" w:sz="0" w:space="0" w:color="auto"/>
            <w:left w:val="none" w:sz="0" w:space="0" w:color="auto"/>
            <w:bottom w:val="none" w:sz="0" w:space="0" w:color="auto"/>
            <w:right w:val="none" w:sz="0" w:space="0" w:color="auto"/>
          </w:divBdr>
        </w:div>
        <w:div w:id="110587723">
          <w:marLeft w:val="0"/>
          <w:marRight w:val="0"/>
          <w:marTop w:val="0"/>
          <w:marBottom w:val="0"/>
          <w:divBdr>
            <w:top w:val="none" w:sz="0" w:space="0" w:color="auto"/>
            <w:left w:val="none" w:sz="0" w:space="0" w:color="auto"/>
            <w:bottom w:val="none" w:sz="0" w:space="0" w:color="auto"/>
            <w:right w:val="none" w:sz="0" w:space="0" w:color="auto"/>
          </w:divBdr>
        </w:div>
        <w:div w:id="312610292">
          <w:marLeft w:val="0"/>
          <w:marRight w:val="0"/>
          <w:marTop w:val="0"/>
          <w:marBottom w:val="0"/>
          <w:divBdr>
            <w:top w:val="none" w:sz="0" w:space="0" w:color="auto"/>
            <w:left w:val="none" w:sz="0" w:space="0" w:color="auto"/>
            <w:bottom w:val="none" w:sz="0" w:space="0" w:color="auto"/>
            <w:right w:val="none" w:sz="0" w:space="0" w:color="auto"/>
          </w:divBdr>
        </w:div>
        <w:div w:id="338460553">
          <w:marLeft w:val="0"/>
          <w:marRight w:val="0"/>
          <w:marTop w:val="0"/>
          <w:marBottom w:val="0"/>
          <w:divBdr>
            <w:top w:val="none" w:sz="0" w:space="0" w:color="auto"/>
            <w:left w:val="none" w:sz="0" w:space="0" w:color="auto"/>
            <w:bottom w:val="none" w:sz="0" w:space="0" w:color="auto"/>
            <w:right w:val="none" w:sz="0" w:space="0" w:color="auto"/>
          </w:divBdr>
        </w:div>
        <w:div w:id="967978817">
          <w:marLeft w:val="0"/>
          <w:marRight w:val="0"/>
          <w:marTop w:val="0"/>
          <w:marBottom w:val="0"/>
          <w:divBdr>
            <w:top w:val="none" w:sz="0" w:space="0" w:color="auto"/>
            <w:left w:val="none" w:sz="0" w:space="0" w:color="auto"/>
            <w:bottom w:val="none" w:sz="0" w:space="0" w:color="auto"/>
            <w:right w:val="none" w:sz="0" w:space="0" w:color="auto"/>
          </w:divBdr>
        </w:div>
        <w:div w:id="1017587108">
          <w:marLeft w:val="0"/>
          <w:marRight w:val="0"/>
          <w:marTop w:val="0"/>
          <w:marBottom w:val="0"/>
          <w:divBdr>
            <w:top w:val="none" w:sz="0" w:space="0" w:color="auto"/>
            <w:left w:val="none" w:sz="0" w:space="0" w:color="auto"/>
            <w:bottom w:val="none" w:sz="0" w:space="0" w:color="auto"/>
            <w:right w:val="none" w:sz="0" w:space="0" w:color="auto"/>
          </w:divBdr>
        </w:div>
        <w:div w:id="1092891193">
          <w:marLeft w:val="0"/>
          <w:marRight w:val="0"/>
          <w:marTop w:val="0"/>
          <w:marBottom w:val="0"/>
          <w:divBdr>
            <w:top w:val="none" w:sz="0" w:space="0" w:color="auto"/>
            <w:left w:val="none" w:sz="0" w:space="0" w:color="auto"/>
            <w:bottom w:val="none" w:sz="0" w:space="0" w:color="auto"/>
            <w:right w:val="none" w:sz="0" w:space="0" w:color="auto"/>
          </w:divBdr>
        </w:div>
        <w:div w:id="1256939221">
          <w:marLeft w:val="0"/>
          <w:marRight w:val="0"/>
          <w:marTop w:val="0"/>
          <w:marBottom w:val="0"/>
          <w:divBdr>
            <w:top w:val="none" w:sz="0" w:space="0" w:color="auto"/>
            <w:left w:val="none" w:sz="0" w:space="0" w:color="auto"/>
            <w:bottom w:val="none" w:sz="0" w:space="0" w:color="auto"/>
            <w:right w:val="none" w:sz="0" w:space="0" w:color="auto"/>
          </w:divBdr>
        </w:div>
        <w:div w:id="1339312573">
          <w:marLeft w:val="0"/>
          <w:marRight w:val="0"/>
          <w:marTop w:val="0"/>
          <w:marBottom w:val="0"/>
          <w:divBdr>
            <w:top w:val="none" w:sz="0" w:space="0" w:color="auto"/>
            <w:left w:val="none" w:sz="0" w:space="0" w:color="auto"/>
            <w:bottom w:val="none" w:sz="0" w:space="0" w:color="auto"/>
            <w:right w:val="none" w:sz="0" w:space="0" w:color="auto"/>
          </w:divBdr>
        </w:div>
        <w:div w:id="1377774627">
          <w:marLeft w:val="0"/>
          <w:marRight w:val="0"/>
          <w:marTop w:val="0"/>
          <w:marBottom w:val="0"/>
          <w:divBdr>
            <w:top w:val="none" w:sz="0" w:space="0" w:color="auto"/>
            <w:left w:val="none" w:sz="0" w:space="0" w:color="auto"/>
            <w:bottom w:val="none" w:sz="0" w:space="0" w:color="auto"/>
            <w:right w:val="none" w:sz="0" w:space="0" w:color="auto"/>
          </w:divBdr>
        </w:div>
        <w:div w:id="1449668047">
          <w:marLeft w:val="0"/>
          <w:marRight w:val="0"/>
          <w:marTop w:val="0"/>
          <w:marBottom w:val="0"/>
          <w:divBdr>
            <w:top w:val="none" w:sz="0" w:space="0" w:color="auto"/>
            <w:left w:val="none" w:sz="0" w:space="0" w:color="auto"/>
            <w:bottom w:val="none" w:sz="0" w:space="0" w:color="auto"/>
            <w:right w:val="none" w:sz="0" w:space="0" w:color="auto"/>
          </w:divBdr>
        </w:div>
        <w:div w:id="1481845279">
          <w:marLeft w:val="0"/>
          <w:marRight w:val="0"/>
          <w:marTop w:val="0"/>
          <w:marBottom w:val="0"/>
          <w:divBdr>
            <w:top w:val="none" w:sz="0" w:space="0" w:color="auto"/>
            <w:left w:val="none" w:sz="0" w:space="0" w:color="auto"/>
            <w:bottom w:val="none" w:sz="0" w:space="0" w:color="auto"/>
            <w:right w:val="none" w:sz="0" w:space="0" w:color="auto"/>
          </w:divBdr>
        </w:div>
        <w:div w:id="1592620875">
          <w:marLeft w:val="0"/>
          <w:marRight w:val="0"/>
          <w:marTop w:val="0"/>
          <w:marBottom w:val="0"/>
          <w:divBdr>
            <w:top w:val="none" w:sz="0" w:space="0" w:color="auto"/>
            <w:left w:val="none" w:sz="0" w:space="0" w:color="auto"/>
            <w:bottom w:val="none" w:sz="0" w:space="0" w:color="auto"/>
            <w:right w:val="none" w:sz="0" w:space="0" w:color="auto"/>
          </w:divBdr>
        </w:div>
        <w:div w:id="1725375136">
          <w:marLeft w:val="0"/>
          <w:marRight w:val="0"/>
          <w:marTop w:val="0"/>
          <w:marBottom w:val="0"/>
          <w:divBdr>
            <w:top w:val="none" w:sz="0" w:space="0" w:color="auto"/>
            <w:left w:val="none" w:sz="0" w:space="0" w:color="auto"/>
            <w:bottom w:val="none" w:sz="0" w:space="0" w:color="auto"/>
            <w:right w:val="none" w:sz="0" w:space="0" w:color="auto"/>
          </w:divBdr>
        </w:div>
        <w:div w:id="1830823185">
          <w:marLeft w:val="0"/>
          <w:marRight w:val="0"/>
          <w:marTop w:val="0"/>
          <w:marBottom w:val="0"/>
          <w:divBdr>
            <w:top w:val="none" w:sz="0" w:space="0" w:color="auto"/>
            <w:left w:val="none" w:sz="0" w:space="0" w:color="auto"/>
            <w:bottom w:val="none" w:sz="0" w:space="0" w:color="auto"/>
            <w:right w:val="none" w:sz="0" w:space="0" w:color="auto"/>
          </w:divBdr>
        </w:div>
        <w:div w:id="2049407454">
          <w:marLeft w:val="0"/>
          <w:marRight w:val="0"/>
          <w:marTop w:val="0"/>
          <w:marBottom w:val="0"/>
          <w:divBdr>
            <w:top w:val="none" w:sz="0" w:space="0" w:color="auto"/>
            <w:left w:val="none" w:sz="0" w:space="0" w:color="auto"/>
            <w:bottom w:val="none" w:sz="0" w:space="0" w:color="auto"/>
            <w:right w:val="none" w:sz="0" w:space="0" w:color="auto"/>
          </w:divBdr>
        </w:div>
      </w:divsChild>
    </w:div>
    <w:div w:id="1979727599">
      <w:bodyDiv w:val="1"/>
      <w:marLeft w:val="0"/>
      <w:marRight w:val="0"/>
      <w:marTop w:val="0"/>
      <w:marBottom w:val="0"/>
      <w:divBdr>
        <w:top w:val="none" w:sz="0" w:space="0" w:color="auto"/>
        <w:left w:val="none" w:sz="0" w:space="0" w:color="auto"/>
        <w:bottom w:val="none" w:sz="0" w:space="0" w:color="auto"/>
        <w:right w:val="none" w:sz="0" w:space="0" w:color="auto"/>
      </w:divBdr>
    </w:div>
    <w:div w:id="1980375014">
      <w:bodyDiv w:val="1"/>
      <w:marLeft w:val="0"/>
      <w:marRight w:val="0"/>
      <w:marTop w:val="0"/>
      <w:marBottom w:val="0"/>
      <w:divBdr>
        <w:top w:val="none" w:sz="0" w:space="0" w:color="auto"/>
        <w:left w:val="none" w:sz="0" w:space="0" w:color="auto"/>
        <w:bottom w:val="none" w:sz="0" w:space="0" w:color="auto"/>
        <w:right w:val="none" w:sz="0" w:space="0" w:color="auto"/>
      </w:divBdr>
    </w:div>
    <w:div w:id="1984041494">
      <w:bodyDiv w:val="1"/>
      <w:marLeft w:val="0"/>
      <w:marRight w:val="0"/>
      <w:marTop w:val="0"/>
      <w:marBottom w:val="0"/>
      <w:divBdr>
        <w:top w:val="none" w:sz="0" w:space="0" w:color="auto"/>
        <w:left w:val="none" w:sz="0" w:space="0" w:color="auto"/>
        <w:bottom w:val="none" w:sz="0" w:space="0" w:color="auto"/>
        <w:right w:val="none" w:sz="0" w:space="0" w:color="auto"/>
      </w:divBdr>
    </w:div>
    <w:div w:id="1987051992">
      <w:bodyDiv w:val="1"/>
      <w:marLeft w:val="0"/>
      <w:marRight w:val="0"/>
      <w:marTop w:val="0"/>
      <w:marBottom w:val="0"/>
      <w:divBdr>
        <w:top w:val="none" w:sz="0" w:space="0" w:color="auto"/>
        <w:left w:val="none" w:sz="0" w:space="0" w:color="auto"/>
        <w:bottom w:val="none" w:sz="0" w:space="0" w:color="auto"/>
        <w:right w:val="none" w:sz="0" w:space="0" w:color="auto"/>
      </w:divBdr>
    </w:div>
    <w:div w:id="1987737882">
      <w:bodyDiv w:val="1"/>
      <w:marLeft w:val="0"/>
      <w:marRight w:val="0"/>
      <w:marTop w:val="0"/>
      <w:marBottom w:val="0"/>
      <w:divBdr>
        <w:top w:val="none" w:sz="0" w:space="0" w:color="auto"/>
        <w:left w:val="none" w:sz="0" w:space="0" w:color="auto"/>
        <w:bottom w:val="none" w:sz="0" w:space="0" w:color="auto"/>
        <w:right w:val="none" w:sz="0" w:space="0" w:color="auto"/>
      </w:divBdr>
      <w:divsChild>
        <w:div w:id="9836365">
          <w:marLeft w:val="0"/>
          <w:marRight w:val="0"/>
          <w:marTop w:val="0"/>
          <w:marBottom w:val="0"/>
          <w:divBdr>
            <w:top w:val="none" w:sz="0" w:space="0" w:color="auto"/>
            <w:left w:val="none" w:sz="0" w:space="0" w:color="auto"/>
            <w:bottom w:val="none" w:sz="0" w:space="0" w:color="auto"/>
            <w:right w:val="none" w:sz="0" w:space="0" w:color="auto"/>
          </w:divBdr>
        </w:div>
        <w:div w:id="21443841">
          <w:marLeft w:val="0"/>
          <w:marRight w:val="0"/>
          <w:marTop w:val="0"/>
          <w:marBottom w:val="0"/>
          <w:divBdr>
            <w:top w:val="none" w:sz="0" w:space="0" w:color="auto"/>
            <w:left w:val="none" w:sz="0" w:space="0" w:color="auto"/>
            <w:bottom w:val="none" w:sz="0" w:space="0" w:color="auto"/>
            <w:right w:val="none" w:sz="0" w:space="0" w:color="auto"/>
          </w:divBdr>
        </w:div>
        <w:div w:id="84156800">
          <w:marLeft w:val="0"/>
          <w:marRight w:val="0"/>
          <w:marTop w:val="0"/>
          <w:marBottom w:val="0"/>
          <w:divBdr>
            <w:top w:val="none" w:sz="0" w:space="0" w:color="auto"/>
            <w:left w:val="none" w:sz="0" w:space="0" w:color="auto"/>
            <w:bottom w:val="none" w:sz="0" w:space="0" w:color="auto"/>
            <w:right w:val="none" w:sz="0" w:space="0" w:color="auto"/>
          </w:divBdr>
        </w:div>
        <w:div w:id="123546156">
          <w:marLeft w:val="0"/>
          <w:marRight w:val="0"/>
          <w:marTop w:val="0"/>
          <w:marBottom w:val="0"/>
          <w:divBdr>
            <w:top w:val="none" w:sz="0" w:space="0" w:color="auto"/>
            <w:left w:val="none" w:sz="0" w:space="0" w:color="auto"/>
            <w:bottom w:val="none" w:sz="0" w:space="0" w:color="auto"/>
            <w:right w:val="none" w:sz="0" w:space="0" w:color="auto"/>
          </w:divBdr>
        </w:div>
        <w:div w:id="173689860">
          <w:marLeft w:val="0"/>
          <w:marRight w:val="0"/>
          <w:marTop w:val="0"/>
          <w:marBottom w:val="0"/>
          <w:divBdr>
            <w:top w:val="none" w:sz="0" w:space="0" w:color="auto"/>
            <w:left w:val="none" w:sz="0" w:space="0" w:color="auto"/>
            <w:bottom w:val="none" w:sz="0" w:space="0" w:color="auto"/>
            <w:right w:val="none" w:sz="0" w:space="0" w:color="auto"/>
          </w:divBdr>
        </w:div>
        <w:div w:id="250702555">
          <w:marLeft w:val="0"/>
          <w:marRight w:val="0"/>
          <w:marTop w:val="0"/>
          <w:marBottom w:val="0"/>
          <w:divBdr>
            <w:top w:val="none" w:sz="0" w:space="0" w:color="auto"/>
            <w:left w:val="none" w:sz="0" w:space="0" w:color="auto"/>
            <w:bottom w:val="none" w:sz="0" w:space="0" w:color="auto"/>
            <w:right w:val="none" w:sz="0" w:space="0" w:color="auto"/>
          </w:divBdr>
        </w:div>
        <w:div w:id="350184727">
          <w:marLeft w:val="0"/>
          <w:marRight w:val="0"/>
          <w:marTop w:val="0"/>
          <w:marBottom w:val="0"/>
          <w:divBdr>
            <w:top w:val="none" w:sz="0" w:space="0" w:color="auto"/>
            <w:left w:val="none" w:sz="0" w:space="0" w:color="auto"/>
            <w:bottom w:val="none" w:sz="0" w:space="0" w:color="auto"/>
            <w:right w:val="none" w:sz="0" w:space="0" w:color="auto"/>
          </w:divBdr>
        </w:div>
        <w:div w:id="384261893">
          <w:marLeft w:val="0"/>
          <w:marRight w:val="0"/>
          <w:marTop w:val="0"/>
          <w:marBottom w:val="0"/>
          <w:divBdr>
            <w:top w:val="none" w:sz="0" w:space="0" w:color="auto"/>
            <w:left w:val="none" w:sz="0" w:space="0" w:color="auto"/>
            <w:bottom w:val="none" w:sz="0" w:space="0" w:color="auto"/>
            <w:right w:val="none" w:sz="0" w:space="0" w:color="auto"/>
          </w:divBdr>
        </w:div>
        <w:div w:id="425617187">
          <w:marLeft w:val="0"/>
          <w:marRight w:val="0"/>
          <w:marTop w:val="0"/>
          <w:marBottom w:val="0"/>
          <w:divBdr>
            <w:top w:val="none" w:sz="0" w:space="0" w:color="auto"/>
            <w:left w:val="none" w:sz="0" w:space="0" w:color="auto"/>
            <w:bottom w:val="none" w:sz="0" w:space="0" w:color="auto"/>
            <w:right w:val="none" w:sz="0" w:space="0" w:color="auto"/>
          </w:divBdr>
        </w:div>
        <w:div w:id="490758464">
          <w:marLeft w:val="0"/>
          <w:marRight w:val="0"/>
          <w:marTop w:val="0"/>
          <w:marBottom w:val="0"/>
          <w:divBdr>
            <w:top w:val="none" w:sz="0" w:space="0" w:color="auto"/>
            <w:left w:val="none" w:sz="0" w:space="0" w:color="auto"/>
            <w:bottom w:val="none" w:sz="0" w:space="0" w:color="auto"/>
            <w:right w:val="none" w:sz="0" w:space="0" w:color="auto"/>
          </w:divBdr>
        </w:div>
        <w:div w:id="752357573">
          <w:marLeft w:val="0"/>
          <w:marRight w:val="0"/>
          <w:marTop w:val="0"/>
          <w:marBottom w:val="0"/>
          <w:divBdr>
            <w:top w:val="none" w:sz="0" w:space="0" w:color="auto"/>
            <w:left w:val="none" w:sz="0" w:space="0" w:color="auto"/>
            <w:bottom w:val="none" w:sz="0" w:space="0" w:color="auto"/>
            <w:right w:val="none" w:sz="0" w:space="0" w:color="auto"/>
          </w:divBdr>
        </w:div>
        <w:div w:id="843787222">
          <w:marLeft w:val="0"/>
          <w:marRight w:val="0"/>
          <w:marTop w:val="0"/>
          <w:marBottom w:val="0"/>
          <w:divBdr>
            <w:top w:val="none" w:sz="0" w:space="0" w:color="auto"/>
            <w:left w:val="none" w:sz="0" w:space="0" w:color="auto"/>
            <w:bottom w:val="none" w:sz="0" w:space="0" w:color="auto"/>
            <w:right w:val="none" w:sz="0" w:space="0" w:color="auto"/>
          </w:divBdr>
        </w:div>
        <w:div w:id="979191341">
          <w:marLeft w:val="0"/>
          <w:marRight w:val="0"/>
          <w:marTop w:val="0"/>
          <w:marBottom w:val="0"/>
          <w:divBdr>
            <w:top w:val="none" w:sz="0" w:space="0" w:color="auto"/>
            <w:left w:val="none" w:sz="0" w:space="0" w:color="auto"/>
            <w:bottom w:val="none" w:sz="0" w:space="0" w:color="auto"/>
            <w:right w:val="none" w:sz="0" w:space="0" w:color="auto"/>
          </w:divBdr>
        </w:div>
        <w:div w:id="1054623136">
          <w:marLeft w:val="0"/>
          <w:marRight w:val="0"/>
          <w:marTop w:val="0"/>
          <w:marBottom w:val="0"/>
          <w:divBdr>
            <w:top w:val="none" w:sz="0" w:space="0" w:color="auto"/>
            <w:left w:val="none" w:sz="0" w:space="0" w:color="auto"/>
            <w:bottom w:val="none" w:sz="0" w:space="0" w:color="auto"/>
            <w:right w:val="none" w:sz="0" w:space="0" w:color="auto"/>
          </w:divBdr>
        </w:div>
        <w:div w:id="1240211666">
          <w:marLeft w:val="0"/>
          <w:marRight w:val="0"/>
          <w:marTop w:val="0"/>
          <w:marBottom w:val="0"/>
          <w:divBdr>
            <w:top w:val="none" w:sz="0" w:space="0" w:color="auto"/>
            <w:left w:val="none" w:sz="0" w:space="0" w:color="auto"/>
            <w:bottom w:val="none" w:sz="0" w:space="0" w:color="auto"/>
            <w:right w:val="none" w:sz="0" w:space="0" w:color="auto"/>
          </w:divBdr>
        </w:div>
        <w:div w:id="1267541295">
          <w:marLeft w:val="0"/>
          <w:marRight w:val="0"/>
          <w:marTop w:val="0"/>
          <w:marBottom w:val="0"/>
          <w:divBdr>
            <w:top w:val="none" w:sz="0" w:space="0" w:color="auto"/>
            <w:left w:val="none" w:sz="0" w:space="0" w:color="auto"/>
            <w:bottom w:val="none" w:sz="0" w:space="0" w:color="auto"/>
            <w:right w:val="none" w:sz="0" w:space="0" w:color="auto"/>
          </w:divBdr>
        </w:div>
        <w:div w:id="1291548418">
          <w:marLeft w:val="0"/>
          <w:marRight w:val="0"/>
          <w:marTop w:val="0"/>
          <w:marBottom w:val="0"/>
          <w:divBdr>
            <w:top w:val="none" w:sz="0" w:space="0" w:color="auto"/>
            <w:left w:val="none" w:sz="0" w:space="0" w:color="auto"/>
            <w:bottom w:val="none" w:sz="0" w:space="0" w:color="auto"/>
            <w:right w:val="none" w:sz="0" w:space="0" w:color="auto"/>
          </w:divBdr>
        </w:div>
        <w:div w:id="1329940725">
          <w:marLeft w:val="0"/>
          <w:marRight w:val="0"/>
          <w:marTop w:val="0"/>
          <w:marBottom w:val="0"/>
          <w:divBdr>
            <w:top w:val="none" w:sz="0" w:space="0" w:color="auto"/>
            <w:left w:val="none" w:sz="0" w:space="0" w:color="auto"/>
            <w:bottom w:val="none" w:sz="0" w:space="0" w:color="auto"/>
            <w:right w:val="none" w:sz="0" w:space="0" w:color="auto"/>
          </w:divBdr>
        </w:div>
        <w:div w:id="1366056069">
          <w:marLeft w:val="0"/>
          <w:marRight w:val="0"/>
          <w:marTop w:val="0"/>
          <w:marBottom w:val="0"/>
          <w:divBdr>
            <w:top w:val="none" w:sz="0" w:space="0" w:color="auto"/>
            <w:left w:val="none" w:sz="0" w:space="0" w:color="auto"/>
            <w:bottom w:val="none" w:sz="0" w:space="0" w:color="auto"/>
            <w:right w:val="none" w:sz="0" w:space="0" w:color="auto"/>
          </w:divBdr>
        </w:div>
        <w:div w:id="1471483418">
          <w:marLeft w:val="0"/>
          <w:marRight w:val="0"/>
          <w:marTop w:val="0"/>
          <w:marBottom w:val="0"/>
          <w:divBdr>
            <w:top w:val="none" w:sz="0" w:space="0" w:color="auto"/>
            <w:left w:val="none" w:sz="0" w:space="0" w:color="auto"/>
            <w:bottom w:val="none" w:sz="0" w:space="0" w:color="auto"/>
            <w:right w:val="none" w:sz="0" w:space="0" w:color="auto"/>
          </w:divBdr>
        </w:div>
        <w:div w:id="1493326904">
          <w:marLeft w:val="0"/>
          <w:marRight w:val="0"/>
          <w:marTop w:val="0"/>
          <w:marBottom w:val="0"/>
          <w:divBdr>
            <w:top w:val="none" w:sz="0" w:space="0" w:color="auto"/>
            <w:left w:val="none" w:sz="0" w:space="0" w:color="auto"/>
            <w:bottom w:val="none" w:sz="0" w:space="0" w:color="auto"/>
            <w:right w:val="none" w:sz="0" w:space="0" w:color="auto"/>
          </w:divBdr>
        </w:div>
        <w:div w:id="1530333438">
          <w:marLeft w:val="0"/>
          <w:marRight w:val="0"/>
          <w:marTop w:val="0"/>
          <w:marBottom w:val="0"/>
          <w:divBdr>
            <w:top w:val="none" w:sz="0" w:space="0" w:color="auto"/>
            <w:left w:val="none" w:sz="0" w:space="0" w:color="auto"/>
            <w:bottom w:val="none" w:sz="0" w:space="0" w:color="auto"/>
            <w:right w:val="none" w:sz="0" w:space="0" w:color="auto"/>
          </w:divBdr>
        </w:div>
        <w:div w:id="1537891250">
          <w:marLeft w:val="0"/>
          <w:marRight w:val="0"/>
          <w:marTop w:val="0"/>
          <w:marBottom w:val="0"/>
          <w:divBdr>
            <w:top w:val="none" w:sz="0" w:space="0" w:color="auto"/>
            <w:left w:val="none" w:sz="0" w:space="0" w:color="auto"/>
            <w:bottom w:val="none" w:sz="0" w:space="0" w:color="auto"/>
            <w:right w:val="none" w:sz="0" w:space="0" w:color="auto"/>
          </w:divBdr>
        </w:div>
        <w:div w:id="1582183348">
          <w:marLeft w:val="0"/>
          <w:marRight w:val="0"/>
          <w:marTop w:val="0"/>
          <w:marBottom w:val="0"/>
          <w:divBdr>
            <w:top w:val="none" w:sz="0" w:space="0" w:color="auto"/>
            <w:left w:val="none" w:sz="0" w:space="0" w:color="auto"/>
            <w:bottom w:val="none" w:sz="0" w:space="0" w:color="auto"/>
            <w:right w:val="none" w:sz="0" w:space="0" w:color="auto"/>
          </w:divBdr>
        </w:div>
        <w:div w:id="1595092401">
          <w:marLeft w:val="0"/>
          <w:marRight w:val="0"/>
          <w:marTop w:val="0"/>
          <w:marBottom w:val="0"/>
          <w:divBdr>
            <w:top w:val="none" w:sz="0" w:space="0" w:color="auto"/>
            <w:left w:val="none" w:sz="0" w:space="0" w:color="auto"/>
            <w:bottom w:val="none" w:sz="0" w:space="0" w:color="auto"/>
            <w:right w:val="none" w:sz="0" w:space="0" w:color="auto"/>
          </w:divBdr>
        </w:div>
        <w:div w:id="1687363797">
          <w:marLeft w:val="0"/>
          <w:marRight w:val="0"/>
          <w:marTop w:val="0"/>
          <w:marBottom w:val="0"/>
          <w:divBdr>
            <w:top w:val="none" w:sz="0" w:space="0" w:color="auto"/>
            <w:left w:val="none" w:sz="0" w:space="0" w:color="auto"/>
            <w:bottom w:val="none" w:sz="0" w:space="0" w:color="auto"/>
            <w:right w:val="none" w:sz="0" w:space="0" w:color="auto"/>
          </w:divBdr>
        </w:div>
        <w:div w:id="1796752271">
          <w:marLeft w:val="0"/>
          <w:marRight w:val="0"/>
          <w:marTop w:val="0"/>
          <w:marBottom w:val="0"/>
          <w:divBdr>
            <w:top w:val="none" w:sz="0" w:space="0" w:color="auto"/>
            <w:left w:val="none" w:sz="0" w:space="0" w:color="auto"/>
            <w:bottom w:val="none" w:sz="0" w:space="0" w:color="auto"/>
            <w:right w:val="none" w:sz="0" w:space="0" w:color="auto"/>
          </w:divBdr>
        </w:div>
        <w:div w:id="1881548465">
          <w:marLeft w:val="0"/>
          <w:marRight w:val="0"/>
          <w:marTop w:val="0"/>
          <w:marBottom w:val="0"/>
          <w:divBdr>
            <w:top w:val="none" w:sz="0" w:space="0" w:color="auto"/>
            <w:left w:val="none" w:sz="0" w:space="0" w:color="auto"/>
            <w:bottom w:val="none" w:sz="0" w:space="0" w:color="auto"/>
            <w:right w:val="none" w:sz="0" w:space="0" w:color="auto"/>
          </w:divBdr>
        </w:div>
        <w:div w:id="1940524123">
          <w:marLeft w:val="0"/>
          <w:marRight w:val="0"/>
          <w:marTop w:val="0"/>
          <w:marBottom w:val="0"/>
          <w:divBdr>
            <w:top w:val="none" w:sz="0" w:space="0" w:color="auto"/>
            <w:left w:val="none" w:sz="0" w:space="0" w:color="auto"/>
            <w:bottom w:val="none" w:sz="0" w:space="0" w:color="auto"/>
            <w:right w:val="none" w:sz="0" w:space="0" w:color="auto"/>
          </w:divBdr>
        </w:div>
        <w:div w:id="1971010363">
          <w:marLeft w:val="0"/>
          <w:marRight w:val="0"/>
          <w:marTop w:val="0"/>
          <w:marBottom w:val="0"/>
          <w:divBdr>
            <w:top w:val="none" w:sz="0" w:space="0" w:color="auto"/>
            <w:left w:val="none" w:sz="0" w:space="0" w:color="auto"/>
            <w:bottom w:val="none" w:sz="0" w:space="0" w:color="auto"/>
            <w:right w:val="none" w:sz="0" w:space="0" w:color="auto"/>
          </w:divBdr>
        </w:div>
      </w:divsChild>
    </w:div>
    <w:div w:id="1996105149">
      <w:bodyDiv w:val="1"/>
      <w:marLeft w:val="0"/>
      <w:marRight w:val="0"/>
      <w:marTop w:val="0"/>
      <w:marBottom w:val="0"/>
      <w:divBdr>
        <w:top w:val="none" w:sz="0" w:space="0" w:color="auto"/>
        <w:left w:val="none" w:sz="0" w:space="0" w:color="auto"/>
        <w:bottom w:val="none" w:sz="0" w:space="0" w:color="auto"/>
        <w:right w:val="none" w:sz="0" w:space="0" w:color="auto"/>
      </w:divBdr>
    </w:div>
    <w:div w:id="2010936328">
      <w:bodyDiv w:val="1"/>
      <w:marLeft w:val="0"/>
      <w:marRight w:val="0"/>
      <w:marTop w:val="0"/>
      <w:marBottom w:val="0"/>
      <w:divBdr>
        <w:top w:val="none" w:sz="0" w:space="0" w:color="auto"/>
        <w:left w:val="none" w:sz="0" w:space="0" w:color="auto"/>
        <w:bottom w:val="none" w:sz="0" w:space="0" w:color="auto"/>
        <w:right w:val="none" w:sz="0" w:space="0" w:color="auto"/>
      </w:divBdr>
    </w:div>
    <w:div w:id="2052995831">
      <w:bodyDiv w:val="1"/>
      <w:marLeft w:val="0"/>
      <w:marRight w:val="0"/>
      <w:marTop w:val="0"/>
      <w:marBottom w:val="0"/>
      <w:divBdr>
        <w:top w:val="none" w:sz="0" w:space="0" w:color="auto"/>
        <w:left w:val="none" w:sz="0" w:space="0" w:color="auto"/>
        <w:bottom w:val="none" w:sz="0" w:space="0" w:color="auto"/>
        <w:right w:val="none" w:sz="0" w:space="0" w:color="auto"/>
      </w:divBdr>
    </w:div>
    <w:div w:id="2073848562">
      <w:bodyDiv w:val="1"/>
      <w:marLeft w:val="0"/>
      <w:marRight w:val="0"/>
      <w:marTop w:val="0"/>
      <w:marBottom w:val="0"/>
      <w:divBdr>
        <w:top w:val="none" w:sz="0" w:space="0" w:color="auto"/>
        <w:left w:val="none" w:sz="0" w:space="0" w:color="auto"/>
        <w:bottom w:val="none" w:sz="0" w:space="0" w:color="auto"/>
        <w:right w:val="none" w:sz="0" w:space="0" w:color="auto"/>
      </w:divBdr>
      <w:divsChild>
        <w:div w:id="159666032">
          <w:marLeft w:val="547"/>
          <w:marRight w:val="0"/>
          <w:marTop w:val="77"/>
          <w:marBottom w:val="0"/>
          <w:divBdr>
            <w:top w:val="none" w:sz="0" w:space="0" w:color="auto"/>
            <w:left w:val="none" w:sz="0" w:space="0" w:color="auto"/>
            <w:bottom w:val="none" w:sz="0" w:space="0" w:color="auto"/>
            <w:right w:val="none" w:sz="0" w:space="0" w:color="auto"/>
          </w:divBdr>
        </w:div>
        <w:div w:id="217210047">
          <w:marLeft w:val="547"/>
          <w:marRight w:val="0"/>
          <w:marTop w:val="77"/>
          <w:marBottom w:val="0"/>
          <w:divBdr>
            <w:top w:val="none" w:sz="0" w:space="0" w:color="auto"/>
            <w:left w:val="none" w:sz="0" w:space="0" w:color="auto"/>
            <w:bottom w:val="none" w:sz="0" w:space="0" w:color="auto"/>
            <w:right w:val="none" w:sz="0" w:space="0" w:color="auto"/>
          </w:divBdr>
        </w:div>
        <w:div w:id="269700760">
          <w:marLeft w:val="547"/>
          <w:marRight w:val="0"/>
          <w:marTop w:val="77"/>
          <w:marBottom w:val="0"/>
          <w:divBdr>
            <w:top w:val="none" w:sz="0" w:space="0" w:color="auto"/>
            <w:left w:val="none" w:sz="0" w:space="0" w:color="auto"/>
            <w:bottom w:val="none" w:sz="0" w:space="0" w:color="auto"/>
            <w:right w:val="none" w:sz="0" w:space="0" w:color="auto"/>
          </w:divBdr>
        </w:div>
        <w:div w:id="572156394">
          <w:marLeft w:val="547"/>
          <w:marRight w:val="0"/>
          <w:marTop w:val="77"/>
          <w:marBottom w:val="0"/>
          <w:divBdr>
            <w:top w:val="none" w:sz="0" w:space="0" w:color="auto"/>
            <w:left w:val="none" w:sz="0" w:space="0" w:color="auto"/>
            <w:bottom w:val="none" w:sz="0" w:space="0" w:color="auto"/>
            <w:right w:val="none" w:sz="0" w:space="0" w:color="auto"/>
          </w:divBdr>
        </w:div>
        <w:div w:id="862747115">
          <w:marLeft w:val="547"/>
          <w:marRight w:val="0"/>
          <w:marTop w:val="77"/>
          <w:marBottom w:val="0"/>
          <w:divBdr>
            <w:top w:val="none" w:sz="0" w:space="0" w:color="auto"/>
            <w:left w:val="none" w:sz="0" w:space="0" w:color="auto"/>
            <w:bottom w:val="none" w:sz="0" w:space="0" w:color="auto"/>
            <w:right w:val="none" w:sz="0" w:space="0" w:color="auto"/>
          </w:divBdr>
        </w:div>
        <w:div w:id="991251831">
          <w:marLeft w:val="547"/>
          <w:marRight w:val="0"/>
          <w:marTop w:val="77"/>
          <w:marBottom w:val="0"/>
          <w:divBdr>
            <w:top w:val="none" w:sz="0" w:space="0" w:color="auto"/>
            <w:left w:val="none" w:sz="0" w:space="0" w:color="auto"/>
            <w:bottom w:val="none" w:sz="0" w:space="0" w:color="auto"/>
            <w:right w:val="none" w:sz="0" w:space="0" w:color="auto"/>
          </w:divBdr>
        </w:div>
        <w:div w:id="1201044202">
          <w:marLeft w:val="547"/>
          <w:marRight w:val="0"/>
          <w:marTop w:val="77"/>
          <w:marBottom w:val="0"/>
          <w:divBdr>
            <w:top w:val="none" w:sz="0" w:space="0" w:color="auto"/>
            <w:left w:val="none" w:sz="0" w:space="0" w:color="auto"/>
            <w:bottom w:val="none" w:sz="0" w:space="0" w:color="auto"/>
            <w:right w:val="none" w:sz="0" w:space="0" w:color="auto"/>
          </w:divBdr>
        </w:div>
        <w:div w:id="1249003042">
          <w:marLeft w:val="547"/>
          <w:marRight w:val="0"/>
          <w:marTop w:val="77"/>
          <w:marBottom w:val="0"/>
          <w:divBdr>
            <w:top w:val="none" w:sz="0" w:space="0" w:color="auto"/>
            <w:left w:val="none" w:sz="0" w:space="0" w:color="auto"/>
            <w:bottom w:val="none" w:sz="0" w:space="0" w:color="auto"/>
            <w:right w:val="none" w:sz="0" w:space="0" w:color="auto"/>
          </w:divBdr>
        </w:div>
        <w:div w:id="1254126613">
          <w:marLeft w:val="547"/>
          <w:marRight w:val="0"/>
          <w:marTop w:val="77"/>
          <w:marBottom w:val="0"/>
          <w:divBdr>
            <w:top w:val="none" w:sz="0" w:space="0" w:color="auto"/>
            <w:left w:val="none" w:sz="0" w:space="0" w:color="auto"/>
            <w:bottom w:val="none" w:sz="0" w:space="0" w:color="auto"/>
            <w:right w:val="none" w:sz="0" w:space="0" w:color="auto"/>
          </w:divBdr>
        </w:div>
        <w:div w:id="1518151561">
          <w:marLeft w:val="547"/>
          <w:marRight w:val="0"/>
          <w:marTop w:val="77"/>
          <w:marBottom w:val="0"/>
          <w:divBdr>
            <w:top w:val="none" w:sz="0" w:space="0" w:color="auto"/>
            <w:left w:val="none" w:sz="0" w:space="0" w:color="auto"/>
            <w:bottom w:val="none" w:sz="0" w:space="0" w:color="auto"/>
            <w:right w:val="none" w:sz="0" w:space="0" w:color="auto"/>
          </w:divBdr>
        </w:div>
        <w:div w:id="2059015935">
          <w:marLeft w:val="547"/>
          <w:marRight w:val="0"/>
          <w:marTop w:val="77"/>
          <w:marBottom w:val="0"/>
          <w:divBdr>
            <w:top w:val="none" w:sz="0" w:space="0" w:color="auto"/>
            <w:left w:val="none" w:sz="0" w:space="0" w:color="auto"/>
            <w:bottom w:val="none" w:sz="0" w:space="0" w:color="auto"/>
            <w:right w:val="none" w:sz="0" w:space="0" w:color="auto"/>
          </w:divBdr>
        </w:div>
        <w:div w:id="2096123579">
          <w:marLeft w:val="547"/>
          <w:marRight w:val="0"/>
          <w:marTop w:val="77"/>
          <w:marBottom w:val="0"/>
          <w:divBdr>
            <w:top w:val="none" w:sz="0" w:space="0" w:color="auto"/>
            <w:left w:val="none" w:sz="0" w:space="0" w:color="auto"/>
            <w:bottom w:val="none" w:sz="0" w:space="0" w:color="auto"/>
            <w:right w:val="none" w:sz="0" w:space="0" w:color="auto"/>
          </w:divBdr>
        </w:div>
      </w:divsChild>
    </w:div>
    <w:div w:id="2075615494">
      <w:bodyDiv w:val="1"/>
      <w:marLeft w:val="0"/>
      <w:marRight w:val="0"/>
      <w:marTop w:val="0"/>
      <w:marBottom w:val="0"/>
      <w:divBdr>
        <w:top w:val="none" w:sz="0" w:space="0" w:color="auto"/>
        <w:left w:val="none" w:sz="0" w:space="0" w:color="auto"/>
        <w:bottom w:val="none" w:sz="0" w:space="0" w:color="auto"/>
        <w:right w:val="none" w:sz="0" w:space="0" w:color="auto"/>
      </w:divBdr>
    </w:div>
    <w:div w:id="2089424232">
      <w:bodyDiv w:val="1"/>
      <w:marLeft w:val="0"/>
      <w:marRight w:val="0"/>
      <w:marTop w:val="0"/>
      <w:marBottom w:val="0"/>
      <w:divBdr>
        <w:top w:val="none" w:sz="0" w:space="0" w:color="auto"/>
        <w:left w:val="none" w:sz="0" w:space="0" w:color="auto"/>
        <w:bottom w:val="none" w:sz="0" w:space="0" w:color="auto"/>
        <w:right w:val="none" w:sz="0" w:space="0" w:color="auto"/>
      </w:divBdr>
    </w:div>
    <w:div w:id="2092581756">
      <w:bodyDiv w:val="1"/>
      <w:marLeft w:val="0"/>
      <w:marRight w:val="0"/>
      <w:marTop w:val="0"/>
      <w:marBottom w:val="0"/>
      <w:divBdr>
        <w:top w:val="none" w:sz="0" w:space="0" w:color="auto"/>
        <w:left w:val="none" w:sz="0" w:space="0" w:color="auto"/>
        <w:bottom w:val="none" w:sz="0" w:space="0" w:color="auto"/>
        <w:right w:val="none" w:sz="0" w:space="0" w:color="auto"/>
      </w:divBdr>
    </w:div>
    <w:div w:id="2096589226">
      <w:bodyDiv w:val="1"/>
      <w:marLeft w:val="0"/>
      <w:marRight w:val="0"/>
      <w:marTop w:val="0"/>
      <w:marBottom w:val="0"/>
      <w:divBdr>
        <w:top w:val="none" w:sz="0" w:space="0" w:color="auto"/>
        <w:left w:val="none" w:sz="0" w:space="0" w:color="auto"/>
        <w:bottom w:val="none" w:sz="0" w:space="0" w:color="auto"/>
        <w:right w:val="none" w:sz="0" w:space="0" w:color="auto"/>
      </w:divBdr>
    </w:div>
    <w:div w:id="2097707569">
      <w:bodyDiv w:val="1"/>
      <w:marLeft w:val="0"/>
      <w:marRight w:val="0"/>
      <w:marTop w:val="0"/>
      <w:marBottom w:val="0"/>
      <w:divBdr>
        <w:top w:val="none" w:sz="0" w:space="0" w:color="auto"/>
        <w:left w:val="none" w:sz="0" w:space="0" w:color="auto"/>
        <w:bottom w:val="none" w:sz="0" w:space="0" w:color="auto"/>
        <w:right w:val="none" w:sz="0" w:space="0" w:color="auto"/>
      </w:divBdr>
    </w:div>
    <w:div w:id="2098674086">
      <w:bodyDiv w:val="1"/>
      <w:marLeft w:val="0"/>
      <w:marRight w:val="0"/>
      <w:marTop w:val="0"/>
      <w:marBottom w:val="0"/>
      <w:divBdr>
        <w:top w:val="none" w:sz="0" w:space="0" w:color="auto"/>
        <w:left w:val="none" w:sz="0" w:space="0" w:color="auto"/>
        <w:bottom w:val="none" w:sz="0" w:space="0" w:color="auto"/>
        <w:right w:val="none" w:sz="0" w:space="0" w:color="auto"/>
      </w:divBdr>
    </w:div>
    <w:div w:id="2121342030">
      <w:bodyDiv w:val="1"/>
      <w:marLeft w:val="0"/>
      <w:marRight w:val="0"/>
      <w:marTop w:val="0"/>
      <w:marBottom w:val="0"/>
      <w:divBdr>
        <w:top w:val="none" w:sz="0" w:space="0" w:color="auto"/>
        <w:left w:val="none" w:sz="0" w:space="0" w:color="auto"/>
        <w:bottom w:val="none" w:sz="0" w:space="0" w:color="auto"/>
        <w:right w:val="none" w:sz="0" w:space="0" w:color="auto"/>
      </w:divBdr>
    </w:div>
    <w:div w:id="2129271513">
      <w:bodyDiv w:val="1"/>
      <w:marLeft w:val="0"/>
      <w:marRight w:val="0"/>
      <w:marTop w:val="0"/>
      <w:marBottom w:val="0"/>
      <w:divBdr>
        <w:top w:val="none" w:sz="0" w:space="0" w:color="auto"/>
        <w:left w:val="none" w:sz="0" w:space="0" w:color="auto"/>
        <w:bottom w:val="none" w:sz="0" w:space="0" w:color="auto"/>
        <w:right w:val="none" w:sz="0" w:space="0" w:color="auto"/>
      </w:divBdr>
    </w:div>
    <w:div w:id="2135709502">
      <w:bodyDiv w:val="1"/>
      <w:marLeft w:val="0"/>
      <w:marRight w:val="0"/>
      <w:marTop w:val="0"/>
      <w:marBottom w:val="0"/>
      <w:divBdr>
        <w:top w:val="none" w:sz="0" w:space="0" w:color="auto"/>
        <w:left w:val="none" w:sz="0" w:space="0" w:color="auto"/>
        <w:bottom w:val="none" w:sz="0" w:space="0" w:color="auto"/>
        <w:right w:val="none" w:sz="0" w:space="0" w:color="auto"/>
      </w:divBdr>
    </w:div>
    <w:div w:id="21372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closure.azipi.ru/index.php" TargetMode="External"/><Relationship Id="rId13" Type="http://schemas.openxmlformats.org/officeDocument/2006/relationships/hyperlink" Target="consultantplus://offline/ref=A7994301DFF20AF9CB2BFA77B494E6304390C1DF5140AD2A0DFC40EC6C363301C82F985AE8E16C4719514FC90BB1B8C52EE5DE23D994D3B5wAH6D" TargetMode="External"/><Relationship Id="rId18" Type="http://schemas.openxmlformats.org/officeDocument/2006/relationships/hyperlink" Target="consultantplus://offline/ref=A7994301DFF20AF9CB2BFA77B494E6304390C1DF5140AD2A0DFC40EC6C363301C82F985AE8E16A4615514FC90BB1B8C52EE5DE23D994D3B5wAH6D"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consultantplus://offline/ref=0E2342345836969B8C4993AC9470803D2289AF915D54C80BA21C6E5FE01D16C7C81032A510C068389129A90F19055AB832566A33CA6Bn2T5C" TargetMode="External"/><Relationship Id="rId7" Type="http://schemas.openxmlformats.org/officeDocument/2006/relationships/endnotes" Target="endnotes.xml"/><Relationship Id="rId12" Type="http://schemas.openxmlformats.org/officeDocument/2006/relationships/hyperlink" Target="consultantplus://offline/ref=A7994301DFF20AF9CB2BFA77B494E6304390C1DF5140AD2A0DFC40EC6C363301C82F985AE8E16C421C514FC90BB1B8C52EE5DE23D994D3B5wAH6D" TargetMode="External"/><Relationship Id="rId17" Type="http://schemas.openxmlformats.org/officeDocument/2006/relationships/hyperlink" Target="consultantplus://offline/ref=A7994301DFF20AF9CB2BFA77B494E6304390C1DF5140AD2A0DFC40EC6C363301C82F985AE8E16B4D1F514FC90BB1B8C52EE5DE23D994D3B5wAH6D"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A7994301DFF20AF9CB2BFA77B494E6304390C1DF5140AD2A0DFC40EC6C363301C82F985AE8E16B4315514FC90BB1B8C52EE5DE23D994D3B5wAH6D" TargetMode="External"/><Relationship Id="rId20" Type="http://schemas.openxmlformats.org/officeDocument/2006/relationships/hyperlink" Target="consultantplus://offline/ref=A7994301DFF20AF9CB2BFA77B494E6304390C1DF5140AD2A0DFC40EC6C363301C82F985AE8E16A401F514FC90BB1B8C52EE5DE23D994D3B5wAH6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994301DFF20AF9CB2BFA77B494E6304390C1DF5140AD2A0DFC40EC6C363301C82F985AE8E16C4719514FC90BB1B8C52EE5DE23D994D3B5wAH6D" TargetMode="External"/><Relationship Id="rId24" Type="http://schemas.openxmlformats.org/officeDocument/2006/relationships/hyperlink" Target="consultantplus://offline/ref=A7994301DFF20AF9CB2BFA77B494E6304390C1DF5140AD2A0DFC40EC6C363301C82F985AE8E16F451D514FC90BB1B8C52EE5DE23D994D3B5wAH6D" TargetMode="External"/><Relationship Id="rId5" Type="http://schemas.openxmlformats.org/officeDocument/2006/relationships/webSettings" Target="webSettings.xml"/><Relationship Id="rId15" Type="http://schemas.openxmlformats.org/officeDocument/2006/relationships/hyperlink" Target="consultantplus://offline/ref=A7994301DFF20AF9CB2BFA77B494E6304390C1DF5140AD2A0DFC40EC6C363301C82F985AE8E16B411F514FC90BB1B8C52EE5DE23D994D3B5wAH6D" TargetMode="External"/><Relationship Id="rId23" Type="http://schemas.openxmlformats.org/officeDocument/2006/relationships/hyperlink" Target="consultantplus://offline/ref=A7994301DFF20AF9CB2BFA77B494E6304390C1DF5140AD2A0DFC40EC6C363301C82F985AE8E1674519514FC90BB1B8C52EE5DE23D994D3B5wAH6D" TargetMode="External"/><Relationship Id="rId28" Type="http://schemas.openxmlformats.org/officeDocument/2006/relationships/image" Target="media/image4.emf"/><Relationship Id="rId10" Type="http://schemas.openxmlformats.org/officeDocument/2006/relationships/hyperlink" Target="https://gkcp.sakha.gov.ru/" TargetMode="External"/><Relationship Id="rId19" Type="http://schemas.openxmlformats.org/officeDocument/2006/relationships/hyperlink" Target="consultantplus://offline/ref=A7994301DFF20AF9CB2BFA77B494E6304390C1DF5140AD2A0DFC40EC6C363301C82F985AE8E16A401F514FC90BB1B8C52EE5DE23D994D3B5wAH6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dokanal-ykt.ru/" TargetMode="External"/><Relationship Id="rId14" Type="http://schemas.openxmlformats.org/officeDocument/2006/relationships/hyperlink" Target="consultantplus://offline/ref=A7994301DFF20AF9CB2BFA77B494E6304390C1DF5140AD2A0DFC40EC6C363301C82F985AE8E16C421C514FC90BB1B8C52EE5DE23D994D3B5wAH6D" TargetMode="External"/><Relationship Id="rId22" Type="http://schemas.openxmlformats.org/officeDocument/2006/relationships/hyperlink" Target="consultantplus://offline/ref=A7994301DFF20AF9CB2BFA77B494E6304390C1DF5140AD2A0DFC40EC6C363301C82F985AE8E16F451D514FC90BB1B8C52EE5DE23D994D3B5wAH6D" TargetMode="Externa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BE30-BF29-43DC-8C92-663EEBDE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5174</TotalTime>
  <Pages>101</Pages>
  <Words>31008</Words>
  <Characters>176750</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user0606</dc:creator>
  <cp:keywords/>
  <dc:description/>
  <cp:lastModifiedBy>Алексеева Наталья Николаевна</cp:lastModifiedBy>
  <cp:revision>35</cp:revision>
  <cp:lastPrinted>2023-05-23T06:51:00Z</cp:lastPrinted>
  <dcterms:created xsi:type="dcterms:W3CDTF">2022-05-17T23:22:00Z</dcterms:created>
  <dcterms:modified xsi:type="dcterms:W3CDTF">2023-07-03T05:40:00Z</dcterms:modified>
</cp:coreProperties>
</file>